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diagrams/drawing2.xml" ContentType="application/vnd.ms-office.drawingml.diagramDrawing+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28E" w:rsidRPr="00D24D32" w:rsidRDefault="009E43D4" w:rsidP="00910DE3">
      <w:pP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lang w:eastAsia="en-US"/>
        </w:rPr>
        <w:pict>
          <v:group id="_x0000_s1026" style="position:absolute;margin-left:406.3pt;margin-top:-42.1pt;width:238.15pt;height:841.9pt;z-index:251656192;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f79646"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8"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f79646" stroked="f" strokecolor="white" strokeweight="1pt">
              <v:fill opacity="52429f"/>
              <v:shadow color="#d8d8d8" offset="3pt,3pt" offset2="2pt,2pt"/>
              <v:textbox style="mso-next-textbox:#_x0000_s1030" inset="28.8pt,14.4pt,14.4pt,14.4pt">
                <w:txbxContent>
                  <w:p w:rsidR="004E7DBE" w:rsidRPr="00CC6A32" w:rsidRDefault="004E7DBE" w:rsidP="00CC6A32">
                    <w:pPr>
                      <w:rPr>
                        <w:szCs w:val="96"/>
                      </w:rPr>
                    </w:pP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4E7DBE" w:rsidRPr="002873FB" w:rsidRDefault="004E7DBE" w:rsidP="00CC6A32">
                    <w:pPr>
                      <w:pStyle w:val="Bezodstpw"/>
                      <w:rPr>
                        <w:b/>
                        <w:i/>
                      </w:rPr>
                    </w:pPr>
                    <w:r w:rsidRPr="00A85329">
                      <w:rPr>
                        <w:b/>
                        <w:i/>
                      </w:rPr>
                      <w:t>Tekst ujednolicony</w:t>
                    </w:r>
                    <w:r w:rsidRPr="002873FB">
                      <w:rPr>
                        <w:b/>
                        <w:i/>
                      </w:rPr>
                      <w:t xml:space="preserve"> </w:t>
                    </w:r>
                  </w:p>
                  <w:p w:rsidR="004E7DBE" w:rsidRDefault="004E7DBE">
                    <w:pPr>
                      <w:pStyle w:val="Bezodstpw"/>
                      <w:spacing w:line="360" w:lineRule="auto"/>
                      <w:rPr>
                        <w:i/>
                      </w:rPr>
                    </w:pPr>
                  </w:p>
                  <w:p w:rsidR="004E7DBE" w:rsidRPr="007E4403" w:rsidRDefault="004E7DBE">
                    <w:pPr>
                      <w:pStyle w:val="Bezodstpw"/>
                      <w:spacing w:line="360" w:lineRule="auto"/>
                      <w:rPr>
                        <w:rFonts w:ascii="Arial" w:hAnsi="Arial" w:cs="Arial"/>
                        <w:color w:val="0000FF"/>
                      </w:rPr>
                    </w:pPr>
                    <w:r>
                      <w:t xml:space="preserve">     </w:t>
                    </w:r>
                    <w:r w:rsidRPr="007E4403">
                      <w:rPr>
                        <w:rFonts w:ascii="Arial" w:hAnsi="Arial" w:cs="Arial"/>
                        <w:color w:val="0000FF"/>
                      </w:rPr>
                      <w:t>www.zielonypierscien.pl</w:t>
                    </w:r>
                  </w:p>
                  <w:p w:rsidR="004E7DBE" w:rsidRDefault="004E7DBE">
                    <w:pPr>
                      <w:pStyle w:val="Bezodstpw"/>
                      <w:spacing w:line="360" w:lineRule="auto"/>
                    </w:pPr>
                    <w:r>
                      <w:t xml:space="preserve">    </w:t>
                    </w:r>
                    <w:r>
                      <w:rPr>
                        <w:noProof/>
                        <w:lang w:eastAsia="pl-PL"/>
                      </w:rPr>
                      <w:drawing>
                        <wp:inline distT="0" distB="0" distL="0" distR="0">
                          <wp:extent cx="1495425" cy="1257300"/>
                          <wp:effectExtent l="19050" t="0" r="9525" b="0"/>
                          <wp:docPr id="15" name="Obraz 2" descr="PIERSCI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IERSCIEN_1"/>
                                  <pic:cNvPicPr>
                                    <a:picLocks noChangeAspect="1" noChangeArrowheads="1"/>
                                  </pic:cNvPicPr>
                                </pic:nvPicPr>
                                <pic:blipFill>
                                  <a:blip r:embed="rId9"/>
                                  <a:srcRect l="19936" t="12407" r="19936" b="7799"/>
                                  <a:stretch>
                                    <a:fillRect/>
                                  </a:stretch>
                                </pic:blipFill>
                                <pic:spPr bwMode="auto">
                                  <a:xfrm>
                                    <a:off x="0" y="0"/>
                                    <a:ext cx="1495425" cy="1257300"/>
                                  </a:xfrm>
                                  <a:prstGeom prst="rect">
                                    <a:avLst/>
                                  </a:prstGeom>
                                  <a:noFill/>
                                  <a:ln w="9525">
                                    <a:noFill/>
                                    <a:miter lim="800000"/>
                                    <a:headEnd/>
                                    <a:tailEnd/>
                                  </a:ln>
                                </pic:spPr>
                              </pic:pic>
                            </a:graphicData>
                          </a:graphic>
                        </wp:inline>
                      </w:drawing>
                    </w:r>
                    <w:r>
                      <w:t xml:space="preserve"> </w:t>
                    </w:r>
                  </w:p>
                  <w:p w:rsidR="004E7DBE" w:rsidRDefault="004E7DBE">
                    <w:pPr>
                      <w:pStyle w:val="Bezodstpw"/>
                      <w:spacing w:line="360" w:lineRule="auto"/>
                    </w:pPr>
                  </w:p>
                  <w:p w:rsidR="004E7DBE" w:rsidRPr="0075528E" w:rsidRDefault="004E7DBE">
                    <w:pPr>
                      <w:pStyle w:val="Bezodstpw"/>
                      <w:spacing w:line="360" w:lineRule="auto"/>
                      <w:rPr>
                        <w:color w:val="FFFFFF"/>
                      </w:rPr>
                    </w:pPr>
                  </w:p>
                </w:txbxContent>
              </v:textbox>
            </v:rect>
            <w10:wrap anchorx="page" anchory="page"/>
          </v:group>
        </w:pict>
      </w:r>
      <w:r>
        <w:rPr>
          <w:rFonts w:ascii="Arial Unicode MS" w:eastAsia="Arial Unicode MS" w:hAnsi="Arial Unicode MS" w:cs="Arial Unicode MS"/>
          <w:noProof/>
          <w:sz w:val="22"/>
          <w:szCs w:val="22"/>
          <w:lang w:eastAsia="en-US"/>
        </w:rPr>
        <w:pict>
          <v:rect id="_x0000_s1032" style="position:absolute;margin-left:.5pt;margin-top:131.3pt;width:534.75pt;height:105.35pt;z-index:251657216;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32;mso-fit-shape-to-text:t" inset="14.4pt,,14.4pt">
              <w:txbxContent>
                <w:p w:rsidR="004E7DBE" w:rsidRPr="003A713F" w:rsidRDefault="004E7DBE">
                  <w:pPr>
                    <w:pStyle w:val="Bezodstpw"/>
                    <w:jc w:val="right"/>
                    <w:rPr>
                      <w:rFonts w:ascii="Cambria" w:hAnsi="Cambria"/>
                      <w:color w:val="FFFFFF"/>
                      <w:sz w:val="72"/>
                      <w:szCs w:val="72"/>
                    </w:rPr>
                  </w:pPr>
                  <w:r w:rsidRPr="003A713F">
                    <w:rPr>
                      <w:rFonts w:ascii="Cambria" w:hAnsi="Cambria"/>
                      <w:b/>
                      <w:color w:val="FFFFFF"/>
                      <w:sz w:val="72"/>
                      <w:szCs w:val="72"/>
                    </w:rPr>
                    <w:t>Lokalna Strategia Rozwoju</w:t>
                  </w:r>
                  <w:r w:rsidRPr="003A713F">
                    <w:rPr>
                      <w:rFonts w:ascii="Cambria" w:hAnsi="Cambria"/>
                      <w:color w:val="FFFFFF"/>
                      <w:sz w:val="72"/>
                      <w:szCs w:val="72"/>
                    </w:rPr>
                    <w:t xml:space="preserve">       LGD </w:t>
                  </w:r>
                  <w:r w:rsidRPr="003A713F">
                    <w:rPr>
                      <w:rFonts w:ascii="Cambria" w:hAnsi="Cambria"/>
                      <w:i/>
                      <w:color w:val="FFFFFF"/>
                      <w:sz w:val="72"/>
                      <w:szCs w:val="72"/>
                    </w:rPr>
                    <w:t>Zielony Pierścień</w:t>
                  </w:r>
                </w:p>
              </w:txbxContent>
            </v:textbox>
            <w10:wrap anchorx="page" anchory="page"/>
          </v:rect>
        </w:pict>
      </w:r>
      <w:r w:rsidR="00C3631A">
        <w:rPr>
          <w:rFonts w:ascii="Arial Unicode MS" w:eastAsia="Arial Unicode MS" w:hAnsi="Arial Unicode MS" w:cs="Arial Unicode MS"/>
          <w:noProof/>
          <w:sz w:val="22"/>
          <w:szCs w:val="22"/>
        </w:rPr>
        <w:drawing>
          <wp:inline distT="0" distB="0" distL="0" distR="0">
            <wp:extent cx="5972175" cy="7962900"/>
            <wp:effectExtent l="19050" t="0" r="9525" b="0"/>
            <wp:docPr id="1" name="Obraz 1" descr="różn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óżne 005"/>
                    <pic:cNvPicPr>
                      <a:picLocks noChangeAspect="1" noChangeArrowheads="1"/>
                    </pic:cNvPicPr>
                  </pic:nvPicPr>
                  <pic:blipFill>
                    <a:blip r:embed="rId10" cstate="print"/>
                    <a:srcRect/>
                    <a:stretch>
                      <a:fillRect/>
                    </a:stretch>
                  </pic:blipFill>
                  <pic:spPr bwMode="auto">
                    <a:xfrm>
                      <a:off x="0" y="0"/>
                      <a:ext cx="5972175" cy="7962900"/>
                    </a:xfrm>
                    <a:prstGeom prst="rect">
                      <a:avLst/>
                    </a:prstGeom>
                    <a:noFill/>
                    <a:ln w="9525">
                      <a:noFill/>
                      <a:miter lim="800000"/>
                      <a:headEnd/>
                      <a:tailEnd/>
                    </a:ln>
                  </pic:spPr>
                </pic:pic>
              </a:graphicData>
            </a:graphic>
          </wp:inline>
        </w:drawing>
      </w:r>
    </w:p>
    <w:p w:rsidR="00942309" w:rsidRDefault="00942309" w:rsidP="00910DE3">
      <w:pPr>
        <w:autoSpaceDE w:val="0"/>
        <w:autoSpaceDN w:val="0"/>
        <w:adjustRightInd w:val="0"/>
        <w:jc w:val="both"/>
        <w:rPr>
          <w:rFonts w:ascii="Arial Unicode MS" w:eastAsia="Arial Unicode MS" w:hAnsi="Arial Unicode MS" w:cs="Arial Unicode MS"/>
          <w:b/>
          <w:bCs/>
          <w:sz w:val="22"/>
          <w:szCs w:val="22"/>
        </w:rPr>
      </w:pPr>
    </w:p>
    <w:p w:rsidR="00942309" w:rsidRPr="005D5764" w:rsidRDefault="005D5764" w:rsidP="005D5764">
      <w:pPr>
        <w:autoSpaceDE w:val="0"/>
        <w:autoSpaceDN w:val="0"/>
        <w:adjustRightInd w:val="0"/>
        <w:jc w:val="center"/>
        <w:rPr>
          <w:rFonts w:ascii="Cambria" w:eastAsia="Arial Unicode MS" w:hAnsi="Cambria" w:cs="Arial Unicode MS"/>
          <w:b/>
          <w:bCs/>
          <w:color w:val="0070C0"/>
          <w:sz w:val="60"/>
          <w:szCs w:val="60"/>
        </w:rPr>
      </w:pPr>
      <w:r w:rsidRPr="005D5764">
        <w:rPr>
          <w:rFonts w:ascii="Cambria" w:eastAsia="Arial Unicode MS" w:hAnsi="Cambria" w:cs="Arial Unicode MS"/>
          <w:b/>
          <w:bCs/>
          <w:color w:val="0070C0"/>
          <w:sz w:val="60"/>
          <w:szCs w:val="60"/>
        </w:rPr>
        <w:t>20</w:t>
      </w:r>
      <w:r w:rsidR="00231CFD">
        <w:rPr>
          <w:rFonts w:ascii="Cambria" w:eastAsia="Arial Unicode MS" w:hAnsi="Cambria" w:cs="Arial Unicode MS"/>
          <w:b/>
          <w:bCs/>
          <w:color w:val="0070C0"/>
          <w:sz w:val="60"/>
          <w:szCs w:val="60"/>
        </w:rPr>
        <w:t>09</w:t>
      </w:r>
    </w:p>
    <w:p w:rsidR="006C1A7E" w:rsidRDefault="006C1A7E" w:rsidP="00EB43E6">
      <w:pPr>
        <w:pStyle w:val="Spistreci1"/>
      </w:pPr>
    </w:p>
    <w:p w:rsidR="00EB43E6" w:rsidRPr="00EB43E6" w:rsidRDefault="00EB43E6" w:rsidP="00EB43E6">
      <w:pPr>
        <w:pStyle w:val="Spistreci1"/>
      </w:pPr>
      <w:r w:rsidRPr="00EB43E6">
        <w:lastRenderedPageBreak/>
        <w:t>Spis treści</w:t>
      </w:r>
      <w:r>
        <w:t>:</w:t>
      </w:r>
    </w:p>
    <w:p w:rsidR="009667B2" w:rsidRDefault="009E43D4">
      <w:pPr>
        <w:pStyle w:val="Spistreci1"/>
        <w:rPr>
          <w:rFonts w:asciiTheme="minorHAnsi" w:eastAsiaTheme="minorEastAsia" w:hAnsiTheme="minorHAnsi" w:cstheme="minorBidi"/>
          <w:b w:val="0"/>
          <w:bCs w:val="0"/>
          <w:noProof/>
          <w:sz w:val="22"/>
          <w:szCs w:val="22"/>
          <w:lang w:eastAsia="pl-PL"/>
        </w:rPr>
      </w:pPr>
      <w:r w:rsidRPr="009E43D4">
        <w:fldChar w:fldCharType="begin"/>
      </w:r>
      <w:r w:rsidR="002D713B" w:rsidRPr="00EB43E6">
        <w:instrText xml:space="preserve"> TOC \o "1-4" \h \z \u </w:instrText>
      </w:r>
      <w:r w:rsidRPr="009E43D4">
        <w:fldChar w:fldCharType="separate"/>
      </w:r>
      <w:hyperlink w:anchor="_Toc292833271" w:history="1">
        <w:r w:rsidR="009667B2" w:rsidRPr="00255168">
          <w:rPr>
            <w:rStyle w:val="Hipercze"/>
            <w:noProof/>
          </w:rPr>
          <w:t>Wprowadzenie</w:t>
        </w:r>
        <w:r w:rsidR="009667B2">
          <w:rPr>
            <w:noProof/>
            <w:webHidden/>
          </w:rPr>
          <w:tab/>
        </w:r>
        <w:r>
          <w:rPr>
            <w:noProof/>
            <w:webHidden/>
          </w:rPr>
          <w:fldChar w:fldCharType="begin"/>
        </w:r>
        <w:r w:rsidR="009667B2">
          <w:rPr>
            <w:noProof/>
            <w:webHidden/>
          </w:rPr>
          <w:instrText xml:space="preserve"> PAGEREF _Toc292833271 \h </w:instrText>
        </w:r>
        <w:r>
          <w:rPr>
            <w:noProof/>
            <w:webHidden/>
          </w:rPr>
        </w:r>
        <w:r>
          <w:rPr>
            <w:noProof/>
            <w:webHidden/>
          </w:rPr>
          <w:fldChar w:fldCharType="separate"/>
        </w:r>
        <w:r w:rsidR="006902C6">
          <w:rPr>
            <w:noProof/>
            <w:webHidden/>
          </w:rPr>
          <w:t>6</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272" w:history="1">
        <w:r w:rsidR="009667B2" w:rsidRPr="00255168">
          <w:rPr>
            <w:rStyle w:val="Hipercze"/>
            <w:noProof/>
          </w:rPr>
          <w:t>1. Charakterystyka LGD jako jednostki odpowiedzialnej za realizację LSR</w:t>
        </w:r>
        <w:r w:rsidR="009667B2">
          <w:rPr>
            <w:noProof/>
            <w:webHidden/>
          </w:rPr>
          <w:tab/>
        </w:r>
        <w:r>
          <w:rPr>
            <w:noProof/>
            <w:webHidden/>
          </w:rPr>
          <w:fldChar w:fldCharType="begin"/>
        </w:r>
        <w:r w:rsidR="009667B2">
          <w:rPr>
            <w:noProof/>
            <w:webHidden/>
          </w:rPr>
          <w:instrText xml:space="preserve"> PAGEREF _Toc292833272 \h </w:instrText>
        </w:r>
        <w:r>
          <w:rPr>
            <w:noProof/>
            <w:webHidden/>
          </w:rPr>
        </w:r>
        <w:r>
          <w:rPr>
            <w:noProof/>
            <w:webHidden/>
          </w:rPr>
          <w:fldChar w:fldCharType="separate"/>
        </w:r>
        <w:r w:rsidR="006902C6">
          <w:rPr>
            <w:noProof/>
            <w:webHidden/>
          </w:rPr>
          <w:t>8</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73" w:history="1">
        <w:r w:rsidR="009667B2" w:rsidRPr="00255168">
          <w:rPr>
            <w:rStyle w:val="Hipercze"/>
            <w:rFonts w:ascii="Arial Unicode MS" w:eastAsia="Arial Unicode MS" w:hAnsi="Arial Unicode MS" w:cs="Arial Unicode MS"/>
            <w:noProof/>
          </w:rPr>
          <w:t>1.1.Nazwa i status prawny LGD oraz data jej rejestracji i numer w Krajowym Rejestrze Sądowym</w:t>
        </w:r>
        <w:r w:rsidR="009667B2">
          <w:rPr>
            <w:noProof/>
            <w:webHidden/>
          </w:rPr>
          <w:tab/>
        </w:r>
        <w:r>
          <w:rPr>
            <w:noProof/>
            <w:webHidden/>
          </w:rPr>
          <w:fldChar w:fldCharType="begin"/>
        </w:r>
        <w:r w:rsidR="009667B2">
          <w:rPr>
            <w:noProof/>
            <w:webHidden/>
          </w:rPr>
          <w:instrText xml:space="preserve"> PAGEREF _Toc292833273 \h </w:instrText>
        </w:r>
        <w:r>
          <w:rPr>
            <w:noProof/>
            <w:webHidden/>
          </w:rPr>
        </w:r>
        <w:r>
          <w:rPr>
            <w:noProof/>
            <w:webHidden/>
          </w:rPr>
          <w:fldChar w:fldCharType="separate"/>
        </w:r>
        <w:r w:rsidR="006902C6">
          <w:rPr>
            <w:noProof/>
            <w:webHidden/>
          </w:rPr>
          <w:t>8</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74" w:history="1">
        <w:r w:rsidR="009667B2" w:rsidRPr="00255168">
          <w:rPr>
            <w:rStyle w:val="Hipercze"/>
            <w:rFonts w:ascii="Arial Unicode MS" w:eastAsia="Arial Unicode MS" w:hAnsi="Arial Unicode MS" w:cs="Arial Unicode MS"/>
            <w:noProof/>
          </w:rPr>
          <w:t>1.2.Opis procesu budowania partnerstwa</w:t>
        </w:r>
        <w:r w:rsidR="009667B2">
          <w:rPr>
            <w:noProof/>
            <w:webHidden/>
          </w:rPr>
          <w:tab/>
        </w:r>
        <w:r>
          <w:rPr>
            <w:noProof/>
            <w:webHidden/>
          </w:rPr>
          <w:fldChar w:fldCharType="begin"/>
        </w:r>
        <w:r w:rsidR="009667B2">
          <w:rPr>
            <w:noProof/>
            <w:webHidden/>
          </w:rPr>
          <w:instrText xml:space="preserve"> PAGEREF _Toc292833274 \h </w:instrText>
        </w:r>
        <w:r>
          <w:rPr>
            <w:noProof/>
            <w:webHidden/>
          </w:rPr>
        </w:r>
        <w:r>
          <w:rPr>
            <w:noProof/>
            <w:webHidden/>
          </w:rPr>
          <w:fldChar w:fldCharType="separate"/>
        </w:r>
        <w:r w:rsidR="006902C6">
          <w:rPr>
            <w:noProof/>
            <w:webHidden/>
          </w:rPr>
          <w:t>9</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75" w:history="1">
        <w:r w:rsidR="009667B2" w:rsidRPr="00255168">
          <w:rPr>
            <w:rStyle w:val="Hipercze"/>
            <w:rFonts w:ascii="Arial Unicode MS" w:eastAsia="Arial Unicode MS" w:hAnsi="Arial Unicode MS" w:cs="Arial Unicode MS"/>
            <w:i/>
            <w:noProof/>
          </w:rPr>
          <w:t>1.</w:t>
        </w:r>
        <w:r w:rsidR="009667B2" w:rsidRPr="00255168">
          <w:rPr>
            <w:rStyle w:val="Hipercze"/>
            <w:rFonts w:ascii="Arial Unicode MS" w:eastAsia="Arial Unicode MS" w:hAnsi="Arial Unicode MS" w:cs="Arial Unicode MS"/>
            <w:noProof/>
          </w:rPr>
          <w:t>3.Charakterystyka członków LGD i sposób rozszerzania/zmiany składu LGD</w:t>
        </w:r>
        <w:r w:rsidR="009667B2">
          <w:rPr>
            <w:noProof/>
            <w:webHidden/>
          </w:rPr>
          <w:tab/>
        </w:r>
        <w:r>
          <w:rPr>
            <w:noProof/>
            <w:webHidden/>
          </w:rPr>
          <w:fldChar w:fldCharType="begin"/>
        </w:r>
        <w:r w:rsidR="009667B2">
          <w:rPr>
            <w:noProof/>
            <w:webHidden/>
          </w:rPr>
          <w:instrText xml:space="preserve"> PAGEREF _Toc292833275 \h </w:instrText>
        </w:r>
        <w:r>
          <w:rPr>
            <w:noProof/>
            <w:webHidden/>
          </w:rPr>
        </w:r>
        <w:r>
          <w:rPr>
            <w:noProof/>
            <w:webHidden/>
          </w:rPr>
          <w:fldChar w:fldCharType="separate"/>
        </w:r>
        <w:r w:rsidR="006902C6">
          <w:rPr>
            <w:noProof/>
            <w:webHidden/>
          </w:rPr>
          <w:t>12</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276" w:history="1">
        <w:r w:rsidR="009667B2" w:rsidRPr="00255168">
          <w:rPr>
            <w:rStyle w:val="Hipercze"/>
            <w:rFonts w:ascii="Arial Unicode MS" w:eastAsia="Arial Unicode MS" w:hAnsi="Arial Unicode MS" w:cs="Arial Unicode MS"/>
            <w:noProof/>
          </w:rPr>
          <w:t>1.3.1. Charakterystyka członków LGD</w:t>
        </w:r>
        <w:r w:rsidR="009667B2">
          <w:rPr>
            <w:noProof/>
            <w:webHidden/>
          </w:rPr>
          <w:tab/>
        </w:r>
        <w:r>
          <w:rPr>
            <w:noProof/>
            <w:webHidden/>
          </w:rPr>
          <w:fldChar w:fldCharType="begin"/>
        </w:r>
        <w:r w:rsidR="009667B2">
          <w:rPr>
            <w:noProof/>
            <w:webHidden/>
          </w:rPr>
          <w:instrText xml:space="preserve"> PAGEREF _Toc292833276 \h </w:instrText>
        </w:r>
        <w:r>
          <w:rPr>
            <w:noProof/>
            <w:webHidden/>
          </w:rPr>
        </w:r>
        <w:r>
          <w:rPr>
            <w:noProof/>
            <w:webHidden/>
          </w:rPr>
          <w:fldChar w:fldCharType="separate"/>
        </w:r>
        <w:r w:rsidR="006902C6">
          <w:rPr>
            <w:noProof/>
            <w:webHidden/>
          </w:rPr>
          <w:t>12</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277" w:history="1">
        <w:r w:rsidR="009667B2" w:rsidRPr="00255168">
          <w:rPr>
            <w:rStyle w:val="Hipercze"/>
            <w:rFonts w:ascii="Arial Unicode MS" w:eastAsia="Arial Unicode MS" w:hAnsi="Arial Unicode MS" w:cs="Arial Unicode MS"/>
            <w:noProof/>
          </w:rPr>
          <w:t>1.3.2. Sposób rozszerzania lub zmiany składu LGD</w:t>
        </w:r>
        <w:r w:rsidR="009667B2">
          <w:rPr>
            <w:noProof/>
            <w:webHidden/>
          </w:rPr>
          <w:tab/>
        </w:r>
        <w:r>
          <w:rPr>
            <w:noProof/>
            <w:webHidden/>
          </w:rPr>
          <w:fldChar w:fldCharType="begin"/>
        </w:r>
        <w:r w:rsidR="009667B2">
          <w:rPr>
            <w:noProof/>
            <w:webHidden/>
          </w:rPr>
          <w:instrText xml:space="preserve"> PAGEREF _Toc292833277 \h </w:instrText>
        </w:r>
        <w:r>
          <w:rPr>
            <w:noProof/>
            <w:webHidden/>
          </w:rPr>
        </w:r>
        <w:r>
          <w:rPr>
            <w:noProof/>
            <w:webHidden/>
          </w:rPr>
          <w:fldChar w:fldCharType="separate"/>
        </w:r>
        <w:r w:rsidR="006902C6">
          <w:rPr>
            <w:noProof/>
            <w:webHidden/>
          </w:rPr>
          <w:t>19</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78" w:history="1">
        <w:r w:rsidR="009667B2" w:rsidRPr="00255168">
          <w:rPr>
            <w:rStyle w:val="Hipercze"/>
            <w:rFonts w:ascii="Arial Unicode MS" w:eastAsia="Arial Unicode MS" w:hAnsi="Arial Unicode MS" w:cs="Arial Unicode MS"/>
            <w:noProof/>
          </w:rPr>
          <w:t>1.4.Struktura Rady (organu decyzyjnego) LGD</w:t>
        </w:r>
        <w:r w:rsidR="009667B2">
          <w:rPr>
            <w:noProof/>
            <w:webHidden/>
          </w:rPr>
          <w:tab/>
        </w:r>
        <w:r>
          <w:rPr>
            <w:noProof/>
            <w:webHidden/>
          </w:rPr>
          <w:fldChar w:fldCharType="begin"/>
        </w:r>
        <w:r w:rsidR="009667B2">
          <w:rPr>
            <w:noProof/>
            <w:webHidden/>
          </w:rPr>
          <w:instrText xml:space="preserve"> PAGEREF _Toc292833278 \h </w:instrText>
        </w:r>
        <w:r>
          <w:rPr>
            <w:noProof/>
            <w:webHidden/>
          </w:rPr>
        </w:r>
        <w:r>
          <w:rPr>
            <w:noProof/>
            <w:webHidden/>
          </w:rPr>
          <w:fldChar w:fldCharType="separate"/>
        </w:r>
        <w:r w:rsidR="006902C6">
          <w:rPr>
            <w:noProof/>
            <w:webHidden/>
          </w:rPr>
          <w:t>21</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279" w:history="1">
        <w:r w:rsidR="009667B2" w:rsidRPr="00255168">
          <w:rPr>
            <w:rStyle w:val="Hipercze"/>
            <w:rFonts w:ascii="Arial Unicode MS" w:eastAsia="Arial Unicode MS" w:hAnsi="Arial Unicode MS" w:cs="Arial Unicode MS"/>
            <w:noProof/>
          </w:rPr>
          <w:t>1.4.1. Skład Rady</w:t>
        </w:r>
        <w:r w:rsidR="009667B2">
          <w:rPr>
            <w:noProof/>
            <w:webHidden/>
          </w:rPr>
          <w:tab/>
        </w:r>
        <w:r>
          <w:rPr>
            <w:noProof/>
            <w:webHidden/>
          </w:rPr>
          <w:fldChar w:fldCharType="begin"/>
        </w:r>
        <w:r w:rsidR="009667B2">
          <w:rPr>
            <w:noProof/>
            <w:webHidden/>
          </w:rPr>
          <w:instrText xml:space="preserve"> PAGEREF _Toc292833279 \h </w:instrText>
        </w:r>
        <w:r>
          <w:rPr>
            <w:noProof/>
            <w:webHidden/>
          </w:rPr>
        </w:r>
        <w:r>
          <w:rPr>
            <w:noProof/>
            <w:webHidden/>
          </w:rPr>
          <w:fldChar w:fldCharType="separate"/>
        </w:r>
        <w:r w:rsidR="006902C6">
          <w:rPr>
            <w:noProof/>
            <w:webHidden/>
          </w:rPr>
          <w:t>21</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280" w:history="1">
        <w:r w:rsidR="009667B2" w:rsidRPr="00255168">
          <w:rPr>
            <w:rStyle w:val="Hipercze"/>
            <w:rFonts w:ascii="Arial Unicode MS" w:eastAsia="Arial Unicode MS" w:hAnsi="Arial Unicode MS" w:cs="Arial Unicode MS"/>
            <w:noProof/>
          </w:rPr>
          <w:t>1.4.2.  Zakaz łączenia funkcji</w:t>
        </w:r>
        <w:r w:rsidR="009667B2">
          <w:rPr>
            <w:noProof/>
            <w:webHidden/>
          </w:rPr>
          <w:tab/>
        </w:r>
        <w:r>
          <w:rPr>
            <w:noProof/>
            <w:webHidden/>
          </w:rPr>
          <w:fldChar w:fldCharType="begin"/>
        </w:r>
        <w:r w:rsidR="009667B2">
          <w:rPr>
            <w:noProof/>
            <w:webHidden/>
          </w:rPr>
          <w:instrText xml:space="preserve"> PAGEREF _Toc292833280 \h </w:instrText>
        </w:r>
        <w:r>
          <w:rPr>
            <w:noProof/>
            <w:webHidden/>
          </w:rPr>
        </w:r>
        <w:r>
          <w:rPr>
            <w:noProof/>
            <w:webHidden/>
          </w:rPr>
          <w:fldChar w:fldCharType="separate"/>
        </w:r>
        <w:r w:rsidR="006902C6">
          <w:rPr>
            <w:noProof/>
            <w:webHidden/>
          </w:rPr>
          <w:t>24</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81" w:history="1">
        <w:r w:rsidR="009667B2" w:rsidRPr="00255168">
          <w:rPr>
            <w:rStyle w:val="Hipercze"/>
            <w:rFonts w:ascii="Arial Unicode MS" w:eastAsia="Arial Unicode MS" w:hAnsi="Arial Unicode MS" w:cs="Arial Unicode MS"/>
            <w:noProof/>
          </w:rPr>
          <w:t>1.5.Zasady i procedury funkcjonowania LGD oraz Rady LGD</w:t>
        </w:r>
        <w:r w:rsidR="009667B2">
          <w:rPr>
            <w:noProof/>
            <w:webHidden/>
          </w:rPr>
          <w:tab/>
        </w:r>
        <w:r>
          <w:rPr>
            <w:noProof/>
            <w:webHidden/>
          </w:rPr>
          <w:fldChar w:fldCharType="begin"/>
        </w:r>
        <w:r w:rsidR="009667B2">
          <w:rPr>
            <w:noProof/>
            <w:webHidden/>
          </w:rPr>
          <w:instrText xml:space="preserve"> PAGEREF _Toc292833281 \h </w:instrText>
        </w:r>
        <w:r>
          <w:rPr>
            <w:noProof/>
            <w:webHidden/>
          </w:rPr>
        </w:r>
        <w:r>
          <w:rPr>
            <w:noProof/>
            <w:webHidden/>
          </w:rPr>
          <w:fldChar w:fldCharType="separate"/>
        </w:r>
        <w:r w:rsidR="006902C6">
          <w:rPr>
            <w:noProof/>
            <w:webHidden/>
          </w:rPr>
          <w:t>24</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282" w:history="1">
        <w:r w:rsidR="009667B2" w:rsidRPr="00255168">
          <w:rPr>
            <w:rStyle w:val="Hipercze"/>
            <w:rFonts w:ascii="Arial Unicode MS" w:eastAsia="Arial Unicode MS" w:hAnsi="Arial Unicode MS" w:cs="Arial Unicode MS"/>
            <w:noProof/>
          </w:rPr>
          <w:t>1.5.1. Statut i organy LGD</w:t>
        </w:r>
        <w:r w:rsidR="009667B2">
          <w:rPr>
            <w:noProof/>
            <w:webHidden/>
          </w:rPr>
          <w:tab/>
        </w:r>
        <w:r>
          <w:rPr>
            <w:noProof/>
            <w:webHidden/>
          </w:rPr>
          <w:fldChar w:fldCharType="begin"/>
        </w:r>
        <w:r w:rsidR="009667B2">
          <w:rPr>
            <w:noProof/>
            <w:webHidden/>
          </w:rPr>
          <w:instrText xml:space="preserve"> PAGEREF _Toc292833282 \h </w:instrText>
        </w:r>
        <w:r>
          <w:rPr>
            <w:noProof/>
            <w:webHidden/>
          </w:rPr>
        </w:r>
        <w:r>
          <w:rPr>
            <w:noProof/>
            <w:webHidden/>
          </w:rPr>
          <w:fldChar w:fldCharType="separate"/>
        </w:r>
        <w:r w:rsidR="006902C6">
          <w:rPr>
            <w:noProof/>
            <w:webHidden/>
          </w:rPr>
          <w:t>24</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283" w:history="1">
        <w:r w:rsidR="009667B2" w:rsidRPr="00255168">
          <w:rPr>
            <w:rStyle w:val="Hipercze"/>
            <w:rFonts w:ascii="Arial Unicode MS" w:eastAsia="Arial Unicode MS" w:hAnsi="Arial Unicode MS" w:cs="Arial Unicode MS"/>
            <w:noProof/>
          </w:rPr>
          <w:t>1.5.2. Zasady powołania członków Rady LGD</w:t>
        </w:r>
        <w:r w:rsidR="009667B2">
          <w:rPr>
            <w:noProof/>
            <w:webHidden/>
          </w:rPr>
          <w:tab/>
        </w:r>
        <w:r>
          <w:rPr>
            <w:noProof/>
            <w:webHidden/>
          </w:rPr>
          <w:fldChar w:fldCharType="begin"/>
        </w:r>
        <w:r w:rsidR="009667B2">
          <w:rPr>
            <w:noProof/>
            <w:webHidden/>
          </w:rPr>
          <w:instrText xml:space="preserve"> PAGEREF _Toc292833283 \h </w:instrText>
        </w:r>
        <w:r>
          <w:rPr>
            <w:noProof/>
            <w:webHidden/>
          </w:rPr>
        </w:r>
        <w:r>
          <w:rPr>
            <w:noProof/>
            <w:webHidden/>
          </w:rPr>
          <w:fldChar w:fldCharType="separate"/>
        </w:r>
        <w:r w:rsidR="006902C6">
          <w:rPr>
            <w:noProof/>
            <w:webHidden/>
          </w:rPr>
          <w:t>27</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284" w:history="1">
        <w:r w:rsidR="009667B2" w:rsidRPr="00255168">
          <w:rPr>
            <w:rStyle w:val="Hipercze"/>
            <w:rFonts w:ascii="Arial Unicode MS" w:eastAsia="Arial Unicode MS" w:hAnsi="Arial Unicode MS" w:cs="Arial Unicode MS"/>
            <w:noProof/>
          </w:rPr>
          <w:t>1.5.3. Zasady odwołania członków Rady LGD</w:t>
        </w:r>
        <w:r w:rsidR="009667B2">
          <w:rPr>
            <w:noProof/>
            <w:webHidden/>
          </w:rPr>
          <w:tab/>
        </w:r>
        <w:r>
          <w:rPr>
            <w:noProof/>
            <w:webHidden/>
          </w:rPr>
          <w:fldChar w:fldCharType="begin"/>
        </w:r>
        <w:r w:rsidR="009667B2">
          <w:rPr>
            <w:noProof/>
            <w:webHidden/>
          </w:rPr>
          <w:instrText xml:space="preserve"> PAGEREF _Toc292833284 \h </w:instrText>
        </w:r>
        <w:r>
          <w:rPr>
            <w:noProof/>
            <w:webHidden/>
          </w:rPr>
        </w:r>
        <w:r>
          <w:rPr>
            <w:noProof/>
            <w:webHidden/>
          </w:rPr>
          <w:fldChar w:fldCharType="separate"/>
        </w:r>
        <w:r w:rsidR="006902C6">
          <w:rPr>
            <w:noProof/>
            <w:webHidden/>
          </w:rPr>
          <w:t>28</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285" w:history="1">
        <w:r w:rsidR="009667B2" w:rsidRPr="00255168">
          <w:rPr>
            <w:rStyle w:val="Hipercze"/>
            <w:rFonts w:ascii="Arial Unicode MS" w:eastAsia="Arial Unicode MS" w:hAnsi="Arial Unicode MS" w:cs="Arial Unicode MS"/>
            <w:noProof/>
          </w:rPr>
          <w:t>1.5.4. Opis procedury funkcjonowania Rady LGD</w:t>
        </w:r>
        <w:r w:rsidR="009667B2">
          <w:rPr>
            <w:noProof/>
            <w:webHidden/>
          </w:rPr>
          <w:tab/>
        </w:r>
        <w:r>
          <w:rPr>
            <w:noProof/>
            <w:webHidden/>
          </w:rPr>
          <w:fldChar w:fldCharType="begin"/>
        </w:r>
        <w:r w:rsidR="009667B2">
          <w:rPr>
            <w:noProof/>
            <w:webHidden/>
          </w:rPr>
          <w:instrText xml:space="preserve"> PAGEREF _Toc292833285 \h </w:instrText>
        </w:r>
        <w:r>
          <w:rPr>
            <w:noProof/>
            <w:webHidden/>
          </w:rPr>
        </w:r>
        <w:r>
          <w:rPr>
            <w:noProof/>
            <w:webHidden/>
          </w:rPr>
          <w:fldChar w:fldCharType="separate"/>
        </w:r>
        <w:r w:rsidR="006902C6">
          <w:rPr>
            <w:noProof/>
            <w:webHidden/>
          </w:rPr>
          <w:t>29</w:t>
        </w:r>
        <w:r>
          <w:rPr>
            <w:noProof/>
            <w:webHidden/>
          </w:rPr>
          <w:fldChar w:fldCharType="end"/>
        </w:r>
      </w:hyperlink>
    </w:p>
    <w:p w:rsidR="009667B2" w:rsidRDefault="009E43D4">
      <w:pPr>
        <w:pStyle w:val="Spistreci4"/>
        <w:rPr>
          <w:rFonts w:asciiTheme="minorHAnsi" w:eastAsiaTheme="minorEastAsia" w:hAnsiTheme="minorHAnsi" w:cstheme="minorBidi"/>
        </w:rPr>
      </w:pPr>
      <w:hyperlink w:anchor="_Toc292833286" w:history="1">
        <w:r w:rsidR="009667B2" w:rsidRPr="00255168">
          <w:rPr>
            <w:rStyle w:val="Hipercze"/>
          </w:rPr>
          <w:t>1.5.4.1. Rola i zadania Rady</w:t>
        </w:r>
        <w:r w:rsidR="009667B2">
          <w:rPr>
            <w:webHidden/>
          </w:rPr>
          <w:tab/>
        </w:r>
        <w:r>
          <w:rPr>
            <w:webHidden/>
          </w:rPr>
          <w:fldChar w:fldCharType="begin"/>
        </w:r>
        <w:r w:rsidR="009667B2">
          <w:rPr>
            <w:webHidden/>
          </w:rPr>
          <w:instrText xml:space="preserve"> PAGEREF _Toc292833286 \h </w:instrText>
        </w:r>
        <w:r>
          <w:rPr>
            <w:webHidden/>
          </w:rPr>
        </w:r>
        <w:r>
          <w:rPr>
            <w:webHidden/>
          </w:rPr>
          <w:fldChar w:fldCharType="separate"/>
        </w:r>
        <w:r w:rsidR="006902C6">
          <w:rPr>
            <w:webHidden/>
          </w:rPr>
          <w:t>29</w:t>
        </w:r>
        <w:r>
          <w:rPr>
            <w:webHidden/>
          </w:rPr>
          <w:fldChar w:fldCharType="end"/>
        </w:r>
      </w:hyperlink>
    </w:p>
    <w:p w:rsidR="009667B2" w:rsidRDefault="009E43D4">
      <w:pPr>
        <w:pStyle w:val="Spistreci4"/>
        <w:rPr>
          <w:rFonts w:asciiTheme="minorHAnsi" w:eastAsiaTheme="minorEastAsia" w:hAnsiTheme="minorHAnsi" w:cstheme="minorBidi"/>
        </w:rPr>
      </w:pPr>
      <w:hyperlink w:anchor="_Toc292833287" w:history="1">
        <w:r w:rsidR="009667B2" w:rsidRPr="00255168">
          <w:rPr>
            <w:rStyle w:val="Hipercze"/>
          </w:rPr>
          <w:t>1.5.4.2. Regulamin określający funkcjonowanie Rady LGD</w:t>
        </w:r>
        <w:r w:rsidR="009667B2">
          <w:rPr>
            <w:webHidden/>
          </w:rPr>
          <w:tab/>
        </w:r>
        <w:r>
          <w:rPr>
            <w:webHidden/>
          </w:rPr>
          <w:fldChar w:fldCharType="begin"/>
        </w:r>
        <w:r w:rsidR="009667B2">
          <w:rPr>
            <w:webHidden/>
          </w:rPr>
          <w:instrText xml:space="preserve"> PAGEREF _Toc292833287 \h </w:instrText>
        </w:r>
        <w:r>
          <w:rPr>
            <w:webHidden/>
          </w:rPr>
        </w:r>
        <w:r>
          <w:rPr>
            <w:webHidden/>
          </w:rPr>
          <w:fldChar w:fldCharType="separate"/>
        </w:r>
        <w:r w:rsidR="006902C6">
          <w:rPr>
            <w:webHidden/>
          </w:rPr>
          <w:t>29</w:t>
        </w:r>
        <w:r>
          <w:rPr>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288" w:history="1">
        <w:r w:rsidR="009667B2" w:rsidRPr="00255168">
          <w:rPr>
            <w:rStyle w:val="Hipercze"/>
            <w:rFonts w:ascii="Arial Unicode MS" w:eastAsia="Arial Unicode MS" w:hAnsi="Arial Unicode MS" w:cs="Arial Unicode MS"/>
            <w:noProof/>
          </w:rPr>
          <w:t>1.5.5. Biuro LGD – zasady funkcjonowania biura, warunki techniczne i lokalowe</w:t>
        </w:r>
        <w:r w:rsidR="009667B2">
          <w:rPr>
            <w:noProof/>
            <w:webHidden/>
          </w:rPr>
          <w:tab/>
        </w:r>
        <w:r>
          <w:rPr>
            <w:noProof/>
            <w:webHidden/>
          </w:rPr>
          <w:fldChar w:fldCharType="begin"/>
        </w:r>
        <w:r w:rsidR="009667B2">
          <w:rPr>
            <w:noProof/>
            <w:webHidden/>
          </w:rPr>
          <w:instrText xml:space="preserve"> PAGEREF _Toc292833288 \h </w:instrText>
        </w:r>
        <w:r>
          <w:rPr>
            <w:noProof/>
            <w:webHidden/>
          </w:rPr>
        </w:r>
        <w:r>
          <w:rPr>
            <w:noProof/>
            <w:webHidden/>
          </w:rPr>
          <w:fldChar w:fldCharType="separate"/>
        </w:r>
        <w:r w:rsidR="006902C6">
          <w:rPr>
            <w:noProof/>
            <w:webHidden/>
          </w:rPr>
          <w:t>30</w:t>
        </w:r>
        <w:r>
          <w:rPr>
            <w:noProof/>
            <w:webHidden/>
          </w:rPr>
          <w:fldChar w:fldCharType="end"/>
        </w:r>
      </w:hyperlink>
    </w:p>
    <w:p w:rsidR="009667B2" w:rsidRDefault="009E43D4">
      <w:pPr>
        <w:pStyle w:val="Spistreci4"/>
        <w:rPr>
          <w:rFonts w:asciiTheme="minorHAnsi" w:eastAsiaTheme="minorEastAsia" w:hAnsiTheme="minorHAnsi" w:cstheme="minorBidi"/>
        </w:rPr>
      </w:pPr>
      <w:hyperlink w:anchor="_Toc292833289" w:history="1">
        <w:r w:rsidR="009667B2" w:rsidRPr="00255168">
          <w:rPr>
            <w:rStyle w:val="Hipercze"/>
          </w:rPr>
          <w:t>1.5.5.1. Regulamin Biura LGD</w:t>
        </w:r>
        <w:r w:rsidR="009667B2">
          <w:rPr>
            <w:webHidden/>
          </w:rPr>
          <w:tab/>
        </w:r>
        <w:r>
          <w:rPr>
            <w:webHidden/>
          </w:rPr>
          <w:fldChar w:fldCharType="begin"/>
        </w:r>
        <w:r w:rsidR="009667B2">
          <w:rPr>
            <w:webHidden/>
          </w:rPr>
          <w:instrText xml:space="preserve"> PAGEREF _Toc292833289 \h </w:instrText>
        </w:r>
        <w:r>
          <w:rPr>
            <w:webHidden/>
          </w:rPr>
        </w:r>
        <w:r>
          <w:rPr>
            <w:webHidden/>
          </w:rPr>
          <w:fldChar w:fldCharType="separate"/>
        </w:r>
        <w:r w:rsidR="006902C6">
          <w:rPr>
            <w:webHidden/>
          </w:rPr>
          <w:t>30</w:t>
        </w:r>
        <w:r>
          <w:rPr>
            <w:webHidden/>
          </w:rPr>
          <w:fldChar w:fldCharType="end"/>
        </w:r>
      </w:hyperlink>
    </w:p>
    <w:p w:rsidR="009667B2" w:rsidRDefault="009E43D4">
      <w:pPr>
        <w:pStyle w:val="Spistreci4"/>
        <w:rPr>
          <w:rFonts w:asciiTheme="minorHAnsi" w:eastAsiaTheme="minorEastAsia" w:hAnsiTheme="minorHAnsi" w:cstheme="minorBidi"/>
        </w:rPr>
      </w:pPr>
      <w:hyperlink w:anchor="_Toc292833290" w:history="1">
        <w:r w:rsidR="009667B2" w:rsidRPr="00255168">
          <w:rPr>
            <w:rStyle w:val="Hipercze"/>
          </w:rPr>
          <w:t>1.5.5.2. Opis stanowisk pracy Biura LGD</w:t>
        </w:r>
        <w:r w:rsidR="009667B2">
          <w:rPr>
            <w:webHidden/>
          </w:rPr>
          <w:tab/>
        </w:r>
        <w:r>
          <w:rPr>
            <w:webHidden/>
          </w:rPr>
          <w:fldChar w:fldCharType="begin"/>
        </w:r>
        <w:r w:rsidR="009667B2">
          <w:rPr>
            <w:webHidden/>
          </w:rPr>
          <w:instrText xml:space="preserve"> PAGEREF _Toc292833290 \h </w:instrText>
        </w:r>
        <w:r>
          <w:rPr>
            <w:webHidden/>
          </w:rPr>
        </w:r>
        <w:r>
          <w:rPr>
            <w:webHidden/>
          </w:rPr>
          <w:fldChar w:fldCharType="separate"/>
        </w:r>
        <w:r w:rsidR="006902C6">
          <w:rPr>
            <w:webHidden/>
          </w:rPr>
          <w:t>31</w:t>
        </w:r>
        <w:r>
          <w:rPr>
            <w:webHidden/>
          </w:rPr>
          <w:fldChar w:fldCharType="end"/>
        </w:r>
      </w:hyperlink>
    </w:p>
    <w:p w:rsidR="009667B2" w:rsidRDefault="009E43D4">
      <w:pPr>
        <w:pStyle w:val="Spistreci4"/>
        <w:rPr>
          <w:rFonts w:asciiTheme="minorHAnsi" w:eastAsiaTheme="minorEastAsia" w:hAnsiTheme="minorHAnsi" w:cstheme="minorBidi"/>
        </w:rPr>
      </w:pPr>
      <w:hyperlink w:anchor="_Toc292833291" w:history="1">
        <w:r w:rsidR="009667B2" w:rsidRPr="00255168">
          <w:rPr>
            <w:rStyle w:val="Hipercze"/>
          </w:rPr>
          <w:t>1.5.5.3. Procedura rekrutacji – wymagania konieczne i pożądane</w:t>
        </w:r>
        <w:r w:rsidR="009667B2">
          <w:rPr>
            <w:webHidden/>
          </w:rPr>
          <w:tab/>
        </w:r>
        <w:r>
          <w:rPr>
            <w:webHidden/>
          </w:rPr>
          <w:fldChar w:fldCharType="begin"/>
        </w:r>
        <w:r w:rsidR="009667B2">
          <w:rPr>
            <w:webHidden/>
          </w:rPr>
          <w:instrText xml:space="preserve"> PAGEREF _Toc292833291 \h </w:instrText>
        </w:r>
        <w:r>
          <w:rPr>
            <w:webHidden/>
          </w:rPr>
        </w:r>
        <w:r>
          <w:rPr>
            <w:webHidden/>
          </w:rPr>
          <w:fldChar w:fldCharType="separate"/>
        </w:r>
        <w:r w:rsidR="006902C6">
          <w:rPr>
            <w:webHidden/>
          </w:rPr>
          <w:t>34</w:t>
        </w:r>
        <w:r>
          <w:rPr>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92" w:history="1">
        <w:r w:rsidR="009667B2" w:rsidRPr="00255168">
          <w:rPr>
            <w:rStyle w:val="Hipercze"/>
            <w:rFonts w:ascii="Arial Unicode MS" w:eastAsia="Arial Unicode MS" w:hAnsi="Arial Unicode MS" w:cs="Arial Unicode MS"/>
            <w:noProof/>
          </w:rPr>
          <w:t>Regulamin Biura LGD przyjęty uchwałą Zarządu określa także: (1) wymagania konieczne i pożądane od kandydatów do pracy w Biurze oraz (2) procedurę rekrutacji pracowników w załączniku do Regulaminu Biura.</w:t>
        </w:r>
        <w:r w:rsidR="009667B2">
          <w:rPr>
            <w:noProof/>
            <w:webHidden/>
          </w:rPr>
          <w:tab/>
        </w:r>
        <w:r>
          <w:rPr>
            <w:noProof/>
            <w:webHidden/>
          </w:rPr>
          <w:fldChar w:fldCharType="begin"/>
        </w:r>
        <w:r w:rsidR="009667B2">
          <w:rPr>
            <w:noProof/>
            <w:webHidden/>
          </w:rPr>
          <w:instrText xml:space="preserve"> PAGEREF _Toc292833292 \h </w:instrText>
        </w:r>
        <w:r>
          <w:rPr>
            <w:noProof/>
            <w:webHidden/>
          </w:rPr>
        </w:r>
        <w:r>
          <w:rPr>
            <w:noProof/>
            <w:webHidden/>
          </w:rPr>
          <w:fldChar w:fldCharType="separate"/>
        </w:r>
        <w:r w:rsidR="006902C6">
          <w:rPr>
            <w:noProof/>
            <w:webHidden/>
          </w:rPr>
          <w:t>34</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93" w:history="1">
        <w:r w:rsidR="009667B2" w:rsidRPr="00255168">
          <w:rPr>
            <w:rStyle w:val="Hipercze"/>
            <w:rFonts w:ascii="Arial Unicode MS" w:eastAsia="Arial Unicode MS" w:hAnsi="Arial Unicode MS" w:cs="Arial Unicode MS"/>
            <w:iCs/>
            <w:noProof/>
          </w:rPr>
          <w:t>I.Przygotowanie konkursu</w:t>
        </w:r>
        <w:r w:rsidR="009667B2">
          <w:rPr>
            <w:noProof/>
            <w:webHidden/>
          </w:rPr>
          <w:tab/>
        </w:r>
        <w:r>
          <w:rPr>
            <w:noProof/>
            <w:webHidden/>
          </w:rPr>
          <w:fldChar w:fldCharType="begin"/>
        </w:r>
        <w:r w:rsidR="009667B2">
          <w:rPr>
            <w:noProof/>
            <w:webHidden/>
          </w:rPr>
          <w:instrText xml:space="preserve"> PAGEREF _Toc292833293 \h </w:instrText>
        </w:r>
        <w:r>
          <w:rPr>
            <w:noProof/>
            <w:webHidden/>
          </w:rPr>
        </w:r>
        <w:r>
          <w:rPr>
            <w:noProof/>
            <w:webHidden/>
          </w:rPr>
          <w:fldChar w:fldCharType="separate"/>
        </w:r>
        <w:r w:rsidR="006902C6">
          <w:rPr>
            <w:noProof/>
            <w:webHidden/>
          </w:rPr>
          <w:t>36</w:t>
        </w:r>
        <w:r>
          <w:rPr>
            <w:noProof/>
            <w:webHidden/>
          </w:rPr>
          <w:fldChar w:fldCharType="end"/>
        </w:r>
      </w:hyperlink>
    </w:p>
    <w:p w:rsidR="009667B2" w:rsidRDefault="009E43D4">
      <w:pPr>
        <w:pStyle w:val="Spistreci4"/>
        <w:rPr>
          <w:rFonts w:asciiTheme="minorHAnsi" w:eastAsiaTheme="minorEastAsia" w:hAnsiTheme="minorHAnsi" w:cstheme="minorBidi"/>
        </w:rPr>
      </w:pPr>
      <w:hyperlink w:anchor="_Toc292833294" w:history="1">
        <w:r w:rsidR="009667B2" w:rsidRPr="00255168">
          <w:rPr>
            <w:rStyle w:val="Hipercze"/>
          </w:rPr>
          <w:t>1.5.5.4. Warunki techniczne i lokalowe Biura LGD</w:t>
        </w:r>
        <w:r w:rsidR="009667B2">
          <w:rPr>
            <w:webHidden/>
          </w:rPr>
          <w:tab/>
        </w:r>
        <w:r>
          <w:rPr>
            <w:webHidden/>
          </w:rPr>
          <w:fldChar w:fldCharType="begin"/>
        </w:r>
        <w:r w:rsidR="009667B2">
          <w:rPr>
            <w:webHidden/>
          </w:rPr>
          <w:instrText xml:space="preserve"> PAGEREF _Toc292833294 \h </w:instrText>
        </w:r>
        <w:r>
          <w:rPr>
            <w:webHidden/>
          </w:rPr>
        </w:r>
        <w:r>
          <w:rPr>
            <w:webHidden/>
          </w:rPr>
          <w:fldChar w:fldCharType="separate"/>
        </w:r>
        <w:r w:rsidR="006902C6">
          <w:rPr>
            <w:webHidden/>
          </w:rPr>
          <w:t>38</w:t>
        </w:r>
        <w:r>
          <w:rPr>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95" w:history="1">
        <w:r w:rsidR="009667B2" w:rsidRPr="00255168">
          <w:rPr>
            <w:rStyle w:val="Hipercze"/>
            <w:rFonts w:ascii="Arial Unicode MS" w:eastAsia="Arial Unicode MS" w:hAnsi="Arial Unicode MS" w:cs="Arial Unicode MS"/>
            <w:noProof/>
          </w:rPr>
          <w:t>1.6. Kwalifikacje i doświadczenie osób wchodzących w skład Rady LGD</w:t>
        </w:r>
        <w:r w:rsidR="009667B2">
          <w:rPr>
            <w:noProof/>
            <w:webHidden/>
          </w:rPr>
          <w:tab/>
        </w:r>
        <w:r>
          <w:rPr>
            <w:noProof/>
            <w:webHidden/>
          </w:rPr>
          <w:fldChar w:fldCharType="begin"/>
        </w:r>
        <w:r w:rsidR="009667B2">
          <w:rPr>
            <w:noProof/>
            <w:webHidden/>
          </w:rPr>
          <w:instrText xml:space="preserve"> PAGEREF _Toc292833295 \h </w:instrText>
        </w:r>
        <w:r>
          <w:rPr>
            <w:noProof/>
            <w:webHidden/>
          </w:rPr>
        </w:r>
        <w:r>
          <w:rPr>
            <w:noProof/>
            <w:webHidden/>
          </w:rPr>
          <w:fldChar w:fldCharType="separate"/>
        </w:r>
        <w:r w:rsidR="006902C6">
          <w:rPr>
            <w:noProof/>
            <w:webHidden/>
          </w:rPr>
          <w:t>39</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96" w:history="1">
        <w:r w:rsidR="009667B2" w:rsidRPr="00255168">
          <w:rPr>
            <w:rStyle w:val="Hipercze"/>
            <w:rFonts w:ascii="Arial Unicode MS" w:eastAsia="Arial Unicode MS" w:hAnsi="Arial Unicode MS" w:cs="Arial Unicode MS"/>
            <w:noProof/>
          </w:rPr>
          <w:t>1.7. Doświadczenie LGD i członków LGD w realizacji operacji</w:t>
        </w:r>
        <w:r w:rsidR="009667B2">
          <w:rPr>
            <w:noProof/>
            <w:webHidden/>
          </w:rPr>
          <w:tab/>
        </w:r>
        <w:r>
          <w:rPr>
            <w:noProof/>
            <w:webHidden/>
          </w:rPr>
          <w:fldChar w:fldCharType="begin"/>
        </w:r>
        <w:r w:rsidR="009667B2">
          <w:rPr>
            <w:noProof/>
            <w:webHidden/>
          </w:rPr>
          <w:instrText xml:space="preserve"> PAGEREF _Toc292833296 \h </w:instrText>
        </w:r>
        <w:r>
          <w:rPr>
            <w:noProof/>
            <w:webHidden/>
          </w:rPr>
        </w:r>
        <w:r>
          <w:rPr>
            <w:noProof/>
            <w:webHidden/>
          </w:rPr>
          <w:fldChar w:fldCharType="separate"/>
        </w:r>
        <w:r w:rsidR="006902C6">
          <w:rPr>
            <w:noProof/>
            <w:webHidden/>
          </w:rPr>
          <w:t>40</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297" w:history="1">
        <w:r w:rsidR="009667B2" w:rsidRPr="00255168">
          <w:rPr>
            <w:rStyle w:val="Hipercze"/>
            <w:noProof/>
          </w:rPr>
          <w:t>2. Opis obszaru objętego LSR wraz z uzasadnieniem jego wewnętrznej spójności</w:t>
        </w:r>
        <w:r w:rsidR="009667B2">
          <w:rPr>
            <w:noProof/>
            <w:webHidden/>
          </w:rPr>
          <w:tab/>
        </w:r>
        <w:r>
          <w:rPr>
            <w:noProof/>
            <w:webHidden/>
          </w:rPr>
          <w:fldChar w:fldCharType="begin"/>
        </w:r>
        <w:r w:rsidR="009667B2">
          <w:rPr>
            <w:noProof/>
            <w:webHidden/>
          </w:rPr>
          <w:instrText xml:space="preserve"> PAGEREF _Toc292833297 \h </w:instrText>
        </w:r>
        <w:r>
          <w:rPr>
            <w:noProof/>
            <w:webHidden/>
          </w:rPr>
        </w:r>
        <w:r>
          <w:rPr>
            <w:noProof/>
            <w:webHidden/>
          </w:rPr>
          <w:fldChar w:fldCharType="separate"/>
        </w:r>
        <w:r w:rsidR="006902C6">
          <w:rPr>
            <w:noProof/>
            <w:webHidden/>
          </w:rPr>
          <w:t>42</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98" w:history="1">
        <w:r w:rsidR="009667B2" w:rsidRPr="00255168">
          <w:rPr>
            <w:rStyle w:val="Hipercze"/>
            <w:rFonts w:ascii="Arial Unicode MS" w:eastAsia="Arial Unicode MS" w:hAnsi="Arial Unicode MS" w:cs="Arial Unicode MS"/>
            <w:noProof/>
          </w:rPr>
          <w:t>2.1. Wykaz gmin wchodzących w skład LGD</w:t>
        </w:r>
        <w:r w:rsidR="009667B2">
          <w:rPr>
            <w:noProof/>
            <w:webHidden/>
          </w:rPr>
          <w:tab/>
        </w:r>
        <w:r>
          <w:rPr>
            <w:noProof/>
            <w:webHidden/>
          </w:rPr>
          <w:fldChar w:fldCharType="begin"/>
        </w:r>
        <w:r w:rsidR="009667B2">
          <w:rPr>
            <w:noProof/>
            <w:webHidden/>
          </w:rPr>
          <w:instrText xml:space="preserve"> PAGEREF _Toc292833298 \h </w:instrText>
        </w:r>
        <w:r>
          <w:rPr>
            <w:noProof/>
            <w:webHidden/>
          </w:rPr>
        </w:r>
        <w:r>
          <w:rPr>
            <w:noProof/>
            <w:webHidden/>
          </w:rPr>
          <w:fldChar w:fldCharType="separate"/>
        </w:r>
        <w:r w:rsidR="006902C6">
          <w:rPr>
            <w:noProof/>
            <w:webHidden/>
          </w:rPr>
          <w:t>42</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299" w:history="1">
        <w:r w:rsidR="009667B2" w:rsidRPr="00255168">
          <w:rPr>
            <w:rStyle w:val="Hipercze"/>
            <w:rFonts w:ascii="Arial Unicode MS" w:eastAsia="Arial Unicode MS" w:hAnsi="Arial Unicode MS" w:cs="Arial Unicode MS"/>
            <w:noProof/>
          </w:rPr>
          <w:t>2.2. Uwarunkowania przestrzenne, geograficzne, przyrodnicze, historyczne i kulturowe</w:t>
        </w:r>
        <w:r w:rsidR="009667B2">
          <w:rPr>
            <w:noProof/>
            <w:webHidden/>
          </w:rPr>
          <w:tab/>
        </w:r>
        <w:r>
          <w:rPr>
            <w:noProof/>
            <w:webHidden/>
          </w:rPr>
          <w:fldChar w:fldCharType="begin"/>
        </w:r>
        <w:r w:rsidR="009667B2">
          <w:rPr>
            <w:noProof/>
            <w:webHidden/>
          </w:rPr>
          <w:instrText xml:space="preserve"> PAGEREF _Toc292833299 \h </w:instrText>
        </w:r>
        <w:r>
          <w:rPr>
            <w:noProof/>
            <w:webHidden/>
          </w:rPr>
        </w:r>
        <w:r>
          <w:rPr>
            <w:noProof/>
            <w:webHidden/>
          </w:rPr>
          <w:fldChar w:fldCharType="separate"/>
        </w:r>
        <w:r w:rsidR="006902C6">
          <w:rPr>
            <w:noProof/>
            <w:webHidden/>
          </w:rPr>
          <w:t>42</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00" w:history="1">
        <w:r w:rsidR="009667B2" w:rsidRPr="00255168">
          <w:rPr>
            <w:rStyle w:val="Hipercze"/>
            <w:rFonts w:ascii="Arial Unicode MS" w:eastAsia="Arial Unicode MS" w:hAnsi="Arial Unicode MS" w:cs="Arial Unicode MS"/>
            <w:noProof/>
          </w:rPr>
          <w:t>2.2.1. Uwarunkowania przestrzenne (mapa)</w:t>
        </w:r>
        <w:r w:rsidR="009667B2">
          <w:rPr>
            <w:noProof/>
            <w:webHidden/>
          </w:rPr>
          <w:tab/>
        </w:r>
        <w:r>
          <w:rPr>
            <w:noProof/>
            <w:webHidden/>
          </w:rPr>
          <w:fldChar w:fldCharType="begin"/>
        </w:r>
        <w:r w:rsidR="009667B2">
          <w:rPr>
            <w:noProof/>
            <w:webHidden/>
          </w:rPr>
          <w:instrText xml:space="preserve"> PAGEREF _Toc292833300 \h </w:instrText>
        </w:r>
        <w:r>
          <w:rPr>
            <w:noProof/>
            <w:webHidden/>
          </w:rPr>
        </w:r>
        <w:r>
          <w:rPr>
            <w:noProof/>
            <w:webHidden/>
          </w:rPr>
          <w:fldChar w:fldCharType="separate"/>
        </w:r>
        <w:r w:rsidR="006902C6">
          <w:rPr>
            <w:noProof/>
            <w:webHidden/>
          </w:rPr>
          <w:t>42</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01" w:history="1">
        <w:r w:rsidR="009667B2" w:rsidRPr="00255168">
          <w:rPr>
            <w:rStyle w:val="Hipercze"/>
            <w:rFonts w:ascii="Arial Unicode MS" w:eastAsia="Arial Unicode MS" w:hAnsi="Arial Unicode MS" w:cs="Arial Unicode MS"/>
            <w:noProof/>
          </w:rPr>
          <w:t>2.2.2. Uwarunkowania geograficzne i przyrodnicze</w:t>
        </w:r>
        <w:r w:rsidR="009667B2">
          <w:rPr>
            <w:noProof/>
            <w:webHidden/>
          </w:rPr>
          <w:tab/>
        </w:r>
        <w:r>
          <w:rPr>
            <w:noProof/>
            <w:webHidden/>
          </w:rPr>
          <w:fldChar w:fldCharType="begin"/>
        </w:r>
        <w:r w:rsidR="009667B2">
          <w:rPr>
            <w:noProof/>
            <w:webHidden/>
          </w:rPr>
          <w:instrText xml:space="preserve"> PAGEREF _Toc292833301 \h </w:instrText>
        </w:r>
        <w:r>
          <w:rPr>
            <w:noProof/>
            <w:webHidden/>
          </w:rPr>
        </w:r>
        <w:r>
          <w:rPr>
            <w:noProof/>
            <w:webHidden/>
          </w:rPr>
          <w:fldChar w:fldCharType="separate"/>
        </w:r>
        <w:r w:rsidR="006902C6">
          <w:rPr>
            <w:noProof/>
            <w:webHidden/>
          </w:rPr>
          <w:t>44</w:t>
        </w:r>
        <w:r>
          <w:rPr>
            <w:noProof/>
            <w:webHidden/>
          </w:rPr>
          <w:fldChar w:fldCharType="end"/>
        </w:r>
      </w:hyperlink>
    </w:p>
    <w:p w:rsidR="009667B2" w:rsidRDefault="009E43D4">
      <w:pPr>
        <w:pStyle w:val="Spistreci4"/>
        <w:rPr>
          <w:rFonts w:asciiTheme="minorHAnsi" w:eastAsiaTheme="minorEastAsia" w:hAnsiTheme="minorHAnsi" w:cstheme="minorBidi"/>
        </w:rPr>
      </w:pPr>
      <w:hyperlink w:anchor="_Toc292833302" w:history="1">
        <w:r w:rsidR="009667B2" w:rsidRPr="00255168">
          <w:rPr>
            <w:rStyle w:val="Hipercze"/>
            <w:b/>
          </w:rPr>
          <w:t>2.2.2.1. Ukształtowanie powierzchni i budowa geologiczna</w:t>
        </w:r>
        <w:r w:rsidR="009667B2">
          <w:rPr>
            <w:webHidden/>
          </w:rPr>
          <w:tab/>
        </w:r>
        <w:r>
          <w:rPr>
            <w:webHidden/>
          </w:rPr>
          <w:fldChar w:fldCharType="begin"/>
        </w:r>
        <w:r w:rsidR="009667B2">
          <w:rPr>
            <w:webHidden/>
          </w:rPr>
          <w:instrText xml:space="preserve"> PAGEREF _Toc292833302 \h </w:instrText>
        </w:r>
        <w:r>
          <w:rPr>
            <w:webHidden/>
          </w:rPr>
        </w:r>
        <w:r>
          <w:rPr>
            <w:webHidden/>
          </w:rPr>
          <w:fldChar w:fldCharType="separate"/>
        </w:r>
        <w:r w:rsidR="006902C6">
          <w:rPr>
            <w:webHidden/>
          </w:rPr>
          <w:t>44</w:t>
        </w:r>
        <w:r>
          <w:rPr>
            <w:webHidden/>
          </w:rPr>
          <w:fldChar w:fldCharType="end"/>
        </w:r>
      </w:hyperlink>
    </w:p>
    <w:p w:rsidR="009667B2" w:rsidRDefault="009E43D4">
      <w:pPr>
        <w:pStyle w:val="Spistreci4"/>
        <w:rPr>
          <w:rFonts w:asciiTheme="minorHAnsi" w:eastAsiaTheme="minorEastAsia" w:hAnsiTheme="minorHAnsi" w:cstheme="minorBidi"/>
        </w:rPr>
      </w:pPr>
      <w:hyperlink w:anchor="_Toc292833303" w:history="1">
        <w:r w:rsidR="009667B2" w:rsidRPr="00255168">
          <w:rPr>
            <w:rStyle w:val="Hipercze"/>
            <w:b/>
          </w:rPr>
          <w:t>2.2.2.2. Klimat</w:t>
        </w:r>
        <w:r w:rsidR="009667B2">
          <w:rPr>
            <w:webHidden/>
          </w:rPr>
          <w:tab/>
        </w:r>
        <w:r>
          <w:rPr>
            <w:webHidden/>
          </w:rPr>
          <w:fldChar w:fldCharType="begin"/>
        </w:r>
        <w:r w:rsidR="009667B2">
          <w:rPr>
            <w:webHidden/>
          </w:rPr>
          <w:instrText xml:space="preserve"> PAGEREF _Toc292833303 \h </w:instrText>
        </w:r>
        <w:r>
          <w:rPr>
            <w:webHidden/>
          </w:rPr>
        </w:r>
        <w:r>
          <w:rPr>
            <w:webHidden/>
          </w:rPr>
          <w:fldChar w:fldCharType="separate"/>
        </w:r>
        <w:r w:rsidR="006902C6">
          <w:rPr>
            <w:webHidden/>
          </w:rPr>
          <w:t>45</w:t>
        </w:r>
        <w:r>
          <w:rPr>
            <w:webHidden/>
          </w:rPr>
          <w:fldChar w:fldCharType="end"/>
        </w:r>
      </w:hyperlink>
    </w:p>
    <w:p w:rsidR="009667B2" w:rsidRDefault="009E43D4">
      <w:pPr>
        <w:pStyle w:val="Spistreci4"/>
        <w:rPr>
          <w:rFonts w:asciiTheme="minorHAnsi" w:eastAsiaTheme="minorEastAsia" w:hAnsiTheme="minorHAnsi" w:cstheme="minorBidi"/>
        </w:rPr>
      </w:pPr>
      <w:hyperlink w:anchor="_Toc292833304" w:history="1">
        <w:r w:rsidR="009667B2" w:rsidRPr="00255168">
          <w:rPr>
            <w:rStyle w:val="Hipercze"/>
          </w:rPr>
          <w:t>2.2.2.3. Grunty</w:t>
        </w:r>
        <w:r w:rsidR="009667B2">
          <w:rPr>
            <w:webHidden/>
          </w:rPr>
          <w:tab/>
        </w:r>
        <w:r>
          <w:rPr>
            <w:webHidden/>
          </w:rPr>
          <w:fldChar w:fldCharType="begin"/>
        </w:r>
        <w:r w:rsidR="009667B2">
          <w:rPr>
            <w:webHidden/>
          </w:rPr>
          <w:instrText xml:space="preserve"> PAGEREF _Toc292833304 \h </w:instrText>
        </w:r>
        <w:r>
          <w:rPr>
            <w:webHidden/>
          </w:rPr>
        </w:r>
        <w:r>
          <w:rPr>
            <w:webHidden/>
          </w:rPr>
          <w:fldChar w:fldCharType="separate"/>
        </w:r>
        <w:r w:rsidR="006902C6">
          <w:rPr>
            <w:webHidden/>
          </w:rPr>
          <w:t>45</w:t>
        </w:r>
        <w:r>
          <w:rPr>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05" w:history="1">
        <w:r w:rsidR="009667B2" w:rsidRPr="00255168">
          <w:rPr>
            <w:rStyle w:val="Hipercze"/>
            <w:rFonts w:ascii="Arial Unicode MS" w:eastAsia="Arial Unicode MS" w:hAnsi="Arial Unicode MS" w:cs="Arial Unicode MS"/>
            <w:b/>
            <w:noProof/>
          </w:rPr>
          <w:t>2.2.3. Uwarunkowania historyczne i kulturowe</w:t>
        </w:r>
        <w:r w:rsidR="009667B2">
          <w:rPr>
            <w:noProof/>
            <w:webHidden/>
          </w:rPr>
          <w:tab/>
        </w:r>
        <w:r>
          <w:rPr>
            <w:noProof/>
            <w:webHidden/>
          </w:rPr>
          <w:fldChar w:fldCharType="begin"/>
        </w:r>
        <w:r w:rsidR="009667B2">
          <w:rPr>
            <w:noProof/>
            <w:webHidden/>
          </w:rPr>
          <w:instrText xml:space="preserve"> PAGEREF _Toc292833305 \h </w:instrText>
        </w:r>
        <w:r>
          <w:rPr>
            <w:noProof/>
            <w:webHidden/>
          </w:rPr>
        </w:r>
        <w:r>
          <w:rPr>
            <w:noProof/>
            <w:webHidden/>
          </w:rPr>
          <w:fldChar w:fldCharType="separate"/>
        </w:r>
        <w:r w:rsidR="006902C6">
          <w:rPr>
            <w:noProof/>
            <w:webHidden/>
          </w:rPr>
          <w:t>46</w:t>
        </w:r>
        <w:r>
          <w:rPr>
            <w:noProof/>
            <w:webHidden/>
          </w:rPr>
          <w:fldChar w:fldCharType="end"/>
        </w:r>
      </w:hyperlink>
    </w:p>
    <w:p w:rsidR="009667B2" w:rsidRDefault="009E43D4">
      <w:pPr>
        <w:pStyle w:val="Spistreci4"/>
        <w:rPr>
          <w:rFonts w:asciiTheme="minorHAnsi" w:eastAsiaTheme="minorEastAsia" w:hAnsiTheme="minorHAnsi" w:cstheme="minorBidi"/>
        </w:rPr>
      </w:pPr>
      <w:hyperlink w:anchor="_Toc292833306" w:history="1">
        <w:r w:rsidR="009667B2" w:rsidRPr="00255168">
          <w:rPr>
            <w:rStyle w:val="Hipercze"/>
          </w:rPr>
          <w:t>2.2.3.1. Uwarunkowania historyczne</w:t>
        </w:r>
        <w:r w:rsidR="009667B2">
          <w:rPr>
            <w:webHidden/>
          </w:rPr>
          <w:tab/>
        </w:r>
        <w:r>
          <w:rPr>
            <w:webHidden/>
          </w:rPr>
          <w:fldChar w:fldCharType="begin"/>
        </w:r>
        <w:r w:rsidR="009667B2">
          <w:rPr>
            <w:webHidden/>
          </w:rPr>
          <w:instrText xml:space="preserve"> PAGEREF _Toc292833306 \h </w:instrText>
        </w:r>
        <w:r>
          <w:rPr>
            <w:webHidden/>
          </w:rPr>
        </w:r>
        <w:r>
          <w:rPr>
            <w:webHidden/>
          </w:rPr>
          <w:fldChar w:fldCharType="separate"/>
        </w:r>
        <w:r w:rsidR="006902C6">
          <w:rPr>
            <w:webHidden/>
          </w:rPr>
          <w:t>46</w:t>
        </w:r>
        <w:r>
          <w:rPr>
            <w:webHidden/>
          </w:rPr>
          <w:fldChar w:fldCharType="end"/>
        </w:r>
      </w:hyperlink>
    </w:p>
    <w:p w:rsidR="009667B2" w:rsidRDefault="009E43D4">
      <w:pPr>
        <w:pStyle w:val="Spistreci4"/>
        <w:rPr>
          <w:rFonts w:asciiTheme="minorHAnsi" w:eastAsiaTheme="minorEastAsia" w:hAnsiTheme="minorHAnsi" w:cstheme="minorBidi"/>
        </w:rPr>
      </w:pPr>
      <w:hyperlink w:anchor="_Toc292833307" w:history="1">
        <w:r w:rsidR="009667B2" w:rsidRPr="00255168">
          <w:rPr>
            <w:rStyle w:val="Hipercze"/>
          </w:rPr>
          <w:t>2.2.3.2. Uwarunkowania kulturowe</w:t>
        </w:r>
        <w:r w:rsidR="009667B2">
          <w:rPr>
            <w:webHidden/>
          </w:rPr>
          <w:tab/>
        </w:r>
        <w:r>
          <w:rPr>
            <w:webHidden/>
          </w:rPr>
          <w:fldChar w:fldCharType="begin"/>
        </w:r>
        <w:r w:rsidR="009667B2">
          <w:rPr>
            <w:webHidden/>
          </w:rPr>
          <w:instrText xml:space="preserve"> PAGEREF _Toc292833307 \h </w:instrText>
        </w:r>
        <w:r>
          <w:rPr>
            <w:webHidden/>
          </w:rPr>
        </w:r>
        <w:r>
          <w:rPr>
            <w:webHidden/>
          </w:rPr>
          <w:fldChar w:fldCharType="separate"/>
        </w:r>
        <w:r w:rsidR="006902C6">
          <w:rPr>
            <w:webHidden/>
          </w:rPr>
          <w:t>49</w:t>
        </w:r>
        <w:r>
          <w:rPr>
            <w:webHidden/>
          </w:rPr>
          <w:fldChar w:fldCharType="end"/>
        </w:r>
      </w:hyperlink>
    </w:p>
    <w:p w:rsidR="009667B2" w:rsidRDefault="009E43D4">
      <w:pPr>
        <w:pStyle w:val="Spistreci4"/>
        <w:rPr>
          <w:rFonts w:asciiTheme="minorHAnsi" w:eastAsiaTheme="minorEastAsia" w:hAnsiTheme="minorHAnsi" w:cstheme="minorBidi"/>
        </w:rPr>
      </w:pPr>
      <w:hyperlink w:anchor="_Toc292833308" w:history="1">
        <w:r w:rsidR="009667B2" w:rsidRPr="00255168">
          <w:rPr>
            <w:rStyle w:val="Hipercze"/>
          </w:rPr>
          <w:t>Dziedzictwo kultury materialnej</w:t>
        </w:r>
        <w:r w:rsidR="009667B2">
          <w:rPr>
            <w:webHidden/>
          </w:rPr>
          <w:tab/>
        </w:r>
        <w:r>
          <w:rPr>
            <w:webHidden/>
          </w:rPr>
          <w:fldChar w:fldCharType="begin"/>
        </w:r>
        <w:r w:rsidR="009667B2">
          <w:rPr>
            <w:webHidden/>
          </w:rPr>
          <w:instrText xml:space="preserve"> PAGEREF _Toc292833308 \h </w:instrText>
        </w:r>
        <w:r>
          <w:rPr>
            <w:webHidden/>
          </w:rPr>
        </w:r>
        <w:r>
          <w:rPr>
            <w:webHidden/>
          </w:rPr>
          <w:fldChar w:fldCharType="separate"/>
        </w:r>
        <w:r w:rsidR="006902C6">
          <w:rPr>
            <w:webHidden/>
          </w:rPr>
          <w:t>49</w:t>
        </w:r>
        <w:r>
          <w:rPr>
            <w:webHidden/>
          </w:rPr>
          <w:fldChar w:fldCharType="end"/>
        </w:r>
      </w:hyperlink>
    </w:p>
    <w:p w:rsidR="009667B2" w:rsidRDefault="009E43D4">
      <w:pPr>
        <w:pStyle w:val="Spistreci4"/>
        <w:rPr>
          <w:rFonts w:asciiTheme="minorHAnsi" w:eastAsiaTheme="minorEastAsia" w:hAnsiTheme="minorHAnsi" w:cstheme="minorBidi"/>
        </w:rPr>
      </w:pPr>
      <w:hyperlink w:anchor="_Toc292833309" w:history="1">
        <w:r w:rsidR="009667B2" w:rsidRPr="00255168">
          <w:rPr>
            <w:rStyle w:val="Hipercze"/>
          </w:rPr>
          <w:t>Dobra kultury duchowej</w:t>
        </w:r>
        <w:r w:rsidR="009667B2">
          <w:rPr>
            <w:webHidden/>
          </w:rPr>
          <w:tab/>
        </w:r>
        <w:r>
          <w:rPr>
            <w:webHidden/>
          </w:rPr>
          <w:fldChar w:fldCharType="begin"/>
        </w:r>
        <w:r w:rsidR="009667B2">
          <w:rPr>
            <w:webHidden/>
          </w:rPr>
          <w:instrText xml:space="preserve"> PAGEREF _Toc292833309 \h </w:instrText>
        </w:r>
        <w:r>
          <w:rPr>
            <w:webHidden/>
          </w:rPr>
        </w:r>
        <w:r>
          <w:rPr>
            <w:webHidden/>
          </w:rPr>
          <w:fldChar w:fldCharType="separate"/>
        </w:r>
        <w:r w:rsidR="006902C6">
          <w:rPr>
            <w:webHidden/>
          </w:rPr>
          <w:t>51</w:t>
        </w:r>
        <w:r>
          <w:rPr>
            <w:webHidden/>
          </w:rPr>
          <w:fldChar w:fldCharType="end"/>
        </w:r>
      </w:hyperlink>
    </w:p>
    <w:p w:rsidR="009667B2" w:rsidRDefault="009E43D4">
      <w:pPr>
        <w:pStyle w:val="Spistreci4"/>
        <w:rPr>
          <w:rFonts w:asciiTheme="minorHAnsi" w:eastAsiaTheme="minorEastAsia" w:hAnsiTheme="minorHAnsi" w:cstheme="minorBidi"/>
        </w:rPr>
      </w:pPr>
      <w:hyperlink w:anchor="_Toc292833310" w:history="1">
        <w:r w:rsidR="009667B2" w:rsidRPr="00255168">
          <w:rPr>
            <w:rStyle w:val="Hipercze"/>
          </w:rPr>
          <w:t>Instytucjonalne wsparcie kultury</w:t>
        </w:r>
        <w:r w:rsidR="009667B2">
          <w:rPr>
            <w:webHidden/>
          </w:rPr>
          <w:tab/>
        </w:r>
        <w:r>
          <w:rPr>
            <w:webHidden/>
          </w:rPr>
          <w:fldChar w:fldCharType="begin"/>
        </w:r>
        <w:r w:rsidR="009667B2">
          <w:rPr>
            <w:webHidden/>
          </w:rPr>
          <w:instrText xml:space="preserve"> PAGEREF _Toc292833310 \h </w:instrText>
        </w:r>
        <w:r>
          <w:rPr>
            <w:webHidden/>
          </w:rPr>
        </w:r>
        <w:r>
          <w:rPr>
            <w:webHidden/>
          </w:rPr>
          <w:fldChar w:fldCharType="separate"/>
        </w:r>
        <w:r w:rsidR="006902C6">
          <w:rPr>
            <w:webHidden/>
          </w:rPr>
          <w:t>52</w:t>
        </w:r>
        <w:r>
          <w:rPr>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11" w:history="1">
        <w:r w:rsidR="009667B2" w:rsidRPr="00255168">
          <w:rPr>
            <w:rStyle w:val="Hipercze"/>
            <w:rFonts w:ascii="Arial Unicode MS" w:eastAsia="Arial Unicode MS" w:hAnsi="Arial Unicode MS" w:cs="Arial Unicode MS"/>
            <w:noProof/>
          </w:rPr>
          <w:t>2.3.Ocena społeczno - gospodarcza obszaru (w tym potencjał demograficzny i gospodarczy obszaru oraz poziom aktywności społecznej)</w:t>
        </w:r>
        <w:r w:rsidR="009667B2">
          <w:rPr>
            <w:noProof/>
            <w:webHidden/>
          </w:rPr>
          <w:tab/>
        </w:r>
        <w:r>
          <w:rPr>
            <w:noProof/>
            <w:webHidden/>
          </w:rPr>
          <w:fldChar w:fldCharType="begin"/>
        </w:r>
        <w:r w:rsidR="009667B2">
          <w:rPr>
            <w:noProof/>
            <w:webHidden/>
          </w:rPr>
          <w:instrText xml:space="preserve"> PAGEREF _Toc292833311 \h </w:instrText>
        </w:r>
        <w:r>
          <w:rPr>
            <w:noProof/>
            <w:webHidden/>
          </w:rPr>
        </w:r>
        <w:r>
          <w:rPr>
            <w:noProof/>
            <w:webHidden/>
          </w:rPr>
          <w:fldChar w:fldCharType="separate"/>
        </w:r>
        <w:r w:rsidR="006902C6">
          <w:rPr>
            <w:noProof/>
            <w:webHidden/>
          </w:rPr>
          <w:t>53</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12" w:history="1">
        <w:r w:rsidR="009667B2" w:rsidRPr="00255168">
          <w:rPr>
            <w:rStyle w:val="Hipercze"/>
            <w:rFonts w:ascii="Arial Unicode MS" w:eastAsia="Arial Unicode MS" w:hAnsi="Arial Unicode MS" w:cs="Arial Unicode MS"/>
            <w:noProof/>
          </w:rPr>
          <w:t>2.3.1. Ludność</w:t>
        </w:r>
        <w:r w:rsidR="009667B2">
          <w:rPr>
            <w:noProof/>
            <w:webHidden/>
          </w:rPr>
          <w:tab/>
        </w:r>
        <w:r>
          <w:rPr>
            <w:noProof/>
            <w:webHidden/>
          </w:rPr>
          <w:fldChar w:fldCharType="begin"/>
        </w:r>
        <w:r w:rsidR="009667B2">
          <w:rPr>
            <w:noProof/>
            <w:webHidden/>
          </w:rPr>
          <w:instrText xml:space="preserve"> PAGEREF _Toc292833312 \h </w:instrText>
        </w:r>
        <w:r>
          <w:rPr>
            <w:noProof/>
            <w:webHidden/>
          </w:rPr>
        </w:r>
        <w:r>
          <w:rPr>
            <w:noProof/>
            <w:webHidden/>
          </w:rPr>
          <w:fldChar w:fldCharType="separate"/>
        </w:r>
        <w:r w:rsidR="006902C6">
          <w:rPr>
            <w:noProof/>
            <w:webHidden/>
          </w:rPr>
          <w:t>53</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13" w:history="1">
        <w:r w:rsidR="009667B2" w:rsidRPr="00255168">
          <w:rPr>
            <w:rStyle w:val="Hipercze"/>
            <w:rFonts w:ascii="Arial Unicode MS" w:eastAsia="Arial Unicode MS" w:hAnsi="Arial Unicode MS" w:cs="Arial Unicode MS"/>
            <w:noProof/>
          </w:rPr>
          <w:t>2.3.2.Warunki mieszkaniowe</w:t>
        </w:r>
        <w:r w:rsidR="009667B2">
          <w:rPr>
            <w:noProof/>
            <w:webHidden/>
          </w:rPr>
          <w:tab/>
        </w:r>
        <w:r>
          <w:rPr>
            <w:noProof/>
            <w:webHidden/>
          </w:rPr>
          <w:fldChar w:fldCharType="begin"/>
        </w:r>
        <w:r w:rsidR="009667B2">
          <w:rPr>
            <w:noProof/>
            <w:webHidden/>
          </w:rPr>
          <w:instrText xml:space="preserve"> PAGEREF _Toc292833313 \h </w:instrText>
        </w:r>
        <w:r>
          <w:rPr>
            <w:noProof/>
            <w:webHidden/>
          </w:rPr>
        </w:r>
        <w:r>
          <w:rPr>
            <w:noProof/>
            <w:webHidden/>
          </w:rPr>
          <w:fldChar w:fldCharType="separate"/>
        </w:r>
        <w:r w:rsidR="006902C6">
          <w:rPr>
            <w:noProof/>
            <w:webHidden/>
          </w:rPr>
          <w:t>54</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14" w:history="1">
        <w:r w:rsidR="009667B2" w:rsidRPr="00255168">
          <w:rPr>
            <w:rStyle w:val="Hipercze"/>
            <w:rFonts w:ascii="Arial Unicode MS" w:eastAsia="Arial Unicode MS" w:hAnsi="Arial Unicode MS" w:cs="Arial Unicode MS"/>
            <w:noProof/>
          </w:rPr>
          <w:t>2.3.3.Gospodarstwa rolne</w:t>
        </w:r>
        <w:r w:rsidR="009667B2">
          <w:rPr>
            <w:noProof/>
            <w:webHidden/>
          </w:rPr>
          <w:tab/>
        </w:r>
        <w:r>
          <w:rPr>
            <w:noProof/>
            <w:webHidden/>
          </w:rPr>
          <w:fldChar w:fldCharType="begin"/>
        </w:r>
        <w:r w:rsidR="009667B2">
          <w:rPr>
            <w:noProof/>
            <w:webHidden/>
          </w:rPr>
          <w:instrText xml:space="preserve"> PAGEREF _Toc292833314 \h </w:instrText>
        </w:r>
        <w:r>
          <w:rPr>
            <w:noProof/>
            <w:webHidden/>
          </w:rPr>
        </w:r>
        <w:r>
          <w:rPr>
            <w:noProof/>
            <w:webHidden/>
          </w:rPr>
          <w:fldChar w:fldCharType="separate"/>
        </w:r>
        <w:r w:rsidR="006902C6">
          <w:rPr>
            <w:noProof/>
            <w:webHidden/>
          </w:rPr>
          <w:t>54</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15" w:history="1">
        <w:r w:rsidR="009667B2" w:rsidRPr="00255168">
          <w:rPr>
            <w:rStyle w:val="Hipercze"/>
            <w:rFonts w:ascii="Arial Unicode MS" w:eastAsia="Arial Unicode MS" w:hAnsi="Arial Unicode MS" w:cs="Arial Unicode MS"/>
            <w:noProof/>
          </w:rPr>
          <w:t>2.3.4.Podmioty gospodarcze</w:t>
        </w:r>
        <w:r w:rsidR="009667B2">
          <w:rPr>
            <w:noProof/>
            <w:webHidden/>
          </w:rPr>
          <w:tab/>
        </w:r>
        <w:r>
          <w:rPr>
            <w:noProof/>
            <w:webHidden/>
          </w:rPr>
          <w:fldChar w:fldCharType="begin"/>
        </w:r>
        <w:r w:rsidR="009667B2">
          <w:rPr>
            <w:noProof/>
            <w:webHidden/>
          </w:rPr>
          <w:instrText xml:space="preserve"> PAGEREF _Toc292833315 \h </w:instrText>
        </w:r>
        <w:r>
          <w:rPr>
            <w:noProof/>
            <w:webHidden/>
          </w:rPr>
        </w:r>
        <w:r>
          <w:rPr>
            <w:noProof/>
            <w:webHidden/>
          </w:rPr>
          <w:fldChar w:fldCharType="separate"/>
        </w:r>
        <w:r w:rsidR="006902C6">
          <w:rPr>
            <w:noProof/>
            <w:webHidden/>
          </w:rPr>
          <w:t>55</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16" w:history="1">
        <w:r w:rsidR="009667B2" w:rsidRPr="00255168">
          <w:rPr>
            <w:rStyle w:val="Hipercze"/>
            <w:rFonts w:ascii="Arial Unicode MS" w:eastAsia="Arial Unicode MS" w:hAnsi="Arial Unicode MS" w:cs="Arial Unicode MS"/>
            <w:noProof/>
          </w:rPr>
          <w:t>2.3.5.Rynek pracy</w:t>
        </w:r>
        <w:r w:rsidR="009667B2">
          <w:rPr>
            <w:noProof/>
            <w:webHidden/>
          </w:rPr>
          <w:tab/>
        </w:r>
        <w:r>
          <w:rPr>
            <w:noProof/>
            <w:webHidden/>
          </w:rPr>
          <w:fldChar w:fldCharType="begin"/>
        </w:r>
        <w:r w:rsidR="009667B2">
          <w:rPr>
            <w:noProof/>
            <w:webHidden/>
          </w:rPr>
          <w:instrText xml:space="preserve"> PAGEREF _Toc292833316 \h </w:instrText>
        </w:r>
        <w:r>
          <w:rPr>
            <w:noProof/>
            <w:webHidden/>
          </w:rPr>
        </w:r>
        <w:r>
          <w:rPr>
            <w:noProof/>
            <w:webHidden/>
          </w:rPr>
          <w:fldChar w:fldCharType="separate"/>
        </w:r>
        <w:r w:rsidR="006902C6">
          <w:rPr>
            <w:noProof/>
            <w:webHidden/>
          </w:rPr>
          <w:t>55</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17" w:history="1">
        <w:r w:rsidR="009667B2" w:rsidRPr="00255168">
          <w:rPr>
            <w:rStyle w:val="Hipercze"/>
            <w:rFonts w:ascii="Arial Unicode MS" w:eastAsia="Arial Unicode MS" w:hAnsi="Arial Unicode MS" w:cs="Arial Unicode MS"/>
            <w:noProof/>
          </w:rPr>
          <w:t>2.3.6.Warunki rozwoju turystyki</w:t>
        </w:r>
        <w:r w:rsidR="009667B2">
          <w:rPr>
            <w:noProof/>
            <w:webHidden/>
          </w:rPr>
          <w:tab/>
        </w:r>
        <w:r>
          <w:rPr>
            <w:noProof/>
            <w:webHidden/>
          </w:rPr>
          <w:fldChar w:fldCharType="begin"/>
        </w:r>
        <w:r w:rsidR="009667B2">
          <w:rPr>
            <w:noProof/>
            <w:webHidden/>
          </w:rPr>
          <w:instrText xml:space="preserve"> PAGEREF _Toc292833317 \h </w:instrText>
        </w:r>
        <w:r>
          <w:rPr>
            <w:noProof/>
            <w:webHidden/>
          </w:rPr>
        </w:r>
        <w:r>
          <w:rPr>
            <w:noProof/>
            <w:webHidden/>
          </w:rPr>
          <w:fldChar w:fldCharType="separate"/>
        </w:r>
        <w:r w:rsidR="006902C6">
          <w:rPr>
            <w:noProof/>
            <w:webHidden/>
          </w:rPr>
          <w:t>56</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18" w:history="1">
        <w:r w:rsidR="009667B2" w:rsidRPr="00255168">
          <w:rPr>
            <w:rStyle w:val="Hipercze"/>
            <w:rFonts w:ascii="Arial Unicode MS" w:eastAsia="Arial Unicode MS" w:hAnsi="Arial Unicode MS" w:cs="Arial Unicode MS"/>
            <w:noProof/>
          </w:rPr>
          <w:t>2.3.7.Aktywność obywatelska</w:t>
        </w:r>
        <w:r w:rsidR="009667B2">
          <w:rPr>
            <w:noProof/>
            <w:webHidden/>
          </w:rPr>
          <w:tab/>
        </w:r>
        <w:r>
          <w:rPr>
            <w:noProof/>
            <w:webHidden/>
          </w:rPr>
          <w:fldChar w:fldCharType="begin"/>
        </w:r>
        <w:r w:rsidR="009667B2">
          <w:rPr>
            <w:noProof/>
            <w:webHidden/>
          </w:rPr>
          <w:instrText xml:space="preserve"> PAGEREF _Toc292833318 \h </w:instrText>
        </w:r>
        <w:r>
          <w:rPr>
            <w:noProof/>
            <w:webHidden/>
          </w:rPr>
        </w:r>
        <w:r>
          <w:rPr>
            <w:noProof/>
            <w:webHidden/>
          </w:rPr>
          <w:fldChar w:fldCharType="separate"/>
        </w:r>
        <w:r w:rsidR="006902C6">
          <w:rPr>
            <w:noProof/>
            <w:webHidden/>
          </w:rPr>
          <w:t>57</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19" w:history="1">
        <w:r w:rsidR="009667B2" w:rsidRPr="00255168">
          <w:rPr>
            <w:rStyle w:val="Hipercze"/>
            <w:rFonts w:ascii="Arial Unicode MS" w:eastAsia="Arial Unicode MS" w:hAnsi="Arial Unicode MS" w:cs="Arial Unicode MS"/>
            <w:noProof/>
          </w:rPr>
          <w:t>2.4. Specyfika obszaru</w:t>
        </w:r>
        <w:r w:rsidR="009667B2">
          <w:rPr>
            <w:noProof/>
            <w:webHidden/>
          </w:rPr>
          <w:tab/>
        </w:r>
        <w:r>
          <w:rPr>
            <w:noProof/>
            <w:webHidden/>
          </w:rPr>
          <w:fldChar w:fldCharType="begin"/>
        </w:r>
        <w:r w:rsidR="009667B2">
          <w:rPr>
            <w:noProof/>
            <w:webHidden/>
          </w:rPr>
          <w:instrText xml:space="preserve"> PAGEREF _Toc292833319 \h </w:instrText>
        </w:r>
        <w:r>
          <w:rPr>
            <w:noProof/>
            <w:webHidden/>
          </w:rPr>
        </w:r>
        <w:r>
          <w:rPr>
            <w:noProof/>
            <w:webHidden/>
          </w:rPr>
          <w:fldChar w:fldCharType="separate"/>
        </w:r>
        <w:r w:rsidR="006902C6">
          <w:rPr>
            <w:noProof/>
            <w:webHidden/>
          </w:rPr>
          <w:t>59</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20" w:history="1">
        <w:r w:rsidR="009667B2" w:rsidRPr="00255168">
          <w:rPr>
            <w:rStyle w:val="Hipercze"/>
            <w:rFonts w:ascii="Arial Unicode MS" w:eastAsia="Arial Unicode MS" w:hAnsi="Arial Unicode MS" w:cs="Arial Unicode MS"/>
            <w:noProof/>
          </w:rPr>
          <w:t>2.4.1. Elementy składające się na specyfikę obszaru</w:t>
        </w:r>
        <w:r w:rsidR="009667B2">
          <w:rPr>
            <w:noProof/>
            <w:webHidden/>
          </w:rPr>
          <w:tab/>
        </w:r>
        <w:r>
          <w:rPr>
            <w:noProof/>
            <w:webHidden/>
          </w:rPr>
          <w:fldChar w:fldCharType="begin"/>
        </w:r>
        <w:r w:rsidR="009667B2">
          <w:rPr>
            <w:noProof/>
            <w:webHidden/>
          </w:rPr>
          <w:instrText xml:space="preserve"> PAGEREF _Toc292833320 \h </w:instrText>
        </w:r>
        <w:r>
          <w:rPr>
            <w:noProof/>
            <w:webHidden/>
          </w:rPr>
        </w:r>
        <w:r>
          <w:rPr>
            <w:noProof/>
            <w:webHidden/>
          </w:rPr>
          <w:fldChar w:fldCharType="separate"/>
        </w:r>
        <w:r w:rsidR="006902C6">
          <w:rPr>
            <w:noProof/>
            <w:webHidden/>
          </w:rPr>
          <w:t>59</w:t>
        </w:r>
        <w:r>
          <w:rPr>
            <w:noProof/>
            <w:webHidden/>
          </w:rPr>
          <w:fldChar w:fldCharType="end"/>
        </w:r>
      </w:hyperlink>
    </w:p>
    <w:p w:rsidR="009667B2" w:rsidRDefault="009E43D4">
      <w:pPr>
        <w:pStyle w:val="Spistreci3"/>
        <w:tabs>
          <w:tab w:val="right" w:leader="dot" w:pos="9969"/>
        </w:tabs>
        <w:rPr>
          <w:rFonts w:asciiTheme="minorHAnsi" w:eastAsiaTheme="minorEastAsia" w:hAnsiTheme="minorHAnsi" w:cstheme="minorBidi"/>
          <w:noProof/>
          <w:lang w:eastAsia="pl-PL"/>
        </w:rPr>
      </w:pPr>
      <w:hyperlink w:anchor="_Toc292833321" w:history="1">
        <w:r w:rsidR="009667B2" w:rsidRPr="00255168">
          <w:rPr>
            <w:rStyle w:val="Hipercze"/>
            <w:rFonts w:ascii="Arial Unicode MS" w:eastAsia="Arial Unicode MS" w:hAnsi="Arial Unicode MS" w:cs="Arial Unicode MS"/>
            <w:noProof/>
          </w:rPr>
          <w:t>2.4.2. Sposób wykorzystania specyfiki obszaru w realizacji LSR</w:t>
        </w:r>
        <w:r w:rsidR="009667B2">
          <w:rPr>
            <w:noProof/>
            <w:webHidden/>
          </w:rPr>
          <w:tab/>
        </w:r>
        <w:r>
          <w:rPr>
            <w:noProof/>
            <w:webHidden/>
          </w:rPr>
          <w:fldChar w:fldCharType="begin"/>
        </w:r>
        <w:r w:rsidR="009667B2">
          <w:rPr>
            <w:noProof/>
            <w:webHidden/>
          </w:rPr>
          <w:instrText xml:space="preserve"> PAGEREF _Toc292833321 \h </w:instrText>
        </w:r>
        <w:r>
          <w:rPr>
            <w:noProof/>
            <w:webHidden/>
          </w:rPr>
        </w:r>
        <w:r>
          <w:rPr>
            <w:noProof/>
            <w:webHidden/>
          </w:rPr>
          <w:fldChar w:fldCharType="separate"/>
        </w:r>
        <w:r w:rsidR="006902C6">
          <w:rPr>
            <w:noProof/>
            <w:webHidden/>
          </w:rPr>
          <w:t>62</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22" w:history="1">
        <w:r w:rsidR="009667B2" w:rsidRPr="00255168">
          <w:rPr>
            <w:rStyle w:val="Hipercze"/>
            <w:noProof/>
          </w:rPr>
          <w:t>3. Analiza SWOT dla obszaru objętego LSR, wnioski wynikające z przeprowadzonej analizy</w:t>
        </w:r>
        <w:r w:rsidR="009667B2">
          <w:rPr>
            <w:noProof/>
            <w:webHidden/>
          </w:rPr>
          <w:tab/>
        </w:r>
        <w:r>
          <w:rPr>
            <w:noProof/>
            <w:webHidden/>
          </w:rPr>
          <w:fldChar w:fldCharType="begin"/>
        </w:r>
        <w:r w:rsidR="009667B2">
          <w:rPr>
            <w:noProof/>
            <w:webHidden/>
          </w:rPr>
          <w:instrText xml:space="preserve"> PAGEREF _Toc292833322 \h </w:instrText>
        </w:r>
        <w:r>
          <w:rPr>
            <w:noProof/>
            <w:webHidden/>
          </w:rPr>
        </w:r>
        <w:r>
          <w:rPr>
            <w:noProof/>
            <w:webHidden/>
          </w:rPr>
          <w:fldChar w:fldCharType="separate"/>
        </w:r>
        <w:r w:rsidR="006902C6">
          <w:rPr>
            <w:noProof/>
            <w:webHidden/>
          </w:rPr>
          <w:t>63</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23" w:history="1">
        <w:r w:rsidR="009667B2" w:rsidRPr="00255168">
          <w:rPr>
            <w:rStyle w:val="Hipercze"/>
            <w:rFonts w:ascii="Arial Unicode MS" w:eastAsia="Arial Unicode MS" w:hAnsi="Arial Unicode MS" w:cs="Arial Unicode MS"/>
            <w:noProof/>
          </w:rPr>
          <w:t>3.1. Analiza SWOT</w:t>
        </w:r>
        <w:r w:rsidR="009667B2">
          <w:rPr>
            <w:noProof/>
            <w:webHidden/>
          </w:rPr>
          <w:tab/>
        </w:r>
        <w:r>
          <w:rPr>
            <w:noProof/>
            <w:webHidden/>
          </w:rPr>
          <w:fldChar w:fldCharType="begin"/>
        </w:r>
        <w:r w:rsidR="009667B2">
          <w:rPr>
            <w:noProof/>
            <w:webHidden/>
          </w:rPr>
          <w:instrText xml:space="preserve"> PAGEREF _Toc292833323 \h </w:instrText>
        </w:r>
        <w:r>
          <w:rPr>
            <w:noProof/>
            <w:webHidden/>
          </w:rPr>
        </w:r>
        <w:r>
          <w:rPr>
            <w:noProof/>
            <w:webHidden/>
          </w:rPr>
          <w:fldChar w:fldCharType="separate"/>
        </w:r>
        <w:r w:rsidR="006902C6">
          <w:rPr>
            <w:noProof/>
            <w:webHidden/>
          </w:rPr>
          <w:t>63</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24" w:history="1">
        <w:r w:rsidR="009667B2" w:rsidRPr="00255168">
          <w:rPr>
            <w:rStyle w:val="Hipercze"/>
            <w:rFonts w:ascii="Arial Unicode MS" w:eastAsia="Arial Unicode MS" w:hAnsi="Arial Unicode MS" w:cs="Arial Unicode MS"/>
            <w:noProof/>
          </w:rPr>
          <w:t>3.2. Wnioski wynikające z analizy SWOT</w:t>
        </w:r>
        <w:r w:rsidR="009667B2">
          <w:rPr>
            <w:noProof/>
            <w:webHidden/>
          </w:rPr>
          <w:tab/>
        </w:r>
        <w:r>
          <w:rPr>
            <w:noProof/>
            <w:webHidden/>
          </w:rPr>
          <w:fldChar w:fldCharType="begin"/>
        </w:r>
        <w:r w:rsidR="009667B2">
          <w:rPr>
            <w:noProof/>
            <w:webHidden/>
          </w:rPr>
          <w:instrText xml:space="preserve"> PAGEREF _Toc292833324 \h </w:instrText>
        </w:r>
        <w:r>
          <w:rPr>
            <w:noProof/>
            <w:webHidden/>
          </w:rPr>
        </w:r>
        <w:r>
          <w:rPr>
            <w:noProof/>
            <w:webHidden/>
          </w:rPr>
          <w:fldChar w:fldCharType="separate"/>
        </w:r>
        <w:r w:rsidR="006902C6">
          <w:rPr>
            <w:noProof/>
            <w:webHidden/>
          </w:rPr>
          <w:t>64</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25" w:history="1">
        <w:r w:rsidR="009667B2" w:rsidRPr="00255168">
          <w:rPr>
            <w:rStyle w:val="Hipercze"/>
            <w:noProof/>
          </w:rPr>
          <w:t>4. Cele ogólne i szczegółowe LSR oraz planowane do realizacji przedsięwzięcia</w:t>
        </w:r>
        <w:r w:rsidR="009667B2">
          <w:rPr>
            <w:noProof/>
            <w:webHidden/>
          </w:rPr>
          <w:tab/>
        </w:r>
        <w:r>
          <w:rPr>
            <w:noProof/>
            <w:webHidden/>
          </w:rPr>
          <w:fldChar w:fldCharType="begin"/>
        </w:r>
        <w:r w:rsidR="009667B2">
          <w:rPr>
            <w:noProof/>
            <w:webHidden/>
          </w:rPr>
          <w:instrText xml:space="preserve"> PAGEREF _Toc292833325 \h </w:instrText>
        </w:r>
        <w:r>
          <w:rPr>
            <w:noProof/>
            <w:webHidden/>
          </w:rPr>
        </w:r>
        <w:r>
          <w:rPr>
            <w:noProof/>
            <w:webHidden/>
          </w:rPr>
          <w:fldChar w:fldCharType="separate"/>
        </w:r>
        <w:r w:rsidR="006902C6">
          <w:rPr>
            <w:noProof/>
            <w:webHidden/>
          </w:rPr>
          <w:t>66</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26" w:history="1">
        <w:r w:rsidR="009667B2" w:rsidRPr="00255168">
          <w:rPr>
            <w:rStyle w:val="Hipercze"/>
            <w:rFonts w:ascii="Arial Unicode MS" w:eastAsia="Arial Unicode MS" w:hAnsi="Arial Unicode MS" w:cs="Arial Unicode MS"/>
            <w:b/>
            <w:bCs/>
            <w:noProof/>
          </w:rPr>
          <w:t>4.1. Cele ogólne i szczegółowe</w:t>
        </w:r>
        <w:r w:rsidR="009667B2">
          <w:rPr>
            <w:noProof/>
            <w:webHidden/>
          </w:rPr>
          <w:tab/>
        </w:r>
        <w:r>
          <w:rPr>
            <w:noProof/>
            <w:webHidden/>
          </w:rPr>
          <w:fldChar w:fldCharType="begin"/>
        </w:r>
        <w:r w:rsidR="009667B2">
          <w:rPr>
            <w:noProof/>
            <w:webHidden/>
          </w:rPr>
          <w:instrText xml:space="preserve"> PAGEREF _Toc292833326 \h </w:instrText>
        </w:r>
        <w:r>
          <w:rPr>
            <w:noProof/>
            <w:webHidden/>
          </w:rPr>
        </w:r>
        <w:r>
          <w:rPr>
            <w:noProof/>
            <w:webHidden/>
          </w:rPr>
          <w:fldChar w:fldCharType="separate"/>
        </w:r>
        <w:r w:rsidR="006902C6">
          <w:rPr>
            <w:noProof/>
            <w:webHidden/>
          </w:rPr>
          <w:t>66</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27" w:history="1">
        <w:r w:rsidR="009667B2" w:rsidRPr="00255168">
          <w:rPr>
            <w:rStyle w:val="Hipercze"/>
            <w:rFonts w:ascii="Arial Unicode MS" w:eastAsia="Arial Unicode MS" w:hAnsi="Arial Unicode MS" w:cs="Arial Unicode MS"/>
            <w:noProof/>
          </w:rPr>
          <w:t>4.2. Planowane do realizacji przedsięwzięcia</w:t>
        </w:r>
        <w:r w:rsidR="009667B2">
          <w:rPr>
            <w:noProof/>
            <w:webHidden/>
          </w:rPr>
          <w:tab/>
        </w:r>
        <w:r>
          <w:rPr>
            <w:noProof/>
            <w:webHidden/>
          </w:rPr>
          <w:fldChar w:fldCharType="begin"/>
        </w:r>
        <w:r w:rsidR="009667B2">
          <w:rPr>
            <w:noProof/>
            <w:webHidden/>
          </w:rPr>
          <w:instrText xml:space="preserve"> PAGEREF _Toc292833327 \h </w:instrText>
        </w:r>
        <w:r>
          <w:rPr>
            <w:noProof/>
            <w:webHidden/>
          </w:rPr>
        </w:r>
        <w:r>
          <w:rPr>
            <w:noProof/>
            <w:webHidden/>
          </w:rPr>
          <w:fldChar w:fldCharType="separate"/>
        </w:r>
        <w:r w:rsidR="006902C6">
          <w:rPr>
            <w:noProof/>
            <w:webHidden/>
          </w:rPr>
          <w:t>69</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28" w:history="1">
        <w:r w:rsidR="009667B2" w:rsidRPr="00255168">
          <w:rPr>
            <w:rStyle w:val="Hipercze"/>
            <w:noProof/>
          </w:rPr>
          <w:t>5. Misja LGD</w:t>
        </w:r>
        <w:r w:rsidR="009667B2">
          <w:rPr>
            <w:noProof/>
            <w:webHidden/>
          </w:rPr>
          <w:tab/>
        </w:r>
        <w:r>
          <w:rPr>
            <w:noProof/>
            <w:webHidden/>
          </w:rPr>
          <w:fldChar w:fldCharType="begin"/>
        </w:r>
        <w:r w:rsidR="009667B2">
          <w:rPr>
            <w:noProof/>
            <w:webHidden/>
          </w:rPr>
          <w:instrText xml:space="preserve"> PAGEREF _Toc292833328 \h </w:instrText>
        </w:r>
        <w:r>
          <w:rPr>
            <w:noProof/>
            <w:webHidden/>
          </w:rPr>
        </w:r>
        <w:r>
          <w:rPr>
            <w:noProof/>
            <w:webHidden/>
          </w:rPr>
          <w:fldChar w:fldCharType="separate"/>
        </w:r>
        <w:r w:rsidR="006902C6">
          <w:rPr>
            <w:noProof/>
            <w:webHidden/>
          </w:rPr>
          <w:t>80</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29" w:history="1">
        <w:r w:rsidR="009667B2" w:rsidRPr="00255168">
          <w:rPr>
            <w:rStyle w:val="Hipercze"/>
            <w:noProof/>
          </w:rPr>
          <w:t>6.Wykazanie spójności specyfiki obszaru z celami LSR</w:t>
        </w:r>
        <w:r w:rsidR="009667B2">
          <w:rPr>
            <w:noProof/>
            <w:webHidden/>
          </w:rPr>
          <w:tab/>
        </w:r>
        <w:r>
          <w:rPr>
            <w:noProof/>
            <w:webHidden/>
          </w:rPr>
          <w:fldChar w:fldCharType="begin"/>
        </w:r>
        <w:r w:rsidR="009667B2">
          <w:rPr>
            <w:noProof/>
            <w:webHidden/>
          </w:rPr>
          <w:instrText xml:space="preserve"> PAGEREF _Toc292833329 \h </w:instrText>
        </w:r>
        <w:r>
          <w:rPr>
            <w:noProof/>
            <w:webHidden/>
          </w:rPr>
        </w:r>
        <w:r>
          <w:rPr>
            <w:noProof/>
            <w:webHidden/>
          </w:rPr>
          <w:fldChar w:fldCharType="separate"/>
        </w:r>
        <w:r w:rsidR="006902C6">
          <w:rPr>
            <w:noProof/>
            <w:webHidden/>
          </w:rPr>
          <w:t>80</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30" w:history="1">
        <w:r w:rsidR="009667B2" w:rsidRPr="00255168">
          <w:rPr>
            <w:rStyle w:val="Hipercze"/>
            <w:noProof/>
          </w:rPr>
          <w:t>7. Uzasadnienie podejścia zintegrowanego dla planowanych w ramach LSR przedsięwzięć</w:t>
        </w:r>
        <w:r w:rsidR="009667B2">
          <w:rPr>
            <w:noProof/>
            <w:webHidden/>
          </w:rPr>
          <w:tab/>
        </w:r>
        <w:r>
          <w:rPr>
            <w:noProof/>
            <w:webHidden/>
          </w:rPr>
          <w:fldChar w:fldCharType="begin"/>
        </w:r>
        <w:r w:rsidR="009667B2">
          <w:rPr>
            <w:noProof/>
            <w:webHidden/>
          </w:rPr>
          <w:instrText xml:space="preserve"> PAGEREF _Toc292833330 \h </w:instrText>
        </w:r>
        <w:r>
          <w:rPr>
            <w:noProof/>
            <w:webHidden/>
          </w:rPr>
        </w:r>
        <w:r>
          <w:rPr>
            <w:noProof/>
            <w:webHidden/>
          </w:rPr>
          <w:fldChar w:fldCharType="separate"/>
        </w:r>
        <w:r w:rsidR="006902C6">
          <w:rPr>
            <w:noProof/>
            <w:webHidden/>
          </w:rPr>
          <w:t>82</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31" w:history="1">
        <w:r w:rsidR="009667B2" w:rsidRPr="00255168">
          <w:rPr>
            <w:rStyle w:val="Hipercze"/>
            <w:noProof/>
          </w:rPr>
          <w:t>8. Uzasadnienie podejścia innowacyjnego dla planowanych w ramach LSR przedsięwzięć</w:t>
        </w:r>
        <w:r w:rsidR="009667B2">
          <w:rPr>
            <w:noProof/>
            <w:webHidden/>
          </w:rPr>
          <w:tab/>
        </w:r>
        <w:r>
          <w:rPr>
            <w:noProof/>
            <w:webHidden/>
          </w:rPr>
          <w:fldChar w:fldCharType="begin"/>
        </w:r>
        <w:r w:rsidR="009667B2">
          <w:rPr>
            <w:noProof/>
            <w:webHidden/>
          </w:rPr>
          <w:instrText xml:space="preserve"> PAGEREF _Toc292833331 \h </w:instrText>
        </w:r>
        <w:r>
          <w:rPr>
            <w:noProof/>
            <w:webHidden/>
          </w:rPr>
        </w:r>
        <w:r>
          <w:rPr>
            <w:noProof/>
            <w:webHidden/>
          </w:rPr>
          <w:fldChar w:fldCharType="separate"/>
        </w:r>
        <w:r w:rsidR="006902C6">
          <w:rPr>
            <w:noProof/>
            <w:webHidden/>
          </w:rPr>
          <w:t>83</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32" w:history="1">
        <w:r w:rsidR="009667B2" w:rsidRPr="00255168">
          <w:rPr>
            <w:rStyle w:val="Hipercze"/>
            <w:noProof/>
          </w:rPr>
          <w:t>9. Procedura oceny zgodności operacji z LSR, procedura wyboru operacji przez LGD, procedura odwoławcza od rozstrzygnięć Rady, kryteria oceny zgodności operacji z LSR i kryteria wyboru operacji oraz procedury zmiany tych kryteriów</w:t>
        </w:r>
        <w:r w:rsidR="009667B2">
          <w:rPr>
            <w:noProof/>
            <w:webHidden/>
          </w:rPr>
          <w:tab/>
        </w:r>
        <w:r>
          <w:rPr>
            <w:noProof/>
            <w:webHidden/>
          </w:rPr>
          <w:fldChar w:fldCharType="begin"/>
        </w:r>
        <w:r w:rsidR="009667B2">
          <w:rPr>
            <w:noProof/>
            <w:webHidden/>
          </w:rPr>
          <w:instrText xml:space="preserve"> PAGEREF _Toc292833332 \h </w:instrText>
        </w:r>
        <w:r>
          <w:rPr>
            <w:noProof/>
            <w:webHidden/>
          </w:rPr>
        </w:r>
        <w:r>
          <w:rPr>
            <w:noProof/>
            <w:webHidden/>
          </w:rPr>
          <w:fldChar w:fldCharType="separate"/>
        </w:r>
        <w:r w:rsidR="006902C6">
          <w:rPr>
            <w:noProof/>
            <w:webHidden/>
          </w:rPr>
          <w:t>84</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33" w:history="1">
        <w:r w:rsidR="009667B2" w:rsidRPr="00255168">
          <w:rPr>
            <w:rStyle w:val="Hipercze"/>
            <w:rFonts w:ascii="Arial Unicode MS" w:eastAsia="Arial Unicode MS" w:hAnsi="Arial Unicode MS" w:cs="Arial Unicode MS"/>
            <w:noProof/>
          </w:rPr>
          <w:t>9.1. Ogłoszenie naboru wniosków, ich przyjmowanie i rejestracja</w:t>
        </w:r>
        <w:r w:rsidR="009667B2">
          <w:rPr>
            <w:noProof/>
            <w:webHidden/>
          </w:rPr>
          <w:tab/>
        </w:r>
        <w:r>
          <w:rPr>
            <w:noProof/>
            <w:webHidden/>
          </w:rPr>
          <w:fldChar w:fldCharType="begin"/>
        </w:r>
        <w:r w:rsidR="009667B2">
          <w:rPr>
            <w:noProof/>
            <w:webHidden/>
          </w:rPr>
          <w:instrText xml:space="preserve"> PAGEREF _Toc292833333 \h </w:instrText>
        </w:r>
        <w:r>
          <w:rPr>
            <w:noProof/>
            <w:webHidden/>
          </w:rPr>
        </w:r>
        <w:r>
          <w:rPr>
            <w:noProof/>
            <w:webHidden/>
          </w:rPr>
          <w:fldChar w:fldCharType="separate"/>
        </w:r>
        <w:r w:rsidR="006902C6">
          <w:rPr>
            <w:noProof/>
            <w:webHidden/>
          </w:rPr>
          <w:t>84</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34" w:history="1">
        <w:r w:rsidR="009667B2" w:rsidRPr="00255168">
          <w:rPr>
            <w:rStyle w:val="Hipercze"/>
            <w:rFonts w:ascii="Arial Unicode MS" w:eastAsia="Arial Unicode MS" w:hAnsi="Arial Unicode MS" w:cs="Arial Unicode MS"/>
            <w:b/>
            <w:noProof/>
          </w:rPr>
          <w:t>9.2. Procedura oceny zgodności operacji z LSR</w:t>
        </w:r>
        <w:r w:rsidR="009667B2">
          <w:rPr>
            <w:noProof/>
            <w:webHidden/>
          </w:rPr>
          <w:tab/>
        </w:r>
        <w:r>
          <w:rPr>
            <w:noProof/>
            <w:webHidden/>
          </w:rPr>
          <w:fldChar w:fldCharType="begin"/>
        </w:r>
        <w:r w:rsidR="009667B2">
          <w:rPr>
            <w:noProof/>
            <w:webHidden/>
          </w:rPr>
          <w:instrText xml:space="preserve"> PAGEREF _Toc292833334 \h </w:instrText>
        </w:r>
        <w:r>
          <w:rPr>
            <w:noProof/>
            <w:webHidden/>
          </w:rPr>
        </w:r>
        <w:r>
          <w:rPr>
            <w:noProof/>
            <w:webHidden/>
          </w:rPr>
          <w:fldChar w:fldCharType="separate"/>
        </w:r>
        <w:r w:rsidR="006902C6">
          <w:rPr>
            <w:noProof/>
            <w:webHidden/>
          </w:rPr>
          <w:t>88</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35" w:history="1">
        <w:r w:rsidR="009667B2" w:rsidRPr="00255168">
          <w:rPr>
            <w:rStyle w:val="Hipercze"/>
            <w:rFonts w:ascii="Arial Unicode MS" w:eastAsia="Arial Unicode MS" w:hAnsi="Arial Unicode MS" w:cs="Arial Unicode MS"/>
            <w:b/>
            <w:noProof/>
          </w:rPr>
          <w:t>9.3. Lokalne kryteria wyboru operacji i procedura oceny operacji według tych kryteriów</w:t>
        </w:r>
        <w:r w:rsidR="009667B2">
          <w:rPr>
            <w:noProof/>
            <w:webHidden/>
          </w:rPr>
          <w:tab/>
        </w:r>
        <w:r>
          <w:rPr>
            <w:noProof/>
            <w:webHidden/>
          </w:rPr>
          <w:fldChar w:fldCharType="begin"/>
        </w:r>
        <w:r w:rsidR="009667B2">
          <w:rPr>
            <w:noProof/>
            <w:webHidden/>
          </w:rPr>
          <w:instrText xml:space="preserve"> PAGEREF _Toc292833335 \h </w:instrText>
        </w:r>
        <w:r>
          <w:rPr>
            <w:noProof/>
            <w:webHidden/>
          </w:rPr>
        </w:r>
        <w:r>
          <w:rPr>
            <w:noProof/>
            <w:webHidden/>
          </w:rPr>
          <w:fldChar w:fldCharType="separate"/>
        </w:r>
        <w:r w:rsidR="006902C6">
          <w:rPr>
            <w:noProof/>
            <w:webHidden/>
          </w:rPr>
          <w:t>92</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36" w:history="1">
        <w:r w:rsidR="009667B2" w:rsidRPr="00255168">
          <w:rPr>
            <w:rStyle w:val="Hipercze"/>
            <w:rFonts w:ascii="Arial Unicode MS" w:eastAsia="Arial Unicode MS" w:hAnsi="Arial Unicode MS" w:cs="Arial Unicode MS"/>
            <w:b/>
            <w:noProof/>
          </w:rPr>
          <w:t>9.4.Procedura odwoławcza od rozstrzygnięć Rady</w:t>
        </w:r>
        <w:r w:rsidR="009667B2">
          <w:rPr>
            <w:noProof/>
            <w:webHidden/>
          </w:rPr>
          <w:tab/>
        </w:r>
        <w:r>
          <w:rPr>
            <w:noProof/>
            <w:webHidden/>
          </w:rPr>
          <w:fldChar w:fldCharType="begin"/>
        </w:r>
        <w:r w:rsidR="009667B2">
          <w:rPr>
            <w:noProof/>
            <w:webHidden/>
          </w:rPr>
          <w:instrText xml:space="preserve"> PAGEREF _Toc292833336 \h </w:instrText>
        </w:r>
        <w:r>
          <w:rPr>
            <w:noProof/>
            <w:webHidden/>
          </w:rPr>
        </w:r>
        <w:r>
          <w:rPr>
            <w:noProof/>
            <w:webHidden/>
          </w:rPr>
          <w:fldChar w:fldCharType="separate"/>
        </w:r>
        <w:r w:rsidR="006902C6">
          <w:rPr>
            <w:noProof/>
            <w:webHidden/>
          </w:rPr>
          <w:t>112</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37" w:history="1">
        <w:r w:rsidR="009667B2" w:rsidRPr="00255168">
          <w:rPr>
            <w:rStyle w:val="Hipercze"/>
            <w:noProof/>
          </w:rPr>
          <w:t>Uzasadnienie</w:t>
        </w:r>
        <w:r w:rsidR="009667B2">
          <w:rPr>
            <w:noProof/>
            <w:webHidden/>
          </w:rPr>
          <w:tab/>
        </w:r>
        <w:r>
          <w:rPr>
            <w:noProof/>
            <w:webHidden/>
          </w:rPr>
          <w:fldChar w:fldCharType="begin"/>
        </w:r>
        <w:r w:rsidR="009667B2">
          <w:rPr>
            <w:noProof/>
            <w:webHidden/>
          </w:rPr>
          <w:instrText xml:space="preserve"> PAGEREF _Toc292833337 \h </w:instrText>
        </w:r>
        <w:r>
          <w:rPr>
            <w:noProof/>
            <w:webHidden/>
          </w:rPr>
        </w:r>
        <w:r>
          <w:rPr>
            <w:noProof/>
            <w:webHidden/>
          </w:rPr>
          <w:fldChar w:fldCharType="separate"/>
        </w:r>
        <w:r w:rsidR="006902C6">
          <w:rPr>
            <w:noProof/>
            <w:webHidden/>
          </w:rPr>
          <w:t>117</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38" w:history="1">
        <w:r w:rsidR="009667B2" w:rsidRPr="00255168">
          <w:rPr>
            <w:rStyle w:val="Hipercze"/>
            <w:noProof/>
          </w:rPr>
          <w:t>10. Budżet LSR dla każdego roku realizacji LSR</w:t>
        </w:r>
        <w:r w:rsidR="009667B2">
          <w:rPr>
            <w:noProof/>
            <w:webHidden/>
          </w:rPr>
          <w:tab/>
        </w:r>
        <w:r>
          <w:rPr>
            <w:noProof/>
            <w:webHidden/>
          </w:rPr>
          <w:fldChar w:fldCharType="begin"/>
        </w:r>
        <w:r w:rsidR="009667B2">
          <w:rPr>
            <w:noProof/>
            <w:webHidden/>
          </w:rPr>
          <w:instrText xml:space="preserve"> PAGEREF _Toc292833338 \h </w:instrText>
        </w:r>
        <w:r>
          <w:rPr>
            <w:noProof/>
            <w:webHidden/>
          </w:rPr>
        </w:r>
        <w:r>
          <w:rPr>
            <w:noProof/>
            <w:webHidden/>
          </w:rPr>
          <w:fldChar w:fldCharType="separate"/>
        </w:r>
        <w:r w:rsidR="006902C6">
          <w:rPr>
            <w:noProof/>
            <w:webHidden/>
          </w:rPr>
          <w:t>118</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39" w:history="1">
        <w:r w:rsidR="009667B2" w:rsidRPr="00255168">
          <w:rPr>
            <w:rStyle w:val="Hipercze"/>
            <w:noProof/>
          </w:rPr>
          <w:t>11. Opis procesu przygotowania i konsultowania LSR</w:t>
        </w:r>
        <w:r w:rsidR="009667B2">
          <w:rPr>
            <w:noProof/>
            <w:webHidden/>
          </w:rPr>
          <w:tab/>
        </w:r>
        <w:r>
          <w:rPr>
            <w:noProof/>
            <w:webHidden/>
          </w:rPr>
          <w:fldChar w:fldCharType="begin"/>
        </w:r>
        <w:r w:rsidR="009667B2">
          <w:rPr>
            <w:noProof/>
            <w:webHidden/>
          </w:rPr>
          <w:instrText xml:space="preserve"> PAGEREF _Toc292833339 \h </w:instrText>
        </w:r>
        <w:r>
          <w:rPr>
            <w:noProof/>
            <w:webHidden/>
          </w:rPr>
        </w:r>
        <w:r>
          <w:rPr>
            <w:noProof/>
            <w:webHidden/>
          </w:rPr>
          <w:fldChar w:fldCharType="separate"/>
        </w:r>
        <w:r w:rsidR="006902C6">
          <w:rPr>
            <w:noProof/>
            <w:webHidden/>
          </w:rPr>
          <w:t>122</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40" w:history="1">
        <w:r w:rsidR="009667B2" w:rsidRPr="00255168">
          <w:rPr>
            <w:rStyle w:val="Hipercze"/>
            <w:noProof/>
          </w:rPr>
          <w:t>12. Opis procesu wdrażania i aktualizacji LSR</w:t>
        </w:r>
        <w:r w:rsidR="009667B2">
          <w:rPr>
            <w:noProof/>
            <w:webHidden/>
          </w:rPr>
          <w:tab/>
        </w:r>
        <w:r>
          <w:rPr>
            <w:noProof/>
            <w:webHidden/>
          </w:rPr>
          <w:fldChar w:fldCharType="begin"/>
        </w:r>
        <w:r w:rsidR="009667B2">
          <w:rPr>
            <w:noProof/>
            <w:webHidden/>
          </w:rPr>
          <w:instrText xml:space="preserve"> PAGEREF _Toc292833340 \h </w:instrText>
        </w:r>
        <w:r>
          <w:rPr>
            <w:noProof/>
            <w:webHidden/>
          </w:rPr>
        </w:r>
        <w:r>
          <w:rPr>
            <w:noProof/>
            <w:webHidden/>
          </w:rPr>
          <w:fldChar w:fldCharType="separate"/>
        </w:r>
        <w:r w:rsidR="006902C6">
          <w:rPr>
            <w:noProof/>
            <w:webHidden/>
          </w:rPr>
          <w:t>124</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41" w:history="1">
        <w:r w:rsidR="009667B2" w:rsidRPr="00255168">
          <w:rPr>
            <w:rStyle w:val="Hipercze"/>
            <w:rFonts w:ascii="Arial Unicode MS" w:eastAsia="Arial Unicode MS" w:hAnsi="Arial Unicode MS" w:cs="Arial Unicode MS"/>
            <w:noProof/>
          </w:rPr>
          <w:t>12.1. Wdrażanie LSR</w:t>
        </w:r>
        <w:r w:rsidR="009667B2">
          <w:rPr>
            <w:noProof/>
            <w:webHidden/>
          </w:rPr>
          <w:tab/>
        </w:r>
        <w:r>
          <w:rPr>
            <w:noProof/>
            <w:webHidden/>
          </w:rPr>
          <w:fldChar w:fldCharType="begin"/>
        </w:r>
        <w:r w:rsidR="009667B2">
          <w:rPr>
            <w:noProof/>
            <w:webHidden/>
          </w:rPr>
          <w:instrText xml:space="preserve"> PAGEREF _Toc292833341 \h </w:instrText>
        </w:r>
        <w:r>
          <w:rPr>
            <w:noProof/>
            <w:webHidden/>
          </w:rPr>
        </w:r>
        <w:r>
          <w:rPr>
            <w:noProof/>
            <w:webHidden/>
          </w:rPr>
          <w:fldChar w:fldCharType="separate"/>
        </w:r>
        <w:r w:rsidR="006902C6">
          <w:rPr>
            <w:noProof/>
            <w:webHidden/>
          </w:rPr>
          <w:t>124</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42" w:history="1">
        <w:r w:rsidR="009667B2" w:rsidRPr="00255168">
          <w:rPr>
            <w:rStyle w:val="Hipercze"/>
            <w:rFonts w:ascii="Arial Unicode MS" w:eastAsia="Arial Unicode MS" w:hAnsi="Arial Unicode MS" w:cs="Arial Unicode MS"/>
            <w:noProof/>
          </w:rPr>
          <w:t>12.2. Aktualizacja LSR</w:t>
        </w:r>
        <w:r w:rsidR="009667B2">
          <w:rPr>
            <w:noProof/>
            <w:webHidden/>
          </w:rPr>
          <w:tab/>
        </w:r>
        <w:r>
          <w:rPr>
            <w:noProof/>
            <w:webHidden/>
          </w:rPr>
          <w:fldChar w:fldCharType="begin"/>
        </w:r>
        <w:r w:rsidR="009667B2">
          <w:rPr>
            <w:noProof/>
            <w:webHidden/>
          </w:rPr>
          <w:instrText xml:space="preserve"> PAGEREF _Toc292833342 \h </w:instrText>
        </w:r>
        <w:r>
          <w:rPr>
            <w:noProof/>
            <w:webHidden/>
          </w:rPr>
        </w:r>
        <w:r>
          <w:rPr>
            <w:noProof/>
            <w:webHidden/>
          </w:rPr>
          <w:fldChar w:fldCharType="separate"/>
        </w:r>
        <w:r w:rsidR="006902C6">
          <w:rPr>
            <w:noProof/>
            <w:webHidden/>
          </w:rPr>
          <w:t>129</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43" w:history="1">
        <w:r w:rsidR="009667B2" w:rsidRPr="00255168">
          <w:rPr>
            <w:rStyle w:val="Hipercze"/>
            <w:noProof/>
          </w:rPr>
          <w:t>13. Zasady i sposób dokonywania ewaluacji własnej</w:t>
        </w:r>
        <w:r w:rsidR="009667B2">
          <w:rPr>
            <w:noProof/>
            <w:webHidden/>
          </w:rPr>
          <w:tab/>
        </w:r>
        <w:r>
          <w:rPr>
            <w:noProof/>
            <w:webHidden/>
          </w:rPr>
          <w:fldChar w:fldCharType="begin"/>
        </w:r>
        <w:r w:rsidR="009667B2">
          <w:rPr>
            <w:noProof/>
            <w:webHidden/>
          </w:rPr>
          <w:instrText xml:space="preserve"> PAGEREF _Toc292833343 \h </w:instrText>
        </w:r>
        <w:r>
          <w:rPr>
            <w:noProof/>
            <w:webHidden/>
          </w:rPr>
        </w:r>
        <w:r>
          <w:rPr>
            <w:noProof/>
            <w:webHidden/>
          </w:rPr>
          <w:fldChar w:fldCharType="separate"/>
        </w:r>
        <w:r w:rsidR="006902C6">
          <w:rPr>
            <w:noProof/>
            <w:webHidden/>
          </w:rPr>
          <w:t>130</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44" w:history="1">
        <w:r w:rsidR="009667B2" w:rsidRPr="00255168">
          <w:rPr>
            <w:rStyle w:val="Hipercze"/>
            <w:noProof/>
          </w:rPr>
          <w:t>14. Powiązania LSR z innymi dokumentami planistycznymi związanymi z obszarem objętym LSR</w:t>
        </w:r>
        <w:r w:rsidR="009667B2">
          <w:rPr>
            <w:noProof/>
            <w:webHidden/>
          </w:rPr>
          <w:tab/>
        </w:r>
        <w:r>
          <w:rPr>
            <w:noProof/>
            <w:webHidden/>
          </w:rPr>
          <w:fldChar w:fldCharType="begin"/>
        </w:r>
        <w:r w:rsidR="009667B2">
          <w:rPr>
            <w:noProof/>
            <w:webHidden/>
          </w:rPr>
          <w:instrText xml:space="preserve"> PAGEREF _Toc292833344 \h </w:instrText>
        </w:r>
        <w:r>
          <w:rPr>
            <w:noProof/>
            <w:webHidden/>
          </w:rPr>
        </w:r>
        <w:r>
          <w:rPr>
            <w:noProof/>
            <w:webHidden/>
          </w:rPr>
          <w:fldChar w:fldCharType="separate"/>
        </w:r>
        <w:r w:rsidR="006902C6">
          <w:rPr>
            <w:noProof/>
            <w:webHidden/>
          </w:rPr>
          <w:t>131</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45" w:history="1">
        <w:r w:rsidR="009667B2" w:rsidRPr="00255168">
          <w:rPr>
            <w:rStyle w:val="Hipercze"/>
            <w:noProof/>
          </w:rPr>
          <w:t>15. Planowane działania/przedsięwzięcia/operacje realizowane przez LGD w ramach innych programów wdrażanych na obszarze LSR</w:t>
        </w:r>
        <w:r w:rsidR="009667B2">
          <w:rPr>
            <w:noProof/>
            <w:webHidden/>
          </w:rPr>
          <w:tab/>
        </w:r>
        <w:r>
          <w:rPr>
            <w:noProof/>
            <w:webHidden/>
          </w:rPr>
          <w:fldChar w:fldCharType="begin"/>
        </w:r>
        <w:r w:rsidR="009667B2">
          <w:rPr>
            <w:noProof/>
            <w:webHidden/>
          </w:rPr>
          <w:instrText xml:space="preserve"> PAGEREF _Toc292833345 \h </w:instrText>
        </w:r>
        <w:r>
          <w:rPr>
            <w:noProof/>
            <w:webHidden/>
          </w:rPr>
        </w:r>
        <w:r>
          <w:rPr>
            <w:noProof/>
            <w:webHidden/>
          </w:rPr>
          <w:fldChar w:fldCharType="separate"/>
        </w:r>
        <w:r w:rsidR="006902C6">
          <w:rPr>
            <w:noProof/>
            <w:webHidden/>
          </w:rPr>
          <w:t>148</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46" w:history="1">
        <w:r w:rsidR="009667B2" w:rsidRPr="00255168">
          <w:rPr>
            <w:rStyle w:val="Hipercze"/>
            <w:rFonts w:ascii="Arial Unicode MS" w:eastAsia="Arial Unicode MS" w:hAnsi="Arial Unicode MS" w:cs="Arial Unicode MS"/>
            <w:noProof/>
          </w:rPr>
          <w:t>15.1.Plany dotyczące przedsięwzięć do realizacji innych niż z Osi 4 PROW</w:t>
        </w:r>
        <w:r w:rsidR="009667B2">
          <w:rPr>
            <w:noProof/>
            <w:webHidden/>
          </w:rPr>
          <w:tab/>
        </w:r>
        <w:r>
          <w:rPr>
            <w:noProof/>
            <w:webHidden/>
          </w:rPr>
          <w:fldChar w:fldCharType="begin"/>
        </w:r>
        <w:r w:rsidR="009667B2">
          <w:rPr>
            <w:noProof/>
            <w:webHidden/>
          </w:rPr>
          <w:instrText xml:space="preserve"> PAGEREF _Toc292833346 \h </w:instrText>
        </w:r>
        <w:r>
          <w:rPr>
            <w:noProof/>
            <w:webHidden/>
          </w:rPr>
        </w:r>
        <w:r>
          <w:rPr>
            <w:noProof/>
            <w:webHidden/>
          </w:rPr>
          <w:fldChar w:fldCharType="separate"/>
        </w:r>
        <w:r w:rsidR="006902C6">
          <w:rPr>
            <w:noProof/>
            <w:webHidden/>
          </w:rPr>
          <w:t>148</w:t>
        </w:r>
        <w:r>
          <w:rPr>
            <w:noProof/>
            <w:webHidden/>
          </w:rPr>
          <w:fldChar w:fldCharType="end"/>
        </w:r>
      </w:hyperlink>
    </w:p>
    <w:p w:rsidR="009667B2" w:rsidRDefault="009E43D4">
      <w:pPr>
        <w:pStyle w:val="Spistreci2"/>
        <w:tabs>
          <w:tab w:val="right" w:leader="dot" w:pos="9969"/>
        </w:tabs>
        <w:rPr>
          <w:rFonts w:asciiTheme="minorHAnsi" w:eastAsiaTheme="minorEastAsia" w:hAnsiTheme="minorHAnsi" w:cstheme="minorBidi"/>
          <w:noProof/>
          <w:lang w:eastAsia="pl-PL"/>
        </w:rPr>
      </w:pPr>
      <w:hyperlink w:anchor="_Toc292833347" w:history="1">
        <w:r w:rsidR="009667B2" w:rsidRPr="00255168">
          <w:rPr>
            <w:rStyle w:val="Hipercze"/>
            <w:rFonts w:ascii="Arial Unicode MS" w:eastAsia="Arial Unicode MS" w:hAnsi="Arial Unicode MS" w:cs="Arial Unicode MS"/>
            <w:noProof/>
          </w:rPr>
          <w:t>15.2.Mechanizmy zabezpieczające przed nakładaniem się pomocy w ramach PROW i innych programów</w:t>
        </w:r>
        <w:r w:rsidR="009667B2">
          <w:rPr>
            <w:noProof/>
            <w:webHidden/>
          </w:rPr>
          <w:tab/>
        </w:r>
        <w:r>
          <w:rPr>
            <w:noProof/>
            <w:webHidden/>
          </w:rPr>
          <w:fldChar w:fldCharType="begin"/>
        </w:r>
        <w:r w:rsidR="009667B2">
          <w:rPr>
            <w:noProof/>
            <w:webHidden/>
          </w:rPr>
          <w:instrText xml:space="preserve"> PAGEREF _Toc292833347 \h </w:instrText>
        </w:r>
        <w:r>
          <w:rPr>
            <w:noProof/>
            <w:webHidden/>
          </w:rPr>
        </w:r>
        <w:r>
          <w:rPr>
            <w:noProof/>
            <w:webHidden/>
          </w:rPr>
          <w:fldChar w:fldCharType="separate"/>
        </w:r>
        <w:r w:rsidR="006902C6">
          <w:rPr>
            <w:noProof/>
            <w:webHidden/>
          </w:rPr>
          <w:t>149</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48" w:history="1">
        <w:r w:rsidR="009667B2" w:rsidRPr="00255168">
          <w:rPr>
            <w:rStyle w:val="Hipercze"/>
            <w:noProof/>
          </w:rPr>
          <w:t>16. Przewidywany wpływ realizacji LSR na rozwój regionu i obszarów wiejskich</w:t>
        </w:r>
        <w:r w:rsidR="009667B2">
          <w:rPr>
            <w:noProof/>
            <w:webHidden/>
          </w:rPr>
          <w:tab/>
        </w:r>
        <w:r>
          <w:rPr>
            <w:noProof/>
            <w:webHidden/>
          </w:rPr>
          <w:fldChar w:fldCharType="begin"/>
        </w:r>
        <w:r w:rsidR="009667B2">
          <w:rPr>
            <w:noProof/>
            <w:webHidden/>
          </w:rPr>
          <w:instrText xml:space="preserve"> PAGEREF _Toc292833348 \h </w:instrText>
        </w:r>
        <w:r>
          <w:rPr>
            <w:noProof/>
            <w:webHidden/>
          </w:rPr>
        </w:r>
        <w:r>
          <w:rPr>
            <w:noProof/>
            <w:webHidden/>
          </w:rPr>
          <w:fldChar w:fldCharType="separate"/>
        </w:r>
        <w:r w:rsidR="006902C6">
          <w:rPr>
            <w:noProof/>
            <w:webHidden/>
          </w:rPr>
          <w:t>150</w:t>
        </w:r>
        <w:r>
          <w:rPr>
            <w:noProof/>
            <w:webHidden/>
          </w:rPr>
          <w:fldChar w:fldCharType="end"/>
        </w:r>
      </w:hyperlink>
    </w:p>
    <w:p w:rsidR="009667B2" w:rsidRDefault="009E43D4">
      <w:pPr>
        <w:pStyle w:val="Spistreci1"/>
        <w:rPr>
          <w:rFonts w:asciiTheme="minorHAnsi" w:eastAsiaTheme="minorEastAsia" w:hAnsiTheme="minorHAnsi" w:cstheme="minorBidi"/>
          <w:b w:val="0"/>
          <w:bCs w:val="0"/>
          <w:noProof/>
          <w:sz w:val="22"/>
          <w:szCs w:val="22"/>
          <w:lang w:eastAsia="pl-PL"/>
        </w:rPr>
      </w:pPr>
      <w:hyperlink w:anchor="_Toc292833349" w:history="1">
        <w:r w:rsidR="009667B2" w:rsidRPr="00255168">
          <w:rPr>
            <w:rStyle w:val="Hipercze"/>
            <w:noProof/>
          </w:rPr>
          <w:t>17.Informacja o dołączanych do LSR załącznikach</w:t>
        </w:r>
        <w:r w:rsidR="009667B2">
          <w:rPr>
            <w:noProof/>
            <w:webHidden/>
          </w:rPr>
          <w:tab/>
        </w:r>
        <w:r>
          <w:rPr>
            <w:noProof/>
            <w:webHidden/>
          </w:rPr>
          <w:fldChar w:fldCharType="begin"/>
        </w:r>
        <w:r w:rsidR="009667B2">
          <w:rPr>
            <w:noProof/>
            <w:webHidden/>
          </w:rPr>
          <w:instrText xml:space="preserve"> PAGEREF _Toc292833349 \h </w:instrText>
        </w:r>
        <w:r>
          <w:rPr>
            <w:noProof/>
            <w:webHidden/>
          </w:rPr>
        </w:r>
        <w:r>
          <w:rPr>
            <w:noProof/>
            <w:webHidden/>
          </w:rPr>
          <w:fldChar w:fldCharType="separate"/>
        </w:r>
        <w:r w:rsidR="006902C6">
          <w:rPr>
            <w:noProof/>
            <w:webHidden/>
          </w:rPr>
          <w:t>152</w:t>
        </w:r>
        <w:r>
          <w:rPr>
            <w:noProof/>
            <w:webHidden/>
          </w:rPr>
          <w:fldChar w:fldCharType="end"/>
        </w:r>
      </w:hyperlink>
    </w:p>
    <w:p w:rsidR="00351ECD" w:rsidRPr="00EB43E6" w:rsidRDefault="009E43D4" w:rsidP="00AD2779">
      <w:pPr>
        <w:autoSpaceDE w:val="0"/>
        <w:autoSpaceDN w:val="0"/>
        <w:adjustRightInd w:val="0"/>
        <w:jc w:val="both"/>
        <w:outlineLvl w:val="0"/>
        <w:rPr>
          <w:rFonts w:ascii="Arial Unicode MS" w:eastAsia="Arial Unicode MS" w:hAnsi="Arial Unicode MS" w:cs="Arial Unicode MS"/>
          <w:bCs/>
          <w:sz w:val="20"/>
          <w:szCs w:val="20"/>
        </w:rPr>
      </w:pPr>
      <w:r w:rsidRPr="00EB43E6">
        <w:rPr>
          <w:rFonts w:ascii="Arial Unicode MS" w:eastAsia="Arial Unicode MS" w:hAnsi="Arial Unicode MS" w:cs="Arial Unicode MS"/>
          <w:bCs/>
          <w:sz w:val="20"/>
          <w:szCs w:val="20"/>
        </w:rPr>
        <w:fldChar w:fldCharType="end"/>
      </w:r>
    </w:p>
    <w:p w:rsidR="00351ECD" w:rsidRPr="00EB43E6" w:rsidRDefault="00351ECD" w:rsidP="00351ECD">
      <w:pPr>
        <w:autoSpaceDE w:val="0"/>
        <w:autoSpaceDN w:val="0"/>
        <w:adjustRightInd w:val="0"/>
        <w:jc w:val="both"/>
        <w:outlineLvl w:val="0"/>
        <w:rPr>
          <w:rFonts w:ascii="Arial Unicode MS" w:eastAsia="Arial Unicode MS" w:hAnsi="Arial Unicode MS" w:cs="Arial Unicode MS"/>
          <w:bCs/>
          <w:sz w:val="20"/>
          <w:szCs w:val="20"/>
        </w:rPr>
      </w:pPr>
    </w:p>
    <w:p w:rsidR="00351ECD" w:rsidRDefault="00351ECD" w:rsidP="00351ECD">
      <w:pPr>
        <w:autoSpaceDE w:val="0"/>
        <w:autoSpaceDN w:val="0"/>
        <w:adjustRightInd w:val="0"/>
        <w:jc w:val="both"/>
        <w:outlineLvl w:val="0"/>
        <w:rPr>
          <w:rFonts w:ascii="Arial Unicode MS" w:eastAsia="Arial Unicode MS" w:hAnsi="Arial Unicode MS" w:cs="Arial Unicode MS"/>
          <w:bCs/>
        </w:rPr>
      </w:pPr>
    </w:p>
    <w:p w:rsidR="00EB43E6" w:rsidRDefault="00EB43E6" w:rsidP="00351ECD">
      <w:pPr>
        <w:autoSpaceDE w:val="0"/>
        <w:autoSpaceDN w:val="0"/>
        <w:adjustRightInd w:val="0"/>
        <w:jc w:val="both"/>
        <w:outlineLvl w:val="0"/>
        <w:rPr>
          <w:rFonts w:ascii="Arial Unicode MS" w:eastAsia="Arial Unicode MS" w:hAnsi="Arial Unicode MS" w:cs="Arial Unicode MS"/>
          <w:bCs/>
        </w:rPr>
      </w:pPr>
    </w:p>
    <w:p w:rsidR="00EB43E6" w:rsidRDefault="00EB43E6" w:rsidP="00351ECD">
      <w:pPr>
        <w:autoSpaceDE w:val="0"/>
        <w:autoSpaceDN w:val="0"/>
        <w:adjustRightInd w:val="0"/>
        <w:jc w:val="both"/>
        <w:outlineLvl w:val="0"/>
        <w:rPr>
          <w:rFonts w:ascii="Arial Unicode MS" w:eastAsia="Arial Unicode MS" w:hAnsi="Arial Unicode MS" w:cs="Arial Unicode MS"/>
          <w:bCs/>
        </w:rPr>
      </w:pPr>
    </w:p>
    <w:p w:rsidR="00EB43E6" w:rsidRDefault="00EB43E6"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E45F28" w:rsidRDefault="00E45F28" w:rsidP="00351ECD">
      <w:pPr>
        <w:autoSpaceDE w:val="0"/>
        <w:autoSpaceDN w:val="0"/>
        <w:adjustRightInd w:val="0"/>
        <w:jc w:val="both"/>
        <w:outlineLvl w:val="0"/>
        <w:rPr>
          <w:rFonts w:ascii="Arial Unicode MS" w:eastAsia="Arial Unicode MS" w:hAnsi="Arial Unicode MS" w:cs="Arial Unicode MS"/>
          <w:bCs/>
        </w:rPr>
      </w:pPr>
    </w:p>
    <w:p w:rsidR="00832AE2" w:rsidRPr="00397350" w:rsidRDefault="00832AE2" w:rsidP="00351ECD">
      <w:pPr>
        <w:autoSpaceDE w:val="0"/>
        <w:autoSpaceDN w:val="0"/>
        <w:adjustRightInd w:val="0"/>
        <w:jc w:val="both"/>
        <w:outlineLvl w:val="0"/>
        <w:rPr>
          <w:rFonts w:ascii="Arial Unicode MS" w:eastAsia="Arial Unicode MS" w:hAnsi="Arial Unicode MS" w:cs="Arial Unicode MS"/>
          <w:b/>
          <w:bCs/>
        </w:rPr>
      </w:pPr>
      <w:bookmarkStart w:id="0" w:name="_Toc292833271"/>
      <w:r w:rsidRPr="00397350">
        <w:rPr>
          <w:rFonts w:ascii="Arial Unicode MS" w:eastAsia="Arial Unicode MS" w:hAnsi="Arial Unicode MS" w:cs="Arial Unicode MS"/>
          <w:b/>
          <w:bCs/>
        </w:rPr>
        <w:lastRenderedPageBreak/>
        <w:t>Wprowadzenie</w:t>
      </w:r>
      <w:bookmarkEnd w:id="0"/>
    </w:p>
    <w:p w:rsidR="00832AE2" w:rsidRPr="00D24D32" w:rsidRDefault="00832AE2" w:rsidP="00910DE3">
      <w:pPr>
        <w:autoSpaceDE w:val="0"/>
        <w:autoSpaceDN w:val="0"/>
        <w:adjustRightInd w:val="0"/>
        <w:jc w:val="both"/>
        <w:rPr>
          <w:rFonts w:ascii="Arial Unicode MS" w:eastAsia="Arial Unicode MS" w:hAnsi="Arial Unicode MS" w:cs="Arial Unicode MS"/>
          <w:b/>
          <w:bCs/>
          <w:sz w:val="22"/>
          <w:szCs w:val="22"/>
        </w:rPr>
      </w:pPr>
    </w:p>
    <w:p w:rsidR="00457AC6" w:rsidRDefault="00832AE2"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Lokalna Strategia Rozwoju</w:t>
      </w:r>
      <w:r w:rsidR="00035A6E" w:rsidRPr="00A20115">
        <w:rPr>
          <w:rFonts w:ascii="Arial Unicode MS" w:eastAsia="Arial Unicode MS" w:hAnsi="Arial Unicode MS" w:cs="Arial Unicode MS"/>
          <w:sz w:val="20"/>
          <w:szCs w:val="20"/>
        </w:rPr>
        <w:t xml:space="preserve"> (LSR)</w:t>
      </w:r>
      <w:r w:rsidRPr="00A20115">
        <w:rPr>
          <w:rFonts w:ascii="Arial Unicode MS" w:eastAsia="Arial Unicode MS" w:hAnsi="Arial Unicode MS" w:cs="Arial Unicode MS"/>
          <w:sz w:val="20"/>
          <w:szCs w:val="20"/>
        </w:rPr>
        <w:t xml:space="preserve"> dla Lokalnej Grupy Działania</w:t>
      </w:r>
      <w:r w:rsidR="006040BE" w:rsidRPr="00A20115">
        <w:rPr>
          <w:rFonts w:ascii="Arial Unicode MS" w:eastAsia="Arial Unicode MS" w:hAnsi="Arial Unicode MS" w:cs="Arial Unicode MS"/>
          <w:sz w:val="20"/>
          <w:szCs w:val="20"/>
        </w:rPr>
        <w:t xml:space="preserve"> (LGD)</w:t>
      </w:r>
      <w:r w:rsidRPr="00A20115">
        <w:rPr>
          <w:rFonts w:ascii="Arial Unicode MS" w:eastAsia="Arial Unicode MS" w:hAnsi="Arial Unicode MS" w:cs="Arial Unicode MS"/>
          <w:sz w:val="20"/>
          <w:szCs w:val="20"/>
        </w:rPr>
        <w:t xml:space="preserve"> „Zielony Pierścień” </w:t>
      </w:r>
      <w:r w:rsidR="00BA407F" w:rsidRPr="00A20115">
        <w:rPr>
          <w:rFonts w:ascii="Arial Unicode MS" w:eastAsia="Arial Unicode MS" w:hAnsi="Arial Unicode MS" w:cs="Arial Unicode MS"/>
          <w:sz w:val="20"/>
          <w:szCs w:val="20"/>
        </w:rPr>
        <w:t xml:space="preserve">przygotowana </w:t>
      </w:r>
      <w:r w:rsidRPr="00A20115">
        <w:rPr>
          <w:rFonts w:ascii="Arial Unicode MS" w:eastAsia="Arial Unicode MS" w:hAnsi="Arial Unicode MS" w:cs="Arial Unicode MS"/>
          <w:sz w:val="20"/>
          <w:szCs w:val="20"/>
        </w:rPr>
        <w:t xml:space="preserve">została </w:t>
      </w:r>
      <w:r w:rsidR="00BA407F" w:rsidRPr="00A20115">
        <w:rPr>
          <w:rFonts w:ascii="Arial Unicode MS" w:eastAsia="Arial Unicode MS" w:hAnsi="Arial Unicode MS" w:cs="Arial Unicode MS"/>
          <w:sz w:val="20"/>
          <w:szCs w:val="20"/>
        </w:rPr>
        <w:t xml:space="preserve">przez Zarząd </w:t>
      </w:r>
      <w:r w:rsidRPr="00A20115">
        <w:rPr>
          <w:rFonts w:ascii="Arial Unicode MS" w:eastAsia="Arial Unicode MS" w:hAnsi="Arial Unicode MS" w:cs="Arial Unicode MS"/>
          <w:sz w:val="20"/>
          <w:szCs w:val="20"/>
        </w:rPr>
        <w:t xml:space="preserve">na podstawie </w:t>
      </w:r>
      <w:r w:rsidR="007F6A78" w:rsidRPr="00A20115">
        <w:rPr>
          <w:rFonts w:ascii="Arial Unicode MS" w:eastAsia="Arial Unicode MS" w:hAnsi="Arial Unicode MS" w:cs="Arial Unicode MS"/>
          <w:sz w:val="20"/>
          <w:szCs w:val="20"/>
        </w:rPr>
        <w:t>U</w:t>
      </w:r>
      <w:r w:rsidRPr="00A20115">
        <w:rPr>
          <w:rFonts w:ascii="Arial Unicode MS" w:eastAsia="Arial Unicode MS" w:hAnsi="Arial Unicode MS" w:cs="Arial Unicode MS"/>
          <w:sz w:val="20"/>
          <w:szCs w:val="20"/>
        </w:rPr>
        <w:t>chwały</w:t>
      </w:r>
      <w:r w:rsidR="007F6A78" w:rsidRPr="00A20115">
        <w:rPr>
          <w:rFonts w:ascii="Arial Unicode MS" w:eastAsia="Arial Unicode MS" w:hAnsi="Arial Unicode MS" w:cs="Arial Unicode MS"/>
          <w:sz w:val="20"/>
          <w:szCs w:val="20"/>
        </w:rPr>
        <w:t xml:space="preserve"> nr 10/08 </w:t>
      </w:r>
      <w:r w:rsidR="00792547" w:rsidRPr="00A20115">
        <w:rPr>
          <w:rFonts w:ascii="Arial Unicode MS" w:eastAsia="Arial Unicode MS" w:hAnsi="Arial Unicode MS" w:cs="Arial Unicode MS"/>
          <w:sz w:val="20"/>
          <w:szCs w:val="20"/>
        </w:rPr>
        <w:t>W</w:t>
      </w:r>
      <w:r w:rsidR="007F6A78" w:rsidRPr="00A20115">
        <w:rPr>
          <w:rFonts w:ascii="Arial Unicode MS" w:eastAsia="Arial Unicode MS" w:hAnsi="Arial Unicode MS" w:cs="Arial Unicode MS"/>
          <w:sz w:val="20"/>
          <w:szCs w:val="20"/>
        </w:rPr>
        <w:t>alnego Zebrania Członków LGD</w:t>
      </w:r>
      <w:r w:rsidRPr="00A20115">
        <w:rPr>
          <w:rFonts w:ascii="Arial Unicode MS" w:eastAsia="Arial Unicode MS" w:hAnsi="Arial Unicode MS" w:cs="Arial Unicode MS"/>
          <w:sz w:val="20"/>
          <w:szCs w:val="20"/>
        </w:rPr>
        <w:t xml:space="preserve"> </w:t>
      </w:r>
      <w:r w:rsidR="007F6A78" w:rsidRPr="00A20115">
        <w:rPr>
          <w:rFonts w:ascii="Arial Unicode MS" w:eastAsia="Arial Unicode MS" w:hAnsi="Arial Unicode MS" w:cs="Arial Unicode MS"/>
          <w:sz w:val="20"/>
          <w:szCs w:val="20"/>
        </w:rPr>
        <w:t xml:space="preserve">„Zielony Pierścień” z dnia 02.04.2008 r. </w:t>
      </w:r>
      <w:r w:rsidR="007F6A78" w:rsidRPr="00A20115">
        <w:rPr>
          <w:rFonts w:ascii="Arial Unicode MS" w:eastAsia="Arial Unicode MS" w:hAnsi="Arial Unicode MS" w:cs="Arial Unicode MS"/>
          <w:i/>
          <w:sz w:val="20"/>
          <w:szCs w:val="20"/>
        </w:rPr>
        <w:t>w sprawie przystąpienia LGD „Zielony Pierścień” do opracowania Lokalnej Strategii Rozwoju dla LGD „Zielony Pierścień”.</w:t>
      </w:r>
      <w:r w:rsidR="007F6A78" w:rsidRPr="00A20115">
        <w:rPr>
          <w:rFonts w:ascii="Arial Unicode MS" w:eastAsia="Arial Unicode MS" w:hAnsi="Arial Unicode MS" w:cs="Arial Unicode MS"/>
          <w:sz w:val="20"/>
          <w:szCs w:val="20"/>
        </w:rPr>
        <w:t xml:space="preserve"> </w:t>
      </w:r>
      <w:r w:rsidR="00A338DB" w:rsidRPr="00A20115">
        <w:rPr>
          <w:rFonts w:ascii="Arial Unicode MS" w:eastAsia="Arial Unicode MS" w:hAnsi="Arial Unicode MS" w:cs="Arial Unicode MS"/>
          <w:sz w:val="20"/>
          <w:szCs w:val="20"/>
        </w:rPr>
        <w:t>Personalnie za redakcję o</w:t>
      </w:r>
      <w:r w:rsidR="00FB2621" w:rsidRPr="00A20115">
        <w:rPr>
          <w:rFonts w:ascii="Arial Unicode MS" w:eastAsia="Arial Unicode MS" w:hAnsi="Arial Unicode MS" w:cs="Arial Unicode MS"/>
          <w:sz w:val="20"/>
          <w:szCs w:val="20"/>
        </w:rPr>
        <w:t>stateczn</w:t>
      </w:r>
      <w:r w:rsidR="00A338DB" w:rsidRPr="00A20115">
        <w:rPr>
          <w:rFonts w:ascii="Arial Unicode MS" w:eastAsia="Arial Unicode MS" w:hAnsi="Arial Unicode MS" w:cs="Arial Unicode MS"/>
          <w:sz w:val="20"/>
          <w:szCs w:val="20"/>
        </w:rPr>
        <w:t>ej</w:t>
      </w:r>
      <w:r w:rsidR="00FB2621" w:rsidRPr="00A20115">
        <w:rPr>
          <w:rFonts w:ascii="Arial Unicode MS" w:eastAsia="Arial Unicode MS" w:hAnsi="Arial Unicode MS" w:cs="Arial Unicode MS"/>
          <w:sz w:val="20"/>
          <w:szCs w:val="20"/>
        </w:rPr>
        <w:t xml:space="preserve"> wersj</w:t>
      </w:r>
      <w:r w:rsidR="00A338DB" w:rsidRPr="00A20115">
        <w:rPr>
          <w:rFonts w:ascii="Arial Unicode MS" w:eastAsia="Arial Unicode MS" w:hAnsi="Arial Unicode MS" w:cs="Arial Unicode MS"/>
          <w:sz w:val="20"/>
          <w:szCs w:val="20"/>
        </w:rPr>
        <w:t>i</w:t>
      </w:r>
      <w:r w:rsidR="00FB2621" w:rsidRPr="00A20115">
        <w:rPr>
          <w:rFonts w:ascii="Arial Unicode MS" w:eastAsia="Arial Unicode MS" w:hAnsi="Arial Unicode MS" w:cs="Arial Unicode MS"/>
          <w:sz w:val="20"/>
          <w:szCs w:val="20"/>
        </w:rPr>
        <w:t xml:space="preserve"> d</w:t>
      </w:r>
      <w:r w:rsidR="00BA407F" w:rsidRPr="00A20115">
        <w:rPr>
          <w:rFonts w:ascii="Arial Unicode MS" w:eastAsia="Arial Unicode MS" w:hAnsi="Arial Unicode MS" w:cs="Arial Unicode MS"/>
          <w:sz w:val="20"/>
          <w:szCs w:val="20"/>
        </w:rPr>
        <w:t>okument</w:t>
      </w:r>
      <w:r w:rsidR="00FB2621" w:rsidRPr="00A20115">
        <w:rPr>
          <w:rFonts w:ascii="Arial Unicode MS" w:eastAsia="Arial Unicode MS" w:hAnsi="Arial Unicode MS" w:cs="Arial Unicode MS"/>
          <w:sz w:val="20"/>
          <w:szCs w:val="20"/>
        </w:rPr>
        <w:t>u</w:t>
      </w:r>
      <w:r w:rsidR="00A338DB" w:rsidRPr="00A20115">
        <w:rPr>
          <w:rFonts w:ascii="Arial Unicode MS" w:eastAsia="Arial Unicode MS" w:hAnsi="Arial Unicode MS" w:cs="Arial Unicode MS"/>
          <w:sz w:val="20"/>
          <w:szCs w:val="20"/>
        </w:rPr>
        <w:t xml:space="preserve"> odpowiedzialny był </w:t>
      </w:r>
      <w:r w:rsidR="00BA407F" w:rsidRPr="00A20115">
        <w:rPr>
          <w:rFonts w:ascii="Arial Unicode MS" w:eastAsia="Arial Unicode MS" w:hAnsi="Arial Unicode MS" w:cs="Arial Unicode MS"/>
          <w:sz w:val="20"/>
          <w:szCs w:val="20"/>
        </w:rPr>
        <w:t xml:space="preserve">Zbigniew Pacholik – Prezes Zarządu LGD. </w:t>
      </w:r>
      <w:r w:rsidR="00397350" w:rsidRPr="00A20115">
        <w:rPr>
          <w:rFonts w:ascii="Arial Unicode MS" w:eastAsia="Arial Unicode MS" w:hAnsi="Arial Unicode MS" w:cs="Arial Unicode MS"/>
          <w:sz w:val="20"/>
          <w:szCs w:val="20"/>
        </w:rPr>
        <w:t xml:space="preserve">LSR zatwierdzona została Uchwałą nr </w:t>
      </w:r>
      <w:r w:rsidR="00780EE8">
        <w:rPr>
          <w:rFonts w:ascii="Arial Unicode MS" w:eastAsia="Arial Unicode MS" w:hAnsi="Arial Unicode MS" w:cs="Arial Unicode MS"/>
          <w:sz w:val="20"/>
          <w:szCs w:val="20"/>
        </w:rPr>
        <w:t>2/09</w:t>
      </w:r>
      <w:r w:rsidR="00397350" w:rsidRPr="00A20115">
        <w:rPr>
          <w:rFonts w:ascii="Arial Unicode MS" w:eastAsia="Arial Unicode MS" w:hAnsi="Arial Unicode MS" w:cs="Arial Unicode MS"/>
          <w:sz w:val="20"/>
          <w:szCs w:val="20"/>
        </w:rPr>
        <w:t xml:space="preserve"> Walnego Zebrania Członków LGD z dnia </w:t>
      </w:r>
      <w:r w:rsidR="00457AC6">
        <w:rPr>
          <w:rFonts w:ascii="Arial Unicode MS" w:eastAsia="Arial Unicode MS" w:hAnsi="Arial Unicode MS" w:cs="Arial Unicode MS"/>
          <w:sz w:val="20"/>
          <w:szCs w:val="20"/>
        </w:rPr>
        <w:t>26 stycznia 2009 r.</w:t>
      </w:r>
    </w:p>
    <w:p w:rsidR="00721A71" w:rsidRPr="00A20115" w:rsidRDefault="00035A6E"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Wymóg opracowania LSR </w:t>
      </w:r>
      <w:r w:rsidR="000D6EDB" w:rsidRPr="00A20115">
        <w:rPr>
          <w:rFonts w:ascii="Arial Unicode MS" w:eastAsia="Arial Unicode MS" w:hAnsi="Arial Unicode MS" w:cs="Arial Unicode MS"/>
          <w:sz w:val="20"/>
          <w:szCs w:val="20"/>
        </w:rPr>
        <w:t xml:space="preserve">wprowadzony został ustawą z dnia 7 marca 2007 r. </w:t>
      </w:r>
      <w:r w:rsidR="000D6EDB" w:rsidRPr="00A20115">
        <w:rPr>
          <w:rFonts w:ascii="Arial Unicode MS" w:eastAsia="Arial Unicode MS" w:hAnsi="Arial Unicode MS" w:cs="Arial Unicode MS"/>
          <w:i/>
          <w:sz w:val="20"/>
          <w:szCs w:val="20"/>
        </w:rPr>
        <w:t xml:space="preserve">o wspieraniu obszarów wiejskich z udziałem środków Europejskiego Funduszu Rolnego na rzecz Rozwoju Obszarów Wiejskich </w:t>
      </w:r>
      <w:r w:rsidR="000D6EDB" w:rsidRPr="00A20115">
        <w:rPr>
          <w:rFonts w:ascii="Arial Unicode MS" w:eastAsia="Arial Unicode MS" w:hAnsi="Arial Unicode MS" w:cs="Arial Unicode MS"/>
          <w:sz w:val="20"/>
          <w:szCs w:val="20"/>
        </w:rPr>
        <w:t xml:space="preserve">(Dziennik Ustaw nr 64 z 2007 r.). </w:t>
      </w:r>
      <w:r w:rsidR="00864467" w:rsidRPr="00A20115">
        <w:rPr>
          <w:rFonts w:ascii="Arial Unicode MS" w:eastAsia="Arial Unicode MS" w:hAnsi="Arial Unicode MS" w:cs="Arial Unicode MS"/>
          <w:sz w:val="20"/>
          <w:szCs w:val="20"/>
        </w:rPr>
        <w:t>Zgodnie z art.5 ust. 1 w/w ustawy Program Rozwoju Obszarów Wiejskich jest realizowany na terenie Rzeczypospolitej Polskiej mi</w:t>
      </w:r>
      <w:r w:rsidR="009104DF" w:rsidRPr="00A20115">
        <w:rPr>
          <w:rFonts w:ascii="Arial Unicode MS" w:eastAsia="Arial Unicode MS" w:hAnsi="Arial Unicode MS" w:cs="Arial Unicode MS"/>
          <w:sz w:val="20"/>
          <w:szCs w:val="20"/>
        </w:rPr>
        <w:t>ę</w:t>
      </w:r>
      <w:r w:rsidR="00864467" w:rsidRPr="00A20115">
        <w:rPr>
          <w:rFonts w:ascii="Arial Unicode MS" w:eastAsia="Arial Unicode MS" w:hAnsi="Arial Unicode MS" w:cs="Arial Unicode MS"/>
          <w:sz w:val="20"/>
          <w:szCs w:val="20"/>
        </w:rPr>
        <w:t>dzy innymi poprzez wdrażanie lokalnych strategii rozwoju.</w:t>
      </w:r>
      <w:r w:rsidR="009104DF" w:rsidRPr="00A20115">
        <w:rPr>
          <w:rFonts w:ascii="Arial Unicode MS" w:eastAsia="Arial Unicode MS" w:hAnsi="Arial Unicode MS" w:cs="Arial Unicode MS"/>
          <w:sz w:val="20"/>
          <w:szCs w:val="20"/>
        </w:rPr>
        <w:t xml:space="preserve"> </w:t>
      </w:r>
      <w:r w:rsidR="002628DE" w:rsidRPr="00A20115">
        <w:rPr>
          <w:rFonts w:ascii="Arial Unicode MS" w:eastAsia="Arial Unicode MS" w:hAnsi="Arial Unicode MS" w:cs="Arial Unicode MS"/>
          <w:sz w:val="20"/>
          <w:szCs w:val="20"/>
        </w:rPr>
        <w:t>Z</w:t>
      </w:r>
      <w:r w:rsidR="009104DF" w:rsidRPr="00A20115">
        <w:rPr>
          <w:rFonts w:ascii="Arial Unicode MS" w:eastAsia="Arial Unicode MS" w:hAnsi="Arial Unicode MS" w:cs="Arial Unicode MS"/>
          <w:sz w:val="20"/>
          <w:szCs w:val="20"/>
        </w:rPr>
        <w:t xml:space="preserve">apis art. 12 tejże ustawy </w:t>
      </w:r>
      <w:r w:rsidR="002628DE" w:rsidRPr="00A20115">
        <w:rPr>
          <w:rFonts w:ascii="Arial Unicode MS" w:eastAsia="Arial Unicode MS" w:hAnsi="Arial Unicode MS" w:cs="Arial Unicode MS"/>
          <w:sz w:val="20"/>
          <w:szCs w:val="20"/>
        </w:rPr>
        <w:t>mówi, iż pomoc</w:t>
      </w:r>
      <w:r w:rsidR="009104DF" w:rsidRPr="00A20115">
        <w:rPr>
          <w:rFonts w:ascii="Arial Unicode MS" w:eastAsia="Arial Unicode MS" w:hAnsi="Arial Unicode MS" w:cs="Arial Unicode MS"/>
          <w:sz w:val="20"/>
          <w:szCs w:val="20"/>
        </w:rPr>
        <w:t xml:space="preserve"> finansow</w:t>
      </w:r>
      <w:r w:rsidR="002628DE" w:rsidRPr="00A20115">
        <w:rPr>
          <w:rFonts w:ascii="Arial Unicode MS" w:eastAsia="Arial Unicode MS" w:hAnsi="Arial Unicode MS" w:cs="Arial Unicode MS"/>
          <w:sz w:val="20"/>
          <w:szCs w:val="20"/>
        </w:rPr>
        <w:t>a</w:t>
      </w:r>
      <w:r w:rsidR="009104DF" w:rsidRPr="00A20115">
        <w:rPr>
          <w:rFonts w:ascii="Arial Unicode MS" w:eastAsia="Arial Unicode MS" w:hAnsi="Arial Unicode MS" w:cs="Arial Unicode MS"/>
          <w:sz w:val="20"/>
          <w:szCs w:val="20"/>
        </w:rPr>
        <w:t xml:space="preserve"> na operacje wybrane przez LGD</w:t>
      </w:r>
      <w:r w:rsidR="002628DE" w:rsidRPr="00A20115">
        <w:rPr>
          <w:rFonts w:ascii="Arial Unicode MS" w:eastAsia="Arial Unicode MS" w:hAnsi="Arial Unicode MS" w:cs="Arial Unicode MS"/>
          <w:sz w:val="20"/>
          <w:szCs w:val="20"/>
        </w:rPr>
        <w:t xml:space="preserve"> przyznawana jest tylko tej LGD, która wyłoniona zostanie w drodze konkursu </w:t>
      </w:r>
      <w:r w:rsidR="00BF6307" w:rsidRPr="00A20115">
        <w:rPr>
          <w:rFonts w:ascii="Arial Unicode MS" w:eastAsia="Arial Unicode MS" w:hAnsi="Arial Unicode MS" w:cs="Arial Unicode MS"/>
          <w:sz w:val="20"/>
          <w:szCs w:val="20"/>
        </w:rPr>
        <w:t xml:space="preserve">do realizacji opracowanej przez nią </w:t>
      </w:r>
      <w:r w:rsidR="009104DF" w:rsidRPr="00A20115">
        <w:rPr>
          <w:rFonts w:ascii="Arial Unicode MS" w:eastAsia="Arial Unicode MS" w:hAnsi="Arial Unicode MS" w:cs="Arial Unicode MS"/>
          <w:sz w:val="20"/>
          <w:szCs w:val="20"/>
        </w:rPr>
        <w:t xml:space="preserve">lokalnej strategii rozwoju. </w:t>
      </w:r>
      <w:r w:rsidR="002628DE" w:rsidRPr="00A20115">
        <w:rPr>
          <w:rFonts w:ascii="Arial Unicode MS" w:eastAsia="Arial Unicode MS" w:hAnsi="Arial Unicode MS" w:cs="Arial Unicode MS"/>
          <w:sz w:val="20"/>
          <w:szCs w:val="20"/>
        </w:rPr>
        <w:t>Zatem lokaln</w:t>
      </w:r>
      <w:r w:rsidR="00AA6A4C" w:rsidRPr="00A20115">
        <w:rPr>
          <w:rFonts w:ascii="Arial Unicode MS" w:eastAsia="Arial Unicode MS" w:hAnsi="Arial Unicode MS" w:cs="Arial Unicode MS"/>
          <w:sz w:val="20"/>
          <w:szCs w:val="20"/>
        </w:rPr>
        <w:t>a</w:t>
      </w:r>
      <w:r w:rsidR="002628DE" w:rsidRPr="00A20115">
        <w:rPr>
          <w:rFonts w:ascii="Arial Unicode MS" w:eastAsia="Arial Unicode MS" w:hAnsi="Arial Unicode MS" w:cs="Arial Unicode MS"/>
          <w:sz w:val="20"/>
          <w:szCs w:val="20"/>
        </w:rPr>
        <w:t xml:space="preserve"> strategi</w:t>
      </w:r>
      <w:r w:rsidR="00AA6A4C" w:rsidRPr="00A20115">
        <w:rPr>
          <w:rFonts w:ascii="Arial Unicode MS" w:eastAsia="Arial Unicode MS" w:hAnsi="Arial Unicode MS" w:cs="Arial Unicode MS"/>
          <w:sz w:val="20"/>
          <w:szCs w:val="20"/>
        </w:rPr>
        <w:t>a rozwoju jest dokumentem</w:t>
      </w:r>
      <w:r w:rsidR="00435207" w:rsidRPr="00A20115">
        <w:rPr>
          <w:rFonts w:ascii="Arial Unicode MS" w:eastAsia="Arial Unicode MS" w:hAnsi="Arial Unicode MS" w:cs="Arial Unicode MS"/>
          <w:sz w:val="20"/>
          <w:szCs w:val="20"/>
        </w:rPr>
        <w:t xml:space="preserve"> podstawowym</w:t>
      </w:r>
      <w:r w:rsidR="00AA6A4C" w:rsidRPr="00A20115">
        <w:rPr>
          <w:rFonts w:ascii="Arial Unicode MS" w:eastAsia="Arial Unicode MS" w:hAnsi="Arial Unicode MS" w:cs="Arial Unicode MS"/>
          <w:sz w:val="20"/>
          <w:szCs w:val="20"/>
        </w:rPr>
        <w:t xml:space="preserve"> i warunkującym otrzymanie pomocy finansowej na operacje objęte osią 4 LEADER w ramach PROW</w:t>
      </w:r>
      <w:r w:rsidR="00780EE8">
        <w:rPr>
          <w:rFonts w:ascii="Arial Unicode MS" w:eastAsia="Arial Unicode MS" w:hAnsi="Arial Unicode MS" w:cs="Arial Unicode MS"/>
          <w:sz w:val="20"/>
          <w:szCs w:val="20"/>
        </w:rPr>
        <w:t xml:space="preserve"> 2007-2013</w:t>
      </w:r>
      <w:r w:rsidR="00AA6A4C" w:rsidRPr="00A20115">
        <w:rPr>
          <w:rFonts w:ascii="Arial Unicode MS" w:eastAsia="Arial Unicode MS" w:hAnsi="Arial Unicode MS" w:cs="Arial Unicode MS"/>
          <w:sz w:val="20"/>
          <w:szCs w:val="20"/>
        </w:rPr>
        <w:t xml:space="preserve">. </w:t>
      </w:r>
      <w:r w:rsidR="002628DE" w:rsidRPr="00A20115">
        <w:rPr>
          <w:rFonts w:ascii="Arial Unicode MS" w:eastAsia="Arial Unicode MS" w:hAnsi="Arial Unicode MS" w:cs="Arial Unicode MS"/>
          <w:sz w:val="20"/>
          <w:szCs w:val="20"/>
        </w:rPr>
        <w:t xml:space="preserve"> </w:t>
      </w:r>
    </w:p>
    <w:p w:rsidR="00AB7335" w:rsidRPr="00A20115" w:rsidRDefault="00721A71"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Szczegółową zawartość oraz formę lokalnej strategii rozwoju zawiera Załącznik nr 1 do rozporządzenia Ministra Rolnictwa i Rozwoju Wsi z dnia 23 maja 2008 r. </w:t>
      </w:r>
      <w:r w:rsidR="00FE17A9" w:rsidRPr="00A20115">
        <w:rPr>
          <w:rFonts w:ascii="Arial Unicode MS" w:eastAsia="Arial Unicode MS" w:hAnsi="Arial Unicode MS" w:cs="Arial Unicode MS"/>
          <w:i/>
          <w:sz w:val="20"/>
          <w:szCs w:val="20"/>
        </w:rPr>
        <w:t>w sprawie szczegółowych kryteriów i sposobu wyboru lokalnej grupy działania do realizacji lokalnej strategii rozwoju w ramach Programu Rozwoju Obszarów Wiejskich na lata 2007 – 2013</w:t>
      </w:r>
      <w:r w:rsidR="00FE17A9" w:rsidRPr="00A20115">
        <w:rPr>
          <w:rFonts w:ascii="Arial Unicode MS" w:eastAsia="Arial Unicode MS" w:hAnsi="Arial Unicode MS" w:cs="Arial Unicode MS"/>
          <w:sz w:val="20"/>
          <w:szCs w:val="20"/>
        </w:rPr>
        <w:t xml:space="preserve"> </w:t>
      </w:r>
      <w:r w:rsidRPr="00A20115">
        <w:rPr>
          <w:rFonts w:ascii="Arial Unicode MS" w:eastAsia="Arial Unicode MS" w:hAnsi="Arial Unicode MS" w:cs="Arial Unicode MS"/>
          <w:sz w:val="20"/>
          <w:szCs w:val="20"/>
        </w:rPr>
        <w:t xml:space="preserve">(Dziennik Ustaw nr 103 z 2008 r., poz. 659). </w:t>
      </w:r>
      <w:r w:rsidR="00AB7335" w:rsidRPr="00A20115">
        <w:rPr>
          <w:rFonts w:ascii="Arial Unicode MS" w:eastAsia="Arial Unicode MS" w:hAnsi="Arial Unicode MS" w:cs="Arial Unicode MS"/>
          <w:sz w:val="20"/>
          <w:szCs w:val="20"/>
        </w:rPr>
        <w:t>Paragraf 5 ust. 2 tego rozporządzenia wskazuje, że do wniosku, który LGD składa do konkursu w sprawie wyboru LGD, dołącza się lokaln</w:t>
      </w:r>
      <w:r w:rsidR="00670150" w:rsidRPr="00A20115">
        <w:rPr>
          <w:rFonts w:ascii="Arial Unicode MS" w:eastAsia="Arial Unicode MS" w:hAnsi="Arial Unicode MS" w:cs="Arial Unicode MS"/>
          <w:sz w:val="20"/>
          <w:szCs w:val="20"/>
        </w:rPr>
        <w:t>ą</w:t>
      </w:r>
      <w:r w:rsidR="00AB7335" w:rsidRPr="00A20115">
        <w:rPr>
          <w:rFonts w:ascii="Arial Unicode MS" w:eastAsia="Arial Unicode MS" w:hAnsi="Arial Unicode MS" w:cs="Arial Unicode MS"/>
          <w:sz w:val="20"/>
          <w:szCs w:val="20"/>
        </w:rPr>
        <w:t xml:space="preserve"> strategię rozwoju w formie papierowej i elektronicznej. </w:t>
      </w:r>
    </w:p>
    <w:p w:rsidR="00AB7335" w:rsidRPr="00A20115" w:rsidRDefault="0043520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Zgodnie z w/w rozporządzeniem l</w:t>
      </w:r>
      <w:r w:rsidR="00AB7335" w:rsidRPr="00A20115">
        <w:rPr>
          <w:rFonts w:ascii="Arial Unicode MS" w:eastAsia="Arial Unicode MS" w:hAnsi="Arial Unicode MS" w:cs="Arial Unicode MS"/>
          <w:sz w:val="20"/>
          <w:szCs w:val="20"/>
        </w:rPr>
        <w:t>okalna strategia rozwoju winna zawierać w szczególności:</w:t>
      </w:r>
    </w:p>
    <w:p w:rsidR="00AB7335" w:rsidRPr="005C2BD3" w:rsidRDefault="00AB7335" w:rsidP="00720250">
      <w:pPr>
        <w:pStyle w:val="Akapitzlist"/>
        <w:numPr>
          <w:ilvl w:val="0"/>
          <w:numId w:val="13"/>
        </w:numPr>
        <w:autoSpaceDE w:val="0"/>
        <w:autoSpaceDN w:val="0"/>
        <w:adjustRightInd w:val="0"/>
        <w:ind w:left="1068"/>
        <w:jc w:val="both"/>
        <w:rPr>
          <w:rFonts w:ascii="Arial Unicode MS" w:eastAsia="Arial Unicode MS" w:hAnsi="Arial Unicode MS" w:cs="Arial Unicode MS"/>
          <w:sz w:val="20"/>
          <w:szCs w:val="20"/>
        </w:rPr>
      </w:pPr>
      <w:r w:rsidRPr="005C2BD3">
        <w:rPr>
          <w:rFonts w:ascii="Arial Unicode MS" w:eastAsia="Arial Unicode MS" w:hAnsi="Arial Unicode MS" w:cs="Arial Unicode MS"/>
          <w:sz w:val="20"/>
          <w:szCs w:val="20"/>
        </w:rPr>
        <w:t>Charakterystykę lokalnej grupy działania (LGD) jako jednostki odpowiedzialnej</w:t>
      </w:r>
      <w:r w:rsidR="00FB2621" w:rsidRPr="005C2BD3">
        <w:rPr>
          <w:rFonts w:ascii="Arial Unicode MS" w:eastAsia="Arial Unicode MS" w:hAnsi="Arial Unicode MS" w:cs="Arial Unicode MS"/>
          <w:sz w:val="20"/>
          <w:szCs w:val="20"/>
        </w:rPr>
        <w:t xml:space="preserve"> </w:t>
      </w:r>
      <w:r w:rsidRPr="005C2BD3">
        <w:rPr>
          <w:rFonts w:ascii="Arial Unicode MS" w:eastAsia="Arial Unicode MS" w:hAnsi="Arial Unicode MS" w:cs="Arial Unicode MS"/>
          <w:sz w:val="20"/>
          <w:szCs w:val="20"/>
        </w:rPr>
        <w:t>za</w:t>
      </w:r>
      <w:r w:rsidR="005C2BD3" w:rsidRPr="005C2BD3">
        <w:rPr>
          <w:rFonts w:ascii="Arial Unicode MS" w:eastAsia="Arial Unicode MS" w:hAnsi="Arial Unicode MS" w:cs="Arial Unicode MS"/>
          <w:sz w:val="20"/>
          <w:szCs w:val="20"/>
        </w:rPr>
        <w:t xml:space="preserve"> </w:t>
      </w:r>
      <w:r w:rsidRPr="005C2BD3">
        <w:rPr>
          <w:rFonts w:ascii="Arial Unicode MS" w:eastAsia="Arial Unicode MS" w:hAnsi="Arial Unicode MS" w:cs="Arial Unicode MS"/>
          <w:sz w:val="20"/>
          <w:szCs w:val="20"/>
        </w:rPr>
        <w:t>realizację lokalnej strategii rozwoju (LSR);</w:t>
      </w:r>
    </w:p>
    <w:p w:rsidR="00F416C7" w:rsidRPr="00A20115" w:rsidRDefault="00AB7335"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2)</w:t>
      </w:r>
      <w:r w:rsidR="002D6127" w:rsidRPr="00A20115">
        <w:rPr>
          <w:rFonts w:ascii="Arial Unicode MS" w:eastAsia="Arial Unicode MS" w:hAnsi="Arial Unicode MS" w:cs="Arial Unicode MS"/>
          <w:sz w:val="20"/>
          <w:szCs w:val="20"/>
        </w:rPr>
        <w:t xml:space="preserve"> Opis obszaru objętego LSR wraz z uzasadnieniem jego wewnętrznej</w:t>
      </w:r>
      <w:r w:rsidR="00FB2621" w:rsidRPr="00A20115">
        <w:rPr>
          <w:rFonts w:ascii="Arial Unicode MS" w:eastAsia="Arial Unicode MS" w:hAnsi="Arial Unicode MS" w:cs="Arial Unicode MS"/>
          <w:sz w:val="20"/>
          <w:szCs w:val="20"/>
        </w:rPr>
        <w:t xml:space="preserve"> </w:t>
      </w:r>
      <w:r w:rsidR="002D6127" w:rsidRPr="00A20115">
        <w:rPr>
          <w:rFonts w:ascii="Arial Unicode MS" w:eastAsia="Arial Unicode MS" w:hAnsi="Arial Unicode MS" w:cs="Arial Unicode MS"/>
          <w:sz w:val="20"/>
          <w:szCs w:val="20"/>
        </w:rPr>
        <w:t>spójności;</w:t>
      </w:r>
    </w:p>
    <w:p w:rsidR="002D6127" w:rsidRPr="00A20115" w:rsidRDefault="002D612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3) Analizę SWOT dla obszaru objętego LSR; wnioski wynikające z przeprowadzonej </w:t>
      </w:r>
      <w:r w:rsidR="00FB2621" w:rsidRPr="00A20115">
        <w:rPr>
          <w:rFonts w:ascii="Arial Unicode MS" w:eastAsia="Arial Unicode MS" w:hAnsi="Arial Unicode MS" w:cs="Arial Unicode MS"/>
          <w:sz w:val="20"/>
          <w:szCs w:val="20"/>
        </w:rPr>
        <w:t>a</w:t>
      </w:r>
      <w:r w:rsidRPr="00A20115">
        <w:rPr>
          <w:rFonts w:ascii="Arial Unicode MS" w:eastAsia="Arial Unicode MS" w:hAnsi="Arial Unicode MS" w:cs="Arial Unicode MS"/>
          <w:sz w:val="20"/>
          <w:szCs w:val="20"/>
        </w:rPr>
        <w:t>nalizy;</w:t>
      </w:r>
    </w:p>
    <w:p w:rsidR="005C2BD3" w:rsidRDefault="002D612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4) Określenie celów ogólnych i szczegółowych LSR oraz wskazanie planowanych</w:t>
      </w:r>
      <w:r w:rsidR="005C2BD3">
        <w:rPr>
          <w:rFonts w:ascii="Arial Unicode MS" w:eastAsia="Arial Unicode MS" w:hAnsi="Arial Unicode MS" w:cs="Arial Unicode MS"/>
          <w:sz w:val="20"/>
          <w:szCs w:val="20"/>
        </w:rPr>
        <w:t xml:space="preserve"> </w:t>
      </w:r>
      <w:r w:rsidRPr="00A20115">
        <w:rPr>
          <w:rFonts w:ascii="Arial Unicode MS" w:eastAsia="Arial Unicode MS" w:hAnsi="Arial Unicode MS" w:cs="Arial Unicode MS"/>
          <w:sz w:val="20"/>
          <w:szCs w:val="20"/>
        </w:rPr>
        <w:t>przedsięwzięć</w:t>
      </w:r>
    </w:p>
    <w:p w:rsidR="005C2BD3" w:rsidRDefault="005C2BD3" w:rsidP="00910DE3">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r w:rsidR="002D6127" w:rsidRPr="00A20115">
        <w:rPr>
          <w:rFonts w:ascii="Arial Unicode MS" w:eastAsia="Arial Unicode MS" w:hAnsi="Arial Unicode MS" w:cs="Arial Unicode MS"/>
          <w:sz w:val="20"/>
          <w:szCs w:val="20"/>
        </w:rPr>
        <w:t xml:space="preserve"> służących osiągnięciu poszczególnych celów szczegółowych, w</w:t>
      </w:r>
      <w:r>
        <w:rPr>
          <w:rFonts w:ascii="Arial Unicode MS" w:eastAsia="Arial Unicode MS" w:hAnsi="Arial Unicode MS" w:cs="Arial Unicode MS"/>
          <w:sz w:val="20"/>
          <w:szCs w:val="20"/>
        </w:rPr>
        <w:t xml:space="preserve"> </w:t>
      </w:r>
      <w:r w:rsidR="002D6127" w:rsidRPr="00A20115">
        <w:rPr>
          <w:rFonts w:ascii="Arial Unicode MS" w:eastAsia="Arial Unicode MS" w:hAnsi="Arial Unicode MS" w:cs="Arial Unicode MS"/>
          <w:sz w:val="20"/>
          <w:szCs w:val="20"/>
        </w:rPr>
        <w:t>ramach których będą realizowane</w:t>
      </w:r>
    </w:p>
    <w:p w:rsidR="002D6127" w:rsidRPr="00A20115" w:rsidRDefault="005C2BD3" w:rsidP="00910DE3">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r w:rsidR="002D6127" w:rsidRPr="00A20115">
        <w:rPr>
          <w:rFonts w:ascii="Arial Unicode MS" w:eastAsia="Arial Unicode MS" w:hAnsi="Arial Unicode MS" w:cs="Arial Unicode MS"/>
          <w:sz w:val="20"/>
          <w:szCs w:val="20"/>
        </w:rPr>
        <w:t xml:space="preserve"> operacje;</w:t>
      </w:r>
    </w:p>
    <w:p w:rsidR="002D6127" w:rsidRPr="00A20115" w:rsidRDefault="002D612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5) Określenie misji LGD;</w:t>
      </w:r>
    </w:p>
    <w:p w:rsidR="002D6127" w:rsidRPr="00A20115" w:rsidRDefault="002D612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6) Wykazanie spójności specyfiki obszaru z celami LSR;</w:t>
      </w:r>
    </w:p>
    <w:p w:rsidR="002D6127" w:rsidRPr="00A20115" w:rsidRDefault="002D612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7) Uzasadnienie podejścia zintegrowanego dla przedsięwzięć planowanych w</w:t>
      </w:r>
      <w:r w:rsidR="00FB2621" w:rsidRPr="00A20115">
        <w:rPr>
          <w:rFonts w:ascii="Arial Unicode MS" w:eastAsia="Arial Unicode MS" w:hAnsi="Arial Unicode MS" w:cs="Arial Unicode MS"/>
          <w:sz w:val="20"/>
          <w:szCs w:val="20"/>
        </w:rPr>
        <w:t xml:space="preserve"> </w:t>
      </w:r>
      <w:r w:rsidRPr="00A20115">
        <w:rPr>
          <w:rFonts w:ascii="Arial Unicode MS" w:eastAsia="Arial Unicode MS" w:hAnsi="Arial Unicode MS" w:cs="Arial Unicode MS"/>
          <w:sz w:val="20"/>
          <w:szCs w:val="20"/>
        </w:rPr>
        <w:t>ramach LSR;</w:t>
      </w:r>
    </w:p>
    <w:p w:rsidR="00FA378F" w:rsidRPr="00A20115" w:rsidRDefault="00FA378F"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8) Uzasadnienie podejścia innowacyjnego dla przedsięwzięć planowanych w</w:t>
      </w:r>
      <w:r w:rsidR="00FB2621" w:rsidRPr="00A20115">
        <w:rPr>
          <w:rFonts w:ascii="Arial Unicode MS" w:eastAsia="Arial Unicode MS" w:hAnsi="Arial Unicode MS" w:cs="Arial Unicode MS"/>
          <w:sz w:val="20"/>
          <w:szCs w:val="20"/>
        </w:rPr>
        <w:t xml:space="preserve"> </w:t>
      </w:r>
      <w:r w:rsidRPr="00A20115">
        <w:rPr>
          <w:rFonts w:ascii="Arial Unicode MS" w:eastAsia="Arial Unicode MS" w:hAnsi="Arial Unicode MS" w:cs="Arial Unicode MS"/>
          <w:sz w:val="20"/>
          <w:szCs w:val="20"/>
        </w:rPr>
        <w:t xml:space="preserve"> ramach LSR;</w:t>
      </w:r>
    </w:p>
    <w:p w:rsidR="00FB2621" w:rsidRPr="00A20115" w:rsidRDefault="00FA378F"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9</w:t>
      </w:r>
      <w:r w:rsidR="002D6127" w:rsidRPr="00A20115">
        <w:rPr>
          <w:rFonts w:ascii="Arial Unicode MS" w:eastAsia="Arial Unicode MS" w:hAnsi="Arial Unicode MS" w:cs="Arial Unicode MS"/>
          <w:sz w:val="20"/>
          <w:szCs w:val="20"/>
        </w:rPr>
        <w:t xml:space="preserve">) </w:t>
      </w:r>
      <w:r w:rsidR="005704D6" w:rsidRPr="00A20115">
        <w:rPr>
          <w:rFonts w:ascii="Arial Unicode MS" w:eastAsia="Arial Unicode MS" w:hAnsi="Arial Unicode MS" w:cs="Arial Unicode MS"/>
          <w:sz w:val="20"/>
          <w:szCs w:val="20"/>
        </w:rPr>
        <w:t>Określenie procedury oceny zgodności operacji z LSR, procedury wyboru</w:t>
      </w:r>
      <w:r w:rsidR="00FB2621" w:rsidRPr="00A20115">
        <w:rPr>
          <w:rFonts w:ascii="Arial Unicode MS" w:eastAsia="Arial Unicode MS" w:hAnsi="Arial Unicode MS" w:cs="Arial Unicode MS"/>
          <w:sz w:val="20"/>
          <w:szCs w:val="20"/>
        </w:rPr>
        <w:t xml:space="preserve"> </w:t>
      </w:r>
      <w:r w:rsidR="005704D6" w:rsidRPr="00A20115">
        <w:rPr>
          <w:rFonts w:ascii="Arial Unicode MS" w:eastAsia="Arial Unicode MS" w:hAnsi="Arial Unicode MS" w:cs="Arial Unicode MS"/>
          <w:sz w:val="20"/>
          <w:szCs w:val="20"/>
        </w:rPr>
        <w:t xml:space="preserve"> operacji </w:t>
      </w:r>
    </w:p>
    <w:p w:rsidR="00FB2621" w:rsidRPr="00A20115" w:rsidRDefault="00FB2621"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    </w:t>
      </w:r>
      <w:r w:rsidR="005704D6" w:rsidRPr="00A20115">
        <w:rPr>
          <w:rFonts w:ascii="Arial Unicode MS" w:eastAsia="Arial Unicode MS" w:hAnsi="Arial Unicode MS" w:cs="Arial Unicode MS"/>
          <w:sz w:val="20"/>
          <w:szCs w:val="20"/>
        </w:rPr>
        <w:t>przez LGD, procedury odwołania od rozstrzygnięć organu decyzyjnego</w:t>
      </w:r>
      <w:r w:rsidRPr="00A20115">
        <w:rPr>
          <w:rFonts w:ascii="Arial Unicode MS" w:eastAsia="Arial Unicode MS" w:hAnsi="Arial Unicode MS" w:cs="Arial Unicode MS"/>
          <w:sz w:val="20"/>
          <w:szCs w:val="20"/>
        </w:rPr>
        <w:t xml:space="preserve"> </w:t>
      </w:r>
      <w:r w:rsidR="005704D6" w:rsidRPr="00A20115">
        <w:rPr>
          <w:rFonts w:ascii="Arial Unicode MS" w:eastAsia="Arial Unicode MS" w:hAnsi="Arial Unicode MS" w:cs="Arial Unicode MS"/>
          <w:sz w:val="20"/>
          <w:szCs w:val="20"/>
        </w:rPr>
        <w:t xml:space="preserve"> w sprawie </w:t>
      </w:r>
    </w:p>
    <w:p w:rsidR="00FB2621" w:rsidRPr="00A20115" w:rsidRDefault="00FB2621"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    </w:t>
      </w:r>
      <w:r w:rsidR="005704D6" w:rsidRPr="00A20115">
        <w:rPr>
          <w:rFonts w:ascii="Arial Unicode MS" w:eastAsia="Arial Unicode MS" w:hAnsi="Arial Unicode MS" w:cs="Arial Unicode MS"/>
          <w:sz w:val="20"/>
          <w:szCs w:val="20"/>
        </w:rPr>
        <w:t xml:space="preserve">wyboru operacji w ramach działania, o którym mowa w art. 5 ust. 1 </w:t>
      </w:r>
      <w:proofErr w:type="spellStart"/>
      <w:r w:rsidR="005704D6" w:rsidRPr="00A20115">
        <w:rPr>
          <w:rFonts w:ascii="Arial Unicode MS" w:eastAsia="Arial Unicode MS" w:hAnsi="Arial Unicode MS" w:cs="Arial Unicode MS"/>
          <w:sz w:val="20"/>
          <w:szCs w:val="20"/>
        </w:rPr>
        <w:t>pkt</w:t>
      </w:r>
      <w:proofErr w:type="spellEnd"/>
      <w:r w:rsidRPr="00A20115">
        <w:rPr>
          <w:rFonts w:ascii="Arial Unicode MS" w:eastAsia="Arial Unicode MS" w:hAnsi="Arial Unicode MS" w:cs="Arial Unicode MS"/>
          <w:sz w:val="20"/>
          <w:szCs w:val="20"/>
        </w:rPr>
        <w:t xml:space="preserve"> </w:t>
      </w:r>
      <w:r w:rsidR="005704D6" w:rsidRPr="00A20115">
        <w:rPr>
          <w:rFonts w:ascii="Arial Unicode MS" w:eastAsia="Arial Unicode MS" w:hAnsi="Arial Unicode MS" w:cs="Arial Unicode MS"/>
          <w:sz w:val="20"/>
          <w:szCs w:val="20"/>
        </w:rPr>
        <w:t xml:space="preserve">21 ustawy z </w:t>
      </w:r>
    </w:p>
    <w:p w:rsidR="00FB2621" w:rsidRPr="00A20115" w:rsidRDefault="00FB2621" w:rsidP="00910DE3">
      <w:pPr>
        <w:autoSpaceDE w:val="0"/>
        <w:autoSpaceDN w:val="0"/>
        <w:adjustRightInd w:val="0"/>
        <w:ind w:firstLine="708"/>
        <w:jc w:val="both"/>
        <w:rPr>
          <w:rFonts w:ascii="Arial Unicode MS" w:eastAsia="Arial Unicode MS" w:hAnsi="Arial Unicode MS" w:cs="Arial Unicode MS"/>
          <w:i/>
          <w:sz w:val="20"/>
          <w:szCs w:val="20"/>
        </w:rPr>
      </w:pPr>
      <w:r w:rsidRPr="00A20115">
        <w:rPr>
          <w:rFonts w:ascii="Arial Unicode MS" w:eastAsia="Arial Unicode MS" w:hAnsi="Arial Unicode MS" w:cs="Arial Unicode MS"/>
          <w:sz w:val="20"/>
          <w:szCs w:val="20"/>
        </w:rPr>
        <w:t xml:space="preserve">    </w:t>
      </w:r>
      <w:r w:rsidR="005704D6" w:rsidRPr="00A20115">
        <w:rPr>
          <w:rFonts w:ascii="Arial Unicode MS" w:eastAsia="Arial Unicode MS" w:hAnsi="Arial Unicode MS" w:cs="Arial Unicode MS"/>
          <w:sz w:val="20"/>
          <w:szCs w:val="20"/>
        </w:rPr>
        <w:t xml:space="preserve">dnia 7 marca 2007 r. </w:t>
      </w:r>
      <w:r w:rsidR="005704D6" w:rsidRPr="00A20115">
        <w:rPr>
          <w:rFonts w:ascii="Arial Unicode MS" w:eastAsia="Arial Unicode MS" w:hAnsi="Arial Unicode MS" w:cs="Arial Unicode MS"/>
          <w:i/>
          <w:sz w:val="20"/>
          <w:szCs w:val="20"/>
        </w:rPr>
        <w:t>o wspieraniu obszarów wiejskich z udziałem</w:t>
      </w:r>
      <w:r w:rsidRPr="00A20115">
        <w:rPr>
          <w:rFonts w:ascii="Arial Unicode MS" w:eastAsia="Arial Unicode MS" w:hAnsi="Arial Unicode MS" w:cs="Arial Unicode MS"/>
          <w:i/>
          <w:sz w:val="20"/>
          <w:szCs w:val="20"/>
        </w:rPr>
        <w:t xml:space="preserve"> </w:t>
      </w:r>
      <w:r w:rsidR="005704D6" w:rsidRPr="00A20115">
        <w:rPr>
          <w:rFonts w:ascii="Arial Unicode MS" w:eastAsia="Arial Unicode MS" w:hAnsi="Arial Unicode MS" w:cs="Arial Unicode MS"/>
          <w:i/>
          <w:sz w:val="20"/>
          <w:szCs w:val="20"/>
        </w:rPr>
        <w:t xml:space="preserve"> środków </w:t>
      </w:r>
    </w:p>
    <w:p w:rsidR="00FB2621" w:rsidRPr="00A20115" w:rsidRDefault="00FB2621" w:rsidP="00910DE3">
      <w:pPr>
        <w:autoSpaceDE w:val="0"/>
        <w:autoSpaceDN w:val="0"/>
        <w:adjustRightInd w:val="0"/>
        <w:ind w:firstLine="708"/>
        <w:jc w:val="both"/>
        <w:rPr>
          <w:rFonts w:ascii="Arial Unicode MS" w:eastAsia="Arial Unicode MS" w:hAnsi="Arial Unicode MS" w:cs="Arial Unicode MS"/>
          <w:i/>
          <w:sz w:val="20"/>
          <w:szCs w:val="20"/>
        </w:rPr>
      </w:pPr>
      <w:r w:rsidRPr="00A20115">
        <w:rPr>
          <w:rFonts w:ascii="Arial Unicode MS" w:eastAsia="Arial Unicode MS" w:hAnsi="Arial Unicode MS" w:cs="Arial Unicode MS"/>
          <w:i/>
          <w:sz w:val="20"/>
          <w:szCs w:val="20"/>
        </w:rPr>
        <w:t xml:space="preserve">    </w:t>
      </w:r>
      <w:r w:rsidR="005704D6" w:rsidRPr="00A20115">
        <w:rPr>
          <w:rFonts w:ascii="Arial Unicode MS" w:eastAsia="Arial Unicode MS" w:hAnsi="Arial Unicode MS" w:cs="Arial Unicode MS"/>
          <w:i/>
          <w:sz w:val="20"/>
          <w:szCs w:val="20"/>
        </w:rPr>
        <w:t>Europejskiego Funduszu Rolnego na rzecz Rozwoju Obszarów</w:t>
      </w:r>
      <w:r w:rsidRPr="00A20115">
        <w:rPr>
          <w:rFonts w:ascii="Arial Unicode MS" w:eastAsia="Arial Unicode MS" w:hAnsi="Arial Unicode MS" w:cs="Arial Unicode MS"/>
          <w:i/>
          <w:sz w:val="20"/>
          <w:szCs w:val="20"/>
        </w:rPr>
        <w:t xml:space="preserve"> </w:t>
      </w:r>
      <w:r w:rsidR="005704D6" w:rsidRPr="00A20115">
        <w:rPr>
          <w:rFonts w:ascii="Arial Unicode MS" w:eastAsia="Arial Unicode MS" w:hAnsi="Arial Unicode MS" w:cs="Arial Unicode MS"/>
          <w:i/>
          <w:sz w:val="20"/>
          <w:szCs w:val="20"/>
        </w:rPr>
        <w:t xml:space="preserve"> Wiejskich, </w:t>
      </w:r>
    </w:p>
    <w:p w:rsidR="00FB2621" w:rsidRPr="00A20115" w:rsidRDefault="00FB2621"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i/>
          <w:sz w:val="20"/>
          <w:szCs w:val="20"/>
        </w:rPr>
        <w:t xml:space="preserve">    </w:t>
      </w:r>
      <w:r w:rsidR="005704D6" w:rsidRPr="00A20115">
        <w:rPr>
          <w:rFonts w:ascii="Arial Unicode MS" w:eastAsia="Arial Unicode MS" w:hAnsi="Arial Unicode MS" w:cs="Arial Unicode MS"/>
          <w:sz w:val="20"/>
          <w:szCs w:val="20"/>
        </w:rPr>
        <w:t>kryteriów, na podstawie których jest oceniana zgodność operacji z</w:t>
      </w:r>
      <w:r w:rsidRPr="00A20115">
        <w:rPr>
          <w:rFonts w:ascii="Arial Unicode MS" w:eastAsia="Arial Unicode MS" w:hAnsi="Arial Unicode MS" w:cs="Arial Unicode MS"/>
          <w:sz w:val="20"/>
          <w:szCs w:val="20"/>
        </w:rPr>
        <w:t xml:space="preserve"> </w:t>
      </w:r>
      <w:r w:rsidR="005704D6" w:rsidRPr="00A20115">
        <w:rPr>
          <w:rFonts w:ascii="Arial Unicode MS" w:eastAsia="Arial Unicode MS" w:hAnsi="Arial Unicode MS" w:cs="Arial Unicode MS"/>
          <w:sz w:val="20"/>
          <w:szCs w:val="20"/>
        </w:rPr>
        <w:t xml:space="preserve">LSR, oraz </w:t>
      </w:r>
    </w:p>
    <w:p w:rsidR="002D6127" w:rsidRPr="00A20115" w:rsidRDefault="00FB2621"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lastRenderedPageBreak/>
        <w:t xml:space="preserve">    </w:t>
      </w:r>
      <w:r w:rsidR="005704D6" w:rsidRPr="00A20115">
        <w:rPr>
          <w:rFonts w:ascii="Arial Unicode MS" w:eastAsia="Arial Unicode MS" w:hAnsi="Arial Unicode MS" w:cs="Arial Unicode MS"/>
          <w:sz w:val="20"/>
          <w:szCs w:val="20"/>
        </w:rPr>
        <w:t>kryteriów wyboru operacji, a także procedury zmiany tych kryteriów;</w:t>
      </w:r>
    </w:p>
    <w:p w:rsidR="00FA378F" w:rsidRPr="00A20115" w:rsidRDefault="00FA378F"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10) Określenie budżetu LSR dla każdego roku jej realizacji;</w:t>
      </w:r>
    </w:p>
    <w:p w:rsidR="00FA378F" w:rsidRPr="00A20115" w:rsidRDefault="00FA378F"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11) Opis procesu przygotowania i konsultacji LSR;</w:t>
      </w:r>
    </w:p>
    <w:p w:rsidR="00161C87" w:rsidRPr="00A20115" w:rsidRDefault="00FA378F"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12) Opis procesu wdrażania i aktualizacji</w:t>
      </w:r>
      <w:r w:rsidR="00161C87" w:rsidRPr="00A20115">
        <w:rPr>
          <w:rFonts w:ascii="Arial Unicode MS" w:eastAsia="Arial Unicode MS" w:hAnsi="Arial Unicode MS" w:cs="Arial Unicode MS"/>
          <w:sz w:val="20"/>
          <w:szCs w:val="20"/>
        </w:rPr>
        <w:t xml:space="preserve"> LSR;</w:t>
      </w:r>
    </w:p>
    <w:p w:rsidR="00FA378F" w:rsidRPr="00A20115" w:rsidRDefault="00161C8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13) zasady i sposób dokonywania oceny (ewaluacji) własnej;</w:t>
      </w:r>
    </w:p>
    <w:p w:rsidR="00161C87" w:rsidRPr="00A20115" w:rsidRDefault="00161C8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14) Określenie powiązań z innymi dokumentami planistycznymi związanymi z</w:t>
      </w:r>
      <w:r w:rsidR="00FB2621" w:rsidRPr="00A20115">
        <w:rPr>
          <w:rFonts w:ascii="Arial Unicode MS" w:eastAsia="Arial Unicode MS" w:hAnsi="Arial Unicode MS" w:cs="Arial Unicode MS"/>
          <w:sz w:val="20"/>
          <w:szCs w:val="20"/>
        </w:rPr>
        <w:t xml:space="preserve"> </w:t>
      </w:r>
      <w:r w:rsidRPr="00A20115">
        <w:rPr>
          <w:rFonts w:ascii="Arial Unicode MS" w:eastAsia="Arial Unicode MS" w:hAnsi="Arial Unicode MS" w:cs="Arial Unicode MS"/>
          <w:sz w:val="20"/>
          <w:szCs w:val="20"/>
        </w:rPr>
        <w:t>obszarem objętym LSR;</w:t>
      </w:r>
    </w:p>
    <w:p w:rsidR="00FB2621" w:rsidRPr="00A20115" w:rsidRDefault="00161C8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15) Wskazanie planowanych działań, przedsięwzięć lub operacji realizowanych</w:t>
      </w:r>
      <w:r w:rsidR="00FB2621" w:rsidRPr="00A20115">
        <w:rPr>
          <w:rFonts w:ascii="Arial Unicode MS" w:eastAsia="Arial Unicode MS" w:hAnsi="Arial Unicode MS" w:cs="Arial Unicode MS"/>
          <w:sz w:val="20"/>
          <w:szCs w:val="20"/>
        </w:rPr>
        <w:t xml:space="preserve"> </w:t>
      </w:r>
      <w:r w:rsidRPr="00A20115">
        <w:rPr>
          <w:rFonts w:ascii="Arial Unicode MS" w:eastAsia="Arial Unicode MS" w:hAnsi="Arial Unicode MS" w:cs="Arial Unicode MS"/>
          <w:sz w:val="20"/>
          <w:szCs w:val="20"/>
        </w:rPr>
        <w:t xml:space="preserve"> przez </w:t>
      </w:r>
    </w:p>
    <w:p w:rsidR="00161C87" w:rsidRPr="00A20115" w:rsidRDefault="00FB2621"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      </w:t>
      </w:r>
      <w:r w:rsidR="00161C87" w:rsidRPr="00A20115">
        <w:rPr>
          <w:rFonts w:ascii="Arial Unicode MS" w:eastAsia="Arial Unicode MS" w:hAnsi="Arial Unicode MS" w:cs="Arial Unicode MS"/>
          <w:sz w:val="20"/>
          <w:szCs w:val="20"/>
        </w:rPr>
        <w:t>LGD w ramach innych programów wdrażanych na obszarze objętym LSR;</w:t>
      </w:r>
    </w:p>
    <w:p w:rsidR="00161C87" w:rsidRPr="00A20115" w:rsidRDefault="00161C8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16) Przewidywany wpływ realizacji LSR na rozwój regionu i obszarów wiejskich.</w:t>
      </w:r>
    </w:p>
    <w:p w:rsidR="005704D6" w:rsidRPr="00A20115" w:rsidRDefault="005704D6" w:rsidP="00910DE3">
      <w:pPr>
        <w:autoSpaceDE w:val="0"/>
        <w:autoSpaceDN w:val="0"/>
        <w:adjustRightInd w:val="0"/>
        <w:ind w:firstLine="708"/>
        <w:jc w:val="both"/>
        <w:rPr>
          <w:rFonts w:ascii="Arial Unicode MS" w:eastAsia="Arial Unicode MS" w:hAnsi="Arial Unicode MS" w:cs="Arial Unicode MS"/>
          <w:sz w:val="20"/>
          <w:szCs w:val="20"/>
        </w:rPr>
      </w:pPr>
    </w:p>
    <w:p w:rsidR="002D6127" w:rsidRPr="00A20115" w:rsidRDefault="00780EE8" w:rsidP="00910DE3">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W pracach nad </w:t>
      </w:r>
      <w:r w:rsidRPr="00A20115">
        <w:rPr>
          <w:rFonts w:ascii="Arial Unicode MS" w:eastAsia="Arial Unicode MS" w:hAnsi="Arial Unicode MS" w:cs="Arial Unicode MS"/>
          <w:sz w:val="20"/>
          <w:szCs w:val="20"/>
        </w:rPr>
        <w:t xml:space="preserve">LSR wykorzystano </w:t>
      </w:r>
      <w:r>
        <w:rPr>
          <w:rFonts w:ascii="Arial Unicode MS" w:eastAsia="Arial Unicode MS" w:hAnsi="Arial Unicode MS" w:cs="Arial Unicode MS"/>
          <w:sz w:val="20"/>
          <w:szCs w:val="20"/>
        </w:rPr>
        <w:t xml:space="preserve">przede wszystkim </w:t>
      </w:r>
      <w:r w:rsidRPr="005272C9">
        <w:rPr>
          <w:rFonts w:ascii="Arial Unicode MS" w:eastAsia="Arial Unicode MS" w:hAnsi="Arial Unicode MS" w:cs="Arial Unicode MS"/>
          <w:i/>
          <w:sz w:val="20"/>
          <w:szCs w:val="20"/>
        </w:rPr>
        <w:t>Instrukcję sporządzania lokalnej strategii rozwoju</w:t>
      </w:r>
      <w:r w:rsidRPr="00A20115">
        <w:rPr>
          <w:rStyle w:val="Odwoanieprzypisudolnego"/>
          <w:rFonts w:ascii="Arial Unicode MS" w:eastAsia="Arial Unicode MS" w:hAnsi="Arial Unicode MS" w:cs="Arial Unicode MS"/>
          <w:sz w:val="20"/>
          <w:szCs w:val="20"/>
        </w:rPr>
        <w:footnoteReference w:id="1"/>
      </w:r>
      <w:r w:rsidR="005272C9">
        <w:rPr>
          <w:rFonts w:ascii="Arial Unicode MS" w:eastAsia="Arial Unicode MS" w:hAnsi="Arial Unicode MS" w:cs="Arial Unicode MS"/>
          <w:i/>
          <w:sz w:val="20"/>
          <w:szCs w:val="20"/>
        </w:rPr>
        <w:t xml:space="preserve"> </w:t>
      </w:r>
      <w:r w:rsidR="005272C9" w:rsidRPr="005272C9">
        <w:rPr>
          <w:rFonts w:ascii="Arial Unicode MS" w:eastAsia="Arial Unicode MS" w:hAnsi="Arial Unicode MS" w:cs="Arial Unicode MS"/>
          <w:sz w:val="20"/>
          <w:szCs w:val="20"/>
        </w:rPr>
        <w:t>s</w:t>
      </w:r>
      <w:r w:rsidR="005272C9">
        <w:rPr>
          <w:rFonts w:ascii="Arial Unicode MS" w:eastAsia="Arial Unicode MS" w:hAnsi="Arial Unicode MS" w:cs="Arial Unicode MS"/>
          <w:sz w:val="20"/>
          <w:szCs w:val="20"/>
        </w:rPr>
        <w:t xml:space="preserve">tanowiącą Załącznik nr 1 do </w:t>
      </w:r>
      <w:r w:rsidR="005272C9" w:rsidRPr="005272C9">
        <w:rPr>
          <w:rFonts w:ascii="Arial Unicode MS" w:eastAsia="Arial Unicode MS" w:hAnsi="Arial Unicode MS" w:cs="Arial Unicode MS"/>
          <w:i/>
          <w:sz w:val="20"/>
          <w:szCs w:val="20"/>
        </w:rPr>
        <w:t>Instrukcji wypełniania wniosku o wybór lokalnej grupy działania (LGD) do realizacji lokalnej strategii rozwoju (LSR) w ramach PROW 2007-2013</w:t>
      </w:r>
      <w:r w:rsidR="005272C9">
        <w:rPr>
          <w:rFonts w:ascii="Arial Unicode MS" w:eastAsia="Arial Unicode MS" w:hAnsi="Arial Unicode MS" w:cs="Arial Unicode MS"/>
          <w:sz w:val="20"/>
          <w:szCs w:val="20"/>
        </w:rPr>
        <w:t xml:space="preserve"> wprowadzoną Zarządzeniem Prezesa Agencji restrukturyzacji i Modernizacji Rolnictwa</w:t>
      </w:r>
      <w:r w:rsidRPr="005272C9">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sidR="005272C9">
        <w:rPr>
          <w:rFonts w:ascii="Arial Unicode MS" w:eastAsia="Arial Unicode MS" w:hAnsi="Arial Unicode MS" w:cs="Arial Unicode MS"/>
          <w:sz w:val="20"/>
          <w:szCs w:val="20"/>
        </w:rPr>
        <w:t xml:space="preserve">Przy opracowywaniu dokumentu </w:t>
      </w:r>
      <w:r w:rsidR="00DF116F" w:rsidRPr="00A20115">
        <w:rPr>
          <w:rFonts w:ascii="Arial Unicode MS" w:eastAsia="Arial Unicode MS" w:hAnsi="Arial Unicode MS" w:cs="Arial Unicode MS"/>
          <w:sz w:val="20"/>
          <w:szCs w:val="20"/>
        </w:rPr>
        <w:t xml:space="preserve">kierowano się również wskazówkami zawartymi w </w:t>
      </w:r>
      <w:r w:rsidR="00E1321F" w:rsidRPr="00A20115">
        <w:rPr>
          <w:rFonts w:ascii="Arial Unicode MS" w:eastAsia="Arial Unicode MS" w:hAnsi="Arial Unicode MS" w:cs="Arial Unicode MS"/>
          <w:sz w:val="20"/>
          <w:szCs w:val="20"/>
        </w:rPr>
        <w:t>podręcznik</w:t>
      </w:r>
      <w:r w:rsidR="00DF116F" w:rsidRPr="00A20115">
        <w:rPr>
          <w:rFonts w:ascii="Arial Unicode MS" w:eastAsia="Arial Unicode MS" w:hAnsi="Arial Unicode MS" w:cs="Arial Unicode MS"/>
          <w:sz w:val="20"/>
          <w:szCs w:val="20"/>
        </w:rPr>
        <w:t>u</w:t>
      </w:r>
      <w:r w:rsidR="006040BE" w:rsidRPr="00A20115">
        <w:rPr>
          <w:rFonts w:ascii="Arial Unicode MS" w:eastAsia="Arial Unicode MS" w:hAnsi="Arial Unicode MS" w:cs="Arial Unicode MS"/>
          <w:sz w:val="20"/>
          <w:szCs w:val="20"/>
        </w:rPr>
        <w:t xml:space="preserve"> rekomendowany</w:t>
      </w:r>
      <w:r w:rsidR="00DF116F" w:rsidRPr="00A20115">
        <w:rPr>
          <w:rFonts w:ascii="Arial Unicode MS" w:eastAsia="Arial Unicode MS" w:hAnsi="Arial Unicode MS" w:cs="Arial Unicode MS"/>
          <w:sz w:val="20"/>
          <w:szCs w:val="20"/>
        </w:rPr>
        <w:t>m</w:t>
      </w:r>
      <w:r w:rsidR="006040BE" w:rsidRPr="00A20115">
        <w:rPr>
          <w:rFonts w:ascii="Arial Unicode MS" w:eastAsia="Arial Unicode MS" w:hAnsi="Arial Unicode MS" w:cs="Arial Unicode MS"/>
          <w:sz w:val="20"/>
          <w:szCs w:val="20"/>
        </w:rPr>
        <w:t xml:space="preserve"> przez Ministerstwo Rolnictwa i Rozwoju Wsi zatytułowany</w:t>
      </w:r>
      <w:r w:rsidR="00DF116F" w:rsidRPr="00A20115">
        <w:rPr>
          <w:rFonts w:ascii="Arial Unicode MS" w:eastAsia="Arial Unicode MS" w:hAnsi="Arial Unicode MS" w:cs="Arial Unicode MS"/>
          <w:sz w:val="20"/>
          <w:szCs w:val="20"/>
        </w:rPr>
        <w:t>m</w:t>
      </w:r>
      <w:r w:rsidR="00E1321F" w:rsidRPr="00A20115">
        <w:rPr>
          <w:rFonts w:ascii="Arial Unicode MS" w:eastAsia="Arial Unicode MS" w:hAnsi="Arial Unicode MS" w:cs="Arial Unicode MS"/>
          <w:sz w:val="20"/>
          <w:szCs w:val="20"/>
        </w:rPr>
        <w:t xml:space="preserve"> </w:t>
      </w:r>
      <w:r w:rsidR="00E1321F" w:rsidRPr="005272C9">
        <w:rPr>
          <w:rFonts w:ascii="Arial Unicode MS" w:eastAsia="Arial Unicode MS" w:hAnsi="Arial Unicode MS" w:cs="Arial Unicode MS"/>
          <w:i/>
          <w:sz w:val="20"/>
          <w:szCs w:val="20"/>
        </w:rPr>
        <w:t xml:space="preserve">Budowanie lokalnej strategii rozwoju w ramach osi 4. Leader. Program Rozwoju Obszarów </w:t>
      </w:r>
      <w:r w:rsidR="00FB2621" w:rsidRPr="005272C9">
        <w:rPr>
          <w:rFonts w:ascii="Arial Unicode MS" w:eastAsia="Arial Unicode MS" w:hAnsi="Arial Unicode MS" w:cs="Arial Unicode MS"/>
          <w:i/>
          <w:sz w:val="20"/>
          <w:szCs w:val="20"/>
        </w:rPr>
        <w:t>W</w:t>
      </w:r>
      <w:r w:rsidR="00E1321F" w:rsidRPr="005272C9">
        <w:rPr>
          <w:rFonts w:ascii="Arial Unicode MS" w:eastAsia="Arial Unicode MS" w:hAnsi="Arial Unicode MS" w:cs="Arial Unicode MS"/>
          <w:i/>
          <w:sz w:val="20"/>
          <w:szCs w:val="20"/>
        </w:rPr>
        <w:t>iejskich na lata 2007-2013</w:t>
      </w:r>
      <w:r w:rsidR="00E1321F" w:rsidRPr="00A20115">
        <w:rPr>
          <w:rFonts w:ascii="Arial Unicode MS" w:eastAsia="Arial Unicode MS" w:hAnsi="Arial Unicode MS" w:cs="Arial Unicode MS"/>
          <w:sz w:val="20"/>
          <w:szCs w:val="20"/>
        </w:rPr>
        <w:t xml:space="preserve">, którego autorami są Adam </w:t>
      </w:r>
      <w:proofErr w:type="spellStart"/>
      <w:r w:rsidR="00E1321F" w:rsidRPr="00A20115">
        <w:rPr>
          <w:rFonts w:ascii="Arial Unicode MS" w:eastAsia="Arial Unicode MS" w:hAnsi="Arial Unicode MS" w:cs="Arial Unicode MS"/>
          <w:sz w:val="20"/>
          <w:szCs w:val="20"/>
        </w:rPr>
        <w:t>Futymski</w:t>
      </w:r>
      <w:proofErr w:type="spellEnd"/>
      <w:r w:rsidR="00E1321F" w:rsidRPr="00A20115">
        <w:rPr>
          <w:rFonts w:ascii="Arial Unicode MS" w:eastAsia="Arial Unicode MS" w:hAnsi="Arial Unicode MS" w:cs="Arial Unicode MS"/>
          <w:sz w:val="20"/>
          <w:szCs w:val="20"/>
        </w:rPr>
        <w:t xml:space="preserve"> i Ryszard Kamiński</w:t>
      </w:r>
      <w:r w:rsidR="00E1321F" w:rsidRPr="00A20115">
        <w:rPr>
          <w:rStyle w:val="Odwoanieprzypisudolnego"/>
          <w:rFonts w:ascii="Arial Unicode MS" w:eastAsia="Arial Unicode MS" w:hAnsi="Arial Unicode MS" w:cs="Arial Unicode MS"/>
          <w:sz w:val="20"/>
          <w:szCs w:val="20"/>
        </w:rPr>
        <w:footnoteReference w:id="2"/>
      </w:r>
      <w:r w:rsidR="00E1321F" w:rsidRPr="00A20115">
        <w:rPr>
          <w:rFonts w:ascii="Arial Unicode MS" w:eastAsia="Arial Unicode MS" w:hAnsi="Arial Unicode MS" w:cs="Arial Unicode MS"/>
          <w:sz w:val="20"/>
          <w:szCs w:val="20"/>
        </w:rPr>
        <w:t>.</w:t>
      </w:r>
      <w:r w:rsidR="00BC7C78" w:rsidRPr="00A20115">
        <w:rPr>
          <w:rFonts w:ascii="Arial Unicode MS" w:eastAsia="Arial Unicode MS" w:hAnsi="Arial Unicode MS" w:cs="Arial Unicode MS"/>
          <w:sz w:val="20"/>
          <w:szCs w:val="20"/>
        </w:rPr>
        <w:t xml:space="preserve"> Autorzy tej pracy wskazywali przykładowo w jaki sposób należy prowadzić prace nad przygotowaniem LSR oraz jak rozwinąć poszczególne elementy strategii wymienione w punktach w rozporządzeniu Ministra Rolnictwa i Rozwoju Wsi z dnia 23 maja 2008 r. </w:t>
      </w:r>
      <w:r w:rsidR="00BC7C78" w:rsidRPr="00A20115">
        <w:rPr>
          <w:rFonts w:ascii="Arial Unicode MS" w:eastAsia="Arial Unicode MS" w:hAnsi="Arial Unicode MS" w:cs="Arial Unicode MS"/>
          <w:i/>
          <w:sz w:val="20"/>
          <w:szCs w:val="20"/>
        </w:rPr>
        <w:t>w sprawie szczegółowych kryteriów i sposobu wyboru lokalnej grupy działania do realizacji lokalnej strategii rozwoju w ramach Programu Rozwoju Obszarów Wiejskich na lata 2007 – 2013</w:t>
      </w:r>
      <w:r w:rsidR="00002918">
        <w:rPr>
          <w:rFonts w:ascii="Arial Unicode MS" w:eastAsia="Arial Unicode MS" w:hAnsi="Arial Unicode MS" w:cs="Arial Unicode MS"/>
          <w:i/>
          <w:sz w:val="20"/>
          <w:szCs w:val="20"/>
        </w:rPr>
        <w:t xml:space="preserve">. </w:t>
      </w:r>
    </w:p>
    <w:p w:rsidR="0050548D" w:rsidRPr="00A20115" w:rsidRDefault="0050548D" w:rsidP="00A20115">
      <w:pPr>
        <w:pStyle w:val="Tekstpodstawowy3"/>
        <w:spacing w:after="0"/>
        <w:ind w:firstLine="708"/>
        <w:jc w:val="both"/>
        <w:rPr>
          <w:rFonts w:ascii="Arial Unicode MS" w:eastAsia="Arial Unicode MS" w:hAnsi="Arial Unicode MS" w:cs="Arial Unicode MS"/>
          <w:bCs/>
          <w:sz w:val="20"/>
          <w:szCs w:val="20"/>
        </w:rPr>
      </w:pPr>
      <w:r w:rsidRPr="00A20115">
        <w:rPr>
          <w:rFonts w:ascii="Arial Unicode MS" w:eastAsia="Arial Unicode MS" w:hAnsi="Arial Unicode MS" w:cs="Arial Unicode MS"/>
          <w:sz w:val="20"/>
          <w:szCs w:val="20"/>
        </w:rPr>
        <w:t xml:space="preserve">Lokalna Strategia Rozwoju stanowiąca wieloletni dokument strategiczny opracowana dla obszaru LGD „Zielony Pierścień” obejmuje swym zakresem lata 2009-2015. Sporządzenie i uchwalenie dokumentu jest jednym z kluczowych warunków przy aplikowaniu o środki strukturalne Unii Europejskiej, a w szczególności w ramach Programu Rozwoju Obszarów Wiejskich 2007-2013, dla gmin, przedsiębiorców, rolników, organizacji pozarządowych i społeczności lokalnych. Opracowana dla obszaru spójnego terytorialnie o wspólnych tradycjach historycznych, kulturowych oraz </w:t>
      </w:r>
      <w:r w:rsidR="000328C8" w:rsidRPr="00A20115">
        <w:rPr>
          <w:rFonts w:ascii="Arial Unicode MS" w:eastAsia="Arial Unicode MS" w:hAnsi="Arial Unicode MS" w:cs="Arial Unicode MS"/>
          <w:sz w:val="20"/>
          <w:szCs w:val="20"/>
        </w:rPr>
        <w:t xml:space="preserve">wyjątkowych </w:t>
      </w:r>
      <w:r w:rsidRPr="00A20115">
        <w:rPr>
          <w:rFonts w:ascii="Arial Unicode MS" w:eastAsia="Arial Unicode MS" w:hAnsi="Arial Unicode MS" w:cs="Arial Unicode MS"/>
          <w:bCs/>
          <w:sz w:val="20"/>
          <w:szCs w:val="20"/>
        </w:rPr>
        <w:t>warunkach przyrodniczych</w:t>
      </w:r>
      <w:r w:rsidR="000328C8" w:rsidRPr="00A20115">
        <w:rPr>
          <w:rFonts w:ascii="Arial Unicode MS" w:eastAsia="Arial Unicode MS" w:hAnsi="Arial Unicode MS" w:cs="Arial Unicode MS"/>
          <w:bCs/>
          <w:sz w:val="20"/>
          <w:szCs w:val="20"/>
        </w:rPr>
        <w:t xml:space="preserve"> i krajobrazowych</w:t>
      </w:r>
      <w:r w:rsidRPr="00A20115">
        <w:rPr>
          <w:rFonts w:ascii="Arial Unicode MS" w:eastAsia="Arial Unicode MS" w:hAnsi="Arial Unicode MS" w:cs="Arial Unicode MS"/>
          <w:bCs/>
          <w:sz w:val="20"/>
          <w:szCs w:val="20"/>
        </w:rPr>
        <w:t xml:space="preserve"> zachowuje zgodność z dokumentami strategicznymi i operacyjnymi opracowanymi na poziomie kraju, województwa i lokalnego otoczenia. </w:t>
      </w:r>
    </w:p>
    <w:p w:rsidR="0050548D" w:rsidRPr="00A20115" w:rsidRDefault="0050548D" w:rsidP="0050548D">
      <w:pPr>
        <w:autoSpaceDE w:val="0"/>
        <w:autoSpaceDN w:val="0"/>
        <w:adjustRightInd w:val="0"/>
        <w:ind w:firstLine="708"/>
        <w:jc w:val="both"/>
        <w:rPr>
          <w:rFonts w:ascii="Arial Unicode MS" w:eastAsia="Arial Unicode MS" w:hAnsi="Arial Unicode MS" w:cs="Arial Unicode MS"/>
          <w:bCs/>
          <w:sz w:val="20"/>
          <w:szCs w:val="20"/>
        </w:rPr>
      </w:pPr>
      <w:r w:rsidRPr="00A20115">
        <w:rPr>
          <w:rFonts w:ascii="Arial Unicode MS" w:eastAsia="Arial Unicode MS" w:hAnsi="Arial Unicode MS" w:cs="Arial Unicode MS"/>
          <w:bCs/>
          <w:sz w:val="20"/>
          <w:szCs w:val="20"/>
        </w:rPr>
        <w:t xml:space="preserve">Niniejsza strategia ma za zadanie przedstawić oddolną wizję rozwoju obszaru będącą odzwierciedleniem oczekiwań i potrzeb jego mieszkańców dotyczących przyszłych kierunków jego rozwoju. Dokument przedstawia cele i kierunki rozwoju obszaru 11 gmin, umożliwi racjonalne i efektywne funkcjonowanie LGD oraz wykorzystanie środków pomocowych. Strategia powstała w uspołecznionym procesie  szeregu spotkań i konsultacji społecznych. Proces opracowania LSR obejmował </w:t>
      </w:r>
      <w:r w:rsidR="005C2BD3">
        <w:rPr>
          <w:rFonts w:ascii="Arial Unicode MS" w:eastAsia="Arial Unicode MS" w:hAnsi="Arial Unicode MS" w:cs="Arial Unicode MS"/>
          <w:bCs/>
          <w:sz w:val="20"/>
          <w:szCs w:val="20"/>
        </w:rPr>
        <w:t xml:space="preserve">analizę </w:t>
      </w:r>
      <w:r w:rsidRPr="00A20115">
        <w:rPr>
          <w:rFonts w:ascii="Arial Unicode MS" w:eastAsia="Arial Unicode MS" w:hAnsi="Arial Unicode MS" w:cs="Arial Unicode MS"/>
          <w:bCs/>
          <w:sz w:val="20"/>
          <w:szCs w:val="20"/>
        </w:rPr>
        <w:t>uwarunkowań obszaru, analiz</w:t>
      </w:r>
      <w:r w:rsidR="005C2BD3">
        <w:rPr>
          <w:rFonts w:ascii="Arial Unicode MS" w:eastAsia="Arial Unicode MS" w:hAnsi="Arial Unicode MS" w:cs="Arial Unicode MS"/>
          <w:bCs/>
          <w:sz w:val="20"/>
          <w:szCs w:val="20"/>
        </w:rPr>
        <w:t>ę</w:t>
      </w:r>
      <w:r w:rsidRPr="00A20115">
        <w:rPr>
          <w:rFonts w:ascii="Arial Unicode MS" w:eastAsia="Arial Unicode MS" w:hAnsi="Arial Unicode MS" w:cs="Arial Unicode MS"/>
          <w:bCs/>
          <w:sz w:val="20"/>
          <w:szCs w:val="20"/>
        </w:rPr>
        <w:t xml:space="preserve"> SWOT, wypracowanie wizji obszaru</w:t>
      </w:r>
      <w:r w:rsidR="00A20115">
        <w:rPr>
          <w:rFonts w:ascii="Arial Unicode MS" w:eastAsia="Arial Unicode MS" w:hAnsi="Arial Unicode MS" w:cs="Arial Unicode MS"/>
          <w:bCs/>
          <w:sz w:val="20"/>
          <w:szCs w:val="20"/>
        </w:rPr>
        <w:t xml:space="preserve">, </w:t>
      </w:r>
      <w:r w:rsidRPr="00A20115">
        <w:rPr>
          <w:rFonts w:ascii="Arial Unicode MS" w:eastAsia="Arial Unicode MS" w:hAnsi="Arial Unicode MS" w:cs="Arial Unicode MS"/>
          <w:bCs/>
          <w:sz w:val="20"/>
          <w:szCs w:val="20"/>
        </w:rPr>
        <w:t xml:space="preserve">wybór celów ogólnych i szczegółowych </w:t>
      </w:r>
      <w:r w:rsidR="00A20115">
        <w:rPr>
          <w:rFonts w:ascii="Arial Unicode MS" w:eastAsia="Arial Unicode MS" w:hAnsi="Arial Unicode MS" w:cs="Arial Unicode MS"/>
          <w:bCs/>
          <w:sz w:val="20"/>
          <w:szCs w:val="20"/>
        </w:rPr>
        <w:t xml:space="preserve">oraz wskazanie przedsięwzięć do realizacji </w:t>
      </w:r>
      <w:r w:rsidRPr="00A20115">
        <w:rPr>
          <w:rFonts w:ascii="Arial Unicode MS" w:eastAsia="Arial Unicode MS" w:hAnsi="Arial Unicode MS" w:cs="Arial Unicode MS"/>
          <w:bCs/>
          <w:sz w:val="20"/>
          <w:szCs w:val="20"/>
        </w:rPr>
        <w:t xml:space="preserve">wraz z opracowaniem wieloletniego planu budżetowego, zasad wdrażania  i oceny efektów  realizacji LSR. </w:t>
      </w:r>
    </w:p>
    <w:p w:rsidR="0066444A" w:rsidRPr="00457AC6" w:rsidRDefault="0066444A" w:rsidP="0076423C">
      <w:pPr>
        <w:pStyle w:val="Nagwek1"/>
        <w:rPr>
          <w:rFonts w:ascii="Arial Unicode MS" w:eastAsia="Arial Unicode MS" w:hAnsi="Arial Unicode MS" w:cs="Arial Unicode MS"/>
          <w:bCs w:val="0"/>
          <w:color w:val="auto"/>
          <w:sz w:val="24"/>
          <w:szCs w:val="24"/>
        </w:rPr>
      </w:pPr>
      <w:bookmarkStart w:id="1" w:name="_Toc292833272"/>
      <w:r w:rsidRPr="00457AC6">
        <w:rPr>
          <w:rFonts w:ascii="Arial Unicode MS" w:eastAsia="Arial Unicode MS" w:hAnsi="Arial Unicode MS" w:cs="Arial Unicode MS"/>
          <w:bCs w:val="0"/>
          <w:color w:val="auto"/>
          <w:sz w:val="24"/>
          <w:szCs w:val="24"/>
        </w:rPr>
        <w:lastRenderedPageBreak/>
        <w:t>1. Charakterystyka LGD jako jednostki odpowiedzialnej za realizację LSR</w:t>
      </w:r>
      <w:bookmarkEnd w:id="1"/>
    </w:p>
    <w:p w:rsidR="0066444A" w:rsidRPr="00457AC6" w:rsidRDefault="0076423C" w:rsidP="0076423C">
      <w:pPr>
        <w:pStyle w:val="Nagwek2"/>
        <w:rPr>
          <w:rFonts w:ascii="Arial Unicode MS" w:eastAsia="Arial Unicode MS" w:hAnsi="Arial Unicode MS" w:cs="Arial Unicode MS"/>
          <w:color w:val="auto"/>
          <w:sz w:val="24"/>
          <w:szCs w:val="24"/>
        </w:rPr>
      </w:pPr>
      <w:bookmarkStart w:id="2" w:name="_Toc292833273"/>
      <w:r w:rsidRPr="00457AC6">
        <w:rPr>
          <w:rFonts w:ascii="Arial Unicode MS" w:eastAsia="Arial Unicode MS" w:hAnsi="Arial Unicode MS" w:cs="Arial Unicode MS"/>
          <w:color w:val="auto"/>
          <w:sz w:val="24"/>
          <w:szCs w:val="24"/>
        </w:rPr>
        <w:t>1.1.</w:t>
      </w:r>
      <w:r w:rsidR="00400D00" w:rsidRPr="00457AC6">
        <w:rPr>
          <w:rFonts w:ascii="Arial Unicode MS" w:eastAsia="Arial Unicode MS" w:hAnsi="Arial Unicode MS" w:cs="Arial Unicode MS"/>
          <w:color w:val="auto"/>
          <w:sz w:val="24"/>
          <w:szCs w:val="24"/>
        </w:rPr>
        <w:t>N</w:t>
      </w:r>
      <w:r w:rsidR="0066444A" w:rsidRPr="00457AC6">
        <w:rPr>
          <w:rFonts w:ascii="Arial Unicode MS" w:eastAsia="Arial Unicode MS" w:hAnsi="Arial Unicode MS" w:cs="Arial Unicode MS"/>
          <w:color w:val="auto"/>
          <w:sz w:val="24"/>
          <w:szCs w:val="24"/>
        </w:rPr>
        <w:t>azwa i status prawny LGD oraz data jej rejestracji i numer w Krajowym</w:t>
      </w:r>
      <w:r w:rsidRPr="00457AC6">
        <w:rPr>
          <w:rFonts w:ascii="Arial Unicode MS" w:eastAsia="Arial Unicode MS" w:hAnsi="Arial Unicode MS" w:cs="Arial Unicode MS"/>
          <w:color w:val="auto"/>
          <w:sz w:val="24"/>
          <w:szCs w:val="24"/>
        </w:rPr>
        <w:t xml:space="preserve"> </w:t>
      </w:r>
      <w:r w:rsidR="0066444A" w:rsidRPr="00457AC6">
        <w:rPr>
          <w:rFonts w:ascii="Arial Unicode MS" w:eastAsia="Arial Unicode MS" w:hAnsi="Arial Unicode MS" w:cs="Arial Unicode MS"/>
          <w:color w:val="auto"/>
          <w:sz w:val="24"/>
          <w:szCs w:val="24"/>
        </w:rPr>
        <w:t>Rejestrze Sądowym</w:t>
      </w:r>
      <w:bookmarkEnd w:id="2"/>
    </w:p>
    <w:p w:rsidR="0066444A" w:rsidRPr="00D24D32" w:rsidRDefault="0066444A" w:rsidP="00910DE3">
      <w:pPr>
        <w:autoSpaceDE w:val="0"/>
        <w:autoSpaceDN w:val="0"/>
        <w:adjustRightInd w:val="0"/>
        <w:jc w:val="both"/>
        <w:rPr>
          <w:rFonts w:ascii="Arial Unicode MS" w:eastAsia="Arial Unicode MS" w:hAnsi="Arial Unicode MS" w:cs="Arial Unicode MS"/>
          <w:sz w:val="22"/>
          <w:szCs w:val="22"/>
        </w:rPr>
      </w:pPr>
    </w:p>
    <w:p w:rsidR="00D54C91" w:rsidRPr="00A20115" w:rsidRDefault="002B6A4D"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Stowarzyszenie o nazwie Lokalna Grupa Działania „Zielony Pierścień” zarejestrowane zostało w rejestrze stowarzyszeń w dniu 3 marca 2008 r. pod numerem KRS 0000300679</w:t>
      </w:r>
      <w:r w:rsidR="00D54C91" w:rsidRPr="00A20115">
        <w:rPr>
          <w:rFonts w:ascii="Arial Unicode MS" w:eastAsia="Arial Unicode MS" w:hAnsi="Arial Unicode MS" w:cs="Arial Unicode MS"/>
          <w:sz w:val="20"/>
          <w:szCs w:val="20"/>
        </w:rPr>
        <w:t xml:space="preserve"> przez Sąd Rejonowy w Lublinie – XI Wydział Gospodarczy Krajowego Rejestru Sądowego</w:t>
      </w:r>
      <w:r w:rsidRPr="00A20115">
        <w:rPr>
          <w:rFonts w:ascii="Arial Unicode MS" w:eastAsia="Arial Unicode MS" w:hAnsi="Arial Unicode MS" w:cs="Arial Unicode MS"/>
          <w:sz w:val="20"/>
          <w:szCs w:val="20"/>
        </w:rPr>
        <w:t>.</w:t>
      </w:r>
      <w:r w:rsidR="00E624BD" w:rsidRPr="00A20115">
        <w:rPr>
          <w:rFonts w:ascii="Arial Unicode MS" w:eastAsia="Arial Unicode MS" w:hAnsi="Arial Unicode MS" w:cs="Arial Unicode MS"/>
          <w:sz w:val="20"/>
          <w:szCs w:val="20"/>
        </w:rPr>
        <w:t xml:space="preserve"> </w:t>
      </w:r>
      <w:r w:rsidR="00D54C91" w:rsidRPr="00A20115">
        <w:rPr>
          <w:rFonts w:ascii="Arial Unicode MS" w:eastAsia="Arial Unicode MS" w:hAnsi="Arial Unicode MS" w:cs="Arial Unicode MS"/>
          <w:sz w:val="20"/>
          <w:szCs w:val="20"/>
        </w:rPr>
        <w:t xml:space="preserve">Z racji tego, że Stowarzyszenie może prowadzić działalność gospodarczą, zostało ono wpisane także do rejestru przedsiębiorców. </w:t>
      </w:r>
    </w:p>
    <w:p w:rsidR="00C66D5B" w:rsidRPr="00A20115" w:rsidRDefault="00C66D5B"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Stowarzyszenie powstało w oparciu o art. 15 ustawy z 7 marca 2007 r. o wspieraniu rozwoju obszarów wiejskich z udziałem środków Europejskiego Funduszu Rolnego na rzecz Rozwoju Obszarów Wiejskich (Dz. U. Nr 64, poz. 427 oraz z 2008 r. nr 98, poz. 634).</w:t>
      </w:r>
    </w:p>
    <w:p w:rsidR="00D54C91" w:rsidRPr="00A20115" w:rsidRDefault="00D54C91"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LGD posiada REGON: 060349256 oraz NIP: 7162743539. Siedziba LGD znajduje się obecnie w Nałęczowie przy ul. Lipowej 3. </w:t>
      </w:r>
      <w:r w:rsidR="00E702D5">
        <w:rPr>
          <w:rFonts w:ascii="Arial Unicode MS" w:eastAsia="Arial Unicode MS" w:hAnsi="Arial Unicode MS" w:cs="Arial Unicode MS"/>
          <w:sz w:val="20"/>
          <w:szCs w:val="20"/>
        </w:rPr>
        <w:t>Przewiduje się, że d</w:t>
      </w:r>
      <w:r w:rsidRPr="00A20115">
        <w:rPr>
          <w:rFonts w:ascii="Arial Unicode MS" w:eastAsia="Arial Unicode MS" w:hAnsi="Arial Unicode MS" w:cs="Arial Unicode MS"/>
          <w:sz w:val="20"/>
          <w:szCs w:val="20"/>
        </w:rPr>
        <w:t>ocelowo siedzibą LGD będzie budynek zabytkowej „Ochronki im. A. Żeromskiego” w Nałęczowie przy ul. Poniatowskiego 3</w:t>
      </w:r>
      <w:r w:rsidR="000328C8" w:rsidRPr="00A20115">
        <w:rPr>
          <w:rFonts w:ascii="Arial Unicode MS" w:eastAsia="Arial Unicode MS" w:hAnsi="Arial Unicode MS" w:cs="Arial Unicode MS"/>
          <w:sz w:val="20"/>
          <w:szCs w:val="20"/>
        </w:rPr>
        <w:t>3</w:t>
      </w:r>
      <w:r w:rsidRPr="00A20115">
        <w:rPr>
          <w:rFonts w:ascii="Arial Unicode MS" w:eastAsia="Arial Unicode MS" w:hAnsi="Arial Unicode MS" w:cs="Arial Unicode MS"/>
          <w:sz w:val="20"/>
          <w:szCs w:val="20"/>
        </w:rPr>
        <w:t>.</w:t>
      </w:r>
      <w:r w:rsidRPr="00A20115">
        <w:rPr>
          <w:rStyle w:val="Odwoanieprzypisudolnego"/>
          <w:rFonts w:ascii="Arial Unicode MS" w:eastAsia="Arial Unicode MS" w:hAnsi="Arial Unicode MS" w:cs="Arial Unicode MS"/>
          <w:sz w:val="20"/>
          <w:szCs w:val="20"/>
        </w:rPr>
        <w:footnoteReference w:id="3"/>
      </w:r>
    </w:p>
    <w:p w:rsidR="000328C8" w:rsidRPr="00A20115" w:rsidRDefault="00E624BD"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LGD „Zielony Pierścień” </w:t>
      </w:r>
      <w:r w:rsidR="005B121C" w:rsidRPr="00A20115">
        <w:rPr>
          <w:rFonts w:ascii="Arial Unicode MS" w:eastAsia="Arial Unicode MS" w:hAnsi="Arial Unicode MS" w:cs="Arial Unicode MS"/>
          <w:sz w:val="20"/>
          <w:szCs w:val="20"/>
        </w:rPr>
        <w:t xml:space="preserve">obecnie </w:t>
      </w:r>
      <w:r w:rsidRPr="00A20115">
        <w:rPr>
          <w:rFonts w:ascii="Arial Unicode MS" w:eastAsia="Arial Unicode MS" w:hAnsi="Arial Unicode MS" w:cs="Arial Unicode MS"/>
          <w:sz w:val="20"/>
          <w:szCs w:val="20"/>
        </w:rPr>
        <w:t>obejmuje terytorialnie 1</w:t>
      </w:r>
      <w:r w:rsidR="005B121C" w:rsidRPr="00A20115">
        <w:rPr>
          <w:rFonts w:ascii="Arial Unicode MS" w:eastAsia="Arial Unicode MS" w:hAnsi="Arial Unicode MS" w:cs="Arial Unicode MS"/>
          <w:sz w:val="20"/>
          <w:szCs w:val="20"/>
        </w:rPr>
        <w:t>1</w:t>
      </w:r>
      <w:r w:rsidRPr="00A20115">
        <w:rPr>
          <w:rFonts w:ascii="Arial Unicode MS" w:eastAsia="Arial Unicode MS" w:hAnsi="Arial Unicode MS" w:cs="Arial Unicode MS"/>
          <w:sz w:val="20"/>
          <w:szCs w:val="20"/>
        </w:rPr>
        <w:t xml:space="preserve"> gmin</w:t>
      </w:r>
      <w:r w:rsidR="00670150" w:rsidRPr="00A20115">
        <w:rPr>
          <w:rFonts w:ascii="Arial Unicode MS" w:eastAsia="Arial Unicode MS" w:hAnsi="Arial Unicode MS" w:cs="Arial Unicode MS"/>
          <w:sz w:val="20"/>
          <w:szCs w:val="20"/>
        </w:rPr>
        <w:t xml:space="preserve"> </w:t>
      </w:r>
      <w:r w:rsidR="00924ED8" w:rsidRPr="00A20115">
        <w:rPr>
          <w:rFonts w:ascii="Arial Unicode MS" w:eastAsia="Arial Unicode MS" w:hAnsi="Arial Unicode MS" w:cs="Arial Unicode MS"/>
          <w:sz w:val="20"/>
          <w:szCs w:val="20"/>
        </w:rPr>
        <w:t xml:space="preserve">o charakterze </w:t>
      </w:r>
      <w:r w:rsidR="00670150" w:rsidRPr="00A20115">
        <w:rPr>
          <w:rFonts w:ascii="Arial Unicode MS" w:eastAsia="Arial Unicode MS" w:hAnsi="Arial Unicode MS" w:cs="Arial Unicode MS"/>
          <w:sz w:val="20"/>
          <w:szCs w:val="20"/>
        </w:rPr>
        <w:t>wiejski</w:t>
      </w:r>
      <w:r w:rsidR="00924ED8" w:rsidRPr="00A20115">
        <w:rPr>
          <w:rFonts w:ascii="Arial Unicode MS" w:eastAsia="Arial Unicode MS" w:hAnsi="Arial Unicode MS" w:cs="Arial Unicode MS"/>
          <w:sz w:val="20"/>
          <w:szCs w:val="20"/>
        </w:rPr>
        <w:t>m</w:t>
      </w:r>
      <w:r w:rsidR="00670150" w:rsidRPr="00A20115">
        <w:rPr>
          <w:rFonts w:ascii="Arial Unicode MS" w:eastAsia="Arial Unicode MS" w:hAnsi="Arial Unicode MS" w:cs="Arial Unicode MS"/>
          <w:sz w:val="20"/>
          <w:szCs w:val="20"/>
        </w:rPr>
        <w:t xml:space="preserve"> </w:t>
      </w:r>
      <w:r w:rsidR="00C66D5B" w:rsidRPr="00A20115">
        <w:rPr>
          <w:rFonts w:ascii="Arial Unicode MS" w:eastAsia="Arial Unicode MS" w:hAnsi="Arial Unicode MS" w:cs="Arial Unicode MS"/>
          <w:sz w:val="20"/>
          <w:szCs w:val="20"/>
        </w:rPr>
        <w:t xml:space="preserve">lub </w:t>
      </w:r>
      <w:r w:rsidR="00670150" w:rsidRPr="00A20115">
        <w:rPr>
          <w:rFonts w:ascii="Arial Unicode MS" w:eastAsia="Arial Unicode MS" w:hAnsi="Arial Unicode MS" w:cs="Arial Unicode MS"/>
          <w:sz w:val="20"/>
          <w:szCs w:val="20"/>
        </w:rPr>
        <w:t>miejsko-wiejski</w:t>
      </w:r>
      <w:r w:rsidR="00924ED8" w:rsidRPr="00A20115">
        <w:rPr>
          <w:rFonts w:ascii="Arial Unicode MS" w:eastAsia="Arial Unicode MS" w:hAnsi="Arial Unicode MS" w:cs="Arial Unicode MS"/>
          <w:sz w:val="20"/>
          <w:szCs w:val="20"/>
        </w:rPr>
        <w:t>m</w:t>
      </w:r>
      <w:r w:rsidRPr="00A20115">
        <w:rPr>
          <w:rFonts w:ascii="Arial Unicode MS" w:eastAsia="Arial Unicode MS" w:hAnsi="Arial Unicode MS" w:cs="Arial Unicode MS"/>
          <w:sz w:val="20"/>
          <w:szCs w:val="20"/>
        </w:rPr>
        <w:t xml:space="preserve">: Baranów, Janowiec, Kazimierz Dolny, </w:t>
      </w:r>
      <w:r w:rsidR="005B121C" w:rsidRPr="00A20115">
        <w:rPr>
          <w:rFonts w:ascii="Arial Unicode MS" w:eastAsia="Arial Unicode MS" w:hAnsi="Arial Unicode MS" w:cs="Arial Unicode MS"/>
          <w:sz w:val="20"/>
          <w:szCs w:val="20"/>
        </w:rPr>
        <w:t xml:space="preserve">Końskowola, </w:t>
      </w:r>
      <w:r w:rsidRPr="00A20115">
        <w:rPr>
          <w:rFonts w:ascii="Arial Unicode MS" w:eastAsia="Arial Unicode MS" w:hAnsi="Arial Unicode MS" w:cs="Arial Unicode MS"/>
          <w:sz w:val="20"/>
          <w:szCs w:val="20"/>
        </w:rPr>
        <w:t>Kurów, Markuszów, Nałęczów, Puławy (gmina</w:t>
      </w:r>
      <w:r w:rsidR="000B5B98" w:rsidRPr="00A20115">
        <w:rPr>
          <w:rFonts w:ascii="Arial Unicode MS" w:eastAsia="Arial Unicode MS" w:hAnsi="Arial Unicode MS" w:cs="Arial Unicode MS"/>
          <w:sz w:val="20"/>
          <w:szCs w:val="20"/>
        </w:rPr>
        <w:t xml:space="preserve"> wiejska</w:t>
      </w:r>
      <w:r w:rsidRPr="00A20115">
        <w:rPr>
          <w:rFonts w:ascii="Arial Unicode MS" w:eastAsia="Arial Unicode MS" w:hAnsi="Arial Unicode MS" w:cs="Arial Unicode MS"/>
          <w:sz w:val="20"/>
          <w:szCs w:val="20"/>
        </w:rPr>
        <w:t>), Wąwolnica, Wojciechów i Żyrzyn.</w:t>
      </w:r>
      <w:r w:rsidR="00D07548" w:rsidRPr="00A20115">
        <w:rPr>
          <w:rFonts w:ascii="Arial Unicode MS" w:eastAsia="Arial Unicode MS" w:hAnsi="Arial Unicode MS" w:cs="Arial Unicode MS"/>
          <w:sz w:val="20"/>
          <w:szCs w:val="20"/>
        </w:rPr>
        <w:t xml:space="preserve"> </w:t>
      </w:r>
    </w:p>
    <w:p w:rsidR="002B6A4D" w:rsidRPr="00A20115" w:rsidRDefault="00D07548"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Nazwa LGD „Zielony Pierścień” (ang. Green Belt) nawiązuje </w:t>
      </w:r>
      <w:r w:rsidR="000701C5" w:rsidRPr="00A20115">
        <w:rPr>
          <w:rFonts w:ascii="Arial Unicode MS" w:eastAsia="Arial Unicode MS" w:hAnsi="Arial Unicode MS" w:cs="Arial Unicode MS"/>
          <w:sz w:val="20"/>
          <w:szCs w:val="20"/>
        </w:rPr>
        <w:t xml:space="preserve">wprost </w:t>
      </w:r>
      <w:r w:rsidRPr="00A20115">
        <w:rPr>
          <w:rFonts w:ascii="Arial Unicode MS" w:eastAsia="Arial Unicode MS" w:hAnsi="Arial Unicode MS" w:cs="Arial Unicode MS"/>
          <w:sz w:val="20"/>
          <w:szCs w:val="20"/>
        </w:rPr>
        <w:t>do określenia używanego przez urbanistów i ekologów w odniesieniu do szczególnie atrakcyjnych obszarów pod względem przyrodniczym, krajobrazowym i turystycznym okalających miasta, którym przypisuje się funkcję stabilizującą środowiskowe warunki życia w mieście, funkcję ochrony struktury przestrzennej oraz funkcję wypoczynku codziennego i świątecznego dla mieszkańców miast.</w:t>
      </w:r>
      <w:r w:rsidRPr="00A20115">
        <w:rPr>
          <w:rStyle w:val="Odwoanieprzypisudolnego"/>
          <w:rFonts w:ascii="Arial Unicode MS" w:eastAsia="Arial Unicode MS" w:hAnsi="Arial Unicode MS" w:cs="Arial Unicode MS"/>
          <w:sz w:val="20"/>
          <w:szCs w:val="20"/>
        </w:rPr>
        <w:footnoteReference w:id="4"/>
      </w:r>
      <w:r w:rsidR="000701C5" w:rsidRPr="00A20115">
        <w:rPr>
          <w:rFonts w:ascii="Arial Unicode MS" w:eastAsia="Arial Unicode MS" w:hAnsi="Arial Unicode MS" w:cs="Arial Unicode MS"/>
          <w:sz w:val="20"/>
          <w:szCs w:val="20"/>
        </w:rPr>
        <w:t xml:space="preserve"> Takim szczególnie atrakcyjnym obszarem o wysokich walorach krajobrazowych i przyrodniczych a także o uznanej marce turystycznej jest teren objęty działaniem niniejszej LGD. W znaczeniu symbolicznym nazwa „Zielony Pierścień” nawiązuje do</w:t>
      </w:r>
      <w:r w:rsidR="00932294" w:rsidRPr="00A20115">
        <w:rPr>
          <w:rFonts w:ascii="Arial Unicode MS" w:eastAsia="Arial Unicode MS" w:hAnsi="Arial Unicode MS" w:cs="Arial Unicode MS"/>
          <w:sz w:val="20"/>
          <w:szCs w:val="20"/>
        </w:rPr>
        <w:t xml:space="preserve"> tego co jest unikatowym, osobliwym i cennym skarbem</w:t>
      </w:r>
      <w:r w:rsidR="008E18B9" w:rsidRPr="00A20115">
        <w:rPr>
          <w:rFonts w:ascii="Arial Unicode MS" w:eastAsia="Arial Unicode MS" w:hAnsi="Arial Unicode MS" w:cs="Arial Unicode MS"/>
          <w:sz w:val="20"/>
          <w:szCs w:val="20"/>
        </w:rPr>
        <w:t>. A za taki uznajemy obszar 11 gmin należących do LGD „Zielony Pierścień” wyróżniający się w województwie lubelskim</w:t>
      </w:r>
      <w:r w:rsidR="00932294" w:rsidRPr="00A20115">
        <w:rPr>
          <w:rFonts w:ascii="Arial Unicode MS" w:eastAsia="Arial Unicode MS" w:hAnsi="Arial Unicode MS" w:cs="Arial Unicode MS"/>
          <w:sz w:val="20"/>
          <w:szCs w:val="20"/>
        </w:rPr>
        <w:t xml:space="preserve"> </w:t>
      </w:r>
      <w:r w:rsidR="008E18B9" w:rsidRPr="00A20115">
        <w:rPr>
          <w:rFonts w:ascii="Arial Unicode MS" w:eastAsia="Arial Unicode MS" w:hAnsi="Arial Unicode MS" w:cs="Arial Unicode MS"/>
          <w:sz w:val="20"/>
          <w:szCs w:val="20"/>
        </w:rPr>
        <w:t>najwyższymi walorami kulturowymi, historycznymi, przyrodniczymi i krajobrazowymi.</w:t>
      </w:r>
      <w:r w:rsidR="00932294" w:rsidRPr="00A20115">
        <w:rPr>
          <w:rFonts w:ascii="Arial Unicode MS" w:eastAsia="Arial Unicode MS" w:hAnsi="Arial Unicode MS" w:cs="Arial Unicode MS"/>
          <w:sz w:val="20"/>
          <w:szCs w:val="20"/>
        </w:rPr>
        <w:t xml:space="preserve"> </w:t>
      </w:r>
      <w:r w:rsidR="000701C5" w:rsidRPr="00A20115">
        <w:rPr>
          <w:rFonts w:ascii="Arial Unicode MS" w:eastAsia="Arial Unicode MS" w:hAnsi="Arial Unicode MS" w:cs="Arial Unicode MS"/>
          <w:sz w:val="20"/>
          <w:szCs w:val="20"/>
        </w:rPr>
        <w:t xml:space="preserve"> </w:t>
      </w:r>
    </w:p>
    <w:p w:rsidR="008B15E7" w:rsidRPr="00A20115" w:rsidRDefault="008B15E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LGD „Zielony Pierścień” posiada również swoje logo, które przyjęte zostało przez Zarząd </w:t>
      </w:r>
      <w:r w:rsidR="00947E7A" w:rsidRPr="00A20115">
        <w:rPr>
          <w:rFonts w:ascii="Arial Unicode MS" w:eastAsia="Arial Unicode MS" w:hAnsi="Arial Unicode MS" w:cs="Arial Unicode MS"/>
          <w:sz w:val="20"/>
          <w:szCs w:val="20"/>
        </w:rPr>
        <w:t xml:space="preserve">LGD </w:t>
      </w:r>
      <w:r w:rsidRPr="00A20115">
        <w:rPr>
          <w:rFonts w:ascii="Arial Unicode MS" w:eastAsia="Arial Unicode MS" w:hAnsi="Arial Unicode MS" w:cs="Arial Unicode MS"/>
          <w:sz w:val="20"/>
          <w:szCs w:val="20"/>
        </w:rPr>
        <w:t>stosowną uchwałą</w:t>
      </w:r>
      <w:r w:rsidRPr="00A20115">
        <w:rPr>
          <w:rStyle w:val="Odwoanieprzypisudolnego"/>
          <w:rFonts w:ascii="Arial Unicode MS" w:eastAsia="Arial Unicode MS" w:hAnsi="Arial Unicode MS" w:cs="Arial Unicode MS"/>
          <w:sz w:val="20"/>
          <w:szCs w:val="20"/>
        </w:rPr>
        <w:footnoteReference w:id="5"/>
      </w:r>
      <w:r w:rsidR="00947E7A" w:rsidRPr="00A20115">
        <w:rPr>
          <w:rFonts w:ascii="Arial Unicode MS" w:eastAsia="Arial Unicode MS" w:hAnsi="Arial Unicode MS" w:cs="Arial Unicode MS"/>
          <w:sz w:val="20"/>
          <w:szCs w:val="20"/>
        </w:rPr>
        <w:t>. P</w:t>
      </w:r>
      <w:r w:rsidRPr="00A20115">
        <w:rPr>
          <w:rFonts w:ascii="Arial Unicode MS" w:eastAsia="Arial Unicode MS" w:hAnsi="Arial Unicode MS" w:cs="Arial Unicode MS"/>
          <w:sz w:val="20"/>
          <w:szCs w:val="20"/>
        </w:rPr>
        <w:t xml:space="preserve">rezentuje się </w:t>
      </w:r>
      <w:r w:rsidR="00C66D5B" w:rsidRPr="00A20115">
        <w:rPr>
          <w:rFonts w:ascii="Arial Unicode MS" w:eastAsia="Arial Unicode MS" w:hAnsi="Arial Unicode MS" w:cs="Arial Unicode MS"/>
          <w:sz w:val="20"/>
          <w:szCs w:val="20"/>
        </w:rPr>
        <w:t xml:space="preserve">ono </w:t>
      </w:r>
      <w:r w:rsidRPr="00A20115">
        <w:rPr>
          <w:rFonts w:ascii="Arial Unicode MS" w:eastAsia="Arial Unicode MS" w:hAnsi="Arial Unicode MS" w:cs="Arial Unicode MS"/>
          <w:sz w:val="20"/>
          <w:szCs w:val="20"/>
        </w:rPr>
        <w:t>jak niżej:</w:t>
      </w:r>
    </w:p>
    <w:p w:rsidR="008B15E7" w:rsidRPr="00D24D32" w:rsidRDefault="008B15E7" w:rsidP="00910DE3">
      <w:pPr>
        <w:autoSpaceDE w:val="0"/>
        <w:autoSpaceDN w:val="0"/>
        <w:adjustRightInd w:val="0"/>
        <w:ind w:firstLine="708"/>
        <w:jc w:val="both"/>
        <w:rPr>
          <w:rFonts w:ascii="Arial Unicode MS" w:eastAsia="Arial Unicode MS" w:hAnsi="Arial Unicode MS" w:cs="Arial Unicode MS"/>
          <w:sz w:val="22"/>
          <w:szCs w:val="22"/>
        </w:rPr>
      </w:pPr>
    </w:p>
    <w:p w:rsidR="008B15E7" w:rsidRPr="00D24D32" w:rsidRDefault="00C3631A" w:rsidP="008B15E7">
      <w:pPr>
        <w:autoSpaceDE w:val="0"/>
        <w:autoSpaceDN w:val="0"/>
        <w:adjustRightInd w:val="0"/>
        <w:ind w:firstLine="708"/>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lastRenderedPageBreak/>
        <w:drawing>
          <wp:inline distT="0" distB="0" distL="0" distR="0">
            <wp:extent cx="4953000" cy="2543175"/>
            <wp:effectExtent l="19050" t="0" r="0" b="0"/>
            <wp:docPr id="3" name="Obraz 3" descr="PIERSCI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IERSCIEN_1.jpg"/>
                    <pic:cNvPicPr>
                      <a:picLocks noChangeAspect="1" noChangeArrowheads="1"/>
                    </pic:cNvPicPr>
                  </pic:nvPicPr>
                  <pic:blipFill>
                    <a:blip r:embed="rId11" cstate="print"/>
                    <a:srcRect t="13818" b="3999"/>
                    <a:stretch>
                      <a:fillRect/>
                    </a:stretch>
                  </pic:blipFill>
                  <pic:spPr bwMode="auto">
                    <a:xfrm>
                      <a:off x="0" y="0"/>
                      <a:ext cx="4953000" cy="2543175"/>
                    </a:xfrm>
                    <a:prstGeom prst="rect">
                      <a:avLst/>
                    </a:prstGeom>
                    <a:noFill/>
                    <a:ln w="9525">
                      <a:noFill/>
                      <a:miter lim="800000"/>
                      <a:headEnd/>
                      <a:tailEnd/>
                    </a:ln>
                  </pic:spPr>
                </pic:pic>
              </a:graphicData>
            </a:graphic>
          </wp:inline>
        </w:drawing>
      </w:r>
    </w:p>
    <w:p w:rsidR="0066444A" w:rsidRPr="00A20115" w:rsidRDefault="00BB4C25" w:rsidP="00910DE3">
      <w:pPr>
        <w:autoSpaceDE w:val="0"/>
        <w:autoSpaceDN w:val="0"/>
        <w:adjustRightInd w:val="0"/>
        <w:jc w:val="both"/>
        <w:rPr>
          <w:rFonts w:ascii="Arial Unicode MS" w:eastAsia="Arial Unicode MS" w:hAnsi="Arial Unicode MS" w:cs="Arial Unicode MS"/>
          <w:sz w:val="20"/>
          <w:szCs w:val="20"/>
        </w:rPr>
      </w:pPr>
      <w:r w:rsidRPr="00D24D32">
        <w:rPr>
          <w:rFonts w:ascii="Arial Unicode MS" w:eastAsia="Arial Unicode MS" w:hAnsi="Arial Unicode MS" w:cs="Arial Unicode MS"/>
          <w:sz w:val="22"/>
          <w:szCs w:val="22"/>
        </w:rPr>
        <w:tab/>
      </w:r>
      <w:r w:rsidRPr="00A20115">
        <w:rPr>
          <w:rFonts w:ascii="Arial Unicode MS" w:eastAsia="Arial Unicode MS" w:hAnsi="Arial Unicode MS" w:cs="Arial Unicode MS"/>
          <w:sz w:val="20"/>
          <w:szCs w:val="20"/>
        </w:rPr>
        <w:t xml:space="preserve">Znak logo ma kształt litery „P” koloru zielonego </w:t>
      </w:r>
      <w:r w:rsidR="009555CF" w:rsidRPr="00A20115">
        <w:rPr>
          <w:rFonts w:ascii="Arial Unicode MS" w:eastAsia="Arial Unicode MS" w:hAnsi="Arial Unicode MS" w:cs="Arial Unicode MS"/>
          <w:sz w:val="20"/>
          <w:szCs w:val="20"/>
        </w:rPr>
        <w:t xml:space="preserve">i </w:t>
      </w:r>
      <w:r w:rsidRPr="00A20115">
        <w:rPr>
          <w:rFonts w:ascii="Arial Unicode MS" w:eastAsia="Arial Unicode MS" w:hAnsi="Arial Unicode MS" w:cs="Arial Unicode MS"/>
          <w:sz w:val="20"/>
          <w:szCs w:val="20"/>
        </w:rPr>
        <w:t>nawiązuj</w:t>
      </w:r>
      <w:r w:rsidR="009555CF" w:rsidRPr="00A20115">
        <w:rPr>
          <w:rFonts w:ascii="Arial Unicode MS" w:eastAsia="Arial Unicode MS" w:hAnsi="Arial Unicode MS" w:cs="Arial Unicode MS"/>
          <w:sz w:val="20"/>
          <w:szCs w:val="20"/>
        </w:rPr>
        <w:t xml:space="preserve">e swoją kolorystyką i </w:t>
      </w:r>
      <w:r w:rsidRPr="00A20115">
        <w:rPr>
          <w:rFonts w:ascii="Arial Unicode MS" w:eastAsia="Arial Unicode MS" w:hAnsi="Arial Unicode MS" w:cs="Arial Unicode MS"/>
          <w:sz w:val="20"/>
          <w:szCs w:val="20"/>
        </w:rPr>
        <w:t>kształtem do nazwy „Zielony Pierścień”. Wewnątrz górnej części litery „P” wrysowany jest kształt kłosa koloru zielonego z pomarańczową częścią szczytową, który nawiązuje swym wyglądem do logo Programu Rozwoju Obszarów Wiejskich PROW 2007-2013. Dolna część logo stanowi napis „Zielony Pierścień” Lokalna Grupa Działania</w:t>
      </w:r>
      <w:r w:rsidR="009555CF" w:rsidRPr="00A20115">
        <w:rPr>
          <w:rFonts w:ascii="Arial Unicode MS" w:eastAsia="Arial Unicode MS" w:hAnsi="Arial Unicode MS" w:cs="Arial Unicode MS"/>
          <w:sz w:val="20"/>
          <w:szCs w:val="20"/>
        </w:rPr>
        <w:t>.</w:t>
      </w:r>
    </w:p>
    <w:p w:rsidR="00BB4C25" w:rsidRPr="00D24D32" w:rsidRDefault="00BB4C25" w:rsidP="00910DE3">
      <w:pPr>
        <w:autoSpaceDE w:val="0"/>
        <w:autoSpaceDN w:val="0"/>
        <w:adjustRightInd w:val="0"/>
        <w:jc w:val="both"/>
        <w:rPr>
          <w:rFonts w:ascii="Arial Unicode MS" w:eastAsia="Arial Unicode MS" w:hAnsi="Arial Unicode MS" w:cs="Arial Unicode MS"/>
          <w:sz w:val="22"/>
          <w:szCs w:val="22"/>
        </w:rPr>
      </w:pPr>
    </w:p>
    <w:p w:rsidR="0066444A" w:rsidRPr="00457AC6" w:rsidRDefault="0076423C" w:rsidP="0076423C">
      <w:pPr>
        <w:pStyle w:val="Nagwek2"/>
        <w:rPr>
          <w:rFonts w:ascii="Arial Unicode MS" w:eastAsia="Arial Unicode MS" w:hAnsi="Arial Unicode MS" w:cs="Arial Unicode MS"/>
          <w:color w:val="auto"/>
          <w:sz w:val="24"/>
          <w:szCs w:val="24"/>
        </w:rPr>
      </w:pPr>
      <w:bookmarkStart w:id="3" w:name="_Toc292833274"/>
      <w:r w:rsidRPr="00457AC6">
        <w:rPr>
          <w:rFonts w:ascii="Arial Unicode MS" w:eastAsia="Arial Unicode MS" w:hAnsi="Arial Unicode MS" w:cs="Arial Unicode MS"/>
          <w:color w:val="auto"/>
          <w:sz w:val="24"/>
          <w:szCs w:val="24"/>
        </w:rPr>
        <w:t>1.2.</w:t>
      </w:r>
      <w:r w:rsidR="00400D00" w:rsidRPr="00457AC6">
        <w:rPr>
          <w:rFonts w:ascii="Arial Unicode MS" w:eastAsia="Arial Unicode MS" w:hAnsi="Arial Unicode MS" w:cs="Arial Unicode MS"/>
          <w:color w:val="auto"/>
          <w:sz w:val="24"/>
          <w:szCs w:val="24"/>
        </w:rPr>
        <w:t>O</w:t>
      </w:r>
      <w:r w:rsidR="0066444A" w:rsidRPr="00457AC6">
        <w:rPr>
          <w:rFonts w:ascii="Arial Unicode MS" w:eastAsia="Arial Unicode MS" w:hAnsi="Arial Unicode MS" w:cs="Arial Unicode MS"/>
          <w:color w:val="auto"/>
          <w:sz w:val="24"/>
          <w:szCs w:val="24"/>
        </w:rPr>
        <w:t>pis procesu budowania partnerstwa</w:t>
      </w:r>
      <w:bookmarkEnd w:id="3"/>
    </w:p>
    <w:p w:rsidR="002B6A4D" w:rsidRPr="00D24D32" w:rsidRDefault="002B6A4D" w:rsidP="00910DE3">
      <w:pPr>
        <w:autoSpaceDE w:val="0"/>
        <w:autoSpaceDN w:val="0"/>
        <w:adjustRightInd w:val="0"/>
        <w:jc w:val="both"/>
        <w:rPr>
          <w:rFonts w:ascii="Arial Unicode MS" w:eastAsia="Arial Unicode MS" w:hAnsi="Arial Unicode MS" w:cs="Arial Unicode MS"/>
          <w:sz w:val="22"/>
          <w:szCs w:val="22"/>
        </w:rPr>
      </w:pPr>
    </w:p>
    <w:p w:rsidR="002B6A4D" w:rsidRPr="00A20115" w:rsidRDefault="002B6A4D"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Inicjator</w:t>
      </w:r>
      <w:r w:rsidR="00B903D0" w:rsidRPr="00A20115">
        <w:rPr>
          <w:rFonts w:ascii="Arial Unicode MS" w:eastAsia="Arial Unicode MS" w:hAnsi="Arial Unicode MS" w:cs="Arial Unicode MS"/>
          <w:sz w:val="20"/>
          <w:szCs w:val="20"/>
        </w:rPr>
        <w:t>ami</w:t>
      </w:r>
      <w:r w:rsidRPr="00A20115">
        <w:rPr>
          <w:rFonts w:ascii="Arial Unicode MS" w:eastAsia="Arial Unicode MS" w:hAnsi="Arial Unicode MS" w:cs="Arial Unicode MS"/>
          <w:sz w:val="20"/>
          <w:szCs w:val="20"/>
        </w:rPr>
        <w:t xml:space="preserve"> utworzenia </w:t>
      </w:r>
      <w:r w:rsidR="00C66D5B" w:rsidRPr="00A20115">
        <w:rPr>
          <w:rFonts w:ascii="Arial Unicode MS" w:eastAsia="Arial Unicode MS" w:hAnsi="Arial Unicode MS" w:cs="Arial Unicode MS"/>
          <w:sz w:val="20"/>
          <w:szCs w:val="20"/>
        </w:rPr>
        <w:t>L</w:t>
      </w:r>
      <w:r w:rsidRPr="00A20115">
        <w:rPr>
          <w:rFonts w:ascii="Arial Unicode MS" w:eastAsia="Arial Unicode MS" w:hAnsi="Arial Unicode MS" w:cs="Arial Unicode MS"/>
          <w:sz w:val="20"/>
          <w:szCs w:val="20"/>
        </w:rPr>
        <w:t xml:space="preserve">okalnej </w:t>
      </w:r>
      <w:r w:rsidR="00C66D5B" w:rsidRPr="00A20115">
        <w:rPr>
          <w:rFonts w:ascii="Arial Unicode MS" w:eastAsia="Arial Unicode MS" w:hAnsi="Arial Unicode MS" w:cs="Arial Unicode MS"/>
          <w:sz w:val="20"/>
          <w:szCs w:val="20"/>
        </w:rPr>
        <w:t>G</w:t>
      </w:r>
      <w:r w:rsidRPr="00A20115">
        <w:rPr>
          <w:rFonts w:ascii="Arial Unicode MS" w:eastAsia="Arial Unicode MS" w:hAnsi="Arial Unicode MS" w:cs="Arial Unicode MS"/>
          <w:sz w:val="20"/>
          <w:szCs w:val="20"/>
        </w:rPr>
        <w:t xml:space="preserve">rupy </w:t>
      </w:r>
      <w:r w:rsidR="00C66D5B" w:rsidRPr="00A20115">
        <w:rPr>
          <w:rFonts w:ascii="Arial Unicode MS" w:eastAsia="Arial Unicode MS" w:hAnsi="Arial Unicode MS" w:cs="Arial Unicode MS"/>
          <w:sz w:val="20"/>
          <w:szCs w:val="20"/>
        </w:rPr>
        <w:t>D</w:t>
      </w:r>
      <w:r w:rsidRPr="00A20115">
        <w:rPr>
          <w:rFonts w:ascii="Arial Unicode MS" w:eastAsia="Arial Unicode MS" w:hAnsi="Arial Unicode MS" w:cs="Arial Unicode MS"/>
          <w:sz w:val="20"/>
          <w:szCs w:val="20"/>
        </w:rPr>
        <w:t xml:space="preserve">ziałania </w:t>
      </w:r>
      <w:r w:rsidR="00400D00" w:rsidRPr="00A20115">
        <w:rPr>
          <w:rFonts w:ascii="Arial Unicode MS" w:eastAsia="Arial Unicode MS" w:hAnsi="Arial Unicode MS" w:cs="Arial Unicode MS"/>
          <w:sz w:val="20"/>
          <w:szCs w:val="20"/>
        </w:rPr>
        <w:t xml:space="preserve">w formule </w:t>
      </w:r>
      <w:r w:rsidR="00FE0EF7" w:rsidRPr="00A20115">
        <w:rPr>
          <w:rFonts w:ascii="Arial Unicode MS" w:eastAsia="Arial Unicode MS" w:hAnsi="Arial Unicode MS" w:cs="Arial Unicode MS"/>
          <w:sz w:val="20"/>
          <w:szCs w:val="20"/>
        </w:rPr>
        <w:t>przyjętej w</w:t>
      </w:r>
      <w:r w:rsidR="00400D00" w:rsidRPr="00A20115">
        <w:rPr>
          <w:rFonts w:ascii="Arial Unicode MS" w:eastAsia="Arial Unicode MS" w:hAnsi="Arial Unicode MS" w:cs="Arial Unicode MS"/>
          <w:sz w:val="20"/>
          <w:szCs w:val="20"/>
        </w:rPr>
        <w:t xml:space="preserve"> Program</w:t>
      </w:r>
      <w:r w:rsidR="00FE0EF7" w:rsidRPr="00A20115">
        <w:rPr>
          <w:rFonts w:ascii="Arial Unicode MS" w:eastAsia="Arial Unicode MS" w:hAnsi="Arial Unicode MS" w:cs="Arial Unicode MS"/>
          <w:sz w:val="20"/>
          <w:szCs w:val="20"/>
        </w:rPr>
        <w:t>i</w:t>
      </w:r>
      <w:r w:rsidR="00400D00" w:rsidRPr="00A20115">
        <w:rPr>
          <w:rFonts w:ascii="Arial Unicode MS" w:eastAsia="Arial Unicode MS" w:hAnsi="Arial Unicode MS" w:cs="Arial Unicode MS"/>
          <w:sz w:val="20"/>
          <w:szCs w:val="20"/>
        </w:rPr>
        <w:t xml:space="preserve">e </w:t>
      </w:r>
      <w:r w:rsidRPr="00A20115">
        <w:rPr>
          <w:rFonts w:ascii="Arial Unicode MS" w:eastAsia="Arial Unicode MS" w:hAnsi="Arial Unicode MS" w:cs="Arial Unicode MS"/>
          <w:sz w:val="20"/>
          <w:szCs w:val="20"/>
        </w:rPr>
        <w:t>Rozwoju Obszarów Wiejskich PROW 2007-2013 był</w:t>
      </w:r>
      <w:r w:rsidR="000328C8" w:rsidRPr="00A20115">
        <w:rPr>
          <w:rFonts w:ascii="Arial Unicode MS" w:eastAsia="Arial Unicode MS" w:hAnsi="Arial Unicode MS" w:cs="Arial Unicode MS"/>
          <w:sz w:val="20"/>
          <w:szCs w:val="20"/>
        </w:rPr>
        <w:t xml:space="preserve">y władze </w:t>
      </w:r>
      <w:proofErr w:type="spellStart"/>
      <w:r w:rsidRPr="00A20115">
        <w:rPr>
          <w:rFonts w:ascii="Arial Unicode MS" w:eastAsia="Arial Unicode MS" w:hAnsi="Arial Unicode MS" w:cs="Arial Unicode MS"/>
          <w:sz w:val="20"/>
          <w:szCs w:val="20"/>
        </w:rPr>
        <w:t>gmin</w:t>
      </w:r>
      <w:r w:rsidR="000328C8" w:rsidRPr="00A20115">
        <w:rPr>
          <w:rFonts w:ascii="Arial Unicode MS" w:eastAsia="Arial Unicode MS" w:hAnsi="Arial Unicode MS" w:cs="Arial Unicode MS"/>
          <w:sz w:val="20"/>
          <w:szCs w:val="20"/>
        </w:rPr>
        <w:t>y</w:t>
      </w:r>
      <w:proofErr w:type="spellEnd"/>
      <w:r w:rsidRPr="00A20115">
        <w:rPr>
          <w:rFonts w:ascii="Arial Unicode MS" w:eastAsia="Arial Unicode MS" w:hAnsi="Arial Unicode MS" w:cs="Arial Unicode MS"/>
          <w:sz w:val="20"/>
          <w:szCs w:val="20"/>
        </w:rPr>
        <w:t xml:space="preserve"> Nałęczów</w:t>
      </w:r>
      <w:r w:rsidR="00DF116F" w:rsidRPr="00A20115">
        <w:rPr>
          <w:rFonts w:ascii="Arial Unicode MS" w:eastAsia="Arial Unicode MS" w:hAnsi="Arial Unicode MS" w:cs="Arial Unicode MS"/>
          <w:sz w:val="20"/>
          <w:szCs w:val="20"/>
        </w:rPr>
        <w:t xml:space="preserve"> i jej mieszkańcy</w:t>
      </w:r>
      <w:r w:rsidRPr="00A20115">
        <w:rPr>
          <w:rFonts w:ascii="Arial Unicode MS" w:eastAsia="Arial Unicode MS" w:hAnsi="Arial Unicode MS" w:cs="Arial Unicode MS"/>
          <w:sz w:val="20"/>
          <w:szCs w:val="20"/>
        </w:rPr>
        <w:t xml:space="preserve">. </w:t>
      </w:r>
    </w:p>
    <w:p w:rsidR="005A4471" w:rsidRPr="00A20115" w:rsidRDefault="002B6A4D"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Z inicjatywy burmistrza Nałęczowa </w:t>
      </w:r>
      <w:r w:rsidR="006F49D8" w:rsidRPr="00A20115">
        <w:rPr>
          <w:rFonts w:ascii="Arial Unicode MS" w:eastAsia="Arial Unicode MS" w:hAnsi="Arial Unicode MS" w:cs="Arial Unicode MS"/>
          <w:sz w:val="20"/>
          <w:szCs w:val="20"/>
        </w:rPr>
        <w:t xml:space="preserve">oraz mieszkańców tego miasta </w:t>
      </w:r>
      <w:r w:rsidRPr="00A20115">
        <w:rPr>
          <w:rFonts w:ascii="Arial Unicode MS" w:eastAsia="Arial Unicode MS" w:hAnsi="Arial Unicode MS" w:cs="Arial Unicode MS"/>
          <w:sz w:val="20"/>
          <w:szCs w:val="20"/>
        </w:rPr>
        <w:t>w dniu 10 września 2007 r. w Urzędzie Miejskim w Nałęczowie odbyło się pierwsze spotkanie konsultacyjne burmistrzów i wójtów z gmin</w:t>
      </w:r>
      <w:r w:rsidR="00400D00" w:rsidRPr="00A20115">
        <w:rPr>
          <w:rFonts w:ascii="Arial Unicode MS" w:eastAsia="Arial Unicode MS" w:hAnsi="Arial Unicode MS" w:cs="Arial Unicode MS"/>
          <w:sz w:val="20"/>
          <w:szCs w:val="20"/>
        </w:rPr>
        <w:t xml:space="preserve"> tworzących </w:t>
      </w:r>
      <w:r w:rsidR="00D17834" w:rsidRPr="00A20115">
        <w:rPr>
          <w:rFonts w:ascii="Arial Unicode MS" w:eastAsia="Arial Unicode MS" w:hAnsi="Arial Unicode MS" w:cs="Arial Unicode MS"/>
          <w:sz w:val="20"/>
          <w:szCs w:val="20"/>
        </w:rPr>
        <w:t>turystyczn</w:t>
      </w:r>
      <w:r w:rsidR="00CF16BD" w:rsidRPr="00A20115">
        <w:rPr>
          <w:rFonts w:ascii="Arial Unicode MS" w:eastAsia="Arial Unicode MS" w:hAnsi="Arial Unicode MS" w:cs="Arial Unicode MS"/>
          <w:sz w:val="20"/>
          <w:szCs w:val="20"/>
        </w:rPr>
        <w:t>y</w:t>
      </w:r>
      <w:r w:rsidR="00D17834" w:rsidRPr="00A20115">
        <w:rPr>
          <w:rFonts w:ascii="Arial Unicode MS" w:eastAsia="Arial Unicode MS" w:hAnsi="Arial Unicode MS" w:cs="Arial Unicode MS"/>
          <w:sz w:val="20"/>
          <w:szCs w:val="20"/>
        </w:rPr>
        <w:t xml:space="preserve"> subregion „Kraina Lessowych Wąwozów”</w:t>
      </w:r>
      <w:r w:rsidR="00D17834" w:rsidRPr="00A20115">
        <w:rPr>
          <w:rStyle w:val="Odwoanieprzypisudolnego"/>
          <w:rFonts w:ascii="Arial Unicode MS" w:eastAsia="Arial Unicode MS" w:hAnsi="Arial Unicode MS" w:cs="Arial Unicode MS"/>
          <w:sz w:val="20"/>
          <w:szCs w:val="20"/>
        </w:rPr>
        <w:footnoteReference w:id="6"/>
      </w:r>
      <w:r w:rsidR="00430E5B" w:rsidRPr="00A20115">
        <w:rPr>
          <w:rFonts w:ascii="Arial Unicode MS" w:eastAsia="Arial Unicode MS" w:hAnsi="Arial Unicode MS" w:cs="Arial Unicode MS"/>
          <w:sz w:val="20"/>
          <w:szCs w:val="20"/>
        </w:rPr>
        <w:t xml:space="preserve">, podczas którego zapoznano się z zasadami wdrażania osi 4 – LEADER Programu Rozwoju Obszarów Wiejskich PROW 2007-2013. Zebrani wyrazili zainteresowanie utworzeniem </w:t>
      </w:r>
      <w:r w:rsidR="001F2743" w:rsidRPr="00A20115">
        <w:rPr>
          <w:rFonts w:ascii="Arial Unicode MS" w:eastAsia="Arial Unicode MS" w:hAnsi="Arial Unicode MS" w:cs="Arial Unicode MS"/>
          <w:sz w:val="20"/>
          <w:szCs w:val="20"/>
        </w:rPr>
        <w:t xml:space="preserve">trójsektorowego </w:t>
      </w:r>
      <w:r w:rsidR="00430E5B" w:rsidRPr="00A20115">
        <w:rPr>
          <w:rFonts w:ascii="Arial Unicode MS" w:eastAsia="Arial Unicode MS" w:hAnsi="Arial Unicode MS" w:cs="Arial Unicode MS"/>
          <w:sz w:val="20"/>
          <w:szCs w:val="20"/>
        </w:rPr>
        <w:t xml:space="preserve">partnerstwa </w:t>
      </w:r>
      <w:r w:rsidR="001F2743" w:rsidRPr="00A20115">
        <w:rPr>
          <w:rFonts w:ascii="Arial Unicode MS" w:eastAsia="Arial Unicode MS" w:hAnsi="Arial Unicode MS" w:cs="Arial Unicode MS"/>
          <w:sz w:val="20"/>
          <w:szCs w:val="20"/>
        </w:rPr>
        <w:t>z udziałem podmiotów z sektora publicznego, społecznego i gospodarczego, o którym mowa w osi LEADER w ramach PROW 2007-2013.</w:t>
      </w:r>
      <w:r w:rsidR="005A4471" w:rsidRPr="00A20115">
        <w:rPr>
          <w:rFonts w:ascii="Arial Unicode MS" w:eastAsia="Arial Unicode MS" w:hAnsi="Arial Unicode MS" w:cs="Arial Unicode MS"/>
          <w:sz w:val="20"/>
          <w:szCs w:val="20"/>
        </w:rPr>
        <w:t xml:space="preserve"> Jego zwieńczeniem byłoby zawiązanie stowarzyszenia – lokalnej grupy działania.</w:t>
      </w:r>
      <w:r w:rsidR="00234B3C" w:rsidRPr="00A20115">
        <w:rPr>
          <w:rFonts w:ascii="Arial Unicode MS" w:eastAsia="Arial Unicode MS" w:hAnsi="Arial Unicode MS" w:cs="Arial Unicode MS"/>
          <w:sz w:val="20"/>
          <w:szCs w:val="20"/>
        </w:rPr>
        <w:t xml:space="preserve"> Zaproponowano także, aby zaprosić do tworzenia LGD wszystkie </w:t>
      </w:r>
      <w:proofErr w:type="spellStart"/>
      <w:r w:rsidR="00234B3C" w:rsidRPr="00A20115">
        <w:rPr>
          <w:rFonts w:ascii="Arial Unicode MS" w:eastAsia="Arial Unicode MS" w:hAnsi="Arial Unicode MS" w:cs="Arial Unicode MS"/>
          <w:sz w:val="20"/>
          <w:szCs w:val="20"/>
        </w:rPr>
        <w:t>gminy</w:t>
      </w:r>
      <w:proofErr w:type="spellEnd"/>
      <w:r w:rsidR="00234B3C" w:rsidRPr="00A20115">
        <w:rPr>
          <w:rFonts w:ascii="Arial Unicode MS" w:eastAsia="Arial Unicode MS" w:hAnsi="Arial Unicode MS" w:cs="Arial Unicode MS"/>
          <w:sz w:val="20"/>
          <w:szCs w:val="20"/>
        </w:rPr>
        <w:t xml:space="preserve"> z Powiatu Puławskiego</w:t>
      </w:r>
      <w:r w:rsidR="00BA6729" w:rsidRPr="00A20115">
        <w:rPr>
          <w:rFonts w:ascii="Arial Unicode MS" w:eastAsia="Arial Unicode MS" w:hAnsi="Arial Unicode MS" w:cs="Arial Unicode MS"/>
          <w:sz w:val="20"/>
          <w:szCs w:val="20"/>
        </w:rPr>
        <w:t xml:space="preserve"> i działające na ich terenie podmioty z sektora społecznego, gospodarczego i publicznego</w:t>
      </w:r>
      <w:r w:rsidR="00234B3C" w:rsidRPr="00A20115">
        <w:rPr>
          <w:rFonts w:ascii="Arial Unicode MS" w:eastAsia="Arial Unicode MS" w:hAnsi="Arial Unicode MS" w:cs="Arial Unicode MS"/>
          <w:sz w:val="20"/>
          <w:szCs w:val="20"/>
        </w:rPr>
        <w:t>.</w:t>
      </w:r>
    </w:p>
    <w:p w:rsidR="00640135" w:rsidRPr="00A20115" w:rsidRDefault="005A4471"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Postanowiono, że pierwszym krokiem będzie </w:t>
      </w:r>
      <w:r w:rsidR="00234B3C" w:rsidRPr="00A20115">
        <w:rPr>
          <w:rFonts w:ascii="Arial Unicode MS" w:eastAsia="Arial Unicode MS" w:hAnsi="Arial Unicode MS" w:cs="Arial Unicode MS"/>
          <w:sz w:val="20"/>
          <w:szCs w:val="20"/>
        </w:rPr>
        <w:t xml:space="preserve">organizowanie spotkań i </w:t>
      </w:r>
      <w:r w:rsidRPr="00A20115">
        <w:rPr>
          <w:rFonts w:ascii="Arial Unicode MS" w:eastAsia="Arial Unicode MS" w:hAnsi="Arial Unicode MS" w:cs="Arial Unicode MS"/>
          <w:sz w:val="20"/>
          <w:szCs w:val="20"/>
        </w:rPr>
        <w:t xml:space="preserve">przekazanie mieszkańcom oraz podmiotom prawnym z terenu zainteresowanych gmin informacji o PROW 2007-2013, </w:t>
      </w:r>
      <w:r w:rsidR="00E702D5">
        <w:rPr>
          <w:rFonts w:ascii="Arial Unicode MS" w:eastAsia="Arial Unicode MS" w:hAnsi="Arial Unicode MS" w:cs="Arial Unicode MS"/>
          <w:sz w:val="20"/>
          <w:szCs w:val="20"/>
        </w:rPr>
        <w:t xml:space="preserve"> </w:t>
      </w:r>
      <w:r w:rsidRPr="00A20115">
        <w:rPr>
          <w:rFonts w:ascii="Arial Unicode MS" w:eastAsia="Arial Unicode MS" w:hAnsi="Arial Unicode MS" w:cs="Arial Unicode MS"/>
          <w:sz w:val="20"/>
          <w:szCs w:val="20"/>
        </w:rPr>
        <w:t xml:space="preserve">a w szczególności o </w:t>
      </w:r>
      <w:r w:rsidR="00D26E88" w:rsidRPr="00A20115">
        <w:rPr>
          <w:rFonts w:ascii="Arial Unicode MS" w:eastAsia="Arial Unicode MS" w:hAnsi="Arial Unicode MS" w:cs="Arial Unicode MS"/>
          <w:sz w:val="20"/>
          <w:szCs w:val="20"/>
        </w:rPr>
        <w:t>O</w:t>
      </w:r>
      <w:r w:rsidRPr="00A20115">
        <w:rPr>
          <w:rFonts w:ascii="Arial Unicode MS" w:eastAsia="Arial Unicode MS" w:hAnsi="Arial Unicode MS" w:cs="Arial Unicode MS"/>
          <w:sz w:val="20"/>
          <w:szCs w:val="20"/>
        </w:rPr>
        <w:t xml:space="preserve">si 4 </w:t>
      </w:r>
      <w:r w:rsidR="00D26E88" w:rsidRPr="00A20115">
        <w:rPr>
          <w:rFonts w:ascii="Arial Unicode MS" w:eastAsia="Arial Unicode MS" w:hAnsi="Arial Unicode MS" w:cs="Arial Unicode MS"/>
          <w:sz w:val="20"/>
          <w:szCs w:val="20"/>
        </w:rPr>
        <w:t xml:space="preserve">- </w:t>
      </w:r>
      <w:r w:rsidRPr="00A20115">
        <w:rPr>
          <w:rFonts w:ascii="Arial Unicode MS" w:eastAsia="Arial Unicode MS" w:hAnsi="Arial Unicode MS" w:cs="Arial Unicode MS"/>
          <w:sz w:val="20"/>
          <w:szCs w:val="20"/>
        </w:rPr>
        <w:t>LEADER.</w:t>
      </w:r>
      <w:r w:rsidR="0075528E" w:rsidRPr="00A20115">
        <w:rPr>
          <w:rFonts w:ascii="Arial Unicode MS" w:eastAsia="Arial Unicode MS" w:hAnsi="Arial Unicode MS" w:cs="Arial Unicode MS"/>
          <w:sz w:val="20"/>
          <w:szCs w:val="20"/>
        </w:rPr>
        <w:t xml:space="preserve"> Przedstawiciel </w:t>
      </w:r>
      <w:proofErr w:type="spellStart"/>
      <w:r w:rsidR="0075528E" w:rsidRPr="00A20115">
        <w:rPr>
          <w:rFonts w:ascii="Arial Unicode MS" w:eastAsia="Arial Unicode MS" w:hAnsi="Arial Unicode MS" w:cs="Arial Unicode MS"/>
          <w:sz w:val="20"/>
          <w:szCs w:val="20"/>
        </w:rPr>
        <w:t>gminy</w:t>
      </w:r>
      <w:proofErr w:type="spellEnd"/>
      <w:r w:rsidR="0075528E" w:rsidRPr="00A20115">
        <w:rPr>
          <w:rFonts w:ascii="Arial Unicode MS" w:eastAsia="Arial Unicode MS" w:hAnsi="Arial Unicode MS" w:cs="Arial Unicode MS"/>
          <w:sz w:val="20"/>
          <w:szCs w:val="20"/>
        </w:rPr>
        <w:t xml:space="preserve"> Nałęczów zadeklarował pomoc w organizacji takich spotkań z mieszkańcami, organizacjami i podmiotami gospodarczymi na terenie tych gmin, których </w:t>
      </w:r>
      <w:proofErr w:type="spellStart"/>
      <w:r w:rsidR="0075528E" w:rsidRPr="00A20115">
        <w:rPr>
          <w:rFonts w:ascii="Arial Unicode MS" w:eastAsia="Arial Unicode MS" w:hAnsi="Arial Unicode MS" w:cs="Arial Unicode MS"/>
          <w:sz w:val="20"/>
          <w:szCs w:val="20"/>
        </w:rPr>
        <w:t>wójt</w:t>
      </w:r>
      <w:proofErr w:type="spellEnd"/>
      <w:r w:rsidR="0075528E" w:rsidRPr="00A20115">
        <w:rPr>
          <w:rFonts w:ascii="Arial Unicode MS" w:eastAsia="Arial Unicode MS" w:hAnsi="Arial Unicode MS" w:cs="Arial Unicode MS"/>
          <w:sz w:val="20"/>
          <w:szCs w:val="20"/>
        </w:rPr>
        <w:t xml:space="preserve"> lub burmis</w:t>
      </w:r>
      <w:r w:rsidR="00640135" w:rsidRPr="00A20115">
        <w:rPr>
          <w:rFonts w:ascii="Arial Unicode MS" w:eastAsia="Arial Unicode MS" w:hAnsi="Arial Unicode MS" w:cs="Arial Unicode MS"/>
          <w:sz w:val="20"/>
          <w:szCs w:val="20"/>
        </w:rPr>
        <w:t xml:space="preserve">trz zaaranżuje takie </w:t>
      </w:r>
      <w:r w:rsidR="00640135" w:rsidRPr="00A20115">
        <w:rPr>
          <w:rFonts w:ascii="Arial Unicode MS" w:eastAsia="Arial Unicode MS" w:hAnsi="Arial Unicode MS" w:cs="Arial Unicode MS"/>
          <w:sz w:val="20"/>
          <w:szCs w:val="20"/>
        </w:rPr>
        <w:lastRenderedPageBreak/>
        <w:t>spotkanie. Pomoc ta wiązała się również z opracowaniem i przedstawieniem prezentacji multimedialnej na temat PROW 2007-2013.</w:t>
      </w:r>
    </w:p>
    <w:p w:rsidR="0075528E" w:rsidRPr="00A20115" w:rsidRDefault="00640135"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Przedstawiciele</w:t>
      </w:r>
      <w:r w:rsidR="00847AD6" w:rsidRPr="00A20115">
        <w:rPr>
          <w:rFonts w:ascii="Arial Unicode MS" w:eastAsia="Arial Unicode MS" w:hAnsi="Arial Unicode MS" w:cs="Arial Unicode MS"/>
          <w:sz w:val="20"/>
          <w:szCs w:val="20"/>
        </w:rPr>
        <w:t xml:space="preserve"> (wójtowie lub burmistrzowie)</w:t>
      </w:r>
      <w:r w:rsidRPr="00A20115">
        <w:rPr>
          <w:rFonts w:ascii="Arial Unicode MS" w:eastAsia="Arial Unicode MS" w:hAnsi="Arial Unicode MS" w:cs="Arial Unicode MS"/>
          <w:sz w:val="20"/>
          <w:szCs w:val="20"/>
        </w:rPr>
        <w:t xml:space="preserve"> poszczególnych samorządów </w:t>
      </w:r>
      <w:r w:rsidR="00DD6F3D" w:rsidRPr="00A20115">
        <w:rPr>
          <w:rFonts w:ascii="Arial Unicode MS" w:eastAsia="Arial Unicode MS" w:hAnsi="Arial Unicode MS" w:cs="Arial Unicode MS"/>
          <w:sz w:val="20"/>
          <w:szCs w:val="20"/>
        </w:rPr>
        <w:t>ustalili termin spotkania</w:t>
      </w:r>
      <w:r w:rsidR="00847AD6" w:rsidRPr="00A20115">
        <w:rPr>
          <w:rFonts w:ascii="Arial Unicode MS" w:eastAsia="Arial Unicode MS" w:hAnsi="Arial Unicode MS" w:cs="Arial Unicode MS"/>
          <w:sz w:val="20"/>
          <w:szCs w:val="20"/>
        </w:rPr>
        <w:t xml:space="preserve"> w swojej gminie</w:t>
      </w:r>
      <w:r w:rsidR="00FE0EF7" w:rsidRPr="00A20115">
        <w:rPr>
          <w:rFonts w:ascii="Arial Unicode MS" w:eastAsia="Arial Unicode MS" w:hAnsi="Arial Unicode MS" w:cs="Arial Unicode MS"/>
          <w:sz w:val="20"/>
          <w:szCs w:val="20"/>
        </w:rPr>
        <w:t xml:space="preserve">, </w:t>
      </w:r>
      <w:r w:rsidR="00DD6F3D" w:rsidRPr="00A20115">
        <w:rPr>
          <w:rFonts w:ascii="Arial Unicode MS" w:eastAsia="Arial Unicode MS" w:hAnsi="Arial Unicode MS" w:cs="Arial Unicode MS"/>
          <w:sz w:val="20"/>
          <w:szCs w:val="20"/>
        </w:rPr>
        <w:t xml:space="preserve">wysłali </w:t>
      </w:r>
      <w:r w:rsidR="00FE0EF7" w:rsidRPr="00A20115">
        <w:rPr>
          <w:rFonts w:ascii="Arial Unicode MS" w:eastAsia="Arial Unicode MS" w:hAnsi="Arial Unicode MS" w:cs="Arial Unicode MS"/>
          <w:sz w:val="20"/>
          <w:szCs w:val="20"/>
        </w:rPr>
        <w:t xml:space="preserve">imienne </w:t>
      </w:r>
      <w:r w:rsidR="00DD6F3D" w:rsidRPr="00A20115">
        <w:rPr>
          <w:rFonts w:ascii="Arial Unicode MS" w:eastAsia="Arial Unicode MS" w:hAnsi="Arial Unicode MS" w:cs="Arial Unicode MS"/>
          <w:sz w:val="20"/>
          <w:szCs w:val="20"/>
        </w:rPr>
        <w:t xml:space="preserve">zaproszenia do </w:t>
      </w:r>
      <w:r w:rsidR="00FE0EF7" w:rsidRPr="00A20115">
        <w:rPr>
          <w:rFonts w:ascii="Arial Unicode MS" w:eastAsia="Arial Unicode MS" w:hAnsi="Arial Unicode MS" w:cs="Arial Unicode MS"/>
          <w:sz w:val="20"/>
          <w:szCs w:val="20"/>
        </w:rPr>
        <w:t xml:space="preserve">podmiotów potencjalnie </w:t>
      </w:r>
      <w:r w:rsidR="00DD6F3D" w:rsidRPr="00A20115">
        <w:rPr>
          <w:rFonts w:ascii="Arial Unicode MS" w:eastAsia="Arial Unicode MS" w:hAnsi="Arial Unicode MS" w:cs="Arial Unicode MS"/>
          <w:sz w:val="20"/>
          <w:szCs w:val="20"/>
        </w:rPr>
        <w:t>zainteresowany</w:t>
      </w:r>
      <w:r w:rsidR="00FE0EF7" w:rsidRPr="00A20115">
        <w:rPr>
          <w:rFonts w:ascii="Arial Unicode MS" w:eastAsia="Arial Unicode MS" w:hAnsi="Arial Unicode MS" w:cs="Arial Unicode MS"/>
          <w:sz w:val="20"/>
          <w:szCs w:val="20"/>
        </w:rPr>
        <w:t xml:space="preserve">ch </w:t>
      </w:r>
      <w:r w:rsidR="00DD6F3D" w:rsidRPr="00A20115">
        <w:rPr>
          <w:rFonts w:ascii="Arial Unicode MS" w:eastAsia="Arial Unicode MS" w:hAnsi="Arial Unicode MS" w:cs="Arial Unicode MS"/>
          <w:sz w:val="20"/>
          <w:szCs w:val="20"/>
        </w:rPr>
        <w:t>PROW</w:t>
      </w:r>
      <w:r w:rsidR="00FE0EF7" w:rsidRPr="00A20115">
        <w:rPr>
          <w:rFonts w:ascii="Arial Unicode MS" w:eastAsia="Arial Unicode MS" w:hAnsi="Arial Unicode MS" w:cs="Arial Unicode MS"/>
          <w:sz w:val="20"/>
          <w:szCs w:val="20"/>
        </w:rPr>
        <w:t xml:space="preserve">, </w:t>
      </w:r>
      <w:r w:rsidR="001F0055" w:rsidRPr="00A20115">
        <w:rPr>
          <w:rFonts w:ascii="Arial Unicode MS" w:eastAsia="Arial Unicode MS" w:hAnsi="Arial Unicode MS" w:cs="Arial Unicode MS"/>
          <w:sz w:val="20"/>
          <w:szCs w:val="20"/>
        </w:rPr>
        <w:t xml:space="preserve">zamieścili ogłoszenia o spotkaniu w sposób zwyczajowo przyjęty </w:t>
      </w:r>
      <w:r w:rsidR="00FE0EF7" w:rsidRPr="00A20115">
        <w:rPr>
          <w:rFonts w:ascii="Arial Unicode MS" w:eastAsia="Arial Unicode MS" w:hAnsi="Arial Unicode MS" w:cs="Arial Unicode MS"/>
          <w:sz w:val="20"/>
          <w:szCs w:val="20"/>
        </w:rPr>
        <w:t xml:space="preserve">oraz </w:t>
      </w:r>
      <w:r w:rsidR="00DD6F3D" w:rsidRPr="00A20115">
        <w:rPr>
          <w:rFonts w:ascii="Arial Unicode MS" w:eastAsia="Arial Unicode MS" w:hAnsi="Arial Unicode MS" w:cs="Arial Unicode MS"/>
          <w:sz w:val="20"/>
          <w:szCs w:val="20"/>
        </w:rPr>
        <w:t>udostępnili lokal</w:t>
      </w:r>
      <w:r w:rsidR="00FE0EF7" w:rsidRPr="00A20115">
        <w:rPr>
          <w:rFonts w:ascii="Arial Unicode MS" w:eastAsia="Arial Unicode MS" w:hAnsi="Arial Unicode MS" w:cs="Arial Unicode MS"/>
          <w:sz w:val="20"/>
          <w:szCs w:val="20"/>
        </w:rPr>
        <w:t xml:space="preserve"> na spotkanie</w:t>
      </w:r>
      <w:r w:rsidR="00DD6F3D" w:rsidRPr="00A20115">
        <w:rPr>
          <w:rFonts w:ascii="Arial Unicode MS" w:eastAsia="Arial Unicode MS" w:hAnsi="Arial Unicode MS" w:cs="Arial Unicode MS"/>
          <w:sz w:val="20"/>
          <w:szCs w:val="20"/>
        </w:rPr>
        <w:t xml:space="preserve">. </w:t>
      </w:r>
    </w:p>
    <w:p w:rsidR="00DD6F3D" w:rsidRPr="00A20115" w:rsidRDefault="00DD6F3D"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Prelegent – animator z </w:t>
      </w:r>
      <w:proofErr w:type="spellStart"/>
      <w:r w:rsidRPr="00A20115">
        <w:rPr>
          <w:rFonts w:ascii="Arial Unicode MS" w:eastAsia="Arial Unicode MS" w:hAnsi="Arial Unicode MS" w:cs="Arial Unicode MS"/>
          <w:sz w:val="20"/>
          <w:szCs w:val="20"/>
        </w:rPr>
        <w:t>gminy</w:t>
      </w:r>
      <w:proofErr w:type="spellEnd"/>
      <w:r w:rsidRPr="00A20115">
        <w:rPr>
          <w:rFonts w:ascii="Arial Unicode MS" w:eastAsia="Arial Unicode MS" w:hAnsi="Arial Unicode MS" w:cs="Arial Unicode MS"/>
          <w:sz w:val="20"/>
          <w:szCs w:val="20"/>
        </w:rPr>
        <w:t xml:space="preserve"> Nałęczów</w:t>
      </w:r>
      <w:r w:rsidR="00FE0EF7" w:rsidRPr="00A20115">
        <w:rPr>
          <w:rStyle w:val="Odwoanieprzypisudolnego"/>
          <w:rFonts w:ascii="Arial Unicode MS" w:eastAsia="Arial Unicode MS" w:hAnsi="Arial Unicode MS" w:cs="Arial Unicode MS"/>
          <w:sz w:val="20"/>
          <w:szCs w:val="20"/>
        </w:rPr>
        <w:footnoteReference w:id="7"/>
      </w:r>
      <w:r w:rsidRPr="00A20115">
        <w:rPr>
          <w:rFonts w:ascii="Arial Unicode MS" w:eastAsia="Arial Unicode MS" w:hAnsi="Arial Unicode MS" w:cs="Arial Unicode MS"/>
          <w:sz w:val="20"/>
          <w:szCs w:val="20"/>
        </w:rPr>
        <w:t xml:space="preserve"> odbył </w:t>
      </w:r>
      <w:r w:rsidR="00636932" w:rsidRPr="00A20115">
        <w:rPr>
          <w:rFonts w:ascii="Arial Unicode MS" w:eastAsia="Arial Unicode MS" w:hAnsi="Arial Unicode MS" w:cs="Arial Unicode MS"/>
          <w:sz w:val="20"/>
          <w:szCs w:val="20"/>
        </w:rPr>
        <w:t>9</w:t>
      </w:r>
      <w:r w:rsidRPr="00A20115">
        <w:rPr>
          <w:rFonts w:ascii="Arial Unicode MS" w:eastAsia="Arial Unicode MS" w:hAnsi="Arial Unicode MS" w:cs="Arial Unicode MS"/>
          <w:sz w:val="20"/>
          <w:szCs w:val="20"/>
        </w:rPr>
        <w:t xml:space="preserve"> takich spotkań informacyjnych</w:t>
      </w:r>
      <w:r w:rsidR="00AC6EF5" w:rsidRPr="00A20115">
        <w:rPr>
          <w:rFonts w:ascii="Arial Unicode MS" w:eastAsia="Arial Unicode MS" w:hAnsi="Arial Unicode MS" w:cs="Arial Unicode MS"/>
          <w:sz w:val="20"/>
          <w:szCs w:val="20"/>
        </w:rPr>
        <w:t xml:space="preserve"> </w:t>
      </w:r>
      <w:r w:rsidR="00636932" w:rsidRPr="00A20115">
        <w:rPr>
          <w:rFonts w:ascii="Arial Unicode MS" w:eastAsia="Arial Unicode MS" w:hAnsi="Arial Unicode MS" w:cs="Arial Unicode MS"/>
          <w:sz w:val="20"/>
          <w:szCs w:val="20"/>
        </w:rPr>
        <w:t xml:space="preserve">w dniach od 7 listopada do 28 grudnia 2007 r. </w:t>
      </w:r>
      <w:r w:rsidR="00AC6EF5" w:rsidRPr="00A20115">
        <w:rPr>
          <w:rFonts w:ascii="Arial Unicode MS" w:eastAsia="Arial Unicode MS" w:hAnsi="Arial Unicode MS" w:cs="Arial Unicode MS"/>
          <w:sz w:val="20"/>
          <w:szCs w:val="20"/>
        </w:rPr>
        <w:t xml:space="preserve">w </w:t>
      </w:r>
      <w:r w:rsidR="00636932" w:rsidRPr="00A20115">
        <w:rPr>
          <w:rFonts w:ascii="Arial Unicode MS" w:eastAsia="Arial Unicode MS" w:hAnsi="Arial Unicode MS" w:cs="Arial Unicode MS"/>
          <w:sz w:val="20"/>
          <w:szCs w:val="20"/>
        </w:rPr>
        <w:t>9</w:t>
      </w:r>
      <w:r w:rsidR="00AC6EF5" w:rsidRPr="00A20115">
        <w:rPr>
          <w:rFonts w:ascii="Arial Unicode MS" w:eastAsia="Arial Unicode MS" w:hAnsi="Arial Unicode MS" w:cs="Arial Unicode MS"/>
          <w:sz w:val="20"/>
          <w:szCs w:val="20"/>
        </w:rPr>
        <w:t xml:space="preserve"> gminach</w:t>
      </w:r>
      <w:r w:rsidR="00AC6EF5" w:rsidRPr="00A20115">
        <w:rPr>
          <w:rStyle w:val="Odwoanieprzypisudolnego"/>
          <w:rFonts w:ascii="Arial Unicode MS" w:eastAsia="Arial Unicode MS" w:hAnsi="Arial Unicode MS" w:cs="Arial Unicode MS"/>
          <w:sz w:val="20"/>
          <w:szCs w:val="20"/>
        </w:rPr>
        <w:footnoteReference w:id="8"/>
      </w:r>
      <w:r w:rsidR="00636932" w:rsidRPr="00A20115">
        <w:rPr>
          <w:rFonts w:ascii="Arial Unicode MS" w:eastAsia="Arial Unicode MS" w:hAnsi="Arial Unicode MS" w:cs="Arial Unicode MS"/>
          <w:sz w:val="20"/>
          <w:szCs w:val="20"/>
        </w:rPr>
        <w:t xml:space="preserve"> (Kazimierz Dolny, Nałęczów, Wąwolnica, Baranów, Kurów, Żyrzyn, Garbów, Wojciechów i Markuszów)</w:t>
      </w:r>
      <w:r w:rsidR="00B304DF" w:rsidRPr="00A20115">
        <w:rPr>
          <w:rFonts w:ascii="Arial Unicode MS" w:eastAsia="Arial Unicode MS" w:hAnsi="Arial Unicode MS" w:cs="Arial Unicode MS"/>
          <w:sz w:val="20"/>
          <w:szCs w:val="20"/>
        </w:rPr>
        <w:t xml:space="preserve"> informując w formie prezentacji multimedialnej o PROW 2007-2013. </w:t>
      </w:r>
      <w:r w:rsidR="00636932" w:rsidRPr="00A20115">
        <w:rPr>
          <w:rFonts w:ascii="Arial Unicode MS" w:eastAsia="Arial Unicode MS" w:hAnsi="Arial Unicode MS" w:cs="Arial Unicode MS"/>
          <w:sz w:val="20"/>
          <w:szCs w:val="20"/>
        </w:rPr>
        <w:t xml:space="preserve">W 7 gminach były to spotkania bezpośrednio z mieszkańcami, </w:t>
      </w:r>
      <w:r w:rsidR="00D26E88" w:rsidRPr="00A20115">
        <w:rPr>
          <w:rFonts w:ascii="Arial Unicode MS" w:eastAsia="Arial Unicode MS" w:hAnsi="Arial Unicode MS" w:cs="Arial Unicode MS"/>
          <w:sz w:val="20"/>
          <w:szCs w:val="20"/>
        </w:rPr>
        <w:t xml:space="preserve">przedstawicielami podmiotów publicznych, </w:t>
      </w:r>
      <w:r w:rsidR="00636932" w:rsidRPr="00A20115">
        <w:rPr>
          <w:rFonts w:ascii="Arial Unicode MS" w:eastAsia="Arial Unicode MS" w:hAnsi="Arial Unicode MS" w:cs="Arial Unicode MS"/>
          <w:sz w:val="20"/>
          <w:szCs w:val="20"/>
        </w:rPr>
        <w:t xml:space="preserve">podmiotami gospodarczymi oraz organizacjami pozarządowymi, a w 2 przypadkach był to udział w sesjach rad gmin (Wojciechów i Markuszów). Podczas </w:t>
      </w:r>
      <w:r w:rsidR="000E5A9A" w:rsidRPr="00A20115">
        <w:rPr>
          <w:rFonts w:ascii="Arial Unicode MS" w:eastAsia="Arial Unicode MS" w:hAnsi="Arial Unicode MS" w:cs="Arial Unicode MS"/>
          <w:sz w:val="20"/>
          <w:szCs w:val="20"/>
        </w:rPr>
        <w:t xml:space="preserve">tych </w:t>
      </w:r>
      <w:r w:rsidR="00636932" w:rsidRPr="00A20115">
        <w:rPr>
          <w:rFonts w:ascii="Arial Unicode MS" w:eastAsia="Arial Unicode MS" w:hAnsi="Arial Unicode MS" w:cs="Arial Unicode MS"/>
          <w:sz w:val="20"/>
          <w:szCs w:val="20"/>
        </w:rPr>
        <w:t xml:space="preserve">spotkań uczestnicy </w:t>
      </w:r>
      <w:r w:rsidR="006712EF" w:rsidRPr="00A20115">
        <w:rPr>
          <w:rFonts w:ascii="Arial Unicode MS" w:eastAsia="Arial Unicode MS" w:hAnsi="Arial Unicode MS" w:cs="Arial Unicode MS"/>
          <w:sz w:val="20"/>
          <w:szCs w:val="20"/>
        </w:rPr>
        <w:t xml:space="preserve">reprezentujący sektory: społeczny, gospodarczy oraz publiczny </w:t>
      </w:r>
      <w:r w:rsidR="00636932" w:rsidRPr="00A20115">
        <w:rPr>
          <w:rFonts w:ascii="Arial Unicode MS" w:eastAsia="Arial Unicode MS" w:hAnsi="Arial Unicode MS" w:cs="Arial Unicode MS"/>
          <w:sz w:val="20"/>
          <w:szCs w:val="20"/>
        </w:rPr>
        <w:t>mogli zapoznać się z działaniami pomocowymi jakie kieruje do mieszkańców z obszarów wiejskich PROW 2007-2013</w:t>
      </w:r>
      <w:r w:rsidR="000E5A9A" w:rsidRPr="00A20115">
        <w:rPr>
          <w:rFonts w:ascii="Arial Unicode MS" w:eastAsia="Arial Unicode MS" w:hAnsi="Arial Unicode MS" w:cs="Arial Unicode MS"/>
          <w:sz w:val="20"/>
          <w:szCs w:val="20"/>
        </w:rPr>
        <w:t xml:space="preserve">, zadawać pytania i dyskutować w sprawie propozycji ewentualnego utworzenia </w:t>
      </w:r>
      <w:r w:rsidR="005B121C" w:rsidRPr="00A20115">
        <w:rPr>
          <w:rFonts w:ascii="Arial Unicode MS" w:eastAsia="Arial Unicode MS" w:hAnsi="Arial Unicode MS" w:cs="Arial Unicode MS"/>
          <w:sz w:val="20"/>
          <w:szCs w:val="20"/>
        </w:rPr>
        <w:t>LGD</w:t>
      </w:r>
      <w:r w:rsidR="000E5A9A" w:rsidRPr="00A20115">
        <w:rPr>
          <w:rFonts w:ascii="Arial Unicode MS" w:eastAsia="Arial Unicode MS" w:hAnsi="Arial Unicode MS" w:cs="Arial Unicode MS"/>
          <w:sz w:val="20"/>
          <w:szCs w:val="20"/>
        </w:rPr>
        <w:t>. Uczestnicy byli zainteresowani wdrażaniem LEADERA, gdyż dostrzegali w nim szansę na zaktywizowani swoich społeczności i organizacji</w:t>
      </w:r>
      <w:r w:rsidR="00D26E88" w:rsidRPr="00A20115">
        <w:rPr>
          <w:rFonts w:ascii="Arial Unicode MS" w:eastAsia="Arial Unicode MS" w:hAnsi="Arial Unicode MS" w:cs="Arial Unicode MS"/>
          <w:sz w:val="20"/>
          <w:szCs w:val="20"/>
        </w:rPr>
        <w:t xml:space="preserve"> wokół wspólnych działań</w:t>
      </w:r>
      <w:r w:rsidR="000E5A9A" w:rsidRPr="00A20115">
        <w:rPr>
          <w:rFonts w:ascii="Arial Unicode MS" w:eastAsia="Arial Unicode MS" w:hAnsi="Arial Unicode MS" w:cs="Arial Unicode MS"/>
          <w:sz w:val="20"/>
          <w:szCs w:val="20"/>
        </w:rPr>
        <w:t xml:space="preserve">. </w:t>
      </w:r>
    </w:p>
    <w:p w:rsidR="00F04090" w:rsidRPr="00A20115" w:rsidRDefault="0099617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W dniu 28 listopada 2007 r. w Urzędzie Miejskim w Nałęczowie odbyło się drugie spotkanie</w:t>
      </w:r>
      <w:r w:rsidR="006712EF" w:rsidRPr="00A20115">
        <w:rPr>
          <w:rStyle w:val="Odwoanieprzypisudolnego"/>
          <w:rFonts w:ascii="Arial Unicode MS" w:eastAsia="Arial Unicode MS" w:hAnsi="Arial Unicode MS" w:cs="Arial Unicode MS"/>
          <w:sz w:val="20"/>
          <w:szCs w:val="20"/>
        </w:rPr>
        <w:footnoteReference w:id="9"/>
      </w:r>
      <w:r w:rsidRPr="00A20115">
        <w:rPr>
          <w:rFonts w:ascii="Arial Unicode MS" w:eastAsia="Arial Unicode MS" w:hAnsi="Arial Unicode MS" w:cs="Arial Unicode MS"/>
          <w:sz w:val="20"/>
          <w:szCs w:val="20"/>
        </w:rPr>
        <w:t xml:space="preserve"> </w:t>
      </w:r>
      <w:r w:rsidR="006712EF" w:rsidRPr="00A20115">
        <w:rPr>
          <w:rFonts w:ascii="Arial Unicode MS" w:eastAsia="Arial Unicode MS" w:hAnsi="Arial Unicode MS" w:cs="Arial Unicode MS"/>
          <w:sz w:val="20"/>
          <w:szCs w:val="20"/>
        </w:rPr>
        <w:t xml:space="preserve">przedstawicieli jednostek samorządu terytorialnego, tj. z 11 gmin (Poniatowa, Markuszów, Jastków, Baranów, Żyrzyn, Wojciechów, Janowiec, Wąwolnica, Garbów, Kazimierz Dolny, Nałęczów) oraz Powiatu Puławskiego. Przedstawiciele </w:t>
      </w:r>
      <w:proofErr w:type="spellStart"/>
      <w:r w:rsidR="006712EF" w:rsidRPr="00A20115">
        <w:rPr>
          <w:rFonts w:ascii="Arial Unicode MS" w:eastAsia="Arial Unicode MS" w:hAnsi="Arial Unicode MS" w:cs="Arial Unicode MS"/>
          <w:sz w:val="20"/>
          <w:szCs w:val="20"/>
        </w:rPr>
        <w:t>gminy</w:t>
      </w:r>
      <w:proofErr w:type="spellEnd"/>
      <w:r w:rsidR="006712EF" w:rsidRPr="00A20115">
        <w:rPr>
          <w:rFonts w:ascii="Arial Unicode MS" w:eastAsia="Arial Unicode MS" w:hAnsi="Arial Unicode MS" w:cs="Arial Unicode MS"/>
          <w:sz w:val="20"/>
          <w:szCs w:val="20"/>
        </w:rPr>
        <w:t xml:space="preserve"> Nałęczów </w:t>
      </w:r>
      <w:r w:rsidR="00711883" w:rsidRPr="00A20115">
        <w:rPr>
          <w:rFonts w:ascii="Arial Unicode MS" w:eastAsia="Arial Unicode MS" w:hAnsi="Arial Unicode MS" w:cs="Arial Unicode MS"/>
          <w:sz w:val="20"/>
          <w:szCs w:val="20"/>
        </w:rPr>
        <w:t xml:space="preserve">przekazali </w:t>
      </w:r>
      <w:r w:rsidR="006712EF" w:rsidRPr="00A20115">
        <w:rPr>
          <w:rFonts w:ascii="Arial Unicode MS" w:eastAsia="Arial Unicode MS" w:hAnsi="Arial Unicode MS" w:cs="Arial Unicode MS"/>
          <w:sz w:val="20"/>
          <w:szCs w:val="20"/>
        </w:rPr>
        <w:t>w formie prezentacji multimedialnej</w:t>
      </w:r>
      <w:r w:rsidR="006712EF" w:rsidRPr="00A20115">
        <w:rPr>
          <w:rStyle w:val="Odwoanieprzypisudolnego"/>
          <w:rFonts w:ascii="Arial Unicode MS" w:eastAsia="Arial Unicode MS" w:hAnsi="Arial Unicode MS" w:cs="Arial Unicode MS"/>
          <w:sz w:val="20"/>
          <w:szCs w:val="20"/>
        </w:rPr>
        <w:footnoteReference w:id="10"/>
      </w:r>
      <w:r w:rsidR="006712EF" w:rsidRPr="00A20115">
        <w:rPr>
          <w:rFonts w:ascii="Arial Unicode MS" w:eastAsia="Arial Unicode MS" w:hAnsi="Arial Unicode MS" w:cs="Arial Unicode MS"/>
          <w:sz w:val="20"/>
          <w:szCs w:val="20"/>
        </w:rPr>
        <w:t xml:space="preserve"> informację o działaniach podejmowanych w celu przygotowania rejestracji stowarzyszenia</w:t>
      </w:r>
      <w:r w:rsidR="00711883" w:rsidRPr="00A20115">
        <w:rPr>
          <w:rFonts w:ascii="Arial Unicode MS" w:eastAsia="Arial Unicode MS" w:hAnsi="Arial Unicode MS" w:cs="Arial Unicode MS"/>
          <w:sz w:val="20"/>
          <w:szCs w:val="20"/>
        </w:rPr>
        <w:t xml:space="preserve"> </w:t>
      </w:r>
      <w:r w:rsidR="00F04090" w:rsidRPr="00A20115">
        <w:rPr>
          <w:rFonts w:ascii="Arial Unicode MS" w:eastAsia="Arial Unicode MS" w:hAnsi="Arial Unicode MS" w:cs="Arial Unicode MS"/>
          <w:sz w:val="20"/>
          <w:szCs w:val="20"/>
        </w:rPr>
        <w:t xml:space="preserve">oraz o poszerzającym się kręgu gmin chcących tworzyć LGD. Wójtowie i burmistrzowie poinformowali o efektach odbytych spotkań z mieszkańcami. Stwierdzili, że podmioty z sektora publicznego, społecznego i gospodarczego pozytywnie odnoszą się do inicjatywy utworzenia LGD na proponowanym obszarze gmin. Ponadto przedstawiciele poszczególnych gmin zaakceptowali projekt statutu stowarzyszenia zaproponowany przez </w:t>
      </w:r>
      <w:r w:rsidR="00075148">
        <w:rPr>
          <w:rFonts w:ascii="Arial Unicode MS" w:eastAsia="Arial Unicode MS" w:hAnsi="Arial Unicode MS" w:cs="Arial Unicode MS"/>
          <w:sz w:val="20"/>
          <w:szCs w:val="20"/>
        </w:rPr>
        <w:t>inicjatorów powołania stowarzyszenia z Nałęczowa</w:t>
      </w:r>
      <w:r w:rsidR="00F04090" w:rsidRPr="00A20115">
        <w:rPr>
          <w:rFonts w:ascii="Arial Unicode MS" w:eastAsia="Arial Unicode MS" w:hAnsi="Arial Unicode MS" w:cs="Arial Unicode MS"/>
          <w:sz w:val="20"/>
          <w:szCs w:val="20"/>
        </w:rPr>
        <w:t xml:space="preserve">, w tym cele stowarzyszenia, a także strukturę oraz sposób wyłaniania władz. Zaproponowano lokalizację </w:t>
      </w:r>
      <w:r w:rsidR="00BA6729" w:rsidRPr="00A20115">
        <w:rPr>
          <w:rFonts w:ascii="Arial Unicode MS" w:eastAsia="Arial Unicode MS" w:hAnsi="Arial Unicode MS" w:cs="Arial Unicode MS"/>
          <w:sz w:val="20"/>
          <w:szCs w:val="20"/>
        </w:rPr>
        <w:t xml:space="preserve">siedziby </w:t>
      </w:r>
      <w:r w:rsidR="00F04090" w:rsidRPr="00A20115">
        <w:rPr>
          <w:rFonts w:ascii="Arial Unicode MS" w:eastAsia="Arial Unicode MS" w:hAnsi="Arial Unicode MS" w:cs="Arial Unicode MS"/>
          <w:sz w:val="20"/>
          <w:szCs w:val="20"/>
        </w:rPr>
        <w:t xml:space="preserve">stowarzyszenia w Nałęczowie. Wstępnie zaproponowano </w:t>
      </w:r>
      <w:r w:rsidR="002F0E4A" w:rsidRPr="00A20115">
        <w:rPr>
          <w:rFonts w:ascii="Arial Unicode MS" w:eastAsia="Arial Unicode MS" w:hAnsi="Arial Unicode MS" w:cs="Arial Unicode MS"/>
          <w:sz w:val="20"/>
          <w:szCs w:val="20"/>
        </w:rPr>
        <w:t xml:space="preserve">także </w:t>
      </w:r>
      <w:r w:rsidR="00F04090" w:rsidRPr="00A20115">
        <w:rPr>
          <w:rFonts w:ascii="Arial Unicode MS" w:eastAsia="Arial Unicode MS" w:hAnsi="Arial Unicode MS" w:cs="Arial Unicode MS"/>
          <w:sz w:val="20"/>
          <w:szCs w:val="20"/>
        </w:rPr>
        <w:t xml:space="preserve">nazwę stowarzyszenia o brzmieniu: Lokalna Grupa Działania „Zielony Pierścień”. </w:t>
      </w:r>
      <w:r w:rsidR="002F0E4A" w:rsidRPr="00A20115">
        <w:rPr>
          <w:rFonts w:ascii="Arial Unicode MS" w:eastAsia="Arial Unicode MS" w:hAnsi="Arial Unicode MS" w:cs="Arial Unicode MS"/>
          <w:sz w:val="20"/>
          <w:szCs w:val="20"/>
        </w:rPr>
        <w:t>Do 6 grudnia 2007 r. każda z gmin</w:t>
      </w:r>
      <w:r w:rsidR="00BA6729" w:rsidRPr="00A20115">
        <w:rPr>
          <w:rFonts w:ascii="Arial Unicode MS" w:eastAsia="Arial Unicode MS" w:hAnsi="Arial Unicode MS" w:cs="Arial Unicode MS"/>
          <w:sz w:val="20"/>
          <w:szCs w:val="20"/>
        </w:rPr>
        <w:t xml:space="preserve"> (włącznie z przedstawicielami z sektora społecznego, gospodarczego i publicznego</w:t>
      </w:r>
      <w:r w:rsidR="00D26E88" w:rsidRPr="00A20115">
        <w:rPr>
          <w:rFonts w:ascii="Arial Unicode MS" w:eastAsia="Arial Unicode MS" w:hAnsi="Arial Unicode MS" w:cs="Arial Unicode MS"/>
          <w:sz w:val="20"/>
          <w:szCs w:val="20"/>
        </w:rPr>
        <w:t xml:space="preserve"> z każdej </w:t>
      </w:r>
      <w:proofErr w:type="spellStart"/>
      <w:r w:rsidR="00D26E88" w:rsidRPr="00A20115">
        <w:rPr>
          <w:rFonts w:ascii="Arial Unicode MS" w:eastAsia="Arial Unicode MS" w:hAnsi="Arial Unicode MS" w:cs="Arial Unicode MS"/>
          <w:sz w:val="20"/>
          <w:szCs w:val="20"/>
        </w:rPr>
        <w:t>gminy</w:t>
      </w:r>
      <w:proofErr w:type="spellEnd"/>
      <w:r w:rsidR="00BA6729" w:rsidRPr="00A20115">
        <w:rPr>
          <w:rFonts w:ascii="Arial Unicode MS" w:eastAsia="Arial Unicode MS" w:hAnsi="Arial Unicode MS" w:cs="Arial Unicode MS"/>
          <w:sz w:val="20"/>
          <w:szCs w:val="20"/>
        </w:rPr>
        <w:t>)</w:t>
      </w:r>
      <w:r w:rsidR="002F0E4A" w:rsidRPr="00A20115">
        <w:rPr>
          <w:rFonts w:ascii="Arial Unicode MS" w:eastAsia="Arial Unicode MS" w:hAnsi="Arial Unicode MS" w:cs="Arial Unicode MS"/>
          <w:sz w:val="20"/>
          <w:szCs w:val="20"/>
        </w:rPr>
        <w:t xml:space="preserve"> miała rozważyć ostateczną wersję nazwy LGD. Do tego czasu inne propozycje nazwy</w:t>
      </w:r>
      <w:r w:rsidR="00DF116F" w:rsidRPr="00A20115">
        <w:rPr>
          <w:rFonts w:ascii="Arial Unicode MS" w:eastAsia="Arial Unicode MS" w:hAnsi="Arial Unicode MS" w:cs="Arial Unicode MS"/>
          <w:sz w:val="20"/>
          <w:szCs w:val="20"/>
        </w:rPr>
        <w:t>,</w:t>
      </w:r>
      <w:r w:rsidR="002F0E4A" w:rsidRPr="00A20115">
        <w:rPr>
          <w:rFonts w:ascii="Arial Unicode MS" w:eastAsia="Arial Unicode MS" w:hAnsi="Arial Unicode MS" w:cs="Arial Unicode MS"/>
          <w:sz w:val="20"/>
          <w:szCs w:val="20"/>
        </w:rPr>
        <w:t xml:space="preserve"> </w:t>
      </w:r>
      <w:r w:rsidR="00DF116F" w:rsidRPr="00A20115">
        <w:rPr>
          <w:rFonts w:ascii="Arial Unicode MS" w:eastAsia="Arial Unicode MS" w:hAnsi="Arial Unicode MS" w:cs="Arial Unicode MS"/>
          <w:sz w:val="20"/>
          <w:szCs w:val="20"/>
        </w:rPr>
        <w:t xml:space="preserve">niż dotychczas zaproponowana, </w:t>
      </w:r>
      <w:r w:rsidR="002F0E4A" w:rsidRPr="00A20115">
        <w:rPr>
          <w:rFonts w:ascii="Arial Unicode MS" w:eastAsia="Arial Unicode MS" w:hAnsi="Arial Unicode MS" w:cs="Arial Unicode MS"/>
          <w:sz w:val="20"/>
          <w:szCs w:val="20"/>
        </w:rPr>
        <w:t>nie padły.</w:t>
      </w:r>
    </w:p>
    <w:p w:rsidR="000E5A9A" w:rsidRPr="00A20115" w:rsidRDefault="000E5A9A"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Do dnia zebrania założycielskiego LGD „Zielony Pierścień”, tj. do 3 stycznia 2008 r., 11 jednostek samorządu terytorialnego podjęło uchwały o utworzeniu Lokalnej Grupy Działania, w tym: 10 gmin oraz Powiat Puławski. </w:t>
      </w:r>
    </w:p>
    <w:p w:rsidR="0075528E" w:rsidRPr="00A20115" w:rsidRDefault="000E5A9A"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Zebranie założycielskie odbyło się w Nałęczowskim Ośrodku Kultury w Nałęczowie w dniu 03.01.2008 r. Wzięło w nim udział 148 osób</w:t>
      </w:r>
      <w:r w:rsidR="00044D81">
        <w:rPr>
          <w:rFonts w:ascii="Arial Unicode MS" w:eastAsia="Arial Unicode MS" w:hAnsi="Arial Unicode MS" w:cs="Arial Unicode MS"/>
          <w:sz w:val="20"/>
          <w:szCs w:val="20"/>
        </w:rPr>
        <w:t xml:space="preserve"> reprezentujących trzy sektory: społeczny, gospodarczy i publiczny</w:t>
      </w:r>
      <w:r w:rsidR="005B121C" w:rsidRPr="00A20115">
        <w:rPr>
          <w:rFonts w:ascii="Arial Unicode MS" w:eastAsia="Arial Unicode MS" w:hAnsi="Arial Unicode MS" w:cs="Arial Unicode MS"/>
          <w:sz w:val="20"/>
          <w:szCs w:val="20"/>
        </w:rPr>
        <w:t xml:space="preserve">. Były to osoby </w:t>
      </w:r>
      <w:r w:rsidR="005B121C" w:rsidRPr="00A20115">
        <w:rPr>
          <w:rFonts w:ascii="Arial Unicode MS" w:eastAsia="Arial Unicode MS" w:hAnsi="Arial Unicode MS" w:cs="Arial Unicode MS"/>
          <w:sz w:val="20"/>
          <w:szCs w:val="20"/>
        </w:rPr>
        <w:lastRenderedPageBreak/>
        <w:t xml:space="preserve">fizyczne – </w:t>
      </w:r>
      <w:r w:rsidR="00D26E88" w:rsidRPr="00A20115">
        <w:rPr>
          <w:rFonts w:ascii="Arial Unicode MS" w:eastAsia="Arial Unicode MS" w:hAnsi="Arial Unicode MS" w:cs="Arial Unicode MS"/>
          <w:sz w:val="20"/>
          <w:szCs w:val="20"/>
        </w:rPr>
        <w:t xml:space="preserve">rolnicy, </w:t>
      </w:r>
      <w:r w:rsidR="005B121C" w:rsidRPr="00A20115">
        <w:rPr>
          <w:rFonts w:ascii="Arial Unicode MS" w:eastAsia="Arial Unicode MS" w:hAnsi="Arial Unicode MS" w:cs="Arial Unicode MS"/>
          <w:sz w:val="20"/>
          <w:szCs w:val="20"/>
        </w:rPr>
        <w:t xml:space="preserve">działacze społeczni </w:t>
      </w:r>
      <w:r w:rsidR="00044D81">
        <w:rPr>
          <w:rFonts w:ascii="Arial Unicode MS" w:eastAsia="Arial Unicode MS" w:hAnsi="Arial Unicode MS" w:cs="Arial Unicode MS"/>
          <w:sz w:val="20"/>
          <w:szCs w:val="20"/>
        </w:rPr>
        <w:t>nie zrzeszeni oraz działacze reprezentujący różne organizacje pozarządowe, przedsiębiorcy działający jako osoby fizyczne lub prawne oraz przedstawiciele sektora publicznego (gmin, powiatu i jednostek organizacyjnych gmin posiadających osobowość prawną).</w:t>
      </w:r>
      <w:r w:rsidR="005B121C" w:rsidRPr="00A20115">
        <w:rPr>
          <w:rFonts w:ascii="Arial Unicode MS" w:eastAsia="Arial Unicode MS" w:hAnsi="Arial Unicode MS" w:cs="Arial Unicode MS"/>
          <w:sz w:val="20"/>
          <w:szCs w:val="20"/>
        </w:rPr>
        <w:t xml:space="preserve"> </w:t>
      </w:r>
      <w:r w:rsidR="00A22467" w:rsidRPr="00A20115">
        <w:rPr>
          <w:rFonts w:ascii="Arial Unicode MS" w:eastAsia="Arial Unicode MS" w:hAnsi="Arial Unicode MS" w:cs="Arial Unicode MS"/>
          <w:sz w:val="20"/>
          <w:szCs w:val="20"/>
        </w:rPr>
        <w:t xml:space="preserve">Wcześniej przed zwołaniem Zebrania Założycielskiego potencjalni członkowie – założyciele mogli zapoznać się z propozycją projektu statutu LGD, który był dostępny w urzędach gmin zainteresowanych utworzeniem LGD oraz na stronie internetowej </w:t>
      </w:r>
      <w:proofErr w:type="spellStart"/>
      <w:r w:rsidR="00A22467" w:rsidRPr="00A20115">
        <w:rPr>
          <w:rFonts w:ascii="Arial Unicode MS" w:eastAsia="Arial Unicode MS" w:hAnsi="Arial Unicode MS" w:cs="Arial Unicode MS"/>
          <w:sz w:val="20"/>
          <w:szCs w:val="20"/>
        </w:rPr>
        <w:t>gminy</w:t>
      </w:r>
      <w:proofErr w:type="spellEnd"/>
      <w:r w:rsidR="00A22467" w:rsidRPr="00A20115">
        <w:rPr>
          <w:rFonts w:ascii="Arial Unicode MS" w:eastAsia="Arial Unicode MS" w:hAnsi="Arial Unicode MS" w:cs="Arial Unicode MS"/>
          <w:sz w:val="20"/>
          <w:szCs w:val="20"/>
        </w:rPr>
        <w:t xml:space="preserve"> Nałęczów </w:t>
      </w:r>
      <w:hyperlink r:id="rId12" w:history="1">
        <w:r w:rsidR="00A22467" w:rsidRPr="00A20115">
          <w:rPr>
            <w:rStyle w:val="Hipercze"/>
            <w:rFonts w:ascii="Arial Unicode MS" w:eastAsia="Arial Unicode MS" w:hAnsi="Arial Unicode MS" w:cs="Arial Unicode MS"/>
            <w:sz w:val="20"/>
            <w:szCs w:val="20"/>
          </w:rPr>
          <w:t>www.naleczow.pl</w:t>
        </w:r>
      </w:hyperlink>
      <w:r w:rsidR="00A22467" w:rsidRPr="00A20115">
        <w:rPr>
          <w:rFonts w:ascii="Arial Unicode MS" w:eastAsia="Arial Unicode MS" w:hAnsi="Arial Unicode MS" w:cs="Arial Unicode MS"/>
          <w:sz w:val="20"/>
          <w:szCs w:val="20"/>
        </w:rPr>
        <w:t xml:space="preserve">. </w:t>
      </w:r>
    </w:p>
    <w:p w:rsidR="0075189D" w:rsidRPr="00A20115" w:rsidRDefault="0075189D"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Członkowie – założyciele LGD tworzący partnerstwo trójsektorowe wyłonili się podczas spotkań informacyjnych poświęconych PROW 2007 – </w:t>
      </w:r>
      <w:smartTag w:uri="urn:schemas-microsoft-com:office:smarttags" w:element="metricconverter">
        <w:smartTagPr>
          <w:attr w:name="ProductID" w:val="2013, a"/>
        </w:smartTagPr>
        <w:r w:rsidRPr="00A20115">
          <w:rPr>
            <w:rFonts w:ascii="Arial Unicode MS" w:eastAsia="Arial Unicode MS" w:hAnsi="Arial Unicode MS" w:cs="Arial Unicode MS"/>
            <w:sz w:val="20"/>
            <w:szCs w:val="20"/>
          </w:rPr>
          <w:t>2013, a</w:t>
        </w:r>
      </w:smartTag>
      <w:r w:rsidRPr="00A20115">
        <w:rPr>
          <w:rFonts w:ascii="Arial Unicode MS" w:eastAsia="Arial Unicode MS" w:hAnsi="Arial Unicode MS" w:cs="Arial Unicode MS"/>
          <w:sz w:val="20"/>
          <w:szCs w:val="20"/>
        </w:rPr>
        <w:t xml:space="preserve"> w szczególności osi 4 – LEADER, organizowanych w poszczególnych gminach, które miały być objęte zasięgiem działania LGD.  </w:t>
      </w:r>
    </w:p>
    <w:p w:rsidR="00F81A16" w:rsidRPr="00A20115" w:rsidRDefault="00A22467"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Zebranie założycielskie LGD „Zielony Pierścień” w Nałęczowie podjęło szereg uchwał niezbędnych do zarejestrowania stowarzyszenia, w tym </w:t>
      </w:r>
      <w:r w:rsidR="00D26E88" w:rsidRPr="00A20115">
        <w:rPr>
          <w:rFonts w:ascii="Arial Unicode MS" w:eastAsia="Arial Unicode MS" w:hAnsi="Arial Unicode MS" w:cs="Arial Unicode MS"/>
          <w:sz w:val="20"/>
          <w:szCs w:val="20"/>
        </w:rPr>
        <w:t xml:space="preserve">przyjęto </w:t>
      </w:r>
      <w:r w:rsidRPr="00A20115">
        <w:rPr>
          <w:rFonts w:ascii="Arial Unicode MS" w:eastAsia="Arial Unicode MS" w:hAnsi="Arial Unicode MS" w:cs="Arial Unicode MS"/>
          <w:sz w:val="20"/>
          <w:szCs w:val="20"/>
        </w:rPr>
        <w:t>jego statut. Wyłoniono również trzyosobowy Komitet Założycielski</w:t>
      </w:r>
      <w:r w:rsidR="00F81A16" w:rsidRPr="00A20115">
        <w:rPr>
          <w:rFonts w:ascii="Arial Unicode MS" w:eastAsia="Arial Unicode MS" w:hAnsi="Arial Unicode MS" w:cs="Arial Unicode MS"/>
          <w:sz w:val="20"/>
          <w:szCs w:val="20"/>
        </w:rPr>
        <w:t xml:space="preserve"> (w składzie</w:t>
      </w:r>
      <w:r w:rsidR="00670150" w:rsidRPr="00A20115">
        <w:rPr>
          <w:rFonts w:ascii="Arial Unicode MS" w:eastAsia="Arial Unicode MS" w:hAnsi="Arial Unicode MS" w:cs="Arial Unicode MS"/>
          <w:sz w:val="20"/>
          <w:szCs w:val="20"/>
        </w:rPr>
        <w:t>:</w:t>
      </w:r>
      <w:r w:rsidR="00F81A16" w:rsidRPr="00A20115">
        <w:rPr>
          <w:rFonts w:ascii="Arial Unicode MS" w:eastAsia="Arial Unicode MS" w:hAnsi="Arial Unicode MS" w:cs="Arial Unicode MS"/>
          <w:sz w:val="20"/>
          <w:szCs w:val="20"/>
        </w:rPr>
        <w:t xml:space="preserve"> Zbigniew Pacholik, Marcin Sulej i Andrzej Wenerski), który upoważniony został do zarejestrowania LGD</w:t>
      </w:r>
      <w:r w:rsidR="00996177" w:rsidRPr="00A20115">
        <w:rPr>
          <w:rFonts w:ascii="Arial Unicode MS" w:eastAsia="Arial Unicode MS" w:hAnsi="Arial Unicode MS" w:cs="Arial Unicode MS"/>
          <w:sz w:val="20"/>
          <w:szCs w:val="20"/>
        </w:rPr>
        <w:t xml:space="preserve">, </w:t>
      </w:r>
      <w:r w:rsidR="00F81A16" w:rsidRPr="00A20115">
        <w:rPr>
          <w:rFonts w:ascii="Arial Unicode MS" w:eastAsia="Arial Unicode MS" w:hAnsi="Arial Unicode MS" w:cs="Arial Unicode MS"/>
          <w:sz w:val="20"/>
          <w:szCs w:val="20"/>
        </w:rPr>
        <w:t>ewentualnego skorygowania lub uzupełnienia dokumentów założycielskich</w:t>
      </w:r>
      <w:r w:rsidR="00996177" w:rsidRPr="00A20115">
        <w:rPr>
          <w:rFonts w:ascii="Arial Unicode MS" w:eastAsia="Arial Unicode MS" w:hAnsi="Arial Unicode MS" w:cs="Arial Unicode MS"/>
          <w:sz w:val="20"/>
          <w:szCs w:val="20"/>
        </w:rPr>
        <w:t xml:space="preserve"> oraz zwołania walnego Zebrania Członków celem wyboru władz LGD</w:t>
      </w:r>
      <w:r w:rsidR="00F81A16" w:rsidRPr="00A20115">
        <w:rPr>
          <w:rFonts w:ascii="Arial Unicode MS" w:eastAsia="Arial Unicode MS" w:hAnsi="Arial Unicode MS" w:cs="Arial Unicode MS"/>
          <w:sz w:val="20"/>
          <w:szCs w:val="20"/>
        </w:rPr>
        <w:t>.</w:t>
      </w:r>
    </w:p>
    <w:p w:rsidR="00A22467" w:rsidRPr="00A20115" w:rsidRDefault="00F81A16"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Stowarzyszenie pod nazwą Lokalna Grupa Działania „Zielony Pierścień” z siedzibą w Nałęczowie zarejestrowane zostało w dniu 03.03.2008 r. </w:t>
      </w:r>
      <w:r w:rsidR="00760A39" w:rsidRPr="00A20115">
        <w:rPr>
          <w:rFonts w:ascii="Arial Unicode MS" w:eastAsia="Arial Unicode MS" w:hAnsi="Arial Unicode MS" w:cs="Arial Unicode MS"/>
          <w:sz w:val="20"/>
          <w:szCs w:val="20"/>
        </w:rPr>
        <w:t>p</w:t>
      </w:r>
      <w:r w:rsidRPr="00A20115">
        <w:rPr>
          <w:rFonts w:ascii="Arial Unicode MS" w:eastAsia="Arial Unicode MS" w:hAnsi="Arial Unicode MS" w:cs="Arial Unicode MS"/>
          <w:sz w:val="20"/>
          <w:szCs w:val="20"/>
        </w:rPr>
        <w:t>od numerem KRS</w:t>
      </w:r>
      <w:r w:rsidR="00A22467" w:rsidRPr="00A20115">
        <w:rPr>
          <w:rFonts w:ascii="Arial Unicode MS" w:eastAsia="Arial Unicode MS" w:hAnsi="Arial Unicode MS" w:cs="Arial Unicode MS"/>
          <w:sz w:val="20"/>
          <w:szCs w:val="20"/>
        </w:rPr>
        <w:t xml:space="preserve"> </w:t>
      </w:r>
      <w:r w:rsidRPr="00A20115">
        <w:rPr>
          <w:rFonts w:ascii="Arial Unicode MS" w:eastAsia="Arial Unicode MS" w:hAnsi="Arial Unicode MS" w:cs="Arial Unicode MS"/>
          <w:sz w:val="20"/>
          <w:szCs w:val="20"/>
        </w:rPr>
        <w:t xml:space="preserve">0000300679. </w:t>
      </w:r>
      <w:r w:rsidR="00A22467" w:rsidRPr="00A20115">
        <w:rPr>
          <w:rFonts w:ascii="Arial Unicode MS" w:eastAsia="Arial Unicode MS" w:hAnsi="Arial Unicode MS" w:cs="Arial Unicode MS"/>
          <w:sz w:val="20"/>
          <w:szCs w:val="20"/>
        </w:rPr>
        <w:t xml:space="preserve"> </w:t>
      </w:r>
      <w:r w:rsidR="00996177" w:rsidRPr="00A20115">
        <w:rPr>
          <w:rFonts w:ascii="Arial Unicode MS" w:eastAsia="Arial Unicode MS" w:hAnsi="Arial Unicode MS" w:cs="Arial Unicode MS"/>
          <w:sz w:val="20"/>
          <w:szCs w:val="20"/>
        </w:rPr>
        <w:t xml:space="preserve">Komitet Założycielski zwołał </w:t>
      </w:r>
      <w:r w:rsidR="00044D81">
        <w:rPr>
          <w:rFonts w:ascii="Arial Unicode MS" w:eastAsia="Arial Unicode MS" w:hAnsi="Arial Unicode MS" w:cs="Arial Unicode MS"/>
          <w:sz w:val="20"/>
          <w:szCs w:val="20"/>
        </w:rPr>
        <w:t>W</w:t>
      </w:r>
      <w:r w:rsidR="00996177" w:rsidRPr="00A20115">
        <w:rPr>
          <w:rFonts w:ascii="Arial Unicode MS" w:eastAsia="Arial Unicode MS" w:hAnsi="Arial Unicode MS" w:cs="Arial Unicode MS"/>
          <w:sz w:val="20"/>
          <w:szCs w:val="20"/>
        </w:rPr>
        <w:t xml:space="preserve">alne Zebranie Członków na </w:t>
      </w:r>
      <w:r w:rsidR="002D73BE" w:rsidRPr="00A20115">
        <w:rPr>
          <w:rFonts w:ascii="Arial Unicode MS" w:eastAsia="Arial Unicode MS" w:hAnsi="Arial Unicode MS" w:cs="Arial Unicode MS"/>
          <w:sz w:val="20"/>
          <w:szCs w:val="20"/>
        </w:rPr>
        <w:t xml:space="preserve">dzień 2 kwietnia 2008 r. </w:t>
      </w:r>
    </w:p>
    <w:p w:rsidR="002D73BE" w:rsidRPr="00A20115" w:rsidRDefault="002D73BE"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W tym dniu I Walne Zebranie Członków </w:t>
      </w:r>
      <w:r w:rsidR="00F55F75" w:rsidRPr="00A20115">
        <w:rPr>
          <w:rFonts w:ascii="Arial Unicode MS" w:eastAsia="Arial Unicode MS" w:hAnsi="Arial Unicode MS" w:cs="Arial Unicode MS"/>
          <w:sz w:val="20"/>
          <w:szCs w:val="20"/>
        </w:rPr>
        <w:t>wyłoniło</w:t>
      </w:r>
      <w:r w:rsidRPr="00A20115">
        <w:rPr>
          <w:rFonts w:ascii="Arial Unicode MS" w:eastAsia="Arial Unicode MS" w:hAnsi="Arial Unicode MS" w:cs="Arial Unicode MS"/>
          <w:sz w:val="20"/>
          <w:szCs w:val="20"/>
        </w:rPr>
        <w:t xml:space="preserve"> </w:t>
      </w:r>
      <w:r w:rsidR="00F55F75" w:rsidRPr="00A20115">
        <w:rPr>
          <w:rFonts w:ascii="Arial Unicode MS" w:eastAsia="Arial Unicode MS" w:hAnsi="Arial Unicode MS" w:cs="Arial Unicode MS"/>
          <w:sz w:val="20"/>
          <w:szCs w:val="20"/>
        </w:rPr>
        <w:t xml:space="preserve">władze stowarzyszenia wybierając 10-osobowy Zarząd (po 1 przedstawicielu z każdej </w:t>
      </w:r>
      <w:proofErr w:type="spellStart"/>
      <w:r w:rsidR="00F55F75" w:rsidRPr="00A20115">
        <w:rPr>
          <w:rFonts w:ascii="Arial Unicode MS" w:eastAsia="Arial Unicode MS" w:hAnsi="Arial Unicode MS" w:cs="Arial Unicode MS"/>
          <w:sz w:val="20"/>
          <w:szCs w:val="20"/>
        </w:rPr>
        <w:t>gminy</w:t>
      </w:r>
      <w:proofErr w:type="spellEnd"/>
      <w:r w:rsidR="00F55F75" w:rsidRPr="00A20115">
        <w:rPr>
          <w:rFonts w:ascii="Arial Unicode MS" w:eastAsia="Arial Unicode MS" w:hAnsi="Arial Unicode MS" w:cs="Arial Unicode MS"/>
          <w:sz w:val="20"/>
          <w:szCs w:val="20"/>
        </w:rPr>
        <w:t xml:space="preserve">), 31-osobową Radę (organ decyzyjny, po 3 przedstawicieli z każdej </w:t>
      </w:r>
      <w:proofErr w:type="spellStart"/>
      <w:r w:rsidR="00F55F75" w:rsidRPr="00A20115">
        <w:rPr>
          <w:rFonts w:ascii="Arial Unicode MS" w:eastAsia="Arial Unicode MS" w:hAnsi="Arial Unicode MS" w:cs="Arial Unicode MS"/>
          <w:sz w:val="20"/>
          <w:szCs w:val="20"/>
        </w:rPr>
        <w:t>gminy</w:t>
      </w:r>
      <w:proofErr w:type="spellEnd"/>
      <w:r w:rsidR="00760A39" w:rsidRPr="00A20115">
        <w:rPr>
          <w:rFonts w:ascii="Arial Unicode MS" w:eastAsia="Arial Unicode MS" w:hAnsi="Arial Unicode MS" w:cs="Arial Unicode MS"/>
          <w:sz w:val="20"/>
          <w:szCs w:val="20"/>
        </w:rPr>
        <w:t xml:space="preserve"> rozumianej jako obszar a nie jednostkę samorządu terytorialnego</w:t>
      </w:r>
      <w:r w:rsidR="00E702D5">
        <w:rPr>
          <w:rFonts w:ascii="Arial Unicode MS" w:eastAsia="Arial Unicode MS" w:hAnsi="Arial Unicode MS" w:cs="Arial Unicode MS"/>
          <w:sz w:val="20"/>
          <w:szCs w:val="20"/>
        </w:rPr>
        <w:t>, oraz 1 przedstawiciel Powiatu</w:t>
      </w:r>
      <w:r w:rsidR="00F55F75" w:rsidRPr="00A20115">
        <w:rPr>
          <w:rFonts w:ascii="Arial Unicode MS" w:eastAsia="Arial Unicode MS" w:hAnsi="Arial Unicode MS" w:cs="Arial Unicode MS"/>
          <w:sz w:val="20"/>
          <w:szCs w:val="20"/>
        </w:rPr>
        <w:t>) oraz 5-osobow</w:t>
      </w:r>
      <w:r w:rsidR="00760A39" w:rsidRPr="00A20115">
        <w:rPr>
          <w:rFonts w:ascii="Arial Unicode MS" w:eastAsia="Arial Unicode MS" w:hAnsi="Arial Unicode MS" w:cs="Arial Unicode MS"/>
          <w:sz w:val="20"/>
          <w:szCs w:val="20"/>
        </w:rPr>
        <w:t>ą</w:t>
      </w:r>
      <w:r w:rsidR="00F55F75" w:rsidRPr="00A20115">
        <w:rPr>
          <w:rFonts w:ascii="Arial Unicode MS" w:eastAsia="Arial Unicode MS" w:hAnsi="Arial Unicode MS" w:cs="Arial Unicode MS"/>
          <w:sz w:val="20"/>
          <w:szCs w:val="20"/>
        </w:rPr>
        <w:t xml:space="preserve"> Komisję Rewizyjną.</w:t>
      </w:r>
      <w:r w:rsidR="00E624BD" w:rsidRPr="00A20115">
        <w:rPr>
          <w:rFonts w:ascii="Arial Unicode MS" w:eastAsia="Arial Unicode MS" w:hAnsi="Arial Unicode MS" w:cs="Arial Unicode MS"/>
          <w:sz w:val="20"/>
          <w:szCs w:val="20"/>
        </w:rPr>
        <w:t xml:space="preserve"> Wybór władz stowarzyszenia zakończył etap organizowania LGD.</w:t>
      </w:r>
    </w:p>
    <w:p w:rsidR="00847AD6" w:rsidRPr="00A20115" w:rsidRDefault="0075189D"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 xml:space="preserve">Nie </w:t>
      </w:r>
      <w:r w:rsidR="00044D81">
        <w:rPr>
          <w:rFonts w:ascii="Arial Unicode MS" w:eastAsia="Arial Unicode MS" w:hAnsi="Arial Unicode MS" w:cs="Arial Unicode MS"/>
          <w:sz w:val="20"/>
          <w:szCs w:val="20"/>
        </w:rPr>
        <w:t xml:space="preserve">oznaczało to i nie </w:t>
      </w:r>
      <w:r w:rsidRPr="00A20115">
        <w:rPr>
          <w:rFonts w:ascii="Arial Unicode MS" w:eastAsia="Arial Unicode MS" w:hAnsi="Arial Unicode MS" w:cs="Arial Unicode MS"/>
          <w:sz w:val="20"/>
          <w:szCs w:val="20"/>
        </w:rPr>
        <w:t xml:space="preserve">oznacza </w:t>
      </w:r>
      <w:r w:rsidR="00044D81">
        <w:rPr>
          <w:rFonts w:ascii="Arial Unicode MS" w:eastAsia="Arial Unicode MS" w:hAnsi="Arial Unicode MS" w:cs="Arial Unicode MS"/>
          <w:sz w:val="20"/>
          <w:szCs w:val="20"/>
        </w:rPr>
        <w:t xml:space="preserve">zamkniętej </w:t>
      </w:r>
      <w:r w:rsidRPr="00A20115">
        <w:rPr>
          <w:rFonts w:ascii="Arial Unicode MS" w:eastAsia="Arial Unicode MS" w:hAnsi="Arial Unicode MS" w:cs="Arial Unicode MS"/>
          <w:sz w:val="20"/>
          <w:szCs w:val="20"/>
        </w:rPr>
        <w:t xml:space="preserve">formuły tego partnerstwa z dniem zakończenia prac formalno-prawnych związanych z rejestracją stowarzyszenia. LGD „Zielony Pierścień” otwarta jest na nowych członków i po rejestracji LGD przyjmuje kolejnych członków, w tym również </w:t>
      </w:r>
      <w:proofErr w:type="spellStart"/>
      <w:r w:rsidRPr="00A20115">
        <w:rPr>
          <w:rFonts w:ascii="Arial Unicode MS" w:eastAsia="Arial Unicode MS" w:hAnsi="Arial Unicode MS" w:cs="Arial Unicode MS"/>
          <w:sz w:val="20"/>
          <w:szCs w:val="20"/>
        </w:rPr>
        <w:t>gminy</w:t>
      </w:r>
      <w:proofErr w:type="spellEnd"/>
      <w:r w:rsidRPr="00A20115">
        <w:rPr>
          <w:rFonts w:ascii="Arial Unicode MS" w:eastAsia="Arial Unicode MS" w:hAnsi="Arial Unicode MS" w:cs="Arial Unicode MS"/>
          <w:sz w:val="20"/>
          <w:szCs w:val="20"/>
        </w:rPr>
        <w:t xml:space="preserve">. </w:t>
      </w:r>
    </w:p>
    <w:p w:rsidR="00C069F6" w:rsidRPr="00A20115" w:rsidRDefault="0075189D"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Kolejn</w:t>
      </w:r>
      <w:r w:rsidR="00E77C04" w:rsidRPr="00A20115">
        <w:rPr>
          <w:rFonts w:ascii="Arial Unicode MS" w:eastAsia="Arial Unicode MS" w:hAnsi="Arial Unicode MS" w:cs="Arial Unicode MS"/>
          <w:sz w:val="20"/>
          <w:szCs w:val="20"/>
        </w:rPr>
        <w:t>ą jednostką samorządową</w:t>
      </w:r>
      <w:r w:rsidRPr="00A20115">
        <w:rPr>
          <w:rFonts w:ascii="Arial Unicode MS" w:eastAsia="Arial Unicode MS" w:hAnsi="Arial Unicode MS" w:cs="Arial Unicode MS"/>
          <w:sz w:val="20"/>
          <w:szCs w:val="20"/>
        </w:rPr>
        <w:t xml:space="preserve">, która przystąpiła do partnerstwa i poszerzyła obszar działania LGD była gmina Końskowola. </w:t>
      </w:r>
      <w:r w:rsidR="00C069F6" w:rsidRPr="00A20115">
        <w:rPr>
          <w:rFonts w:ascii="Arial Unicode MS" w:eastAsia="Arial Unicode MS" w:hAnsi="Arial Unicode MS" w:cs="Arial Unicode MS"/>
          <w:sz w:val="20"/>
          <w:szCs w:val="20"/>
        </w:rPr>
        <w:t xml:space="preserve">Zgodnie ze statutem LGD </w:t>
      </w:r>
      <w:r w:rsidR="00C05324" w:rsidRPr="00A20115">
        <w:rPr>
          <w:rFonts w:ascii="Arial Unicode MS" w:eastAsia="Arial Unicode MS" w:hAnsi="Arial Unicode MS" w:cs="Arial Unicode MS"/>
          <w:sz w:val="20"/>
          <w:szCs w:val="20"/>
        </w:rPr>
        <w:t>Zarząd</w:t>
      </w:r>
      <w:r w:rsidR="00C069F6" w:rsidRPr="00A20115">
        <w:rPr>
          <w:rFonts w:ascii="Arial Unicode MS" w:eastAsia="Arial Unicode MS" w:hAnsi="Arial Unicode MS" w:cs="Arial Unicode MS"/>
          <w:sz w:val="20"/>
          <w:szCs w:val="20"/>
        </w:rPr>
        <w:t xml:space="preserve"> przyjął gminę Końskowola w poczet członków stowarzyszenia podejmując stosowną uchwałę w</w:t>
      </w:r>
      <w:r w:rsidR="00C05324" w:rsidRPr="00A20115">
        <w:rPr>
          <w:rFonts w:ascii="Arial Unicode MS" w:eastAsia="Arial Unicode MS" w:hAnsi="Arial Unicode MS" w:cs="Arial Unicode MS"/>
          <w:sz w:val="20"/>
          <w:szCs w:val="20"/>
        </w:rPr>
        <w:t xml:space="preserve"> dni</w:t>
      </w:r>
      <w:r w:rsidR="00C069F6" w:rsidRPr="00A20115">
        <w:rPr>
          <w:rFonts w:ascii="Arial Unicode MS" w:eastAsia="Arial Unicode MS" w:hAnsi="Arial Unicode MS" w:cs="Arial Unicode MS"/>
          <w:sz w:val="20"/>
          <w:szCs w:val="20"/>
        </w:rPr>
        <w:t>u</w:t>
      </w:r>
      <w:r w:rsidR="00C05324" w:rsidRPr="00A20115">
        <w:rPr>
          <w:rFonts w:ascii="Arial Unicode MS" w:eastAsia="Arial Unicode MS" w:hAnsi="Arial Unicode MS" w:cs="Arial Unicode MS"/>
          <w:sz w:val="20"/>
          <w:szCs w:val="20"/>
        </w:rPr>
        <w:t xml:space="preserve"> 28.08.2008 r.</w:t>
      </w:r>
      <w:r w:rsidR="00C069F6" w:rsidRPr="00A20115">
        <w:rPr>
          <w:rStyle w:val="Odwoanieprzypisudolnego"/>
          <w:rFonts w:ascii="Arial Unicode MS" w:eastAsia="Arial Unicode MS" w:hAnsi="Arial Unicode MS" w:cs="Arial Unicode MS"/>
          <w:sz w:val="20"/>
          <w:szCs w:val="20"/>
        </w:rPr>
        <w:footnoteReference w:id="11"/>
      </w:r>
      <w:r w:rsidR="00C069F6" w:rsidRPr="00A20115">
        <w:rPr>
          <w:rFonts w:ascii="Arial Unicode MS" w:eastAsia="Arial Unicode MS" w:hAnsi="Arial Unicode MS" w:cs="Arial Unicode MS"/>
          <w:sz w:val="20"/>
          <w:szCs w:val="20"/>
        </w:rPr>
        <w:t xml:space="preserve"> W konsekwencji do LGD „Zielony Pierścień” wstąpiły osoby fizyczne i podmioty prawne reprezentujące sektory: społeczny, publiczny i gospodarczy z tej </w:t>
      </w:r>
      <w:proofErr w:type="spellStart"/>
      <w:r w:rsidR="00C069F6" w:rsidRPr="00A20115">
        <w:rPr>
          <w:rFonts w:ascii="Arial Unicode MS" w:eastAsia="Arial Unicode MS" w:hAnsi="Arial Unicode MS" w:cs="Arial Unicode MS"/>
          <w:sz w:val="20"/>
          <w:szCs w:val="20"/>
        </w:rPr>
        <w:t>gminy</w:t>
      </w:r>
      <w:proofErr w:type="spellEnd"/>
      <w:r w:rsidR="00C069F6" w:rsidRPr="00A20115">
        <w:rPr>
          <w:rFonts w:ascii="Arial Unicode MS" w:eastAsia="Arial Unicode MS" w:hAnsi="Arial Unicode MS" w:cs="Arial Unicode MS"/>
          <w:sz w:val="20"/>
          <w:szCs w:val="20"/>
        </w:rPr>
        <w:t>.</w:t>
      </w:r>
    </w:p>
    <w:p w:rsidR="0075189D" w:rsidRPr="00A20115" w:rsidRDefault="00C069F6" w:rsidP="00910DE3">
      <w:pPr>
        <w:autoSpaceDE w:val="0"/>
        <w:autoSpaceDN w:val="0"/>
        <w:adjustRightInd w:val="0"/>
        <w:ind w:firstLine="708"/>
        <w:jc w:val="both"/>
        <w:rPr>
          <w:rFonts w:ascii="Arial Unicode MS" w:eastAsia="Arial Unicode MS" w:hAnsi="Arial Unicode MS" w:cs="Arial Unicode MS"/>
          <w:sz w:val="20"/>
          <w:szCs w:val="20"/>
        </w:rPr>
      </w:pPr>
      <w:r w:rsidRPr="00A20115">
        <w:rPr>
          <w:rFonts w:ascii="Arial Unicode MS" w:eastAsia="Arial Unicode MS" w:hAnsi="Arial Unicode MS" w:cs="Arial Unicode MS"/>
          <w:sz w:val="20"/>
          <w:szCs w:val="20"/>
        </w:rPr>
        <w:t>Na II Walnym Zebraniu Członków LGD</w:t>
      </w:r>
      <w:r w:rsidR="009E4565" w:rsidRPr="00A20115">
        <w:rPr>
          <w:rFonts w:ascii="Arial Unicode MS" w:eastAsia="Arial Unicode MS" w:hAnsi="Arial Unicode MS" w:cs="Arial Unicode MS"/>
          <w:sz w:val="20"/>
          <w:szCs w:val="20"/>
        </w:rPr>
        <w:t xml:space="preserve"> w dniu 14 listopada 2008 r. podjęto uchwałę o poszerzeni</w:t>
      </w:r>
      <w:r w:rsidR="001B5FC1">
        <w:rPr>
          <w:rFonts w:ascii="Arial Unicode MS" w:eastAsia="Arial Unicode MS" w:hAnsi="Arial Unicode MS" w:cs="Arial Unicode MS"/>
          <w:sz w:val="20"/>
          <w:szCs w:val="20"/>
        </w:rPr>
        <w:t>u</w:t>
      </w:r>
      <w:r w:rsidR="009E4565" w:rsidRPr="00A20115">
        <w:rPr>
          <w:rFonts w:ascii="Arial Unicode MS" w:eastAsia="Arial Unicode MS" w:hAnsi="Arial Unicode MS" w:cs="Arial Unicode MS"/>
          <w:sz w:val="20"/>
          <w:szCs w:val="20"/>
        </w:rPr>
        <w:t xml:space="preserve"> składu osobowego Zarządu oraz Rady LGD o przedstawicieli z </w:t>
      </w:r>
      <w:proofErr w:type="spellStart"/>
      <w:r w:rsidR="009E4565" w:rsidRPr="00A20115">
        <w:rPr>
          <w:rFonts w:ascii="Arial Unicode MS" w:eastAsia="Arial Unicode MS" w:hAnsi="Arial Unicode MS" w:cs="Arial Unicode MS"/>
          <w:sz w:val="20"/>
          <w:szCs w:val="20"/>
        </w:rPr>
        <w:t>gminy</w:t>
      </w:r>
      <w:proofErr w:type="spellEnd"/>
      <w:r w:rsidR="009E4565" w:rsidRPr="00A20115">
        <w:rPr>
          <w:rFonts w:ascii="Arial Unicode MS" w:eastAsia="Arial Unicode MS" w:hAnsi="Arial Unicode MS" w:cs="Arial Unicode MS"/>
          <w:sz w:val="20"/>
          <w:szCs w:val="20"/>
        </w:rPr>
        <w:t xml:space="preserve"> Końskowola. Ostatecznie Zarząd LGD liczy 11 osób (przedstawiciel z każdej </w:t>
      </w:r>
      <w:proofErr w:type="spellStart"/>
      <w:r w:rsidR="009E4565" w:rsidRPr="00A20115">
        <w:rPr>
          <w:rFonts w:ascii="Arial Unicode MS" w:eastAsia="Arial Unicode MS" w:hAnsi="Arial Unicode MS" w:cs="Arial Unicode MS"/>
          <w:sz w:val="20"/>
          <w:szCs w:val="20"/>
        </w:rPr>
        <w:t>gminy</w:t>
      </w:r>
      <w:proofErr w:type="spellEnd"/>
      <w:r w:rsidR="009E4565" w:rsidRPr="00A20115">
        <w:rPr>
          <w:rFonts w:ascii="Arial Unicode MS" w:eastAsia="Arial Unicode MS" w:hAnsi="Arial Unicode MS" w:cs="Arial Unicode MS"/>
          <w:sz w:val="20"/>
          <w:szCs w:val="20"/>
        </w:rPr>
        <w:t xml:space="preserve">), zaś Rada składa się z 34 osób (po 3 przedstawicieli każdej </w:t>
      </w:r>
      <w:proofErr w:type="spellStart"/>
      <w:r w:rsidR="009E4565" w:rsidRPr="00A20115">
        <w:rPr>
          <w:rFonts w:ascii="Arial Unicode MS" w:eastAsia="Arial Unicode MS" w:hAnsi="Arial Unicode MS" w:cs="Arial Unicode MS"/>
          <w:sz w:val="20"/>
          <w:szCs w:val="20"/>
        </w:rPr>
        <w:t>gminy</w:t>
      </w:r>
      <w:proofErr w:type="spellEnd"/>
      <w:r w:rsidR="009E4565" w:rsidRPr="00A20115">
        <w:rPr>
          <w:rFonts w:ascii="Arial Unicode MS" w:eastAsia="Arial Unicode MS" w:hAnsi="Arial Unicode MS" w:cs="Arial Unicode MS"/>
          <w:sz w:val="20"/>
          <w:szCs w:val="20"/>
        </w:rPr>
        <w:t xml:space="preserve"> oraz 1 przedstawiciel Powiatu Puławskiego). Tym samym zakończono prace związane z wyborem władz LGD działającej na obszarze 11 gmin. </w:t>
      </w:r>
      <w:r w:rsidR="0075189D" w:rsidRPr="00A20115">
        <w:rPr>
          <w:rFonts w:ascii="Arial Unicode MS" w:eastAsia="Arial Unicode MS" w:hAnsi="Arial Unicode MS" w:cs="Arial Unicode MS"/>
          <w:sz w:val="20"/>
          <w:szCs w:val="20"/>
        </w:rPr>
        <w:t xml:space="preserve">  </w:t>
      </w:r>
    </w:p>
    <w:p w:rsidR="00C61C7F" w:rsidRDefault="00C61C7F" w:rsidP="00910DE3">
      <w:pPr>
        <w:autoSpaceDE w:val="0"/>
        <w:autoSpaceDN w:val="0"/>
        <w:adjustRightInd w:val="0"/>
        <w:ind w:firstLine="708"/>
        <w:jc w:val="both"/>
        <w:rPr>
          <w:rFonts w:ascii="Arial Unicode MS" w:eastAsia="Arial Unicode MS" w:hAnsi="Arial Unicode MS" w:cs="Arial Unicode MS"/>
          <w:sz w:val="22"/>
          <w:szCs w:val="22"/>
        </w:rPr>
      </w:pPr>
    </w:p>
    <w:p w:rsidR="00457AC6" w:rsidRDefault="00457AC6" w:rsidP="00910DE3">
      <w:pPr>
        <w:autoSpaceDE w:val="0"/>
        <w:autoSpaceDN w:val="0"/>
        <w:adjustRightInd w:val="0"/>
        <w:ind w:firstLine="708"/>
        <w:jc w:val="both"/>
        <w:rPr>
          <w:rFonts w:ascii="Arial Unicode MS" w:eastAsia="Arial Unicode MS" w:hAnsi="Arial Unicode MS" w:cs="Arial Unicode MS"/>
          <w:sz w:val="22"/>
          <w:szCs w:val="22"/>
        </w:rPr>
      </w:pPr>
    </w:p>
    <w:p w:rsidR="00457AC6" w:rsidRDefault="00457AC6" w:rsidP="00910DE3">
      <w:pPr>
        <w:autoSpaceDE w:val="0"/>
        <w:autoSpaceDN w:val="0"/>
        <w:adjustRightInd w:val="0"/>
        <w:ind w:firstLine="708"/>
        <w:jc w:val="both"/>
        <w:rPr>
          <w:rFonts w:ascii="Arial Unicode MS" w:eastAsia="Arial Unicode MS" w:hAnsi="Arial Unicode MS" w:cs="Arial Unicode MS"/>
          <w:sz w:val="22"/>
          <w:szCs w:val="22"/>
        </w:rPr>
      </w:pPr>
    </w:p>
    <w:p w:rsidR="00C42622" w:rsidRPr="005801F9" w:rsidRDefault="00C42622" w:rsidP="00720B8E">
      <w:pPr>
        <w:pStyle w:val="Nagwek2"/>
        <w:rPr>
          <w:rFonts w:ascii="Arial Unicode MS" w:eastAsia="Arial Unicode MS" w:hAnsi="Arial Unicode MS" w:cs="Arial Unicode MS"/>
          <w:i/>
          <w:color w:val="auto"/>
          <w:sz w:val="24"/>
          <w:szCs w:val="24"/>
        </w:rPr>
      </w:pPr>
    </w:p>
    <w:p w:rsidR="0066444A" w:rsidRPr="00457AC6" w:rsidRDefault="00720B8E" w:rsidP="00720B8E">
      <w:pPr>
        <w:pStyle w:val="Nagwek2"/>
        <w:rPr>
          <w:rFonts w:ascii="Arial Unicode MS" w:eastAsia="Arial Unicode MS" w:hAnsi="Arial Unicode MS" w:cs="Arial Unicode MS"/>
          <w:color w:val="auto"/>
          <w:sz w:val="24"/>
          <w:szCs w:val="24"/>
        </w:rPr>
      </w:pPr>
      <w:bookmarkStart w:id="4" w:name="_Toc292833275"/>
      <w:r w:rsidRPr="005801F9">
        <w:rPr>
          <w:rFonts w:ascii="Arial Unicode MS" w:eastAsia="Arial Unicode MS" w:hAnsi="Arial Unicode MS" w:cs="Arial Unicode MS"/>
          <w:i/>
          <w:color w:val="auto"/>
          <w:sz w:val="24"/>
          <w:szCs w:val="24"/>
        </w:rPr>
        <w:t>1.</w:t>
      </w:r>
      <w:r w:rsidRPr="00457AC6">
        <w:rPr>
          <w:rFonts w:ascii="Arial Unicode MS" w:eastAsia="Arial Unicode MS" w:hAnsi="Arial Unicode MS" w:cs="Arial Unicode MS"/>
          <w:color w:val="auto"/>
          <w:sz w:val="24"/>
          <w:szCs w:val="24"/>
        </w:rPr>
        <w:t>3.</w:t>
      </w:r>
      <w:r w:rsidR="00F76CC2" w:rsidRPr="00457AC6">
        <w:rPr>
          <w:rFonts w:ascii="Arial Unicode MS" w:eastAsia="Arial Unicode MS" w:hAnsi="Arial Unicode MS" w:cs="Arial Unicode MS"/>
          <w:color w:val="auto"/>
          <w:sz w:val="24"/>
          <w:szCs w:val="24"/>
        </w:rPr>
        <w:t>C</w:t>
      </w:r>
      <w:r w:rsidR="0066444A" w:rsidRPr="00457AC6">
        <w:rPr>
          <w:rFonts w:ascii="Arial Unicode MS" w:eastAsia="Arial Unicode MS" w:hAnsi="Arial Unicode MS" w:cs="Arial Unicode MS"/>
          <w:color w:val="auto"/>
          <w:sz w:val="24"/>
          <w:szCs w:val="24"/>
        </w:rPr>
        <w:t xml:space="preserve">harakterystyka </w:t>
      </w:r>
      <w:r w:rsidR="009E4565" w:rsidRPr="00457AC6">
        <w:rPr>
          <w:rFonts w:ascii="Arial Unicode MS" w:eastAsia="Arial Unicode MS" w:hAnsi="Arial Unicode MS" w:cs="Arial Unicode MS"/>
          <w:color w:val="auto"/>
          <w:sz w:val="24"/>
          <w:szCs w:val="24"/>
        </w:rPr>
        <w:t xml:space="preserve">członków LGD </w:t>
      </w:r>
      <w:r w:rsidR="0066444A" w:rsidRPr="00457AC6">
        <w:rPr>
          <w:rFonts w:ascii="Arial Unicode MS" w:eastAsia="Arial Unicode MS" w:hAnsi="Arial Unicode MS" w:cs="Arial Unicode MS"/>
          <w:color w:val="auto"/>
          <w:sz w:val="24"/>
          <w:szCs w:val="24"/>
        </w:rPr>
        <w:t>i sposób</w:t>
      </w:r>
      <w:r w:rsidR="00F76CC2" w:rsidRPr="00457AC6">
        <w:rPr>
          <w:rFonts w:ascii="Arial Unicode MS" w:eastAsia="Arial Unicode MS" w:hAnsi="Arial Unicode MS" w:cs="Arial Unicode MS"/>
          <w:color w:val="auto"/>
          <w:sz w:val="24"/>
          <w:szCs w:val="24"/>
        </w:rPr>
        <w:t xml:space="preserve"> rozszerzania/zmiany składu LGD</w:t>
      </w:r>
      <w:bookmarkEnd w:id="4"/>
    </w:p>
    <w:p w:rsidR="008227D4" w:rsidRPr="00457AC6" w:rsidRDefault="008227D4" w:rsidP="00720B8E">
      <w:pPr>
        <w:pStyle w:val="Nagwek3"/>
        <w:rPr>
          <w:rFonts w:ascii="Arial Unicode MS" w:eastAsia="Arial Unicode MS" w:hAnsi="Arial Unicode MS" w:cs="Arial Unicode MS"/>
          <w:color w:val="auto"/>
        </w:rPr>
      </w:pPr>
      <w:bookmarkStart w:id="5" w:name="_Toc292833276"/>
      <w:r w:rsidRPr="00457AC6">
        <w:rPr>
          <w:rFonts w:ascii="Arial Unicode MS" w:eastAsia="Arial Unicode MS" w:hAnsi="Arial Unicode MS" w:cs="Arial Unicode MS"/>
          <w:color w:val="auto"/>
        </w:rPr>
        <w:t xml:space="preserve">1.3.1. Charakterystyka </w:t>
      </w:r>
      <w:r w:rsidR="00322667" w:rsidRPr="00457AC6">
        <w:rPr>
          <w:rFonts w:ascii="Arial Unicode MS" w:eastAsia="Arial Unicode MS" w:hAnsi="Arial Unicode MS" w:cs="Arial Unicode MS"/>
          <w:color w:val="auto"/>
        </w:rPr>
        <w:t xml:space="preserve">członków </w:t>
      </w:r>
      <w:r w:rsidRPr="00457AC6">
        <w:rPr>
          <w:rFonts w:ascii="Arial Unicode MS" w:eastAsia="Arial Unicode MS" w:hAnsi="Arial Unicode MS" w:cs="Arial Unicode MS"/>
          <w:color w:val="auto"/>
        </w:rPr>
        <w:t>LGD</w:t>
      </w:r>
      <w:bookmarkEnd w:id="5"/>
    </w:p>
    <w:p w:rsidR="008227D4" w:rsidRPr="00D24D32" w:rsidRDefault="008227D4" w:rsidP="00910DE3">
      <w:pPr>
        <w:jc w:val="both"/>
        <w:rPr>
          <w:rFonts w:ascii="Arial Unicode MS" w:eastAsia="Arial Unicode MS" w:hAnsi="Arial Unicode MS" w:cs="Arial Unicode MS"/>
          <w:sz w:val="22"/>
          <w:szCs w:val="22"/>
        </w:rPr>
      </w:pPr>
    </w:p>
    <w:p w:rsidR="008227D4" w:rsidRPr="009434EE" w:rsidRDefault="008227D4" w:rsidP="00910DE3">
      <w:pPr>
        <w:jc w:val="both"/>
        <w:rPr>
          <w:rFonts w:ascii="Arial Unicode MS" w:eastAsia="Arial Unicode MS" w:hAnsi="Arial Unicode MS" w:cs="Arial Unicode MS"/>
          <w:sz w:val="20"/>
          <w:szCs w:val="20"/>
        </w:rPr>
      </w:pPr>
      <w:r w:rsidRPr="00D24D32">
        <w:rPr>
          <w:rFonts w:ascii="Arial Unicode MS" w:eastAsia="Arial Unicode MS" w:hAnsi="Arial Unicode MS" w:cs="Arial Unicode MS"/>
          <w:sz w:val="22"/>
          <w:szCs w:val="22"/>
        </w:rPr>
        <w:tab/>
      </w:r>
      <w:r w:rsidRPr="00A83C31">
        <w:rPr>
          <w:rFonts w:ascii="Arial Unicode MS" w:eastAsia="Arial Unicode MS" w:hAnsi="Arial Unicode MS" w:cs="Arial Unicode MS"/>
          <w:sz w:val="20"/>
          <w:szCs w:val="20"/>
        </w:rPr>
        <w:t xml:space="preserve">Według stanu na </w:t>
      </w:r>
      <w:r w:rsidR="00664A92">
        <w:rPr>
          <w:rFonts w:ascii="Arial Unicode MS" w:eastAsia="Arial Unicode MS" w:hAnsi="Arial Unicode MS" w:cs="Arial Unicode MS"/>
          <w:sz w:val="20"/>
          <w:szCs w:val="20"/>
        </w:rPr>
        <w:t>15</w:t>
      </w:r>
      <w:r w:rsidR="00A83C31" w:rsidRPr="00A83C31">
        <w:rPr>
          <w:rFonts w:ascii="Arial Unicode MS" w:eastAsia="Arial Unicode MS" w:hAnsi="Arial Unicode MS" w:cs="Arial Unicode MS"/>
          <w:sz w:val="20"/>
          <w:szCs w:val="20"/>
        </w:rPr>
        <w:t xml:space="preserve"> stycznia 2009 </w:t>
      </w:r>
      <w:r w:rsidRPr="00A83C31">
        <w:rPr>
          <w:rFonts w:ascii="Arial Unicode MS" w:eastAsia="Arial Unicode MS" w:hAnsi="Arial Unicode MS" w:cs="Arial Unicode MS"/>
          <w:sz w:val="20"/>
          <w:szCs w:val="20"/>
        </w:rPr>
        <w:t xml:space="preserve">r. Lokalna Grupa Działania „Zielony </w:t>
      </w:r>
      <w:r w:rsidRPr="009434EE">
        <w:rPr>
          <w:rFonts w:ascii="Arial Unicode MS" w:eastAsia="Arial Unicode MS" w:hAnsi="Arial Unicode MS" w:cs="Arial Unicode MS"/>
          <w:sz w:val="20"/>
          <w:szCs w:val="20"/>
        </w:rPr>
        <w:t xml:space="preserve">Pierścień” </w:t>
      </w:r>
      <w:r w:rsidRPr="009434EE">
        <w:rPr>
          <w:rFonts w:ascii="Arial Unicode MS" w:eastAsia="Arial Unicode MS" w:hAnsi="Arial Unicode MS" w:cs="Arial Unicode MS"/>
          <w:sz w:val="20"/>
          <w:szCs w:val="20"/>
          <w:shd w:val="clear" w:color="auto" w:fill="FFFFFF"/>
        </w:rPr>
        <w:t>liczy</w:t>
      </w:r>
      <w:r w:rsidR="009252B8" w:rsidRPr="009434EE">
        <w:rPr>
          <w:rFonts w:ascii="Arial Unicode MS" w:eastAsia="Arial Unicode MS" w:hAnsi="Arial Unicode MS" w:cs="Arial Unicode MS"/>
          <w:sz w:val="20"/>
          <w:szCs w:val="20"/>
          <w:shd w:val="clear" w:color="auto" w:fill="FFFFFF"/>
        </w:rPr>
        <w:t>ła</w:t>
      </w:r>
      <w:r w:rsidRPr="009434EE">
        <w:rPr>
          <w:rFonts w:ascii="Arial Unicode MS" w:eastAsia="Arial Unicode MS" w:hAnsi="Arial Unicode MS" w:cs="Arial Unicode MS"/>
          <w:sz w:val="20"/>
          <w:szCs w:val="20"/>
          <w:shd w:val="clear" w:color="auto" w:fill="FFFFFF"/>
        </w:rPr>
        <w:t xml:space="preserve"> 1</w:t>
      </w:r>
      <w:r w:rsidR="009434EE" w:rsidRPr="009434EE">
        <w:rPr>
          <w:rFonts w:ascii="Arial Unicode MS" w:eastAsia="Arial Unicode MS" w:hAnsi="Arial Unicode MS" w:cs="Arial Unicode MS"/>
          <w:sz w:val="20"/>
          <w:szCs w:val="20"/>
          <w:shd w:val="clear" w:color="auto" w:fill="FFFFFF"/>
        </w:rPr>
        <w:t>20</w:t>
      </w:r>
      <w:r w:rsidRPr="009434EE">
        <w:rPr>
          <w:rFonts w:ascii="Arial Unicode MS" w:eastAsia="Arial Unicode MS" w:hAnsi="Arial Unicode MS" w:cs="Arial Unicode MS"/>
          <w:sz w:val="20"/>
          <w:szCs w:val="20"/>
        </w:rPr>
        <w:t xml:space="preserve"> członków. Są to członkowie – założyciele LGD oraz </w:t>
      </w:r>
      <w:r w:rsidR="006365BC" w:rsidRPr="009434EE">
        <w:rPr>
          <w:rFonts w:ascii="Arial Unicode MS" w:eastAsia="Arial Unicode MS" w:hAnsi="Arial Unicode MS" w:cs="Arial Unicode MS"/>
          <w:sz w:val="20"/>
          <w:szCs w:val="20"/>
        </w:rPr>
        <w:t xml:space="preserve">członkowie nowoprzyjęci </w:t>
      </w:r>
      <w:r w:rsidRPr="009434EE">
        <w:rPr>
          <w:rFonts w:ascii="Arial Unicode MS" w:eastAsia="Arial Unicode MS" w:hAnsi="Arial Unicode MS" w:cs="Arial Unicode MS"/>
          <w:sz w:val="20"/>
          <w:szCs w:val="20"/>
        </w:rPr>
        <w:t>do organizacji po jej zarejestrowaniu w krajowym rejestrze sądowym.</w:t>
      </w:r>
      <w:r w:rsidR="005C69EE" w:rsidRPr="009434EE">
        <w:rPr>
          <w:rFonts w:ascii="Arial Unicode MS" w:eastAsia="Arial Unicode MS" w:hAnsi="Arial Unicode MS" w:cs="Arial Unicode MS"/>
          <w:sz w:val="20"/>
          <w:szCs w:val="20"/>
        </w:rPr>
        <w:t xml:space="preserve"> </w:t>
      </w:r>
    </w:p>
    <w:p w:rsidR="005C69EE" w:rsidRDefault="005C69EE" w:rsidP="00910DE3">
      <w:pPr>
        <w:jc w:val="both"/>
        <w:rPr>
          <w:rFonts w:ascii="Arial Unicode MS" w:eastAsia="Arial Unicode MS" w:hAnsi="Arial Unicode MS" w:cs="Arial Unicode MS"/>
          <w:sz w:val="20"/>
          <w:szCs w:val="20"/>
        </w:rPr>
      </w:pPr>
      <w:r w:rsidRPr="009434EE">
        <w:rPr>
          <w:rFonts w:ascii="Arial Unicode MS" w:eastAsia="Arial Unicode MS" w:hAnsi="Arial Unicode MS" w:cs="Arial Unicode MS"/>
          <w:sz w:val="20"/>
          <w:szCs w:val="20"/>
        </w:rPr>
        <w:tab/>
        <w:t xml:space="preserve">Według podziału na sektory najwięcej członków LGD reprezentuje sektor społeczny – </w:t>
      </w:r>
      <w:r w:rsidR="009434EE" w:rsidRPr="009434EE">
        <w:rPr>
          <w:rFonts w:ascii="Arial Unicode MS" w:eastAsia="Arial Unicode MS" w:hAnsi="Arial Unicode MS" w:cs="Arial Unicode MS"/>
          <w:sz w:val="20"/>
          <w:szCs w:val="20"/>
        </w:rPr>
        <w:t xml:space="preserve">90 </w:t>
      </w:r>
      <w:r w:rsidRPr="009434EE">
        <w:rPr>
          <w:rFonts w:ascii="Arial Unicode MS" w:eastAsia="Arial Unicode MS" w:hAnsi="Arial Unicode MS" w:cs="Arial Unicode MS"/>
          <w:sz w:val="20"/>
          <w:szCs w:val="20"/>
        </w:rPr>
        <w:t>os</w:t>
      </w:r>
      <w:r w:rsidR="009434EE" w:rsidRPr="009434EE">
        <w:rPr>
          <w:rFonts w:ascii="Arial Unicode MS" w:eastAsia="Arial Unicode MS" w:hAnsi="Arial Unicode MS" w:cs="Arial Unicode MS"/>
          <w:sz w:val="20"/>
          <w:szCs w:val="20"/>
        </w:rPr>
        <w:t>ób</w:t>
      </w:r>
      <w:r w:rsidRPr="009434EE">
        <w:rPr>
          <w:rFonts w:ascii="Arial Unicode MS" w:eastAsia="Arial Unicode MS" w:hAnsi="Arial Unicode MS" w:cs="Arial Unicode MS"/>
          <w:sz w:val="20"/>
          <w:szCs w:val="20"/>
        </w:rPr>
        <w:t xml:space="preserve"> fizyczn</w:t>
      </w:r>
      <w:r w:rsidR="009434EE" w:rsidRPr="009434EE">
        <w:rPr>
          <w:rFonts w:ascii="Arial Unicode MS" w:eastAsia="Arial Unicode MS" w:hAnsi="Arial Unicode MS" w:cs="Arial Unicode MS"/>
          <w:sz w:val="20"/>
          <w:szCs w:val="20"/>
        </w:rPr>
        <w:t>ych</w:t>
      </w:r>
      <w:r w:rsidRPr="009434EE">
        <w:rPr>
          <w:rFonts w:ascii="Arial Unicode MS" w:eastAsia="Arial Unicode MS" w:hAnsi="Arial Unicode MS" w:cs="Arial Unicode MS"/>
          <w:sz w:val="20"/>
          <w:szCs w:val="20"/>
        </w:rPr>
        <w:t xml:space="preserve"> i prawn</w:t>
      </w:r>
      <w:r w:rsidR="009434EE" w:rsidRPr="009434EE">
        <w:rPr>
          <w:rFonts w:ascii="Arial Unicode MS" w:eastAsia="Arial Unicode MS" w:hAnsi="Arial Unicode MS" w:cs="Arial Unicode MS"/>
          <w:sz w:val="20"/>
          <w:szCs w:val="20"/>
        </w:rPr>
        <w:t>ych</w:t>
      </w:r>
      <w:r w:rsidRPr="009434EE">
        <w:rPr>
          <w:rFonts w:ascii="Arial Unicode MS" w:eastAsia="Arial Unicode MS" w:hAnsi="Arial Unicode MS" w:cs="Arial Unicode MS"/>
          <w:sz w:val="20"/>
          <w:szCs w:val="20"/>
        </w:rPr>
        <w:t xml:space="preserve">. Na następnych miejscach są kolejno członkowie z sektora publicznego – </w:t>
      </w:r>
      <w:r w:rsidR="009434EE" w:rsidRPr="009434EE">
        <w:rPr>
          <w:rFonts w:ascii="Arial Unicode MS" w:eastAsia="Arial Unicode MS" w:hAnsi="Arial Unicode MS" w:cs="Arial Unicode MS"/>
          <w:sz w:val="20"/>
          <w:szCs w:val="20"/>
        </w:rPr>
        <w:t>16</w:t>
      </w:r>
      <w:r w:rsidRPr="009434EE">
        <w:rPr>
          <w:rFonts w:ascii="Arial Unicode MS" w:eastAsia="Arial Unicode MS" w:hAnsi="Arial Unicode MS" w:cs="Arial Unicode MS"/>
          <w:sz w:val="20"/>
          <w:szCs w:val="20"/>
        </w:rPr>
        <w:t xml:space="preserve"> członków i gospodarczego – 1</w:t>
      </w:r>
      <w:r w:rsidR="00EE2D3A" w:rsidRPr="009434EE">
        <w:rPr>
          <w:rFonts w:ascii="Arial Unicode MS" w:eastAsia="Arial Unicode MS" w:hAnsi="Arial Unicode MS" w:cs="Arial Unicode MS"/>
          <w:sz w:val="20"/>
          <w:szCs w:val="20"/>
        </w:rPr>
        <w:t>4</w:t>
      </w:r>
      <w:r w:rsidRPr="009434EE">
        <w:rPr>
          <w:rFonts w:ascii="Arial Unicode MS" w:eastAsia="Arial Unicode MS" w:hAnsi="Arial Unicode MS" w:cs="Arial Unicode MS"/>
          <w:sz w:val="20"/>
          <w:szCs w:val="20"/>
        </w:rPr>
        <w:t xml:space="preserve"> członków.</w:t>
      </w:r>
    </w:p>
    <w:p w:rsidR="0093615A" w:rsidRDefault="009252B8" w:rsidP="00910DE3">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Wśród członków z sektora społecznego przeważają osoby fizyczne (</w:t>
      </w:r>
      <w:r w:rsidR="009434EE">
        <w:rPr>
          <w:rFonts w:ascii="Arial Unicode MS" w:eastAsia="Arial Unicode MS" w:hAnsi="Arial Unicode MS" w:cs="Arial Unicode MS"/>
          <w:sz w:val="20"/>
          <w:szCs w:val="20"/>
        </w:rPr>
        <w:t>72 osoby</w:t>
      </w:r>
      <w:r>
        <w:rPr>
          <w:rFonts w:ascii="Arial Unicode MS" w:eastAsia="Arial Unicode MS" w:hAnsi="Arial Unicode MS" w:cs="Arial Unicode MS"/>
          <w:sz w:val="20"/>
          <w:szCs w:val="20"/>
        </w:rPr>
        <w:t xml:space="preserve">), osób prawnych jest </w:t>
      </w:r>
      <w:r w:rsidR="009434EE" w:rsidRPr="009434EE">
        <w:rPr>
          <w:rFonts w:ascii="Arial Unicode MS" w:eastAsia="Arial Unicode MS" w:hAnsi="Arial Unicode MS" w:cs="Arial Unicode MS"/>
          <w:sz w:val="20"/>
          <w:szCs w:val="20"/>
        </w:rPr>
        <w:t>18</w:t>
      </w:r>
      <w:r w:rsidRPr="009434EE">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 tym sektorze osoby fizyczne to działacze społeczni zrzeszeni w różnych organizacjach pozarządowych nieposiadających osobowości prawnej, rolnicy lub działacze społeczni niezrzeszeni w </w:t>
      </w:r>
      <w:r w:rsidR="00EE2D3A">
        <w:rPr>
          <w:rFonts w:ascii="Arial Unicode MS" w:eastAsia="Arial Unicode MS" w:hAnsi="Arial Unicode MS" w:cs="Arial Unicode MS"/>
          <w:sz w:val="20"/>
          <w:szCs w:val="20"/>
        </w:rPr>
        <w:t xml:space="preserve">żadnych </w:t>
      </w:r>
      <w:r>
        <w:rPr>
          <w:rFonts w:ascii="Arial Unicode MS" w:eastAsia="Arial Unicode MS" w:hAnsi="Arial Unicode MS" w:cs="Arial Unicode MS"/>
          <w:sz w:val="20"/>
          <w:szCs w:val="20"/>
        </w:rPr>
        <w:t xml:space="preserve">organizacjach pracujący na rzecz swoich środowisk </w:t>
      </w:r>
      <w:r w:rsidRPr="00664A92">
        <w:rPr>
          <w:rFonts w:ascii="Arial Unicode MS" w:eastAsia="Arial Unicode MS" w:hAnsi="Arial Unicode MS" w:cs="Arial Unicode MS"/>
          <w:i/>
          <w:sz w:val="20"/>
          <w:szCs w:val="20"/>
        </w:rPr>
        <w:t>lokalnych (np. z kół gospodyń wiejskich, rad sołeckich, radni).</w:t>
      </w:r>
      <w:r w:rsidR="0093615A" w:rsidRPr="00664A92">
        <w:rPr>
          <w:rFonts w:ascii="Arial Unicode MS" w:eastAsia="Arial Unicode MS" w:hAnsi="Arial Unicode MS" w:cs="Arial Unicode MS"/>
          <w:i/>
          <w:sz w:val="20"/>
          <w:szCs w:val="20"/>
        </w:rPr>
        <w:t xml:space="preserve"> Osoby prawne z sektora społecznego stanowią</w:t>
      </w:r>
      <w:r w:rsidR="0093615A">
        <w:rPr>
          <w:rFonts w:ascii="Arial Unicode MS" w:eastAsia="Arial Unicode MS" w:hAnsi="Arial Unicode MS" w:cs="Arial Unicode MS"/>
          <w:sz w:val="20"/>
          <w:szCs w:val="20"/>
        </w:rPr>
        <w:t xml:space="preserve"> lokalne organizacje pozarządowe. W większości są to stowarzyszenia regionalne, ochotnicze straże pożarne lub organizacje działające na rzecz rozwoju swojej społeczności. </w:t>
      </w:r>
    </w:p>
    <w:p w:rsidR="00A53191" w:rsidRDefault="0093615A" w:rsidP="00910DE3">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W sektorze publicznym większość stanowią </w:t>
      </w:r>
      <w:proofErr w:type="spellStart"/>
      <w:r w:rsidRPr="009434EE">
        <w:rPr>
          <w:rFonts w:ascii="Arial Unicode MS" w:eastAsia="Arial Unicode MS" w:hAnsi="Arial Unicode MS" w:cs="Arial Unicode MS"/>
          <w:sz w:val="20"/>
          <w:szCs w:val="20"/>
        </w:rPr>
        <w:t>gminy</w:t>
      </w:r>
      <w:proofErr w:type="spellEnd"/>
      <w:r w:rsidRPr="009434EE">
        <w:rPr>
          <w:rFonts w:ascii="Arial Unicode MS" w:eastAsia="Arial Unicode MS" w:hAnsi="Arial Unicode MS" w:cs="Arial Unicode MS"/>
          <w:sz w:val="20"/>
          <w:szCs w:val="20"/>
        </w:rPr>
        <w:t xml:space="preserve"> (11 podmiotów).</w:t>
      </w:r>
      <w:r>
        <w:rPr>
          <w:rFonts w:ascii="Arial Unicode MS" w:eastAsia="Arial Unicode MS" w:hAnsi="Arial Unicode MS" w:cs="Arial Unicode MS"/>
          <w:sz w:val="20"/>
          <w:szCs w:val="20"/>
        </w:rPr>
        <w:t xml:space="preserve"> Znaczny udział mają także inne podmioty z sektora publicznego posiadające osobowość prawną (gminne jednostki kultury</w:t>
      </w:r>
      <w:r w:rsidR="00EE2D3A">
        <w:rPr>
          <w:rFonts w:ascii="Arial Unicode MS" w:eastAsia="Arial Unicode MS" w:hAnsi="Arial Unicode MS" w:cs="Arial Unicode MS"/>
          <w:sz w:val="20"/>
          <w:szCs w:val="20"/>
        </w:rPr>
        <w:t xml:space="preserve"> – </w:t>
      </w:r>
      <w:r w:rsidR="009434EE">
        <w:rPr>
          <w:rFonts w:ascii="Arial Unicode MS" w:eastAsia="Arial Unicode MS" w:hAnsi="Arial Unicode MS" w:cs="Arial Unicode MS"/>
          <w:sz w:val="20"/>
          <w:szCs w:val="20"/>
        </w:rPr>
        <w:t>dom</w:t>
      </w:r>
      <w:r w:rsidR="00EE2D3A">
        <w:rPr>
          <w:rFonts w:ascii="Arial Unicode MS" w:eastAsia="Arial Unicode MS" w:hAnsi="Arial Unicode MS" w:cs="Arial Unicode MS"/>
          <w:sz w:val="20"/>
          <w:szCs w:val="20"/>
        </w:rPr>
        <w:t xml:space="preserve"> kultury</w:t>
      </w:r>
      <w:r>
        <w:rPr>
          <w:rFonts w:ascii="Arial Unicode MS" w:eastAsia="Arial Unicode MS" w:hAnsi="Arial Unicode MS" w:cs="Arial Unicode MS"/>
          <w:sz w:val="20"/>
          <w:szCs w:val="20"/>
        </w:rPr>
        <w:t>, U</w:t>
      </w:r>
      <w:r w:rsidR="00EE2D3A">
        <w:rPr>
          <w:rFonts w:ascii="Arial Unicode MS" w:eastAsia="Arial Unicode MS" w:hAnsi="Arial Unicode MS" w:cs="Arial Unicode MS"/>
          <w:sz w:val="20"/>
          <w:szCs w:val="20"/>
        </w:rPr>
        <w:t xml:space="preserve">niwersytet </w:t>
      </w:r>
      <w:r>
        <w:rPr>
          <w:rFonts w:ascii="Arial Unicode MS" w:eastAsia="Arial Unicode MS" w:hAnsi="Arial Unicode MS" w:cs="Arial Unicode MS"/>
          <w:sz w:val="20"/>
          <w:szCs w:val="20"/>
        </w:rPr>
        <w:t>M</w:t>
      </w:r>
      <w:r w:rsidR="00EE2D3A">
        <w:rPr>
          <w:rFonts w:ascii="Arial Unicode MS" w:eastAsia="Arial Unicode MS" w:hAnsi="Arial Unicode MS" w:cs="Arial Unicode MS"/>
          <w:sz w:val="20"/>
          <w:szCs w:val="20"/>
        </w:rPr>
        <w:t>arii Curie-Skłodowskiej w Lublinie</w:t>
      </w:r>
      <w:r>
        <w:rPr>
          <w:rFonts w:ascii="Arial Unicode MS" w:eastAsia="Arial Unicode MS" w:hAnsi="Arial Unicode MS" w:cs="Arial Unicode MS"/>
          <w:sz w:val="20"/>
          <w:szCs w:val="20"/>
        </w:rPr>
        <w:t>, L</w:t>
      </w:r>
      <w:r w:rsidR="00EE2D3A">
        <w:rPr>
          <w:rFonts w:ascii="Arial Unicode MS" w:eastAsia="Arial Unicode MS" w:hAnsi="Arial Unicode MS" w:cs="Arial Unicode MS"/>
          <w:sz w:val="20"/>
          <w:szCs w:val="20"/>
        </w:rPr>
        <w:t xml:space="preserve">ubelski </w:t>
      </w:r>
      <w:r>
        <w:rPr>
          <w:rFonts w:ascii="Arial Unicode MS" w:eastAsia="Arial Unicode MS" w:hAnsi="Arial Unicode MS" w:cs="Arial Unicode MS"/>
          <w:sz w:val="20"/>
          <w:szCs w:val="20"/>
        </w:rPr>
        <w:t>O</w:t>
      </w:r>
      <w:r w:rsidR="00EE2D3A">
        <w:rPr>
          <w:rFonts w:ascii="Arial Unicode MS" w:eastAsia="Arial Unicode MS" w:hAnsi="Arial Unicode MS" w:cs="Arial Unicode MS"/>
          <w:sz w:val="20"/>
          <w:szCs w:val="20"/>
        </w:rPr>
        <w:t xml:space="preserve">środek </w:t>
      </w:r>
      <w:r>
        <w:rPr>
          <w:rFonts w:ascii="Arial Unicode MS" w:eastAsia="Arial Unicode MS" w:hAnsi="Arial Unicode MS" w:cs="Arial Unicode MS"/>
          <w:sz w:val="20"/>
          <w:szCs w:val="20"/>
        </w:rPr>
        <w:t>D</w:t>
      </w:r>
      <w:r w:rsidR="00EE2D3A">
        <w:rPr>
          <w:rFonts w:ascii="Arial Unicode MS" w:eastAsia="Arial Unicode MS" w:hAnsi="Arial Unicode MS" w:cs="Arial Unicode MS"/>
          <w:sz w:val="20"/>
          <w:szCs w:val="20"/>
        </w:rPr>
        <w:t xml:space="preserve">oradztwa </w:t>
      </w:r>
      <w:r>
        <w:rPr>
          <w:rFonts w:ascii="Arial Unicode MS" w:eastAsia="Arial Unicode MS" w:hAnsi="Arial Unicode MS" w:cs="Arial Unicode MS"/>
          <w:sz w:val="20"/>
          <w:szCs w:val="20"/>
        </w:rPr>
        <w:t>R</w:t>
      </w:r>
      <w:r w:rsidR="00EE2D3A">
        <w:rPr>
          <w:rFonts w:ascii="Arial Unicode MS" w:eastAsia="Arial Unicode MS" w:hAnsi="Arial Unicode MS" w:cs="Arial Unicode MS"/>
          <w:sz w:val="20"/>
          <w:szCs w:val="20"/>
        </w:rPr>
        <w:t>olniczego</w:t>
      </w:r>
      <w:r w:rsidR="009434EE">
        <w:rPr>
          <w:rFonts w:ascii="Arial Unicode MS" w:eastAsia="Arial Unicode MS" w:hAnsi="Arial Unicode MS" w:cs="Arial Unicode MS"/>
          <w:sz w:val="20"/>
          <w:szCs w:val="20"/>
        </w:rPr>
        <w:t xml:space="preserve"> w Końskowoli</w:t>
      </w:r>
      <w:r>
        <w:rPr>
          <w:rFonts w:ascii="Arial Unicode MS" w:eastAsia="Arial Unicode MS" w:hAnsi="Arial Unicode MS" w:cs="Arial Unicode MS"/>
          <w:sz w:val="20"/>
          <w:szCs w:val="20"/>
        </w:rPr>
        <w:t>).</w:t>
      </w:r>
    </w:p>
    <w:p w:rsidR="009252B8" w:rsidRPr="009252B8" w:rsidRDefault="0093615A" w:rsidP="00910DE3">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r w:rsidR="009252B8">
        <w:rPr>
          <w:rFonts w:ascii="Arial Unicode MS" w:eastAsia="Arial Unicode MS" w:hAnsi="Arial Unicode MS" w:cs="Arial Unicode MS"/>
          <w:sz w:val="20"/>
          <w:szCs w:val="20"/>
        </w:rPr>
        <w:t xml:space="preserve"> </w:t>
      </w:r>
    </w:p>
    <w:p w:rsidR="00EF69FD" w:rsidRDefault="008227D4" w:rsidP="00A83C31">
      <w:pPr>
        <w:jc w:val="both"/>
      </w:pPr>
      <w:r w:rsidRPr="009252B8">
        <w:rPr>
          <w:rFonts w:ascii="Arial Unicode MS" w:eastAsia="Arial Unicode MS" w:hAnsi="Arial Unicode MS" w:cs="Arial Unicode MS"/>
          <w:sz w:val="20"/>
          <w:szCs w:val="20"/>
        </w:rPr>
        <w:tab/>
      </w:r>
      <w:r w:rsidR="00C3631A">
        <w:rPr>
          <w:rFonts w:ascii="Arial Unicode MS" w:eastAsia="Arial Unicode MS" w:hAnsi="Arial Unicode MS" w:cs="Arial Unicode MS"/>
          <w:noProof/>
          <w:sz w:val="22"/>
          <w:szCs w:val="22"/>
        </w:rPr>
        <w:drawing>
          <wp:inline distT="0" distB="0" distL="0" distR="0">
            <wp:extent cx="5000625" cy="2924175"/>
            <wp:effectExtent l="19050" t="0" r="0" b="0"/>
            <wp:docPr id="4"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38DB" w:rsidRPr="00EF69FD" w:rsidRDefault="00EF69FD" w:rsidP="00EF69FD">
      <w:pPr>
        <w:pStyle w:val="Legenda"/>
        <w:jc w:val="both"/>
        <w:rPr>
          <w:rFonts w:ascii="Arial Unicode MS" w:eastAsia="Arial Unicode MS" w:hAnsi="Arial Unicode MS" w:cs="Arial Unicode MS"/>
          <w:color w:val="auto"/>
          <w:sz w:val="22"/>
          <w:szCs w:val="22"/>
        </w:rPr>
      </w:pPr>
      <w:r w:rsidRPr="00EF69FD">
        <w:rPr>
          <w:color w:val="auto"/>
        </w:rPr>
        <w:t xml:space="preserve">Rysunek </w:t>
      </w:r>
      <w:r w:rsidR="009E43D4" w:rsidRPr="00EF69FD">
        <w:rPr>
          <w:color w:val="auto"/>
        </w:rPr>
        <w:fldChar w:fldCharType="begin"/>
      </w:r>
      <w:r w:rsidRPr="00EF69FD">
        <w:rPr>
          <w:color w:val="auto"/>
        </w:rPr>
        <w:instrText xml:space="preserve"> SEQ Rysunek \* ARABIC </w:instrText>
      </w:r>
      <w:r w:rsidR="009E43D4" w:rsidRPr="00EF69FD">
        <w:rPr>
          <w:color w:val="auto"/>
        </w:rPr>
        <w:fldChar w:fldCharType="separate"/>
      </w:r>
      <w:r w:rsidR="006902C6">
        <w:rPr>
          <w:noProof/>
          <w:color w:val="auto"/>
        </w:rPr>
        <w:t>1</w:t>
      </w:r>
      <w:r w:rsidR="009E43D4" w:rsidRPr="00EF69FD">
        <w:rPr>
          <w:color w:val="auto"/>
        </w:rPr>
        <w:fldChar w:fldCharType="end"/>
      </w:r>
      <w:r w:rsidRPr="00EF69FD">
        <w:rPr>
          <w:color w:val="auto"/>
        </w:rPr>
        <w:t xml:space="preserve">. </w:t>
      </w:r>
      <w:r w:rsidRPr="009434EE">
        <w:rPr>
          <w:color w:val="auto"/>
        </w:rPr>
        <w:t xml:space="preserve">Struktura członków LGD "Zielony Pierścień" </w:t>
      </w:r>
      <w:r w:rsidR="00A83C31" w:rsidRPr="009434EE">
        <w:rPr>
          <w:color w:val="auto"/>
        </w:rPr>
        <w:t xml:space="preserve">według sektorów </w:t>
      </w:r>
      <w:r w:rsidRPr="009434EE">
        <w:rPr>
          <w:color w:val="auto"/>
        </w:rPr>
        <w:t>w %.</w:t>
      </w:r>
    </w:p>
    <w:p w:rsidR="00A53191" w:rsidRDefault="00A53191" w:rsidP="00A60433">
      <w:pPr>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ab/>
      </w:r>
    </w:p>
    <w:p w:rsidR="00A60433" w:rsidRPr="00A53191" w:rsidRDefault="00A53191" w:rsidP="00A53191">
      <w:pPr>
        <w:ind w:firstLine="708"/>
        <w:jc w:val="both"/>
        <w:rPr>
          <w:rFonts w:ascii="Arial Unicode MS" w:eastAsia="Arial Unicode MS" w:hAnsi="Arial Unicode MS" w:cs="Arial Unicode MS"/>
          <w:sz w:val="20"/>
          <w:szCs w:val="20"/>
        </w:rPr>
      </w:pPr>
      <w:r w:rsidRPr="00A53191">
        <w:rPr>
          <w:rFonts w:ascii="Arial Unicode MS" w:eastAsia="Arial Unicode MS" w:hAnsi="Arial Unicode MS" w:cs="Arial Unicode MS"/>
          <w:sz w:val="20"/>
          <w:szCs w:val="20"/>
        </w:rPr>
        <w:t>W sektorze gospodarczym większość stanowią osoby fizyczne (</w:t>
      </w:r>
      <w:r w:rsidR="009434EE">
        <w:rPr>
          <w:rFonts w:ascii="Arial Unicode MS" w:eastAsia="Arial Unicode MS" w:hAnsi="Arial Unicode MS" w:cs="Arial Unicode MS"/>
          <w:sz w:val="20"/>
          <w:szCs w:val="20"/>
        </w:rPr>
        <w:t>10</w:t>
      </w:r>
      <w:r w:rsidRPr="00A53191">
        <w:rPr>
          <w:rFonts w:ascii="Arial Unicode MS" w:eastAsia="Arial Unicode MS" w:hAnsi="Arial Unicode MS" w:cs="Arial Unicode MS"/>
          <w:sz w:val="20"/>
          <w:szCs w:val="20"/>
        </w:rPr>
        <w:t xml:space="preserve"> podmiotów) prowadzące działalność gospodarczą w skali lokalnej. Są to podmioty z sektora usług lub przetwórstwa spożywczego. Wśród podmiotów </w:t>
      </w:r>
      <w:r w:rsidRPr="00A53191">
        <w:rPr>
          <w:rFonts w:ascii="Arial Unicode MS" w:eastAsia="Arial Unicode MS" w:hAnsi="Arial Unicode MS" w:cs="Arial Unicode MS"/>
          <w:sz w:val="20"/>
          <w:szCs w:val="20"/>
        </w:rPr>
        <w:lastRenderedPageBreak/>
        <w:t>prawnych występują spółki z ograniczoną odpowiedzialnością, niepubliczny zakład opieki zdrowotnej, bank spółdzielczy oraz grupa producencka.</w:t>
      </w:r>
    </w:p>
    <w:p w:rsidR="006715C6" w:rsidRPr="00A53191" w:rsidRDefault="00A53191" w:rsidP="00A60433">
      <w:pPr>
        <w:jc w:val="both"/>
        <w:rPr>
          <w:rFonts w:ascii="Arial Unicode MS" w:eastAsia="Arial Unicode MS" w:hAnsi="Arial Unicode MS" w:cs="Arial Unicode MS"/>
          <w:sz w:val="20"/>
          <w:szCs w:val="20"/>
        </w:rPr>
      </w:pPr>
      <w:r w:rsidRPr="00A53191">
        <w:rPr>
          <w:rFonts w:ascii="Arial Unicode MS" w:eastAsia="Arial Unicode MS" w:hAnsi="Arial Unicode MS" w:cs="Arial Unicode MS"/>
          <w:sz w:val="20"/>
          <w:szCs w:val="20"/>
        </w:rPr>
        <w:tab/>
        <w:t xml:space="preserve">Dane dotyczące </w:t>
      </w:r>
      <w:r>
        <w:rPr>
          <w:rFonts w:ascii="Arial Unicode MS" w:eastAsia="Arial Unicode MS" w:hAnsi="Arial Unicode MS" w:cs="Arial Unicode MS"/>
          <w:sz w:val="20"/>
          <w:szCs w:val="20"/>
        </w:rPr>
        <w:t xml:space="preserve">liczby członków LGD „Zielony Pierścień” w rozbiciu na </w:t>
      </w:r>
      <w:proofErr w:type="spellStart"/>
      <w:r>
        <w:rPr>
          <w:rFonts w:ascii="Arial Unicode MS" w:eastAsia="Arial Unicode MS" w:hAnsi="Arial Unicode MS" w:cs="Arial Unicode MS"/>
          <w:sz w:val="20"/>
          <w:szCs w:val="20"/>
        </w:rPr>
        <w:t>gminy</w:t>
      </w:r>
      <w:proofErr w:type="spellEnd"/>
      <w:r>
        <w:rPr>
          <w:rFonts w:ascii="Arial Unicode MS" w:eastAsia="Arial Unicode MS" w:hAnsi="Arial Unicode MS" w:cs="Arial Unicode MS"/>
          <w:sz w:val="20"/>
          <w:szCs w:val="20"/>
        </w:rPr>
        <w:t xml:space="preserve"> i sektory przedstawia szczegółowo Tabela nr 1. </w:t>
      </w:r>
    </w:p>
    <w:p w:rsidR="006715C6" w:rsidRPr="00A53191" w:rsidRDefault="006715C6" w:rsidP="00A60433">
      <w:pPr>
        <w:jc w:val="both"/>
        <w:rPr>
          <w:rFonts w:ascii="Arial Unicode MS" w:eastAsia="Arial Unicode MS" w:hAnsi="Arial Unicode MS" w:cs="Arial Unicode MS"/>
          <w:sz w:val="20"/>
          <w:szCs w:val="20"/>
        </w:rPr>
      </w:pPr>
    </w:p>
    <w:p w:rsidR="006715C6" w:rsidRPr="000F21EB" w:rsidRDefault="00A53191" w:rsidP="00A60433">
      <w:pPr>
        <w:jc w:val="both"/>
        <w:rPr>
          <w:rFonts w:ascii="Arial Unicode MS" w:eastAsia="Arial Unicode MS" w:hAnsi="Arial Unicode MS" w:cs="Arial Unicode MS"/>
          <w:b/>
          <w:sz w:val="18"/>
          <w:szCs w:val="18"/>
        </w:rPr>
      </w:pPr>
      <w:r w:rsidRPr="009434EE">
        <w:rPr>
          <w:rFonts w:ascii="Arial Unicode MS" w:eastAsia="Arial Unicode MS" w:hAnsi="Arial Unicode MS" w:cs="Arial Unicode MS"/>
          <w:b/>
          <w:sz w:val="18"/>
          <w:szCs w:val="18"/>
        </w:rPr>
        <w:t xml:space="preserve">Tabela 1. </w:t>
      </w:r>
      <w:r w:rsidR="00282756" w:rsidRPr="009434EE">
        <w:rPr>
          <w:rFonts w:ascii="Arial Unicode MS" w:eastAsia="Arial Unicode MS" w:hAnsi="Arial Unicode MS" w:cs="Arial Unicode MS"/>
          <w:b/>
          <w:sz w:val="18"/>
          <w:szCs w:val="18"/>
        </w:rPr>
        <w:t xml:space="preserve">Członkowie LGD „Zielony Pierścień” w podziale na sektory i </w:t>
      </w:r>
      <w:proofErr w:type="spellStart"/>
      <w:r w:rsidR="00282756" w:rsidRPr="009434EE">
        <w:rPr>
          <w:rFonts w:ascii="Arial Unicode MS" w:eastAsia="Arial Unicode MS" w:hAnsi="Arial Unicode MS" w:cs="Arial Unicode MS"/>
          <w:b/>
          <w:sz w:val="18"/>
          <w:szCs w:val="18"/>
        </w:rPr>
        <w:t>gminy</w:t>
      </w:r>
      <w:proofErr w:type="spellEnd"/>
      <w:r w:rsidR="00282756" w:rsidRPr="009434EE">
        <w:rPr>
          <w:rFonts w:ascii="Arial Unicode MS" w:eastAsia="Arial Unicode MS" w:hAnsi="Arial Unicode MS" w:cs="Arial Unicode MS"/>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9"/>
        <w:gridCol w:w="1403"/>
        <w:gridCol w:w="921"/>
        <w:gridCol w:w="1031"/>
        <w:gridCol w:w="992"/>
        <w:gridCol w:w="992"/>
        <w:gridCol w:w="993"/>
        <w:gridCol w:w="992"/>
        <w:gridCol w:w="1134"/>
        <w:gridCol w:w="1134"/>
      </w:tblGrid>
      <w:tr w:rsidR="006715C6">
        <w:tc>
          <w:tcPr>
            <w:tcW w:w="439" w:type="dxa"/>
            <w:vMerge w:val="restart"/>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Lp.</w:t>
            </w:r>
          </w:p>
        </w:tc>
        <w:tc>
          <w:tcPr>
            <w:tcW w:w="1403" w:type="dxa"/>
            <w:vMerge w:val="restart"/>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Gmina</w:t>
            </w:r>
          </w:p>
        </w:tc>
        <w:tc>
          <w:tcPr>
            <w:tcW w:w="8189" w:type="dxa"/>
            <w:gridSpan w:val="8"/>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Sektor</w:t>
            </w:r>
          </w:p>
        </w:tc>
      </w:tr>
      <w:tr w:rsidR="00002918">
        <w:tc>
          <w:tcPr>
            <w:tcW w:w="439" w:type="dxa"/>
            <w:vMerge/>
          </w:tcPr>
          <w:p w:rsidR="006715C6" w:rsidRPr="00002918" w:rsidRDefault="006715C6" w:rsidP="00002918">
            <w:pPr>
              <w:jc w:val="center"/>
              <w:rPr>
                <w:rFonts w:ascii="Arial Unicode MS" w:eastAsia="Arial Unicode MS" w:hAnsi="Arial Unicode MS" w:cs="Arial Unicode MS"/>
                <w:b/>
                <w:sz w:val="16"/>
                <w:szCs w:val="16"/>
              </w:rPr>
            </w:pPr>
          </w:p>
        </w:tc>
        <w:tc>
          <w:tcPr>
            <w:tcW w:w="1403" w:type="dxa"/>
            <w:vMerge/>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p>
        </w:tc>
        <w:tc>
          <w:tcPr>
            <w:tcW w:w="1952" w:type="dxa"/>
            <w:gridSpan w:val="2"/>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społeczny</w:t>
            </w:r>
          </w:p>
        </w:tc>
        <w:tc>
          <w:tcPr>
            <w:tcW w:w="1984" w:type="dxa"/>
            <w:gridSpan w:val="2"/>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gospodarczy</w:t>
            </w:r>
          </w:p>
        </w:tc>
        <w:tc>
          <w:tcPr>
            <w:tcW w:w="3119" w:type="dxa"/>
            <w:gridSpan w:val="3"/>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publiczny</w:t>
            </w:r>
          </w:p>
        </w:tc>
        <w:tc>
          <w:tcPr>
            <w:tcW w:w="1134" w:type="dxa"/>
            <w:vMerge w:val="restart"/>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Razem</w:t>
            </w:r>
          </w:p>
        </w:tc>
      </w:tr>
      <w:tr w:rsidR="00002918">
        <w:tc>
          <w:tcPr>
            <w:tcW w:w="439" w:type="dxa"/>
            <w:vMerge/>
          </w:tcPr>
          <w:p w:rsidR="006715C6" w:rsidRPr="00002918" w:rsidRDefault="006715C6" w:rsidP="00002918">
            <w:pPr>
              <w:jc w:val="center"/>
              <w:rPr>
                <w:rFonts w:ascii="Arial Unicode MS" w:eastAsia="Arial Unicode MS" w:hAnsi="Arial Unicode MS" w:cs="Arial Unicode MS"/>
                <w:b/>
                <w:sz w:val="16"/>
                <w:szCs w:val="16"/>
              </w:rPr>
            </w:pPr>
          </w:p>
        </w:tc>
        <w:tc>
          <w:tcPr>
            <w:tcW w:w="1403" w:type="dxa"/>
            <w:vMerge/>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p>
        </w:tc>
        <w:tc>
          <w:tcPr>
            <w:tcW w:w="921" w:type="dxa"/>
            <w:shd w:val="clear" w:color="auto" w:fill="FFFF66"/>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osoba fizyczna</w:t>
            </w:r>
          </w:p>
        </w:tc>
        <w:tc>
          <w:tcPr>
            <w:tcW w:w="1031" w:type="dxa"/>
            <w:shd w:val="clear" w:color="auto" w:fill="FBD4B4"/>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osoba prawna</w:t>
            </w:r>
          </w:p>
        </w:tc>
        <w:tc>
          <w:tcPr>
            <w:tcW w:w="992" w:type="dxa"/>
            <w:shd w:val="clear" w:color="auto" w:fill="FFFF66"/>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osoba fizyczna</w:t>
            </w:r>
          </w:p>
        </w:tc>
        <w:tc>
          <w:tcPr>
            <w:tcW w:w="992" w:type="dxa"/>
            <w:shd w:val="clear" w:color="auto" w:fill="FBD4B4"/>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osoba prawna</w:t>
            </w:r>
          </w:p>
        </w:tc>
        <w:tc>
          <w:tcPr>
            <w:tcW w:w="993" w:type="dxa"/>
            <w:shd w:val="clear" w:color="auto" w:fill="92D050"/>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gmina</w:t>
            </w:r>
          </w:p>
        </w:tc>
        <w:tc>
          <w:tcPr>
            <w:tcW w:w="992" w:type="dxa"/>
            <w:shd w:val="clear" w:color="auto" w:fill="B8CCE4"/>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powiat</w:t>
            </w:r>
          </w:p>
        </w:tc>
        <w:tc>
          <w:tcPr>
            <w:tcW w:w="1134" w:type="dxa"/>
            <w:shd w:val="clear" w:color="auto" w:fill="C4BC96"/>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inna jedn. publiczna</w:t>
            </w:r>
          </w:p>
        </w:tc>
        <w:tc>
          <w:tcPr>
            <w:tcW w:w="1134" w:type="dxa"/>
            <w:vMerge/>
            <w:shd w:val="clear" w:color="auto" w:fill="CCC0D9"/>
          </w:tcPr>
          <w:p w:rsidR="006715C6" w:rsidRPr="00002918" w:rsidRDefault="006715C6" w:rsidP="00002918">
            <w:pPr>
              <w:jc w:val="center"/>
              <w:rPr>
                <w:rFonts w:ascii="Arial Unicode MS" w:eastAsia="Arial Unicode MS" w:hAnsi="Arial Unicode MS" w:cs="Arial Unicode MS"/>
                <w:sz w:val="16"/>
                <w:szCs w:val="16"/>
              </w:rPr>
            </w:pP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Baranów</w:t>
            </w:r>
          </w:p>
        </w:tc>
        <w:tc>
          <w:tcPr>
            <w:tcW w:w="921"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13</w:t>
            </w:r>
          </w:p>
        </w:tc>
        <w:tc>
          <w:tcPr>
            <w:tcW w:w="1031"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shd w:val="clear" w:color="auto" w:fill="CCC0D9"/>
          </w:tcPr>
          <w:p w:rsidR="006715C6" w:rsidRPr="00002918" w:rsidRDefault="006715C6" w:rsidP="00115916">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w:t>
            </w:r>
            <w:r w:rsidR="00115916">
              <w:rPr>
                <w:rFonts w:ascii="Arial Unicode MS" w:eastAsia="Arial Unicode MS" w:hAnsi="Arial Unicode MS" w:cs="Arial Unicode MS"/>
                <w:b/>
                <w:sz w:val="16"/>
                <w:szCs w:val="16"/>
              </w:rPr>
              <w:t>4</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2.</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Janowiec</w:t>
            </w:r>
          </w:p>
        </w:tc>
        <w:tc>
          <w:tcPr>
            <w:tcW w:w="921"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2</w:t>
            </w:r>
          </w:p>
        </w:tc>
        <w:tc>
          <w:tcPr>
            <w:tcW w:w="1031"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w:t>
            </w:r>
          </w:p>
        </w:tc>
        <w:tc>
          <w:tcPr>
            <w:tcW w:w="992" w:type="dxa"/>
          </w:tcPr>
          <w:p w:rsidR="006715C6" w:rsidRPr="00002918" w:rsidRDefault="00115916" w:rsidP="00115916">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0</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shd w:val="clear" w:color="auto" w:fill="CCC0D9"/>
          </w:tcPr>
          <w:p w:rsidR="006715C6" w:rsidRPr="00002918" w:rsidRDefault="00115916" w:rsidP="00115916">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6</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3.</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Kazimierz Dolny</w:t>
            </w:r>
          </w:p>
        </w:tc>
        <w:tc>
          <w:tcPr>
            <w:tcW w:w="921"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7</w:t>
            </w:r>
          </w:p>
        </w:tc>
        <w:tc>
          <w:tcPr>
            <w:tcW w:w="1031" w:type="dxa"/>
          </w:tcPr>
          <w:p w:rsidR="006715C6" w:rsidRPr="00002918" w:rsidRDefault="00115916" w:rsidP="00115916">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115916" w:rsidP="00115916">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w:t>
            </w:r>
          </w:p>
        </w:tc>
        <w:tc>
          <w:tcPr>
            <w:tcW w:w="1134" w:type="dxa"/>
            <w:shd w:val="clear" w:color="auto" w:fill="CCC0D9"/>
          </w:tcPr>
          <w:p w:rsidR="006715C6" w:rsidRPr="00002918" w:rsidRDefault="00115916" w:rsidP="00115916">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13</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4.</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Końskowola</w:t>
            </w:r>
          </w:p>
        </w:tc>
        <w:tc>
          <w:tcPr>
            <w:tcW w:w="921" w:type="dxa"/>
          </w:tcPr>
          <w:p w:rsidR="006715C6" w:rsidRPr="00002918" w:rsidRDefault="00AA100B" w:rsidP="00AA100B">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w:t>
            </w:r>
          </w:p>
        </w:tc>
        <w:tc>
          <w:tcPr>
            <w:tcW w:w="1031"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3</w:t>
            </w:r>
          </w:p>
        </w:tc>
        <w:tc>
          <w:tcPr>
            <w:tcW w:w="992" w:type="dxa"/>
          </w:tcPr>
          <w:p w:rsidR="006715C6" w:rsidRPr="00002918" w:rsidRDefault="00AA100B" w:rsidP="00AA100B">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1134"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12</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5.</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Kurów</w:t>
            </w:r>
          </w:p>
        </w:tc>
        <w:tc>
          <w:tcPr>
            <w:tcW w:w="921"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4</w:t>
            </w:r>
          </w:p>
        </w:tc>
        <w:tc>
          <w:tcPr>
            <w:tcW w:w="1031"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0</w:t>
            </w:r>
          </w:p>
        </w:tc>
        <w:tc>
          <w:tcPr>
            <w:tcW w:w="992"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6</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6.</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Markuszów</w:t>
            </w:r>
          </w:p>
        </w:tc>
        <w:tc>
          <w:tcPr>
            <w:tcW w:w="921"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4</w:t>
            </w:r>
          </w:p>
        </w:tc>
        <w:tc>
          <w:tcPr>
            <w:tcW w:w="1031"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1134" w:type="dxa"/>
            <w:shd w:val="clear" w:color="auto" w:fill="CCC0D9"/>
          </w:tcPr>
          <w:p w:rsidR="006715C6" w:rsidRPr="00002918" w:rsidRDefault="00115916" w:rsidP="00002918">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7</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7.</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Nałęczów</w:t>
            </w:r>
          </w:p>
        </w:tc>
        <w:tc>
          <w:tcPr>
            <w:tcW w:w="921"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5</w:t>
            </w:r>
          </w:p>
        </w:tc>
        <w:tc>
          <w:tcPr>
            <w:tcW w:w="1031"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2</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115916" w:rsidP="00115916">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0</w:t>
            </w:r>
          </w:p>
        </w:tc>
        <w:tc>
          <w:tcPr>
            <w:tcW w:w="1134" w:type="dxa"/>
            <w:shd w:val="clear" w:color="auto" w:fill="CCC0D9"/>
          </w:tcPr>
          <w:p w:rsidR="006715C6" w:rsidRPr="00002918" w:rsidRDefault="00115916" w:rsidP="00115916">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11</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8.</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Puławy</w:t>
            </w:r>
          </w:p>
        </w:tc>
        <w:tc>
          <w:tcPr>
            <w:tcW w:w="921"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4</w:t>
            </w:r>
          </w:p>
        </w:tc>
        <w:tc>
          <w:tcPr>
            <w:tcW w:w="1031"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2"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8</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9.</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Wąwolnica</w:t>
            </w:r>
          </w:p>
        </w:tc>
        <w:tc>
          <w:tcPr>
            <w:tcW w:w="921"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7</w:t>
            </w:r>
          </w:p>
        </w:tc>
        <w:tc>
          <w:tcPr>
            <w:tcW w:w="1031"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w:t>
            </w:r>
          </w:p>
        </w:tc>
        <w:tc>
          <w:tcPr>
            <w:tcW w:w="992"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shd w:val="clear" w:color="auto" w:fill="CCC0D9"/>
          </w:tcPr>
          <w:p w:rsidR="006715C6" w:rsidRPr="00002918" w:rsidRDefault="006715C6" w:rsidP="00115916">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w:t>
            </w:r>
            <w:r w:rsidR="00115916">
              <w:rPr>
                <w:rFonts w:ascii="Arial Unicode MS" w:eastAsia="Arial Unicode MS" w:hAnsi="Arial Unicode MS" w:cs="Arial Unicode MS"/>
                <w:b/>
                <w:sz w:val="16"/>
                <w:szCs w:val="16"/>
              </w:rPr>
              <w:t>1</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10.</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Wojciechów</w:t>
            </w:r>
          </w:p>
        </w:tc>
        <w:tc>
          <w:tcPr>
            <w:tcW w:w="921"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7</w:t>
            </w:r>
          </w:p>
        </w:tc>
        <w:tc>
          <w:tcPr>
            <w:tcW w:w="1031"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2</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1134"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11</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11.</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Żyrzyn</w:t>
            </w:r>
          </w:p>
        </w:tc>
        <w:tc>
          <w:tcPr>
            <w:tcW w:w="921" w:type="dxa"/>
          </w:tcPr>
          <w:p w:rsidR="006715C6" w:rsidRPr="00002918" w:rsidRDefault="00115916" w:rsidP="00002918">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13</w:t>
            </w:r>
          </w:p>
        </w:tc>
        <w:tc>
          <w:tcPr>
            <w:tcW w:w="1031"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4</w:t>
            </w:r>
          </w:p>
        </w:tc>
        <w:tc>
          <w:tcPr>
            <w:tcW w:w="992" w:type="dxa"/>
          </w:tcPr>
          <w:p w:rsidR="006715C6" w:rsidRPr="00002918" w:rsidRDefault="00115916" w:rsidP="00115916">
            <w:pPr>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3"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992"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tcPr>
          <w:p w:rsidR="006715C6" w:rsidRPr="00002918" w:rsidRDefault="006715C6"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shd w:val="clear" w:color="auto" w:fill="CCC0D9"/>
          </w:tcPr>
          <w:p w:rsidR="006715C6" w:rsidRPr="00002918" w:rsidRDefault="006715C6" w:rsidP="00115916">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2</w:t>
            </w:r>
            <w:r w:rsidR="00115916">
              <w:rPr>
                <w:rFonts w:ascii="Arial Unicode MS" w:eastAsia="Arial Unicode MS" w:hAnsi="Arial Unicode MS" w:cs="Arial Unicode MS"/>
                <w:b/>
                <w:sz w:val="16"/>
                <w:szCs w:val="16"/>
              </w:rPr>
              <w:t>0</w:t>
            </w:r>
          </w:p>
        </w:tc>
      </w:tr>
      <w:tr w:rsidR="00002918">
        <w:tc>
          <w:tcPr>
            <w:tcW w:w="439" w:type="dxa"/>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12.</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Inne</w:t>
            </w:r>
          </w:p>
        </w:tc>
        <w:tc>
          <w:tcPr>
            <w:tcW w:w="921" w:type="dxa"/>
          </w:tcPr>
          <w:p w:rsidR="006715C6" w:rsidRPr="00002918" w:rsidRDefault="005C69EE"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2</w:t>
            </w:r>
          </w:p>
        </w:tc>
        <w:tc>
          <w:tcPr>
            <w:tcW w:w="1031" w:type="dxa"/>
          </w:tcPr>
          <w:p w:rsidR="006715C6" w:rsidRPr="00002918" w:rsidRDefault="005C69EE"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2" w:type="dxa"/>
          </w:tcPr>
          <w:p w:rsidR="006715C6" w:rsidRPr="00002918" w:rsidRDefault="005C69EE"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2" w:type="dxa"/>
          </w:tcPr>
          <w:p w:rsidR="006715C6" w:rsidRPr="00002918" w:rsidRDefault="005C69EE"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3" w:type="dxa"/>
          </w:tcPr>
          <w:p w:rsidR="006715C6" w:rsidRPr="00002918" w:rsidRDefault="005C69EE"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992" w:type="dxa"/>
          </w:tcPr>
          <w:p w:rsidR="006715C6" w:rsidRPr="00002918" w:rsidRDefault="005C69EE"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1</w:t>
            </w:r>
          </w:p>
        </w:tc>
        <w:tc>
          <w:tcPr>
            <w:tcW w:w="1134" w:type="dxa"/>
          </w:tcPr>
          <w:p w:rsidR="006715C6" w:rsidRPr="00002918" w:rsidRDefault="005C69EE" w:rsidP="00002918">
            <w:pPr>
              <w:jc w:val="center"/>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0</w:t>
            </w:r>
          </w:p>
        </w:tc>
        <w:tc>
          <w:tcPr>
            <w:tcW w:w="1134" w:type="dxa"/>
            <w:shd w:val="clear" w:color="auto" w:fill="CCC0D9"/>
          </w:tcPr>
          <w:p w:rsidR="006715C6" w:rsidRPr="00002918" w:rsidRDefault="005C69EE"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3</w:t>
            </w:r>
          </w:p>
        </w:tc>
      </w:tr>
      <w:tr w:rsidR="00002918">
        <w:tc>
          <w:tcPr>
            <w:tcW w:w="439" w:type="dxa"/>
            <w:shd w:val="clear" w:color="auto" w:fill="FFFFFF"/>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13.</w:t>
            </w:r>
          </w:p>
        </w:tc>
        <w:tc>
          <w:tcPr>
            <w:tcW w:w="1403" w:type="dxa"/>
            <w:shd w:val="clear" w:color="auto" w:fill="CCC0D9"/>
          </w:tcPr>
          <w:p w:rsidR="006715C6" w:rsidRPr="00002918" w:rsidRDefault="006715C6"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Ogółem</w:t>
            </w:r>
          </w:p>
        </w:tc>
        <w:tc>
          <w:tcPr>
            <w:tcW w:w="921" w:type="dxa"/>
            <w:shd w:val="clear" w:color="auto" w:fill="CCC0D9"/>
          </w:tcPr>
          <w:p w:rsidR="006715C6" w:rsidRPr="00002918" w:rsidRDefault="00115916" w:rsidP="00002918">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72</w:t>
            </w:r>
          </w:p>
        </w:tc>
        <w:tc>
          <w:tcPr>
            <w:tcW w:w="1031" w:type="dxa"/>
            <w:shd w:val="clear" w:color="auto" w:fill="CCC0D9"/>
          </w:tcPr>
          <w:p w:rsidR="006715C6" w:rsidRPr="00002918" w:rsidRDefault="00115916" w:rsidP="00115916">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18</w:t>
            </w:r>
          </w:p>
        </w:tc>
        <w:tc>
          <w:tcPr>
            <w:tcW w:w="992" w:type="dxa"/>
            <w:shd w:val="clear" w:color="auto" w:fill="CCC0D9"/>
          </w:tcPr>
          <w:p w:rsidR="006715C6" w:rsidRPr="00002918" w:rsidRDefault="009434EE" w:rsidP="009434EE">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10</w:t>
            </w:r>
          </w:p>
        </w:tc>
        <w:tc>
          <w:tcPr>
            <w:tcW w:w="992" w:type="dxa"/>
            <w:shd w:val="clear" w:color="auto" w:fill="CCC0D9"/>
          </w:tcPr>
          <w:p w:rsidR="006715C6" w:rsidRPr="00002918" w:rsidRDefault="009434EE" w:rsidP="009434EE">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4</w:t>
            </w:r>
          </w:p>
        </w:tc>
        <w:tc>
          <w:tcPr>
            <w:tcW w:w="993" w:type="dxa"/>
            <w:shd w:val="clear" w:color="auto" w:fill="CCC0D9"/>
          </w:tcPr>
          <w:p w:rsidR="006715C6" w:rsidRPr="00002918" w:rsidRDefault="005C69EE"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11</w:t>
            </w:r>
          </w:p>
        </w:tc>
        <w:tc>
          <w:tcPr>
            <w:tcW w:w="992" w:type="dxa"/>
            <w:shd w:val="clear" w:color="auto" w:fill="CCC0D9"/>
          </w:tcPr>
          <w:p w:rsidR="006715C6" w:rsidRPr="00002918" w:rsidRDefault="005C69EE" w:rsidP="00002918">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w:t>
            </w:r>
          </w:p>
        </w:tc>
        <w:tc>
          <w:tcPr>
            <w:tcW w:w="1134" w:type="dxa"/>
            <w:shd w:val="clear" w:color="auto" w:fill="CCC0D9"/>
          </w:tcPr>
          <w:p w:rsidR="006715C6" w:rsidRPr="00002918" w:rsidRDefault="009434EE" w:rsidP="00002918">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4</w:t>
            </w:r>
          </w:p>
        </w:tc>
        <w:tc>
          <w:tcPr>
            <w:tcW w:w="1134" w:type="dxa"/>
            <w:shd w:val="clear" w:color="auto" w:fill="CCC0D9"/>
          </w:tcPr>
          <w:p w:rsidR="006715C6" w:rsidRPr="00002918" w:rsidRDefault="005C69EE" w:rsidP="009434EE">
            <w:pPr>
              <w:jc w:val="center"/>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1</w:t>
            </w:r>
            <w:r w:rsidR="009434EE">
              <w:rPr>
                <w:rFonts w:ascii="Arial Unicode MS" w:eastAsia="Arial Unicode MS" w:hAnsi="Arial Unicode MS" w:cs="Arial Unicode MS"/>
                <w:b/>
                <w:sz w:val="16"/>
                <w:szCs w:val="16"/>
              </w:rPr>
              <w:t>20</w:t>
            </w:r>
          </w:p>
        </w:tc>
      </w:tr>
    </w:tbl>
    <w:p w:rsidR="006715C6" w:rsidRPr="00FF75F0" w:rsidRDefault="00282756" w:rsidP="00A60433">
      <w:pPr>
        <w:jc w:val="both"/>
        <w:rPr>
          <w:rFonts w:ascii="Arial Unicode MS" w:eastAsia="Arial Unicode MS" w:hAnsi="Arial Unicode MS" w:cs="Arial Unicode MS"/>
          <w:i/>
          <w:sz w:val="16"/>
          <w:szCs w:val="16"/>
        </w:rPr>
      </w:pPr>
      <w:r w:rsidRPr="00FF75F0">
        <w:rPr>
          <w:rFonts w:ascii="Arial Unicode MS" w:eastAsia="Arial Unicode MS" w:hAnsi="Arial Unicode MS" w:cs="Arial Unicode MS"/>
          <w:i/>
          <w:sz w:val="16"/>
          <w:szCs w:val="16"/>
        </w:rPr>
        <w:t>Źródło: opracowanie własne.</w:t>
      </w:r>
    </w:p>
    <w:p w:rsidR="006715C6" w:rsidRDefault="006715C6" w:rsidP="00A60433">
      <w:pPr>
        <w:jc w:val="both"/>
        <w:rPr>
          <w:rFonts w:ascii="Arial Unicode MS" w:eastAsia="Arial Unicode MS" w:hAnsi="Arial Unicode MS" w:cs="Arial Unicode MS"/>
          <w:sz w:val="22"/>
          <w:szCs w:val="22"/>
        </w:rPr>
      </w:pPr>
    </w:p>
    <w:p w:rsidR="00EF69FD" w:rsidRDefault="00EF69FD" w:rsidP="00A60433">
      <w:pPr>
        <w:ind w:firstLine="708"/>
        <w:jc w:val="both"/>
        <w:rPr>
          <w:rFonts w:ascii="Arial Unicode MS" w:eastAsia="Arial Unicode MS" w:hAnsi="Arial Unicode MS" w:cs="Arial Unicode MS"/>
          <w:sz w:val="22"/>
          <w:szCs w:val="22"/>
        </w:rPr>
      </w:pPr>
    </w:p>
    <w:p w:rsidR="008227D4" w:rsidRPr="00D24D32" w:rsidRDefault="00FF75F0" w:rsidP="00A60433">
      <w:pPr>
        <w:ind w:firstLine="708"/>
        <w:jc w:val="both"/>
        <w:rPr>
          <w:rFonts w:ascii="Arial Unicode MS" w:eastAsia="Arial Unicode MS" w:hAnsi="Arial Unicode MS" w:cs="Arial Unicode MS"/>
          <w:sz w:val="22"/>
          <w:szCs w:val="22"/>
        </w:rPr>
      </w:pPr>
      <w:r w:rsidRPr="00FF75F0">
        <w:rPr>
          <w:rFonts w:ascii="Arial Unicode MS" w:eastAsia="Arial Unicode MS" w:hAnsi="Arial Unicode MS" w:cs="Arial Unicode MS"/>
          <w:sz w:val="20"/>
          <w:szCs w:val="20"/>
        </w:rPr>
        <w:t>Szczegółowy imienny w</w:t>
      </w:r>
      <w:r w:rsidR="006365BC" w:rsidRPr="00FF75F0">
        <w:rPr>
          <w:rFonts w:ascii="Arial Unicode MS" w:eastAsia="Arial Unicode MS" w:hAnsi="Arial Unicode MS" w:cs="Arial Unicode MS"/>
          <w:sz w:val="20"/>
          <w:szCs w:val="20"/>
        </w:rPr>
        <w:t>ykaz c</w:t>
      </w:r>
      <w:r w:rsidR="00AB7FA2" w:rsidRPr="00FF75F0">
        <w:rPr>
          <w:rFonts w:ascii="Arial Unicode MS" w:eastAsia="Arial Unicode MS" w:hAnsi="Arial Unicode MS" w:cs="Arial Unicode MS"/>
          <w:sz w:val="20"/>
          <w:szCs w:val="20"/>
        </w:rPr>
        <w:t>złonk</w:t>
      </w:r>
      <w:r w:rsidR="006365BC" w:rsidRPr="00FF75F0">
        <w:rPr>
          <w:rFonts w:ascii="Arial Unicode MS" w:eastAsia="Arial Unicode MS" w:hAnsi="Arial Unicode MS" w:cs="Arial Unicode MS"/>
          <w:sz w:val="20"/>
          <w:szCs w:val="20"/>
        </w:rPr>
        <w:t xml:space="preserve">ów </w:t>
      </w:r>
      <w:r w:rsidR="008227D4" w:rsidRPr="00FF75F0">
        <w:rPr>
          <w:rFonts w:ascii="Arial Unicode MS" w:eastAsia="Arial Unicode MS" w:hAnsi="Arial Unicode MS" w:cs="Arial Unicode MS"/>
          <w:sz w:val="20"/>
          <w:szCs w:val="20"/>
        </w:rPr>
        <w:t xml:space="preserve">LGD </w:t>
      </w:r>
      <w:r w:rsidR="00A60433" w:rsidRPr="00FF75F0">
        <w:rPr>
          <w:rFonts w:ascii="Arial Unicode MS" w:eastAsia="Arial Unicode MS" w:hAnsi="Arial Unicode MS" w:cs="Arial Unicode MS"/>
          <w:sz w:val="20"/>
          <w:szCs w:val="20"/>
        </w:rPr>
        <w:t xml:space="preserve">„Zielony Pierścień” </w:t>
      </w:r>
      <w:r w:rsidR="006365BC" w:rsidRPr="00FF75F0">
        <w:rPr>
          <w:rFonts w:ascii="Arial Unicode MS" w:eastAsia="Arial Unicode MS" w:hAnsi="Arial Unicode MS" w:cs="Arial Unicode MS"/>
          <w:sz w:val="20"/>
          <w:szCs w:val="20"/>
        </w:rPr>
        <w:t xml:space="preserve">w rozbiciu na </w:t>
      </w:r>
      <w:r w:rsidR="008227D4" w:rsidRPr="00FF75F0">
        <w:rPr>
          <w:rFonts w:ascii="Arial Unicode MS" w:eastAsia="Arial Unicode MS" w:hAnsi="Arial Unicode MS" w:cs="Arial Unicode MS"/>
          <w:sz w:val="20"/>
          <w:szCs w:val="20"/>
        </w:rPr>
        <w:t>sektory</w:t>
      </w:r>
      <w:r w:rsidR="008227D4" w:rsidRPr="00D24D32">
        <w:rPr>
          <w:rFonts w:ascii="Arial Unicode MS" w:eastAsia="Arial Unicode MS" w:hAnsi="Arial Unicode MS" w:cs="Arial Unicode MS"/>
          <w:sz w:val="22"/>
          <w:szCs w:val="22"/>
        </w:rPr>
        <w:t>:</w:t>
      </w:r>
    </w:p>
    <w:p w:rsidR="000F21EB" w:rsidRDefault="000F21EB" w:rsidP="000F21EB">
      <w:pPr>
        <w:jc w:val="both"/>
        <w:rPr>
          <w:rFonts w:ascii="Arial Unicode MS" w:eastAsia="Arial Unicode MS" w:hAnsi="Arial Unicode MS" w:cs="Arial Unicode MS"/>
          <w:b/>
          <w:sz w:val="18"/>
          <w:szCs w:val="18"/>
        </w:rPr>
      </w:pPr>
    </w:p>
    <w:p w:rsidR="000F21EB" w:rsidRPr="005C428C" w:rsidRDefault="000F21EB" w:rsidP="000F21EB">
      <w:pPr>
        <w:jc w:val="both"/>
        <w:rPr>
          <w:rFonts w:ascii="Arial Unicode MS" w:eastAsia="Arial Unicode MS" w:hAnsi="Arial Unicode MS" w:cs="Arial Unicode MS"/>
          <w:b/>
          <w:sz w:val="18"/>
          <w:szCs w:val="18"/>
        </w:rPr>
      </w:pPr>
      <w:r w:rsidRPr="005C428C">
        <w:rPr>
          <w:rFonts w:ascii="Arial Unicode MS" w:eastAsia="Arial Unicode MS" w:hAnsi="Arial Unicode MS" w:cs="Arial Unicode MS"/>
          <w:b/>
          <w:sz w:val="18"/>
          <w:szCs w:val="18"/>
        </w:rPr>
        <w:t>Tabela 2. Członkowie LGD „Zielony Pierścień” z sektora społecznego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552"/>
        <w:gridCol w:w="3260"/>
        <w:gridCol w:w="1843"/>
        <w:gridCol w:w="1701"/>
      </w:tblGrid>
      <w:tr w:rsidR="009C1501" w:rsidRPr="005C428C">
        <w:tc>
          <w:tcPr>
            <w:tcW w:w="9923" w:type="dxa"/>
            <w:gridSpan w:val="5"/>
            <w:shd w:val="clear" w:color="auto" w:fill="FBD4B4"/>
          </w:tcPr>
          <w:p w:rsidR="009C1501" w:rsidRPr="005C428C" w:rsidRDefault="009C1501" w:rsidP="009C1501">
            <w:pPr>
              <w:jc w:val="center"/>
              <w:rPr>
                <w:rFonts w:ascii="Arial Unicode MS" w:eastAsia="Arial Unicode MS" w:hAnsi="Arial Unicode MS" w:cs="Arial Unicode MS"/>
                <w:b/>
                <w:sz w:val="16"/>
                <w:szCs w:val="16"/>
              </w:rPr>
            </w:pPr>
            <w:r w:rsidRPr="005C428C">
              <w:rPr>
                <w:rFonts w:ascii="Arial Unicode MS" w:eastAsia="Arial Unicode MS" w:hAnsi="Arial Unicode MS" w:cs="Arial Unicode MS"/>
                <w:b/>
                <w:sz w:val="22"/>
                <w:szCs w:val="22"/>
              </w:rPr>
              <w:t>SEKTOR SPOŁECZNY</w:t>
            </w:r>
          </w:p>
        </w:tc>
      </w:tr>
      <w:tr w:rsidR="00F27835" w:rsidRPr="005C428C">
        <w:tc>
          <w:tcPr>
            <w:tcW w:w="567" w:type="dxa"/>
            <w:shd w:val="clear" w:color="auto" w:fill="CCC0D9"/>
          </w:tcPr>
          <w:p w:rsidR="00F0507B" w:rsidRPr="005C428C" w:rsidRDefault="00F0507B" w:rsidP="00910DE3">
            <w:pPr>
              <w:jc w:val="both"/>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Lp.</w:t>
            </w:r>
          </w:p>
        </w:tc>
        <w:tc>
          <w:tcPr>
            <w:tcW w:w="2552" w:type="dxa"/>
            <w:shd w:val="clear" w:color="auto" w:fill="CCC0D9"/>
          </w:tcPr>
          <w:p w:rsidR="00F0507B" w:rsidRPr="005C428C" w:rsidRDefault="00F0507B" w:rsidP="00910DE3">
            <w:pPr>
              <w:jc w:val="both"/>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Imię i nazwisko</w:t>
            </w:r>
          </w:p>
        </w:tc>
        <w:tc>
          <w:tcPr>
            <w:tcW w:w="3260" w:type="dxa"/>
            <w:shd w:val="clear" w:color="auto" w:fill="CCC0D9"/>
          </w:tcPr>
          <w:p w:rsidR="00F0507B" w:rsidRPr="005C428C" w:rsidRDefault="001C72A0" w:rsidP="001C72A0">
            <w:pPr>
              <w:jc w:val="both"/>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Rodzaj prowadzonej działalności przez członka LGD</w:t>
            </w:r>
          </w:p>
        </w:tc>
        <w:tc>
          <w:tcPr>
            <w:tcW w:w="1843" w:type="dxa"/>
            <w:shd w:val="clear" w:color="auto" w:fill="CCC0D9"/>
          </w:tcPr>
          <w:p w:rsidR="00F0507B" w:rsidRPr="005C428C" w:rsidRDefault="003F1CD1" w:rsidP="003F1CD1">
            <w:pPr>
              <w:jc w:val="both"/>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Gmina, do której należy członek</w:t>
            </w:r>
            <w:r w:rsidR="001C72A0" w:rsidRPr="005C428C">
              <w:rPr>
                <w:rFonts w:ascii="Arial Unicode MS" w:eastAsia="Arial Unicode MS" w:hAnsi="Arial Unicode MS" w:cs="Arial Unicode MS"/>
                <w:b/>
                <w:sz w:val="16"/>
                <w:szCs w:val="16"/>
              </w:rPr>
              <w:t xml:space="preserve"> lub prowadzi w niej działalność</w:t>
            </w:r>
            <w:r w:rsidRPr="005C428C">
              <w:rPr>
                <w:rFonts w:ascii="Arial Unicode MS" w:eastAsia="Arial Unicode MS" w:hAnsi="Arial Unicode MS" w:cs="Arial Unicode MS"/>
                <w:b/>
                <w:sz w:val="16"/>
                <w:szCs w:val="16"/>
              </w:rPr>
              <w:t xml:space="preserve"> </w:t>
            </w:r>
          </w:p>
        </w:tc>
        <w:tc>
          <w:tcPr>
            <w:tcW w:w="1701" w:type="dxa"/>
            <w:shd w:val="clear" w:color="auto" w:fill="CCC0D9"/>
          </w:tcPr>
          <w:p w:rsidR="00F0507B" w:rsidRPr="005C428C" w:rsidRDefault="00F0507B" w:rsidP="00910DE3">
            <w:pPr>
              <w:jc w:val="both"/>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Funkcja w LGD</w:t>
            </w:r>
          </w:p>
        </w:tc>
      </w:tr>
      <w:tr w:rsidR="009C1501" w:rsidRPr="005C428C" w:rsidTr="005C428C">
        <w:tc>
          <w:tcPr>
            <w:tcW w:w="567" w:type="dxa"/>
            <w:shd w:val="clear" w:color="auto" w:fill="auto"/>
          </w:tcPr>
          <w:p w:rsidR="009C1501" w:rsidRPr="005C428C" w:rsidRDefault="001B0C38" w:rsidP="00910DE3">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1.</w:t>
            </w:r>
          </w:p>
        </w:tc>
        <w:tc>
          <w:tcPr>
            <w:tcW w:w="2552" w:type="dxa"/>
            <w:shd w:val="clear" w:color="auto" w:fill="auto"/>
          </w:tcPr>
          <w:p w:rsidR="009C1501" w:rsidRPr="005C428C" w:rsidRDefault="009C1501" w:rsidP="009C1501">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Alicja Adamczyk</w:t>
            </w:r>
          </w:p>
        </w:tc>
        <w:tc>
          <w:tcPr>
            <w:tcW w:w="3260" w:type="dxa"/>
            <w:shd w:val="clear" w:color="auto" w:fill="auto"/>
          </w:tcPr>
          <w:p w:rsidR="009C1501" w:rsidRPr="005C428C" w:rsidRDefault="009C1501" w:rsidP="009C1501">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9C1501" w:rsidRPr="005C428C" w:rsidRDefault="009C1501" w:rsidP="009C1501">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r w:rsidR="009D4531" w:rsidRPr="005C428C">
              <w:rPr>
                <w:rFonts w:ascii="Arial Unicode MS" w:eastAsia="Arial Unicode MS" w:hAnsi="Arial Unicode MS" w:cs="Arial Unicode MS"/>
                <w:sz w:val="16"/>
                <w:szCs w:val="16"/>
              </w:rPr>
              <w:t xml:space="preserve"> (Śniadówka)</w:t>
            </w:r>
          </w:p>
        </w:tc>
        <w:tc>
          <w:tcPr>
            <w:tcW w:w="1701" w:type="dxa"/>
            <w:shd w:val="clear" w:color="auto" w:fill="auto"/>
          </w:tcPr>
          <w:p w:rsidR="009C1501" w:rsidRPr="005C428C" w:rsidRDefault="009C1501" w:rsidP="009C1501">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9C1501" w:rsidRPr="005C428C" w:rsidTr="005C428C">
        <w:tc>
          <w:tcPr>
            <w:tcW w:w="567" w:type="dxa"/>
            <w:shd w:val="clear" w:color="auto" w:fill="auto"/>
          </w:tcPr>
          <w:p w:rsidR="009C1501" w:rsidRPr="005C428C" w:rsidRDefault="001B0C38" w:rsidP="00910DE3">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w:t>
            </w:r>
          </w:p>
        </w:tc>
        <w:tc>
          <w:tcPr>
            <w:tcW w:w="2552" w:type="dxa"/>
            <w:shd w:val="clear" w:color="auto" w:fill="auto"/>
          </w:tcPr>
          <w:p w:rsidR="009C1501" w:rsidRPr="005C428C" w:rsidRDefault="009C1501" w:rsidP="009C1501">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Lucjan Adamczyk </w:t>
            </w:r>
          </w:p>
        </w:tc>
        <w:tc>
          <w:tcPr>
            <w:tcW w:w="3260" w:type="dxa"/>
            <w:shd w:val="clear" w:color="auto" w:fill="auto"/>
          </w:tcPr>
          <w:p w:rsidR="009C1501" w:rsidRPr="005C428C" w:rsidRDefault="009C1501" w:rsidP="009C1501">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9C1501" w:rsidRPr="005C428C" w:rsidRDefault="009C1501" w:rsidP="009D4531">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r w:rsidR="009D4531" w:rsidRPr="005C428C">
              <w:rPr>
                <w:rFonts w:ascii="Arial Unicode MS" w:eastAsia="Arial Unicode MS" w:hAnsi="Arial Unicode MS" w:cs="Arial Unicode MS"/>
                <w:sz w:val="16"/>
                <w:szCs w:val="16"/>
              </w:rPr>
              <w:t xml:space="preserve"> (Wola Czołnowska)</w:t>
            </w:r>
          </w:p>
        </w:tc>
        <w:tc>
          <w:tcPr>
            <w:tcW w:w="1701" w:type="dxa"/>
            <w:shd w:val="clear" w:color="auto" w:fill="auto"/>
          </w:tcPr>
          <w:p w:rsidR="009C1501" w:rsidRPr="005C428C" w:rsidRDefault="009C1501" w:rsidP="009C1501">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Członek </w:t>
            </w:r>
            <w:r w:rsidR="00A60F74" w:rsidRPr="005C428C">
              <w:rPr>
                <w:rFonts w:ascii="Arial Unicode MS" w:eastAsia="Arial Unicode MS" w:hAnsi="Arial Unicode MS" w:cs="Arial Unicode MS"/>
                <w:sz w:val="16"/>
                <w:szCs w:val="16"/>
              </w:rPr>
              <w:t xml:space="preserve">Rady </w:t>
            </w:r>
            <w:r w:rsidRPr="005C428C">
              <w:rPr>
                <w:rFonts w:ascii="Arial Unicode MS" w:eastAsia="Arial Unicode MS" w:hAnsi="Arial Unicode MS" w:cs="Arial Unicode MS"/>
                <w:sz w:val="16"/>
                <w:szCs w:val="16"/>
              </w:rPr>
              <w:t>LGD</w:t>
            </w:r>
          </w:p>
        </w:tc>
      </w:tr>
      <w:tr w:rsidR="009C1501" w:rsidRPr="005C428C" w:rsidTr="005C428C">
        <w:tc>
          <w:tcPr>
            <w:tcW w:w="567" w:type="dxa"/>
            <w:shd w:val="clear" w:color="auto" w:fill="auto"/>
          </w:tcPr>
          <w:p w:rsidR="009C1501" w:rsidRPr="005C428C" w:rsidRDefault="001B0C38" w:rsidP="00910DE3">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3.</w:t>
            </w:r>
          </w:p>
        </w:tc>
        <w:tc>
          <w:tcPr>
            <w:tcW w:w="2552" w:type="dxa"/>
            <w:shd w:val="clear" w:color="auto" w:fill="auto"/>
          </w:tcPr>
          <w:p w:rsidR="009C1501" w:rsidRPr="005C428C" w:rsidRDefault="009C1501" w:rsidP="009C1501">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Anna Gołąbek </w:t>
            </w:r>
          </w:p>
        </w:tc>
        <w:tc>
          <w:tcPr>
            <w:tcW w:w="3260" w:type="dxa"/>
            <w:shd w:val="clear" w:color="auto" w:fill="auto"/>
          </w:tcPr>
          <w:p w:rsidR="009C1501" w:rsidRPr="005C428C" w:rsidRDefault="009C1501" w:rsidP="009C1501">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9C1501" w:rsidRPr="005C428C" w:rsidRDefault="009C1501" w:rsidP="009C1501">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r w:rsidR="009D4531" w:rsidRPr="005C428C">
              <w:rPr>
                <w:rFonts w:ascii="Arial Unicode MS" w:eastAsia="Arial Unicode MS" w:hAnsi="Arial Unicode MS" w:cs="Arial Unicode MS"/>
                <w:sz w:val="16"/>
                <w:szCs w:val="16"/>
              </w:rPr>
              <w:t xml:space="preserve"> (Śniadówka)</w:t>
            </w:r>
          </w:p>
        </w:tc>
        <w:tc>
          <w:tcPr>
            <w:tcW w:w="1701" w:type="dxa"/>
            <w:shd w:val="clear" w:color="auto" w:fill="auto"/>
          </w:tcPr>
          <w:p w:rsidR="009C1501" w:rsidRPr="005C428C" w:rsidRDefault="009C1501" w:rsidP="009C1501">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EE5E5E" w:rsidRPr="005C428C" w:rsidTr="005C428C">
        <w:tc>
          <w:tcPr>
            <w:tcW w:w="567" w:type="dxa"/>
            <w:shd w:val="clear" w:color="auto" w:fill="auto"/>
          </w:tcPr>
          <w:p w:rsidR="00EE5E5E" w:rsidRPr="005C428C" w:rsidRDefault="001B0C38" w:rsidP="00910DE3">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w:t>
            </w:r>
          </w:p>
        </w:tc>
        <w:tc>
          <w:tcPr>
            <w:tcW w:w="2552" w:type="dxa"/>
            <w:shd w:val="clear" w:color="auto" w:fill="auto"/>
          </w:tcPr>
          <w:p w:rsidR="00EE5E5E" w:rsidRPr="005C428C" w:rsidRDefault="00EE5E5E" w:rsidP="00EE5E5E">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Krystyna Matraszek</w:t>
            </w:r>
          </w:p>
        </w:tc>
        <w:tc>
          <w:tcPr>
            <w:tcW w:w="3260" w:type="dxa"/>
            <w:shd w:val="clear" w:color="auto" w:fill="auto"/>
          </w:tcPr>
          <w:p w:rsidR="00EE5E5E" w:rsidRPr="005C428C" w:rsidRDefault="00EE5E5E"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EE5E5E" w:rsidRPr="005C428C" w:rsidRDefault="00EE5E5E" w:rsidP="008D187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p>
        </w:tc>
        <w:tc>
          <w:tcPr>
            <w:tcW w:w="1701" w:type="dxa"/>
            <w:shd w:val="clear" w:color="auto" w:fill="auto"/>
          </w:tcPr>
          <w:p w:rsidR="00EE5E5E" w:rsidRPr="005C428C" w:rsidRDefault="00EE5E5E"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A60F74" w:rsidRPr="005C428C" w:rsidTr="005C428C">
        <w:tc>
          <w:tcPr>
            <w:tcW w:w="567" w:type="dxa"/>
            <w:shd w:val="clear" w:color="auto" w:fill="auto"/>
          </w:tcPr>
          <w:p w:rsidR="00A60F74" w:rsidRPr="005C428C" w:rsidRDefault="001B0C38" w:rsidP="00910DE3">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w:t>
            </w:r>
          </w:p>
        </w:tc>
        <w:tc>
          <w:tcPr>
            <w:tcW w:w="2552" w:type="dxa"/>
            <w:shd w:val="clear" w:color="auto" w:fill="auto"/>
          </w:tcPr>
          <w:p w:rsidR="00A60F74" w:rsidRPr="005C428C" w:rsidRDefault="00A60F74" w:rsidP="00B3606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Bożena </w:t>
            </w:r>
            <w:proofErr w:type="spellStart"/>
            <w:r w:rsidRPr="005C428C">
              <w:rPr>
                <w:rFonts w:ascii="Arial Unicode MS" w:eastAsia="Arial Unicode MS" w:hAnsi="Arial Unicode MS" w:cs="Arial Unicode MS"/>
                <w:sz w:val="16"/>
                <w:szCs w:val="16"/>
              </w:rPr>
              <w:t>Miechowicz</w:t>
            </w:r>
            <w:proofErr w:type="spellEnd"/>
            <w:r w:rsidRPr="005C428C">
              <w:rPr>
                <w:rFonts w:ascii="Arial Unicode MS" w:eastAsia="Arial Unicode MS" w:hAnsi="Arial Unicode MS" w:cs="Arial Unicode MS"/>
                <w:sz w:val="16"/>
                <w:szCs w:val="16"/>
              </w:rPr>
              <w:t xml:space="preserve"> </w:t>
            </w:r>
          </w:p>
        </w:tc>
        <w:tc>
          <w:tcPr>
            <w:tcW w:w="3260" w:type="dxa"/>
            <w:shd w:val="clear" w:color="auto" w:fill="auto"/>
          </w:tcPr>
          <w:p w:rsidR="00A60F74" w:rsidRPr="005C428C" w:rsidRDefault="00A60F74"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A60F74" w:rsidRPr="005C428C" w:rsidRDefault="00A60F74" w:rsidP="008D187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 (Czołna)</w:t>
            </w:r>
          </w:p>
        </w:tc>
        <w:tc>
          <w:tcPr>
            <w:tcW w:w="1701" w:type="dxa"/>
            <w:shd w:val="clear" w:color="auto" w:fill="auto"/>
          </w:tcPr>
          <w:p w:rsidR="00A60F74" w:rsidRPr="005C428C" w:rsidRDefault="00A60F74"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A60F74" w:rsidRPr="005C428C" w:rsidTr="005C428C">
        <w:tc>
          <w:tcPr>
            <w:tcW w:w="567" w:type="dxa"/>
            <w:shd w:val="clear" w:color="auto" w:fill="auto"/>
          </w:tcPr>
          <w:p w:rsidR="00A60F74" w:rsidRPr="005C428C" w:rsidRDefault="001B0C38" w:rsidP="00910DE3">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6.</w:t>
            </w:r>
          </w:p>
        </w:tc>
        <w:tc>
          <w:tcPr>
            <w:tcW w:w="2552" w:type="dxa"/>
            <w:shd w:val="clear" w:color="auto" w:fill="auto"/>
          </w:tcPr>
          <w:p w:rsidR="00A60F74" w:rsidRPr="005C428C" w:rsidRDefault="00A60F74" w:rsidP="00B3606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Jan </w:t>
            </w:r>
            <w:r w:rsidR="00EC7CD9" w:rsidRPr="005C428C">
              <w:rPr>
                <w:rFonts w:ascii="Arial Unicode MS" w:eastAsia="Arial Unicode MS" w:hAnsi="Arial Unicode MS" w:cs="Arial Unicode MS"/>
                <w:sz w:val="16"/>
                <w:szCs w:val="16"/>
              </w:rPr>
              <w:t xml:space="preserve">Franciszek </w:t>
            </w:r>
            <w:r w:rsidRPr="005C428C">
              <w:rPr>
                <w:rFonts w:ascii="Arial Unicode MS" w:eastAsia="Arial Unicode MS" w:hAnsi="Arial Unicode MS" w:cs="Arial Unicode MS"/>
                <w:sz w:val="16"/>
                <w:szCs w:val="16"/>
              </w:rPr>
              <w:t>Nowak</w:t>
            </w:r>
          </w:p>
        </w:tc>
        <w:tc>
          <w:tcPr>
            <w:tcW w:w="3260" w:type="dxa"/>
            <w:shd w:val="clear" w:color="auto" w:fill="auto"/>
          </w:tcPr>
          <w:p w:rsidR="00A60F74" w:rsidRPr="005C428C" w:rsidRDefault="00A60F74"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A60F74" w:rsidRPr="005C428C" w:rsidRDefault="00A60F74" w:rsidP="008D187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p>
        </w:tc>
        <w:tc>
          <w:tcPr>
            <w:tcW w:w="1701" w:type="dxa"/>
            <w:shd w:val="clear" w:color="auto" w:fill="auto"/>
          </w:tcPr>
          <w:p w:rsidR="00A60F74" w:rsidRPr="005C428C" w:rsidRDefault="00A60F74"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Zarządu LGD</w:t>
            </w:r>
          </w:p>
        </w:tc>
      </w:tr>
      <w:tr w:rsidR="00A60F74" w:rsidRPr="005C428C" w:rsidTr="005C428C">
        <w:tc>
          <w:tcPr>
            <w:tcW w:w="567" w:type="dxa"/>
            <w:shd w:val="clear" w:color="auto" w:fill="auto"/>
          </w:tcPr>
          <w:p w:rsidR="00A60F74" w:rsidRPr="005C428C" w:rsidRDefault="001B0C38" w:rsidP="00910DE3">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w:t>
            </w:r>
          </w:p>
        </w:tc>
        <w:tc>
          <w:tcPr>
            <w:tcW w:w="2552" w:type="dxa"/>
            <w:shd w:val="clear" w:color="auto" w:fill="auto"/>
          </w:tcPr>
          <w:p w:rsidR="00A60F74" w:rsidRPr="005C428C" w:rsidRDefault="00A60F74" w:rsidP="00B3606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Grażyna Piaseczna</w:t>
            </w:r>
          </w:p>
        </w:tc>
        <w:tc>
          <w:tcPr>
            <w:tcW w:w="3260" w:type="dxa"/>
            <w:shd w:val="clear" w:color="auto" w:fill="auto"/>
          </w:tcPr>
          <w:p w:rsidR="00A60F74" w:rsidRPr="005C428C" w:rsidRDefault="00A60F74"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A60F74" w:rsidRPr="005C428C" w:rsidRDefault="00A60F74" w:rsidP="008D187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 (Zagrody)</w:t>
            </w:r>
          </w:p>
        </w:tc>
        <w:tc>
          <w:tcPr>
            <w:tcW w:w="1701" w:type="dxa"/>
            <w:shd w:val="clear" w:color="auto" w:fill="auto"/>
          </w:tcPr>
          <w:p w:rsidR="00A60F74" w:rsidRPr="005C428C" w:rsidRDefault="00A60F74"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8.</w:t>
            </w:r>
          </w:p>
        </w:tc>
        <w:tc>
          <w:tcPr>
            <w:tcW w:w="2552" w:type="dxa"/>
            <w:shd w:val="clear" w:color="auto" w:fill="auto"/>
          </w:tcPr>
          <w:p w:rsidR="00162DDD" w:rsidRPr="005C428C" w:rsidRDefault="00162DDD" w:rsidP="00B3606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Mariola Kowalik</w:t>
            </w:r>
          </w:p>
        </w:tc>
        <w:tc>
          <w:tcPr>
            <w:tcW w:w="3260" w:type="dxa"/>
            <w:shd w:val="clear" w:color="auto" w:fill="auto"/>
          </w:tcPr>
          <w:p w:rsidR="00162DDD" w:rsidRPr="005C428C" w:rsidRDefault="00162DDD"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2C2EF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p>
        </w:tc>
        <w:tc>
          <w:tcPr>
            <w:tcW w:w="1701" w:type="dxa"/>
            <w:shd w:val="clear" w:color="auto" w:fill="auto"/>
          </w:tcPr>
          <w:p w:rsidR="00162DDD" w:rsidRPr="005C428C" w:rsidRDefault="00162DDD"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9.</w:t>
            </w:r>
          </w:p>
        </w:tc>
        <w:tc>
          <w:tcPr>
            <w:tcW w:w="2552" w:type="dxa"/>
            <w:shd w:val="clear" w:color="auto" w:fill="auto"/>
          </w:tcPr>
          <w:p w:rsidR="00162DDD" w:rsidRPr="005C428C" w:rsidRDefault="00162DDD" w:rsidP="00B3606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Piotr Wiącek</w:t>
            </w:r>
          </w:p>
        </w:tc>
        <w:tc>
          <w:tcPr>
            <w:tcW w:w="3260" w:type="dxa"/>
            <w:shd w:val="clear" w:color="auto" w:fill="auto"/>
          </w:tcPr>
          <w:p w:rsidR="00162DDD" w:rsidRPr="005C428C" w:rsidRDefault="00162DDD"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p>
        </w:tc>
        <w:tc>
          <w:tcPr>
            <w:tcW w:w="1701" w:type="dxa"/>
            <w:shd w:val="clear" w:color="auto" w:fill="auto"/>
          </w:tcPr>
          <w:p w:rsidR="00162DDD" w:rsidRPr="005C428C" w:rsidRDefault="00162DDD"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10.</w:t>
            </w:r>
          </w:p>
        </w:tc>
        <w:tc>
          <w:tcPr>
            <w:tcW w:w="2552" w:type="dxa"/>
            <w:shd w:val="clear" w:color="auto" w:fill="auto"/>
          </w:tcPr>
          <w:p w:rsidR="00162DDD" w:rsidRPr="005C428C" w:rsidRDefault="00162DDD" w:rsidP="00B3606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Halina Furman</w:t>
            </w:r>
          </w:p>
        </w:tc>
        <w:tc>
          <w:tcPr>
            <w:tcW w:w="3260" w:type="dxa"/>
            <w:shd w:val="clear" w:color="auto" w:fill="auto"/>
          </w:tcPr>
          <w:p w:rsidR="00162DDD" w:rsidRPr="005C428C" w:rsidRDefault="00162DDD"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p>
        </w:tc>
        <w:tc>
          <w:tcPr>
            <w:tcW w:w="1701" w:type="dxa"/>
            <w:shd w:val="clear" w:color="auto" w:fill="auto"/>
          </w:tcPr>
          <w:p w:rsidR="00162DDD" w:rsidRPr="005C428C" w:rsidRDefault="00162DDD"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lastRenderedPageBreak/>
              <w:t>11.</w:t>
            </w:r>
          </w:p>
        </w:tc>
        <w:tc>
          <w:tcPr>
            <w:tcW w:w="2552" w:type="dxa"/>
            <w:shd w:val="clear" w:color="auto" w:fill="auto"/>
          </w:tcPr>
          <w:p w:rsidR="00162DDD" w:rsidRPr="005C428C" w:rsidRDefault="00162DDD" w:rsidP="00B3606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Małgorzata </w:t>
            </w:r>
            <w:proofErr w:type="spellStart"/>
            <w:r w:rsidRPr="005C428C">
              <w:rPr>
                <w:rFonts w:ascii="Arial Unicode MS" w:eastAsia="Arial Unicode MS" w:hAnsi="Arial Unicode MS" w:cs="Arial Unicode MS"/>
                <w:sz w:val="16"/>
                <w:szCs w:val="16"/>
              </w:rPr>
              <w:t>Capała</w:t>
            </w:r>
            <w:proofErr w:type="spellEnd"/>
          </w:p>
        </w:tc>
        <w:tc>
          <w:tcPr>
            <w:tcW w:w="3260" w:type="dxa"/>
            <w:shd w:val="clear" w:color="auto" w:fill="auto"/>
          </w:tcPr>
          <w:p w:rsidR="00162DDD" w:rsidRPr="005C428C" w:rsidRDefault="00162DDD"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p>
        </w:tc>
        <w:tc>
          <w:tcPr>
            <w:tcW w:w="1701" w:type="dxa"/>
            <w:shd w:val="clear" w:color="auto" w:fill="auto"/>
          </w:tcPr>
          <w:p w:rsidR="00162DDD" w:rsidRPr="005C428C" w:rsidRDefault="00162DDD"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12.</w:t>
            </w:r>
          </w:p>
        </w:tc>
        <w:tc>
          <w:tcPr>
            <w:tcW w:w="2552" w:type="dxa"/>
            <w:shd w:val="clear" w:color="auto" w:fill="auto"/>
          </w:tcPr>
          <w:p w:rsidR="00162DDD" w:rsidRPr="005C428C" w:rsidRDefault="00162DDD" w:rsidP="00B3606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Anna </w:t>
            </w:r>
            <w:proofErr w:type="spellStart"/>
            <w:r w:rsidRPr="005C428C">
              <w:rPr>
                <w:rFonts w:ascii="Arial Unicode MS" w:eastAsia="Arial Unicode MS" w:hAnsi="Arial Unicode MS" w:cs="Arial Unicode MS"/>
                <w:sz w:val="16"/>
                <w:szCs w:val="16"/>
              </w:rPr>
              <w:t>Furtas</w:t>
            </w:r>
            <w:proofErr w:type="spellEnd"/>
          </w:p>
        </w:tc>
        <w:tc>
          <w:tcPr>
            <w:tcW w:w="3260" w:type="dxa"/>
            <w:shd w:val="clear" w:color="auto" w:fill="auto"/>
          </w:tcPr>
          <w:p w:rsidR="00162DDD" w:rsidRPr="005C428C" w:rsidRDefault="00162DDD"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p>
        </w:tc>
        <w:tc>
          <w:tcPr>
            <w:tcW w:w="1701" w:type="dxa"/>
            <w:shd w:val="clear" w:color="auto" w:fill="auto"/>
          </w:tcPr>
          <w:p w:rsidR="00162DDD" w:rsidRPr="005C428C" w:rsidRDefault="00162DDD"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13.</w:t>
            </w:r>
          </w:p>
        </w:tc>
        <w:tc>
          <w:tcPr>
            <w:tcW w:w="2552" w:type="dxa"/>
            <w:shd w:val="clear" w:color="auto" w:fill="auto"/>
          </w:tcPr>
          <w:p w:rsidR="00162DDD" w:rsidRPr="005C428C" w:rsidRDefault="00162DDD" w:rsidP="00B3606D">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Barbara Usarek</w:t>
            </w:r>
          </w:p>
        </w:tc>
        <w:tc>
          <w:tcPr>
            <w:tcW w:w="3260" w:type="dxa"/>
            <w:shd w:val="clear" w:color="auto" w:fill="auto"/>
          </w:tcPr>
          <w:p w:rsidR="00162DDD" w:rsidRPr="005C428C" w:rsidRDefault="00162DDD"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2C2EF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Baranów</w:t>
            </w:r>
          </w:p>
        </w:tc>
        <w:tc>
          <w:tcPr>
            <w:tcW w:w="1701" w:type="dxa"/>
            <w:shd w:val="clear" w:color="auto" w:fill="auto"/>
          </w:tcPr>
          <w:p w:rsidR="00162DDD" w:rsidRPr="005C428C" w:rsidRDefault="00162DDD"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Rady LGD</w:t>
            </w:r>
          </w:p>
        </w:tc>
      </w:tr>
      <w:tr w:rsidR="00162DDD" w:rsidRPr="005C428C" w:rsidTr="00D84387">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14.</w:t>
            </w:r>
          </w:p>
        </w:tc>
        <w:tc>
          <w:tcPr>
            <w:tcW w:w="2552" w:type="dxa"/>
            <w:shd w:val="clear" w:color="auto" w:fill="auto"/>
          </w:tcPr>
          <w:p w:rsidR="00162DDD" w:rsidRPr="005C428C" w:rsidRDefault="00162DDD"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Ignacy </w:t>
            </w:r>
            <w:proofErr w:type="spellStart"/>
            <w:r w:rsidRPr="005C428C">
              <w:rPr>
                <w:rFonts w:ascii="Arial Unicode MS" w:eastAsia="Arial Unicode MS" w:hAnsi="Arial Unicode MS" w:cs="Arial Unicode MS"/>
                <w:sz w:val="16"/>
                <w:szCs w:val="16"/>
              </w:rPr>
              <w:t>Czeżyk</w:t>
            </w:r>
            <w:proofErr w:type="spellEnd"/>
          </w:p>
        </w:tc>
        <w:tc>
          <w:tcPr>
            <w:tcW w:w="3260" w:type="dxa"/>
            <w:shd w:val="clear" w:color="auto" w:fill="auto"/>
          </w:tcPr>
          <w:p w:rsidR="00162DDD" w:rsidRPr="005C428C" w:rsidRDefault="00162DDD"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Janowiec</w:t>
            </w:r>
          </w:p>
        </w:tc>
        <w:tc>
          <w:tcPr>
            <w:tcW w:w="1701" w:type="dxa"/>
            <w:shd w:val="clear" w:color="auto" w:fill="auto"/>
          </w:tcPr>
          <w:p w:rsidR="00162DDD" w:rsidRPr="005C428C" w:rsidRDefault="00162DDD"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Komisji Rewizyjnej  LGD</w:t>
            </w:r>
          </w:p>
        </w:tc>
      </w:tr>
      <w:tr w:rsidR="00162DDD" w:rsidRPr="005C428C" w:rsidTr="00D84387">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15.</w:t>
            </w:r>
          </w:p>
        </w:tc>
        <w:tc>
          <w:tcPr>
            <w:tcW w:w="2552" w:type="dxa"/>
            <w:shd w:val="clear" w:color="auto" w:fill="auto"/>
          </w:tcPr>
          <w:p w:rsidR="00162DDD" w:rsidRPr="005C428C" w:rsidRDefault="00162DDD"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b/>
                <w:sz w:val="16"/>
                <w:szCs w:val="16"/>
              </w:rPr>
              <w:t>Oddział Gminny Związku Ochotniczych Straży Pożarnych RP w Janowcu</w:t>
            </w:r>
            <w:r w:rsidRPr="005C428C">
              <w:rPr>
                <w:rFonts w:ascii="Arial Unicode MS" w:eastAsia="Arial Unicode MS" w:hAnsi="Arial Unicode MS" w:cs="Arial Unicode MS"/>
                <w:sz w:val="16"/>
                <w:szCs w:val="16"/>
              </w:rPr>
              <w:t>,</w:t>
            </w:r>
          </w:p>
          <w:p w:rsidR="00162DDD" w:rsidRPr="005C428C" w:rsidRDefault="00162DDD"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Przedstawiciel -  Stanisław </w:t>
            </w:r>
            <w:proofErr w:type="spellStart"/>
            <w:r w:rsidRPr="005C428C">
              <w:rPr>
                <w:rFonts w:ascii="Arial Unicode MS" w:eastAsia="Arial Unicode MS" w:hAnsi="Arial Unicode MS" w:cs="Arial Unicode MS"/>
                <w:sz w:val="16"/>
                <w:szCs w:val="16"/>
              </w:rPr>
              <w:t>Bartoś</w:t>
            </w:r>
            <w:proofErr w:type="spellEnd"/>
          </w:p>
        </w:tc>
        <w:tc>
          <w:tcPr>
            <w:tcW w:w="3260" w:type="dxa"/>
            <w:shd w:val="clear" w:color="auto" w:fill="auto"/>
          </w:tcPr>
          <w:p w:rsidR="00162DDD" w:rsidRPr="005C428C" w:rsidRDefault="00162DDD" w:rsidP="00802E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Działanie na rzecz ochrony życia, zdrowia, mienia, środowiska; ochrona przeciwpożarowa; upowszechnianie kultury i sportu, promowanie inicjatyw i liderów lokalnych.</w:t>
            </w:r>
          </w:p>
        </w:tc>
        <w:tc>
          <w:tcPr>
            <w:tcW w:w="1843" w:type="dxa"/>
            <w:shd w:val="clear" w:color="auto" w:fill="auto"/>
          </w:tcPr>
          <w:p w:rsidR="00162DDD" w:rsidRPr="005C428C" w:rsidRDefault="00162DDD"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Janowiec</w:t>
            </w:r>
          </w:p>
        </w:tc>
        <w:tc>
          <w:tcPr>
            <w:tcW w:w="1701" w:type="dxa"/>
            <w:shd w:val="clear" w:color="auto" w:fill="auto"/>
          </w:tcPr>
          <w:p w:rsidR="00162DDD" w:rsidRPr="005C428C" w:rsidRDefault="00162DDD" w:rsidP="008D187D">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Rady LGD</w:t>
            </w:r>
          </w:p>
        </w:tc>
      </w:tr>
      <w:tr w:rsidR="00162DDD" w:rsidRPr="005C428C" w:rsidTr="00D84387">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16.</w:t>
            </w:r>
          </w:p>
        </w:tc>
        <w:tc>
          <w:tcPr>
            <w:tcW w:w="2552" w:type="dxa"/>
            <w:shd w:val="clear" w:color="auto" w:fill="auto"/>
          </w:tcPr>
          <w:p w:rsidR="00162DDD" w:rsidRPr="005C428C" w:rsidRDefault="00162DDD" w:rsidP="00366AB2">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Joanna </w:t>
            </w:r>
            <w:proofErr w:type="spellStart"/>
            <w:r w:rsidRPr="005C428C">
              <w:rPr>
                <w:rFonts w:ascii="Arial Unicode MS" w:eastAsia="Arial Unicode MS" w:hAnsi="Arial Unicode MS" w:cs="Arial Unicode MS"/>
                <w:sz w:val="16"/>
                <w:szCs w:val="16"/>
              </w:rPr>
              <w:t>Seredyn-Łyszczarz</w:t>
            </w:r>
            <w:proofErr w:type="spellEnd"/>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Janowiec (Oblasy)</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Rady LGD</w:t>
            </w:r>
          </w:p>
        </w:tc>
      </w:tr>
      <w:tr w:rsidR="00162DDD" w:rsidRPr="005C428C" w:rsidTr="00D84387">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17.</w:t>
            </w:r>
          </w:p>
        </w:tc>
        <w:tc>
          <w:tcPr>
            <w:tcW w:w="2552" w:type="dxa"/>
            <w:shd w:val="clear" w:color="auto" w:fill="auto"/>
          </w:tcPr>
          <w:p w:rsidR="00162DDD" w:rsidRPr="005C428C" w:rsidRDefault="00162DDD" w:rsidP="009C2FC8">
            <w:pPr>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Puławskie Stowarzyszenie Inicjatyw Społecznych „Razem”</w:t>
            </w:r>
          </w:p>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Przedstawiciel – Waldemar </w:t>
            </w:r>
            <w:proofErr w:type="spellStart"/>
            <w:r w:rsidRPr="005C428C">
              <w:rPr>
                <w:rFonts w:ascii="Arial Unicode MS" w:eastAsia="Arial Unicode MS" w:hAnsi="Arial Unicode MS" w:cs="Arial Unicode MS"/>
                <w:sz w:val="16"/>
                <w:szCs w:val="16"/>
              </w:rPr>
              <w:t>Orkiszewski</w:t>
            </w:r>
            <w:proofErr w:type="spellEnd"/>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Działalność społeczno-kulturalna.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Janowiec</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18.</w:t>
            </w:r>
          </w:p>
        </w:tc>
        <w:tc>
          <w:tcPr>
            <w:tcW w:w="2552"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b/>
                <w:sz w:val="16"/>
                <w:szCs w:val="16"/>
              </w:rPr>
              <w:t>Stowarzyszenie „Dwa Brzegi”,</w:t>
            </w:r>
            <w:r w:rsidRPr="005C428C">
              <w:rPr>
                <w:rFonts w:ascii="Arial Unicode MS" w:eastAsia="Arial Unicode MS" w:hAnsi="Arial Unicode MS" w:cs="Arial Unicode MS"/>
                <w:sz w:val="16"/>
                <w:szCs w:val="16"/>
              </w:rPr>
              <w:t xml:space="preserve"> Przedstawiciel - </w:t>
            </w:r>
          </w:p>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Andrzej Łyszczarz</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Działalność wydawnicza, poligraficzna, turystyczna, filmowa, artystyczna i rozrywkowa.</w:t>
            </w:r>
          </w:p>
        </w:tc>
        <w:tc>
          <w:tcPr>
            <w:tcW w:w="1843"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Kazimierz Dolny</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19</w:t>
            </w:r>
          </w:p>
        </w:tc>
        <w:tc>
          <w:tcPr>
            <w:tcW w:w="2552"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b/>
                <w:sz w:val="16"/>
                <w:szCs w:val="16"/>
              </w:rPr>
              <w:t>Ochotnicza Straż Pożarna w Kazimierzu Dolnym</w:t>
            </w:r>
            <w:r w:rsidRPr="005C428C">
              <w:rPr>
                <w:rFonts w:ascii="Arial Unicode MS" w:eastAsia="Arial Unicode MS" w:hAnsi="Arial Unicode MS" w:cs="Arial Unicode MS"/>
                <w:sz w:val="16"/>
                <w:szCs w:val="16"/>
              </w:rPr>
              <w:t xml:space="preserve">, </w:t>
            </w:r>
          </w:p>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Przedstawiciel - Henryk Wasiłek</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Przeciwdziałanie pożarom; rozpowszechnianie kultury, oświaty i sportu.</w:t>
            </w:r>
          </w:p>
        </w:tc>
        <w:tc>
          <w:tcPr>
            <w:tcW w:w="1843"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Kazimierz Dolny</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20.</w:t>
            </w:r>
          </w:p>
        </w:tc>
        <w:tc>
          <w:tcPr>
            <w:tcW w:w="2552"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b/>
                <w:sz w:val="16"/>
                <w:szCs w:val="16"/>
              </w:rPr>
              <w:t>Ochotnicza Straż Pożarna w Wierzchoniowie</w:t>
            </w:r>
            <w:r w:rsidRPr="005C428C">
              <w:rPr>
                <w:rFonts w:ascii="Arial Unicode MS" w:eastAsia="Arial Unicode MS" w:hAnsi="Arial Unicode MS" w:cs="Arial Unicode MS"/>
                <w:sz w:val="16"/>
                <w:szCs w:val="16"/>
              </w:rPr>
              <w:t xml:space="preserve">, </w:t>
            </w:r>
          </w:p>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Przedstawiciel - Waldemar Wójcik</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Przeciwdziałanie pożarom; rozpowszechnianie kultury, oświaty i sportu.</w:t>
            </w:r>
          </w:p>
        </w:tc>
        <w:tc>
          <w:tcPr>
            <w:tcW w:w="1843"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Kazimierz Dolny</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21.</w:t>
            </w:r>
          </w:p>
        </w:tc>
        <w:tc>
          <w:tcPr>
            <w:tcW w:w="2552"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Andrzej Pisula</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Kazimierz Dolny</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Rady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22.</w:t>
            </w:r>
          </w:p>
        </w:tc>
        <w:tc>
          <w:tcPr>
            <w:tcW w:w="2552" w:type="dxa"/>
            <w:shd w:val="clear" w:color="auto" w:fill="auto"/>
          </w:tcPr>
          <w:p w:rsidR="00162DDD" w:rsidRPr="005C428C" w:rsidRDefault="00162DDD" w:rsidP="00EF67CF">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Waldemar </w:t>
            </w:r>
            <w:proofErr w:type="spellStart"/>
            <w:r w:rsidRPr="005C428C">
              <w:rPr>
                <w:rFonts w:ascii="Arial Unicode MS" w:eastAsia="Arial Unicode MS" w:hAnsi="Arial Unicode MS" w:cs="Arial Unicode MS"/>
                <w:sz w:val="16"/>
                <w:szCs w:val="16"/>
              </w:rPr>
              <w:t>Bochra</w:t>
            </w:r>
            <w:proofErr w:type="spellEnd"/>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Kazimierz Dolny (</w:t>
            </w:r>
            <w:proofErr w:type="spellStart"/>
            <w:r w:rsidRPr="005C428C">
              <w:rPr>
                <w:rFonts w:ascii="Arial Unicode MS" w:eastAsia="Arial Unicode MS" w:hAnsi="Arial Unicode MS" w:cs="Arial Unicode MS"/>
                <w:sz w:val="16"/>
                <w:szCs w:val="16"/>
              </w:rPr>
              <w:t>Jeziorszczyzna</w:t>
            </w:r>
            <w:proofErr w:type="spellEnd"/>
            <w:r w:rsidRPr="005C428C">
              <w:rPr>
                <w:rFonts w:ascii="Arial Unicode MS" w:eastAsia="Arial Unicode MS" w:hAnsi="Arial Unicode MS" w:cs="Arial Unicode MS"/>
                <w:sz w:val="16"/>
                <w:szCs w:val="16"/>
              </w:rPr>
              <w:t>)</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23.</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Stanisław Domański</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Kazimierz Dolny</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Komisji Rewizyjnej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24.</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Elżbieta Kmita </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Kazimierz Dolny</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25.</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Marcin Pisula</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Kazimierz Dolny</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26.</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Andrzej Wenerski </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Kazimierz Dolny</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Sekretarz Zarządu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27.</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Maciej </w:t>
            </w:r>
            <w:proofErr w:type="spellStart"/>
            <w:r w:rsidRPr="005C428C">
              <w:rPr>
                <w:rFonts w:ascii="Arial Unicode MS" w:eastAsia="Arial Unicode MS" w:hAnsi="Arial Unicode MS" w:cs="Arial Unicode MS"/>
                <w:sz w:val="16"/>
                <w:szCs w:val="16"/>
              </w:rPr>
              <w:t>Żurawiecki</w:t>
            </w:r>
            <w:proofErr w:type="spellEnd"/>
          </w:p>
        </w:tc>
        <w:tc>
          <w:tcPr>
            <w:tcW w:w="3260" w:type="dxa"/>
            <w:shd w:val="clear" w:color="auto" w:fill="auto"/>
          </w:tcPr>
          <w:p w:rsidR="00162DDD" w:rsidRPr="005C428C" w:rsidRDefault="00162DDD"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AA65FE">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Kazimierz Dolny</w:t>
            </w:r>
          </w:p>
        </w:tc>
        <w:tc>
          <w:tcPr>
            <w:tcW w:w="1701" w:type="dxa"/>
            <w:shd w:val="clear" w:color="auto" w:fill="auto"/>
          </w:tcPr>
          <w:p w:rsidR="00162DDD" w:rsidRPr="005C428C" w:rsidRDefault="00162DDD"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28.</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b/>
                <w:sz w:val="16"/>
                <w:szCs w:val="16"/>
              </w:rPr>
              <w:t>Klub Sportowy „Powiślak”</w:t>
            </w:r>
            <w:r w:rsidRPr="005C428C">
              <w:rPr>
                <w:rFonts w:ascii="Arial Unicode MS" w:eastAsia="Arial Unicode MS" w:hAnsi="Arial Unicode MS" w:cs="Arial Unicode MS"/>
                <w:sz w:val="16"/>
                <w:szCs w:val="16"/>
              </w:rPr>
              <w:t xml:space="preserve"> w Końskowoli,</w:t>
            </w:r>
          </w:p>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Przedstawiciel – Arkadiusz Gałązka</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Upowszechnianie kultury fizycznej.</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Końskowola</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Rady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29.</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b/>
                <w:sz w:val="16"/>
                <w:szCs w:val="16"/>
              </w:rPr>
              <w:t>Końskowolskie Towarzystwo Społeczno-Regionalne</w:t>
            </w:r>
            <w:r w:rsidRPr="005C428C">
              <w:rPr>
                <w:rFonts w:ascii="Arial Unicode MS" w:eastAsia="Arial Unicode MS" w:hAnsi="Arial Unicode MS" w:cs="Arial Unicode MS"/>
                <w:sz w:val="16"/>
                <w:szCs w:val="16"/>
              </w:rPr>
              <w:t>,</w:t>
            </w:r>
          </w:p>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Przedstawiciel – Patrycja Filipowska -Usarek</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Działalność społeczno-kulturalna.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Końskowola</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30.</w:t>
            </w:r>
          </w:p>
        </w:tc>
        <w:tc>
          <w:tcPr>
            <w:tcW w:w="2552" w:type="dxa"/>
            <w:shd w:val="clear" w:color="auto" w:fill="auto"/>
          </w:tcPr>
          <w:p w:rsidR="00162DDD" w:rsidRPr="005C428C" w:rsidRDefault="00162DDD" w:rsidP="009C2FC8">
            <w:pPr>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Towarzystwo Ochrony Dziedzictwa Kulturowego „Fara Końskowolska”,</w:t>
            </w:r>
          </w:p>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Przedstawiciel – Krzysztof </w:t>
            </w:r>
            <w:proofErr w:type="spellStart"/>
            <w:r w:rsidRPr="005C428C">
              <w:rPr>
                <w:rFonts w:ascii="Arial Unicode MS" w:eastAsia="Arial Unicode MS" w:hAnsi="Arial Unicode MS" w:cs="Arial Unicode MS"/>
                <w:sz w:val="16"/>
                <w:szCs w:val="16"/>
              </w:rPr>
              <w:t>Bartuzi</w:t>
            </w:r>
            <w:proofErr w:type="spellEnd"/>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Działalność społeczno-kulturalna.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Końskowola</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31.</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Karol Ćwikła</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Końskowola</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lastRenderedPageBreak/>
              <w:t>32.</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Anna Krasińska</w:t>
            </w:r>
          </w:p>
        </w:tc>
        <w:tc>
          <w:tcPr>
            <w:tcW w:w="3260" w:type="dxa"/>
            <w:shd w:val="clear" w:color="auto" w:fill="auto"/>
          </w:tcPr>
          <w:p w:rsidR="00162DDD" w:rsidRPr="005C428C" w:rsidRDefault="00162DDD"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2C2EF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Końskowola</w:t>
            </w:r>
          </w:p>
        </w:tc>
        <w:tc>
          <w:tcPr>
            <w:tcW w:w="1701" w:type="dxa"/>
            <w:shd w:val="clear" w:color="auto" w:fill="auto"/>
          </w:tcPr>
          <w:p w:rsidR="00162DDD" w:rsidRPr="005C428C" w:rsidRDefault="00162DDD" w:rsidP="002C2EF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33.</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Monika </w:t>
            </w:r>
            <w:proofErr w:type="spellStart"/>
            <w:r w:rsidRPr="005C428C">
              <w:rPr>
                <w:rFonts w:ascii="Arial Unicode MS" w:eastAsia="Arial Unicode MS" w:hAnsi="Arial Unicode MS" w:cs="Arial Unicode MS"/>
                <w:sz w:val="16"/>
                <w:szCs w:val="16"/>
              </w:rPr>
              <w:t>Kaproń</w:t>
            </w:r>
            <w:proofErr w:type="spellEnd"/>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Końskowola</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34.</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Stanisława </w:t>
            </w:r>
            <w:proofErr w:type="spellStart"/>
            <w:r w:rsidRPr="005C428C">
              <w:rPr>
                <w:rFonts w:ascii="Arial Unicode MS" w:eastAsia="Arial Unicode MS" w:hAnsi="Arial Unicode MS" w:cs="Arial Unicode MS"/>
                <w:sz w:val="16"/>
                <w:szCs w:val="16"/>
              </w:rPr>
              <w:t>Noworolnik</w:t>
            </w:r>
            <w:proofErr w:type="spellEnd"/>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Końskowola (Wronów)</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35.</w:t>
            </w:r>
          </w:p>
        </w:tc>
        <w:tc>
          <w:tcPr>
            <w:tcW w:w="2552"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Agnieszka Popiołek</w:t>
            </w:r>
          </w:p>
        </w:tc>
        <w:tc>
          <w:tcPr>
            <w:tcW w:w="3260"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9C2FC8">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Końskowola (Młynki)</w:t>
            </w:r>
          </w:p>
        </w:tc>
        <w:tc>
          <w:tcPr>
            <w:tcW w:w="1701" w:type="dxa"/>
            <w:shd w:val="clear" w:color="auto" w:fill="auto"/>
          </w:tcPr>
          <w:p w:rsidR="00162DDD" w:rsidRPr="005C428C" w:rsidRDefault="00162DDD" w:rsidP="009C2FC8">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36.</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Barbara Ścibior</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Końskowola</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Zarządu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37.</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Maria Kruk </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Kurów (Kłoda)</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38.</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Waldemar Leszek </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Kurów</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Przewodniczący Komisji Rewizyjnej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39.</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Marcin Sulej </w:t>
            </w:r>
          </w:p>
          <w:p w:rsidR="00162DDD" w:rsidRPr="005C428C" w:rsidRDefault="00162DDD" w:rsidP="00D84387">
            <w:pPr>
              <w:rPr>
                <w:rFonts w:ascii="Arial Unicode MS" w:eastAsia="Arial Unicode MS" w:hAnsi="Arial Unicode MS" w:cs="Arial Unicode MS"/>
                <w:sz w:val="16"/>
                <w:szCs w:val="16"/>
              </w:rPr>
            </w:pP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Kurów (Buchałowice)</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Sekretarz Rady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40.</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Stanisław Widz</w:t>
            </w:r>
          </w:p>
        </w:tc>
        <w:tc>
          <w:tcPr>
            <w:tcW w:w="3260"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Kurów (Klementowice)</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Wiceprezes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41.</w:t>
            </w:r>
          </w:p>
        </w:tc>
        <w:tc>
          <w:tcPr>
            <w:tcW w:w="2552" w:type="dxa"/>
            <w:shd w:val="clear" w:color="auto" w:fill="auto"/>
          </w:tcPr>
          <w:p w:rsidR="00162DDD" w:rsidRPr="005C428C" w:rsidRDefault="00162DDD" w:rsidP="00D84387">
            <w:pPr>
              <w:jc w:val="both"/>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 xml:space="preserve">Stowarzyszenie Kobiet Aktywnych Gminy Markuszów </w:t>
            </w:r>
          </w:p>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Przedstawiciel -  Jolanta Pecio</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Aktywizacja kobiet w życiu </w:t>
            </w:r>
            <w:proofErr w:type="spellStart"/>
            <w:r w:rsidRPr="005C428C">
              <w:rPr>
                <w:rFonts w:ascii="Arial Unicode MS" w:eastAsia="Arial Unicode MS" w:hAnsi="Arial Unicode MS" w:cs="Arial Unicode MS"/>
                <w:sz w:val="16"/>
                <w:szCs w:val="16"/>
              </w:rPr>
              <w:t>gminy</w:t>
            </w:r>
            <w:proofErr w:type="spellEnd"/>
            <w:r w:rsidRPr="005C428C">
              <w:rPr>
                <w:rFonts w:ascii="Arial Unicode MS" w:eastAsia="Arial Unicode MS" w:hAnsi="Arial Unicode MS" w:cs="Arial Unicode MS"/>
                <w:sz w:val="16"/>
                <w:szCs w:val="16"/>
              </w:rPr>
              <w:t>, działalność społeczno-kulturalna, wspieranie inicjatyw społecznych.</w:t>
            </w:r>
          </w:p>
        </w:tc>
        <w:tc>
          <w:tcPr>
            <w:tcW w:w="1843"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Markuszów</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Skarbnik Zarządu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42.</w:t>
            </w:r>
          </w:p>
        </w:tc>
        <w:tc>
          <w:tcPr>
            <w:tcW w:w="2552"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Jolanta Grygiel</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Markuszów</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43.</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Mieczysław Mazur </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Markuszów (Góry)</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44.</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Teresa Nowaczyk </w:t>
            </w:r>
          </w:p>
          <w:p w:rsidR="00162DDD" w:rsidRPr="005C428C" w:rsidRDefault="00162DDD" w:rsidP="00D84387">
            <w:pPr>
              <w:rPr>
                <w:rFonts w:ascii="Arial Unicode MS" w:eastAsia="Arial Unicode MS" w:hAnsi="Arial Unicode MS" w:cs="Arial Unicode MS"/>
                <w:sz w:val="16"/>
                <w:szCs w:val="16"/>
              </w:rPr>
            </w:pP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Markuszów (Kaleń)</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Rady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45.</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Elżbieta Wójtowicz</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Markuszów (Wólka Kątna)</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46.</w:t>
            </w:r>
          </w:p>
        </w:tc>
        <w:tc>
          <w:tcPr>
            <w:tcW w:w="2552"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b/>
                <w:sz w:val="16"/>
                <w:szCs w:val="16"/>
              </w:rPr>
              <w:t>Towarzystwo Przyjaciół Nałęczowa</w:t>
            </w:r>
            <w:r w:rsidRPr="005C428C">
              <w:rPr>
                <w:rFonts w:ascii="Arial Unicode MS" w:eastAsia="Arial Unicode MS" w:hAnsi="Arial Unicode MS" w:cs="Arial Unicode MS"/>
                <w:sz w:val="16"/>
                <w:szCs w:val="16"/>
              </w:rPr>
              <w:t>, Przedstawiciel - Halina Bukowska</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Działalność społeczno-kulturalna</w:t>
            </w:r>
          </w:p>
        </w:tc>
        <w:tc>
          <w:tcPr>
            <w:tcW w:w="1843"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Nałęczów</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47.</w:t>
            </w:r>
          </w:p>
        </w:tc>
        <w:tc>
          <w:tcPr>
            <w:tcW w:w="2552"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b/>
                <w:sz w:val="16"/>
                <w:szCs w:val="16"/>
              </w:rPr>
              <w:t>Bankowe Towarzystwo Rowerowe</w:t>
            </w:r>
            <w:r w:rsidRPr="005C428C">
              <w:rPr>
                <w:rFonts w:ascii="Arial Unicode MS" w:eastAsia="Arial Unicode MS" w:hAnsi="Arial Unicode MS" w:cs="Arial Unicode MS"/>
                <w:sz w:val="16"/>
                <w:szCs w:val="16"/>
              </w:rPr>
              <w:t xml:space="preserve"> w Nałęczowie Przedstawiciel - Romuald </w:t>
            </w:r>
            <w:proofErr w:type="spellStart"/>
            <w:r w:rsidRPr="005C428C">
              <w:rPr>
                <w:rFonts w:ascii="Arial Unicode MS" w:eastAsia="Arial Unicode MS" w:hAnsi="Arial Unicode MS" w:cs="Arial Unicode MS"/>
                <w:sz w:val="16"/>
                <w:szCs w:val="16"/>
              </w:rPr>
              <w:t>Szarkowicz</w:t>
            </w:r>
            <w:proofErr w:type="spellEnd"/>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Upowszechnianie sportu, kultury rowerzystów, działalność społeczno-kulturalna.</w:t>
            </w:r>
          </w:p>
        </w:tc>
        <w:tc>
          <w:tcPr>
            <w:tcW w:w="1843"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Nałęczów</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48.</w:t>
            </w:r>
          </w:p>
        </w:tc>
        <w:tc>
          <w:tcPr>
            <w:tcW w:w="2552"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Adam Adamczyk</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Nałęczów (Piotrowice)</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49.</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Waldemar Adamczyk </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Nałęczów (Piotrowice)</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50.</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Leszek Góralski </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Nałęczów</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Komisji Rewizyjnej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51.</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Zbigniew Pacholik</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Nałęczów</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Prezes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52.</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Bogdan Pecio</w:t>
            </w:r>
          </w:p>
          <w:p w:rsidR="00162DDD" w:rsidRPr="005C428C" w:rsidRDefault="00162DDD" w:rsidP="00D84387">
            <w:pPr>
              <w:rPr>
                <w:rFonts w:ascii="Arial Unicode MS" w:eastAsia="Arial Unicode MS" w:hAnsi="Arial Unicode MS" w:cs="Arial Unicode MS"/>
                <w:sz w:val="16"/>
                <w:szCs w:val="16"/>
              </w:rPr>
            </w:pP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Nałęczów </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5C428C">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53.</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Kazimiera Wójtowicz</w:t>
            </w:r>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Nałęczów (Drzewce)</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54.</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Marcin </w:t>
            </w:r>
            <w:proofErr w:type="spellStart"/>
            <w:r w:rsidRPr="005C428C">
              <w:rPr>
                <w:rFonts w:ascii="Arial Unicode MS" w:eastAsia="Arial Unicode MS" w:hAnsi="Arial Unicode MS" w:cs="Arial Unicode MS"/>
                <w:sz w:val="16"/>
                <w:szCs w:val="16"/>
              </w:rPr>
              <w:t>Berłowski</w:t>
            </w:r>
            <w:proofErr w:type="spellEnd"/>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Puławy (Gołąb)</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Zarządu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55.</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Jarosław </w:t>
            </w:r>
            <w:proofErr w:type="spellStart"/>
            <w:r w:rsidRPr="005C428C">
              <w:rPr>
                <w:rFonts w:ascii="Arial Unicode MS" w:eastAsia="Arial Unicode MS" w:hAnsi="Arial Unicode MS" w:cs="Arial Unicode MS"/>
                <w:sz w:val="16"/>
                <w:szCs w:val="16"/>
              </w:rPr>
              <w:t>Gowin</w:t>
            </w:r>
            <w:proofErr w:type="spellEnd"/>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Puławy (Gołąb)</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162DDD" w:rsidRPr="005C428C" w:rsidTr="00D84387">
        <w:tc>
          <w:tcPr>
            <w:tcW w:w="567" w:type="dxa"/>
            <w:shd w:val="clear" w:color="auto" w:fill="auto"/>
          </w:tcPr>
          <w:p w:rsidR="00162DDD" w:rsidRPr="005C428C" w:rsidRDefault="001B0C38"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56.</w:t>
            </w:r>
          </w:p>
        </w:tc>
        <w:tc>
          <w:tcPr>
            <w:tcW w:w="2552"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Krzysztof </w:t>
            </w:r>
            <w:proofErr w:type="spellStart"/>
            <w:r w:rsidRPr="005C428C">
              <w:rPr>
                <w:rFonts w:ascii="Arial Unicode MS" w:eastAsia="Arial Unicode MS" w:hAnsi="Arial Unicode MS" w:cs="Arial Unicode MS"/>
                <w:sz w:val="16"/>
                <w:szCs w:val="16"/>
              </w:rPr>
              <w:t>Gowin</w:t>
            </w:r>
            <w:proofErr w:type="spellEnd"/>
          </w:p>
        </w:tc>
        <w:tc>
          <w:tcPr>
            <w:tcW w:w="3260"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162DDD" w:rsidRPr="005C428C" w:rsidRDefault="00162DDD" w:rsidP="00D84387">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Puławy (Gołąb)</w:t>
            </w:r>
          </w:p>
        </w:tc>
        <w:tc>
          <w:tcPr>
            <w:tcW w:w="1701" w:type="dxa"/>
            <w:shd w:val="clear" w:color="auto" w:fill="auto"/>
          </w:tcPr>
          <w:p w:rsidR="00162DDD" w:rsidRPr="005C428C" w:rsidRDefault="00162DDD" w:rsidP="00D84387">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Rady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57.</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Ireneusz Teper</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Puławy (Gołąb)</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58.</w:t>
            </w:r>
          </w:p>
        </w:tc>
        <w:tc>
          <w:tcPr>
            <w:tcW w:w="2552"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b/>
                <w:sz w:val="16"/>
                <w:szCs w:val="16"/>
              </w:rPr>
              <w:t>Regionalne Towarzystwo Przyjaciół Wąwolnicy</w:t>
            </w:r>
            <w:r w:rsidRPr="005C428C">
              <w:rPr>
                <w:rFonts w:ascii="Arial Unicode MS" w:eastAsia="Arial Unicode MS" w:hAnsi="Arial Unicode MS" w:cs="Arial Unicode MS"/>
                <w:sz w:val="16"/>
                <w:szCs w:val="16"/>
              </w:rPr>
              <w:t xml:space="preserve"> Przedstawiciel - Agnieszka Lenartowicz</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Działalność społeczno-kulturalna</w:t>
            </w:r>
          </w:p>
        </w:tc>
        <w:tc>
          <w:tcPr>
            <w:tcW w:w="1843"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Wąwolnica</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59.</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Edyta Furtak-Łuka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 Wąwolnica</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60.</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Krzysztof </w:t>
            </w:r>
            <w:proofErr w:type="spellStart"/>
            <w:r w:rsidRPr="005C428C">
              <w:rPr>
                <w:rFonts w:ascii="Arial Unicode MS" w:eastAsia="Arial Unicode MS" w:hAnsi="Arial Unicode MS" w:cs="Arial Unicode MS"/>
                <w:sz w:val="16"/>
                <w:szCs w:val="16"/>
              </w:rPr>
              <w:t>Kolibski</w:t>
            </w:r>
            <w:proofErr w:type="spellEnd"/>
            <w:r w:rsidRPr="005C428C">
              <w:rPr>
                <w:rFonts w:ascii="Arial Unicode MS" w:eastAsia="Arial Unicode MS" w:hAnsi="Arial Unicode MS" w:cs="Arial Unicode MS"/>
                <w:sz w:val="16"/>
                <w:szCs w:val="16"/>
              </w:rPr>
              <w:t xml:space="preserve">  </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 Wąwolnica</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lastRenderedPageBreak/>
              <w:t>61.</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Anna Matraszek-Furtak </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Wąwolnica (Karmanowice)</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Wiceprzewodnicząca Rady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62.</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Adam </w:t>
            </w:r>
            <w:proofErr w:type="spellStart"/>
            <w:r w:rsidRPr="005C428C">
              <w:rPr>
                <w:rFonts w:ascii="Arial Unicode MS" w:eastAsia="Arial Unicode MS" w:hAnsi="Arial Unicode MS" w:cs="Arial Unicode MS"/>
                <w:sz w:val="16"/>
                <w:szCs w:val="16"/>
              </w:rPr>
              <w:t>Rukasz</w:t>
            </w:r>
            <w:proofErr w:type="spellEnd"/>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Wąwolnica</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63.</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Aneta Sosik-Kierszniewska</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Wąwolnica</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Zarządu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64.</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Maria Stefaniak  </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Wąwolnica</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65.</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Andrzej Szczypa </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Wąwolnica</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66.</w:t>
            </w:r>
          </w:p>
        </w:tc>
        <w:tc>
          <w:tcPr>
            <w:tcW w:w="2552" w:type="dxa"/>
            <w:shd w:val="clear" w:color="auto" w:fill="auto"/>
          </w:tcPr>
          <w:p w:rsidR="005C428C" w:rsidRPr="005C428C" w:rsidRDefault="005C428C" w:rsidP="006D7FF5">
            <w:pPr>
              <w:jc w:val="both"/>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Ochotnicza Straż Pożarna w Łubkach,</w:t>
            </w:r>
          </w:p>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Przedstawiciel - Andrzej Nowomiejski</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Przeciwdziałanie pożarom; rozpowszechnianie kultury, oświaty i sportu.</w:t>
            </w:r>
          </w:p>
        </w:tc>
        <w:tc>
          <w:tcPr>
            <w:tcW w:w="1843"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Wojciechów</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67.</w:t>
            </w:r>
          </w:p>
        </w:tc>
        <w:tc>
          <w:tcPr>
            <w:tcW w:w="2552" w:type="dxa"/>
            <w:shd w:val="clear" w:color="auto" w:fill="auto"/>
          </w:tcPr>
          <w:p w:rsidR="005C428C" w:rsidRPr="005C428C" w:rsidRDefault="005C428C" w:rsidP="006D7FF5">
            <w:pPr>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Stowarzyszenie „U źródeł Ciemięgi”</w:t>
            </w:r>
          </w:p>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Przedstawiciel - Marek Wojciechowski</w:t>
            </w:r>
          </w:p>
          <w:p w:rsidR="005C428C" w:rsidRPr="005C428C" w:rsidRDefault="005C428C" w:rsidP="006D7FF5">
            <w:pPr>
              <w:jc w:val="both"/>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Działalność na rzecz poprawy warunków życia społeczności Miłocina oraz rozwoju </w:t>
            </w:r>
            <w:proofErr w:type="spellStart"/>
            <w:r w:rsidRPr="005C428C">
              <w:rPr>
                <w:rFonts w:ascii="Arial Unicode MS" w:eastAsia="Arial Unicode MS" w:hAnsi="Arial Unicode MS" w:cs="Arial Unicode MS"/>
                <w:sz w:val="16"/>
                <w:szCs w:val="16"/>
              </w:rPr>
              <w:t>gminy</w:t>
            </w:r>
            <w:proofErr w:type="spellEnd"/>
            <w:r w:rsidRPr="005C428C">
              <w:rPr>
                <w:rFonts w:ascii="Arial Unicode MS" w:eastAsia="Arial Unicode MS" w:hAnsi="Arial Unicode MS" w:cs="Arial Unicode MS"/>
                <w:sz w:val="16"/>
                <w:szCs w:val="16"/>
              </w:rPr>
              <w:t>. Działalność charytatywna, podtrzymywanie tradycji narodowej, działalność społeczna.</w:t>
            </w:r>
          </w:p>
        </w:tc>
        <w:tc>
          <w:tcPr>
            <w:tcW w:w="1843"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Wojciechów</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Rady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68.</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Czesław Bednarczyk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 Wojciechów</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69.</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Janusz Czubak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Wojciechów</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70.</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Mirosław Kamiński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Wojciechów (Stary Gaj)</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71.</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Karina Kasperek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Wojciechów</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Zarządu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72.</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Dariusz Kołodziejczyk</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Wojciechów (Łubki)</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73.</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Grzegorz </w:t>
            </w:r>
            <w:proofErr w:type="spellStart"/>
            <w:r w:rsidRPr="005C428C">
              <w:rPr>
                <w:rFonts w:ascii="Arial Unicode MS" w:eastAsia="Arial Unicode MS" w:hAnsi="Arial Unicode MS" w:cs="Arial Unicode MS"/>
                <w:sz w:val="16"/>
                <w:szCs w:val="16"/>
              </w:rPr>
              <w:t>Matyjasik</w:t>
            </w:r>
            <w:proofErr w:type="spellEnd"/>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Wojciechów (Ignaców)</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74.</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Renata Zielonka</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Wojciechów </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Rady LGD</w:t>
            </w:r>
          </w:p>
        </w:tc>
      </w:tr>
      <w:tr w:rsidR="005C428C" w:rsidRPr="005C428C" w:rsidTr="00D84387">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75.</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Jan Góra </w:t>
            </w:r>
          </w:p>
        </w:tc>
        <w:tc>
          <w:tcPr>
            <w:tcW w:w="3260"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p w:rsidR="005C428C" w:rsidRPr="005C428C" w:rsidRDefault="005C428C" w:rsidP="006D7FF5">
            <w:pPr>
              <w:rPr>
                <w:rFonts w:ascii="Arial Unicode MS" w:eastAsia="Arial Unicode MS" w:hAnsi="Arial Unicode MS" w:cs="Arial Unicode MS"/>
                <w:sz w:val="16"/>
                <w:szCs w:val="16"/>
              </w:rPr>
            </w:pPr>
          </w:p>
        </w:tc>
        <w:tc>
          <w:tcPr>
            <w:tcW w:w="1843"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76.</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b/>
                <w:sz w:val="16"/>
                <w:szCs w:val="16"/>
              </w:rPr>
              <w:t>Społeczne Towarzystwo Oświatowo-Kulturalne Gminy</w:t>
            </w:r>
            <w:r w:rsidRPr="005C428C">
              <w:rPr>
                <w:rFonts w:ascii="Arial Unicode MS" w:eastAsia="Arial Unicode MS" w:hAnsi="Arial Unicode MS" w:cs="Arial Unicode MS"/>
                <w:sz w:val="16"/>
                <w:szCs w:val="16"/>
              </w:rPr>
              <w:t xml:space="preserve"> Żyrzyn </w:t>
            </w:r>
          </w:p>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Przedstawiciel - Beata Osiak </w:t>
            </w:r>
          </w:p>
        </w:tc>
        <w:tc>
          <w:tcPr>
            <w:tcW w:w="3260"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Działalność na rzecz edukacji dzieci i młodzieży, działalność na rzecz rozwoju kultury.</w:t>
            </w:r>
          </w:p>
        </w:tc>
        <w:tc>
          <w:tcPr>
            <w:tcW w:w="1843"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Rady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77.</w:t>
            </w:r>
          </w:p>
        </w:tc>
        <w:tc>
          <w:tcPr>
            <w:tcW w:w="2552" w:type="dxa"/>
            <w:shd w:val="clear" w:color="auto" w:fill="auto"/>
          </w:tcPr>
          <w:p w:rsidR="005C428C" w:rsidRPr="005C428C" w:rsidRDefault="005C428C" w:rsidP="006D7FF5">
            <w:pPr>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 xml:space="preserve">Stowarzyszenie „Wspólne Dobro Wsi Osiny” </w:t>
            </w:r>
          </w:p>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Przedstawiciel - Iwona Matysiak-Borucka</w:t>
            </w:r>
          </w:p>
          <w:p w:rsidR="005C428C" w:rsidRPr="005C428C" w:rsidRDefault="005C428C" w:rsidP="006D7FF5">
            <w:pPr>
              <w:jc w:val="both"/>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Aktywizowanie społeczności lokalnej, promowanie wsi Osiny, wspieranie rozwoju kulturalnego, oświatowego i socjalnego.</w:t>
            </w:r>
          </w:p>
        </w:tc>
        <w:tc>
          <w:tcPr>
            <w:tcW w:w="1843"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78.</w:t>
            </w:r>
          </w:p>
        </w:tc>
        <w:tc>
          <w:tcPr>
            <w:tcW w:w="2552" w:type="dxa"/>
            <w:shd w:val="clear" w:color="auto" w:fill="auto"/>
          </w:tcPr>
          <w:p w:rsidR="005C428C" w:rsidRPr="005C428C" w:rsidRDefault="005C428C" w:rsidP="006D7FF5">
            <w:pPr>
              <w:jc w:val="both"/>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Stowarzyszenie Ekologiczne „Stawy Neptuna”</w:t>
            </w:r>
          </w:p>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Przedstawiciel - Grażyna </w:t>
            </w:r>
            <w:proofErr w:type="spellStart"/>
            <w:r w:rsidRPr="005C428C">
              <w:rPr>
                <w:rFonts w:ascii="Arial Unicode MS" w:eastAsia="Arial Unicode MS" w:hAnsi="Arial Unicode MS" w:cs="Arial Unicode MS"/>
                <w:sz w:val="16"/>
                <w:szCs w:val="16"/>
              </w:rPr>
              <w:t>Szlendak</w:t>
            </w:r>
            <w:proofErr w:type="spellEnd"/>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Ochrona ekosystemu Stawów Neptuna, odbudowanie starorzecza, dbanie o stabilność brzegów rzeki Wieprz.</w:t>
            </w:r>
          </w:p>
        </w:tc>
        <w:tc>
          <w:tcPr>
            <w:tcW w:w="1843"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79.</w:t>
            </w:r>
          </w:p>
        </w:tc>
        <w:tc>
          <w:tcPr>
            <w:tcW w:w="2552" w:type="dxa"/>
            <w:shd w:val="clear" w:color="auto" w:fill="auto"/>
          </w:tcPr>
          <w:p w:rsidR="005C428C" w:rsidRPr="005C428C" w:rsidRDefault="005C428C" w:rsidP="006D7FF5">
            <w:pPr>
              <w:rPr>
                <w:rFonts w:ascii="Arial Unicode MS" w:eastAsia="Arial Unicode MS" w:hAnsi="Arial Unicode MS" w:cs="Arial Unicode MS"/>
                <w:b/>
                <w:sz w:val="16"/>
                <w:szCs w:val="16"/>
              </w:rPr>
            </w:pPr>
            <w:r w:rsidRPr="005C428C">
              <w:rPr>
                <w:rFonts w:ascii="Arial Unicode MS" w:eastAsia="Arial Unicode MS" w:hAnsi="Arial Unicode MS" w:cs="Arial Unicode MS"/>
                <w:b/>
                <w:sz w:val="16"/>
                <w:szCs w:val="16"/>
              </w:rPr>
              <w:t>Stowarzyszenie Mieszkańców Pradoliny Wieprza „</w:t>
            </w:r>
            <w:proofErr w:type="spellStart"/>
            <w:r w:rsidRPr="005C428C">
              <w:rPr>
                <w:rFonts w:ascii="Arial Unicode MS" w:eastAsia="Arial Unicode MS" w:hAnsi="Arial Unicode MS" w:cs="Arial Unicode MS"/>
                <w:b/>
                <w:sz w:val="16"/>
                <w:szCs w:val="16"/>
              </w:rPr>
              <w:t>Kossakówka</w:t>
            </w:r>
            <w:proofErr w:type="spellEnd"/>
            <w:r w:rsidRPr="005C428C">
              <w:rPr>
                <w:rFonts w:ascii="Arial Unicode MS" w:eastAsia="Arial Unicode MS" w:hAnsi="Arial Unicode MS" w:cs="Arial Unicode MS"/>
                <w:b/>
                <w:sz w:val="16"/>
                <w:szCs w:val="16"/>
              </w:rPr>
              <w:t>”</w:t>
            </w:r>
          </w:p>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Przedstawiciel - Katarzyna Bernat</w:t>
            </w:r>
          </w:p>
          <w:p w:rsidR="005C428C" w:rsidRPr="005C428C" w:rsidRDefault="005C428C" w:rsidP="006D7FF5">
            <w:pPr>
              <w:jc w:val="both"/>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Wspieranie rozwoju społecznego, kulturalnego, oświatowego i gospodarczego wsi Kośmin i </w:t>
            </w:r>
            <w:proofErr w:type="spellStart"/>
            <w:r w:rsidRPr="005C428C">
              <w:rPr>
                <w:rFonts w:ascii="Arial Unicode MS" w:eastAsia="Arial Unicode MS" w:hAnsi="Arial Unicode MS" w:cs="Arial Unicode MS"/>
                <w:sz w:val="16"/>
                <w:szCs w:val="16"/>
              </w:rPr>
              <w:t>Strzyrzowice</w:t>
            </w:r>
            <w:proofErr w:type="spellEnd"/>
            <w:r w:rsidRPr="005C428C">
              <w:rPr>
                <w:rFonts w:ascii="Arial Unicode MS" w:eastAsia="Arial Unicode MS" w:hAnsi="Arial Unicode MS" w:cs="Arial Unicode MS"/>
                <w:sz w:val="16"/>
                <w:szCs w:val="16"/>
              </w:rPr>
              <w:t>, budowanie społeczeństwa obywatelskiego w środowisku lokalnym.</w:t>
            </w:r>
          </w:p>
        </w:tc>
        <w:tc>
          <w:tcPr>
            <w:tcW w:w="1843"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lastRenderedPageBreak/>
              <w:t>80.</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Jadwiga Polak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 (Zagrody)</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81.</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Beata Antoniak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Zarządu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82.</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Jacek Furtak</w:t>
            </w:r>
          </w:p>
          <w:p w:rsidR="005C428C" w:rsidRPr="005C428C" w:rsidRDefault="005C428C" w:rsidP="006D7FF5">
            <w:pPr>
              <w:rPr>
                <w:rFonts w:ascii="Arial Unicode MS" w:eastAsia="Arial Unicode MS" w:hAnsi="Arial Unicode MS" w:cs="Arial Unicode MS"/>
                <w:sz w:val="16"/>
                <w:szCs w:val="16"/>
              </w:rPr>
            </w:pP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Komisji Rewizyjnej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83.</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Jan Grobel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 (Zagrody)</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84.</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Danuta Kuta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 (Wilczanka)</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85.</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Halina </w:t>
            </w:r>
            <w:proofErr w:type="spellStart"/>
            <w:r w:rsidRPr="005C428C">
              <w:rPr>
                <w:rFonts w:ascii="Arial Unicode MS" w:eastAsia="Arial Unicode MS" w:hAnsi="Arial Unicode MS" w:cs="Arial Unicode MS"/>
                <w:sz w:val="16"/>
                <w:szCs w:val="16"/>
              </w:rPr>
              <w:t>Mizura</w:t>
            </w:r>
            <w:proofErr w:type="spellEnd"/>
            <w:r w:rsidRPr="005C428C">
              <w:rPr>
                <w:rFonts w:ascii="Arial Unicode MS" w:eastAsia="Arial Unicode MS" w:hAnsi="Arial Unicode MS" w:cs="Arial Unicode MS"/>
                <w:sz w:val="16"/>
                <w:szCs w:val="16"/>
              </w:rPr>
              <w:t xml:space="preserve">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 (Skrudki)</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86.</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Anna Nowacka</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 (Kotliny)</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87.</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Dariusz </w:t>
            </w:r>
            <w:proofErr w:type="spellStart"/>
            <w:r w:rsidRPr="005C428C">
              <w:rPr>
                <w:rFonts w:ascii="Arial Unicode MS" w:eastAsia="Arial Unicode MS" w:hAnsi="Arial Unicode MS" w:cs="Arial Unicode MS"/>
                <w:sz w:val="16"/>
                <w:szCs w:val="16"/>
              </w:rPr>
              <w:t>Noworolnik</w:t>
            </w:r>
            <w:proofErr w:type="spellEnd"/>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 (Osiny)</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88.</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Jarosław Osiak</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 Żyrzyn (Bałtów)</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89.</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Barbara </w:t>
            </w:r>
            <w:proofErr w:type="spellStart"/>
            <w:r w:rsidRPr="005C428C">
              <w:rPr>
                <w:rFonts w:ascii="Arial Unicode MS" w:eastAsia="Arial Unicode MS" w:hAnsi="Arial Unicode MS" w:cs="Arial Unicode MS"/>
                <w:sz w:val="16"/>
                <w:szCs w:val="16"/>
              </w:rPr>
              <w:t>Rułka</w:t>
            </w:r>
            <w:proofErr w:type="spellEnd"/>
            <w:r w:rsidRPr="005C428C">
              <w:rPr>
                <w:rFonts w:ascii="Arial Unicode MS" w:eastAsia="Arial Unicode MS" w:hAnsi="Arial Unicode MS" w:cs="Arial Unicode MS"/>
                <w:sz w:val="16"/>
                <w:szCs w:val="16"/>
              </w:rPr>
              <w:t xml:space="preserve">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Żyrzyn</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5C428C"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90.</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Barbara Sołtysiak </w:t>
            </w: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Żyrzyn (Osiny) </w:t>
            </w:r>
          </w:p>
        </w:tc>
        <w:tc>
          <w:tcPr>
            <w:tcW w:w="1701"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r w:rsidR="005C428C" w:rsidRPr="00D24D32" w:rsidTr="005C428C">
        <w:tc>
          <w:tcPr>
            <w:tcW w:w="567" w:type="dxa"/>
            <w:shd w:val="clear" w:color="auto" w:fill="auto"/>
          </w:tcPr>
          <w:p w:rsidR="005C428C" w:rsidRPr="005C428C" w:rsidRDefault="005C428C" w:rsidP="00AA65FE">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91.</w:t>
            </w:r>
          </w:p>
        </w:tc>
        <w:tc>
          <w:tcPr>
            <w:tcW w:w="2552"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Halina Ziemka </w:t>
            </w:r>
          </w:p>
          <w:p w:rsidR="005C428C" w:rsidRPr="005C428C" w:rsidRDefault="005C428C" w:rsidP="006D7FF5">
            <w:pPr>
              <w:rPr>
                <w:rFonts w:ascii="Arial Unicode MS" w:eastAsia="Arial Unicode MS" w:hAnsi="Arial Unicode MS" w:cs="Arial Unicode MS"/>
                <w:sz w:val="16"/>
                <w:szCs w:val="16"/>
              </w:rPr>
            </w:pPr>
          </w:p>
        </w:tc>
        <w:tc>
          <w:tcPr>
            <w:tcW w:w="3260" w:type="dxa"/>
            <w:shd w:val="clear" w:color="auto" w:fill="auto"/>
          </w:tcPr>
          <w:p w:rsidR="005C428C" w:rsidRPr="005C428C"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Osoba fizyczna</w:t>
            </w:r>
          </w:p>
        </w:tc>
        <w:tc>
          <w:tcPr>
            <w:tcW w:w="1843" w:type="dxa"/>
            <w:shd w:val="clear" w:color="auto" w:fill="auto"/>
          </w:tcPr>
          <w:p w:rsidR="005C428C" w:rsidRPr="005C428C" w:rsidRDefault="005C428C" w:rsidP="006D7FF5">
            <w:pPr>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 xml:space="preserve"> Żyrzyn (Kotliny)</w:t>
            </w:r>
          </w:p>
        </w:tc>
        <w:tc>
          <w:tcPr>
            <w:tcW w:w="1701" w:type="dxa"/>
            <w:shd w:val="clear" w:color="auto" w:fill="auto"/>
          </w:tcPr>
          <w:p w:rsidR="005C428C" w:rsidRPr="00647359" w:rsidRDefault="005C428C" w:rsidP="006D7FF5">
            <w:pPr>
              <w:jc w:val="both"/>
              <w:rPr>
                <w:rFonts w:ascii="Arial Unicode MS" w:eastAsia="Arial Unicode MS" w:hAnsi="Arial Unicode MS" w:cs="Arial Unicode MS"/>
                <w:sz w:val="16"/>
                <w:szCs w:val="16"/>
              </w:rPr>
            </w:pPr>
            <w:r w:rsidRPr="005C428C">
              <w:rPr>
                <w:rFonts w:ascii="Arial Unicode MS" w:eastAsia="Arial Unicode MS" w:hAnsi="Arial Unicode MS" w:cs="Arial Unicode MS"/>
                <w:sz w:val="16"/>
                <w:szCs w:val="16"/>
              </w:rPr>
              <w:t>Członek LGD</w:t>
            </w:r>
          </w:p>
        </w:tc>
      </w:tr>
    </w:tbl>
    <w:p w:rsidR="000F21EB" w:rsidRPr="00FF75F0" w:rsidRDefault="000F21EB" w:rsidP="000F21EB">
      <w:pPr>
        <w:jc w:val="both"/>
        <w:rPr>
          <w:rFonts w:ascii="Arial Unicode MS" w:eastAsia="Arial Unicode MS" w:hAnsi="Arial Unicode MS" w:cs="Arial Unicode MS"/>
          <w:i/>
          <w:sz w:val="16"/>
          <w:szCs w:val="16"/>
        </w:rPr>
      </w:pPr>
      <w:r w:rsidRPr="00FF75F0">
        <w:rPr>
          <w:rFonts w:ascii="Arial Unicode MS" w:eastAsia="Arial Unicode MS" w:hAnsi="Arial Unicode MS" w:cs="Arial Unicode MS"/>
          <w:i/>
          <w:sz w:val="16"/>
          <w:szCs w:val="16"/>
        </w:rPr>
        <w:t>Źródło: opracowanie własne.</w:t>
      </w:r>
    </w:p>
    <w:p w:rsidR="008227D4" w:rsidRDefault="008227D4" w:rsidP="00910DE3">
      <w:pPr>
        <w:jc w:val="both"/>
        <w:rPr>
          <w:rFonts w:ascii="Arial Unicode MS" w:eastAsia="Arial Unicode MS" w:hAnsi="Arial Unicode MS" w:cs="Arial Unicode MS"/>
          <w:sz w:val="20"/>
          <w:szCs w:val="20"/>
        </w:rPr>
      </w:pPr>
    </w:p>
    <w:p w:rsidR="000F21EB" w:rsidRDefault="000F21EB" w:rsidP="00910DE3">
      <w:pPr>
        <w:jc w:val="both"/>
        <w:rPr>
          <w:rFonts w:ascii="Arial Unicode MS" w:eastAsia="Arial Unicode MS" w:hAnsi="Arial Unicode MS" w:cs="Arial Unicode MS"/>
          <w:b/>
          <w:sz w:val="18"/>
          <w:szCs w:val="18"/>
        </w:rPr>
      </w:pPr>
    </w:p>
    <w:p w:rsidR="00580487" w:rsidRPr="001B0C38" w:rsidRDefault="000F21EB" w:rsidP="00910DE3">
      <w:pPr>
        <w:jc w:val="both"/>
        <w:rPr>
          <w:rFonts w:ascii="Arial Unicode MS" w:eastAsia="Arial Unicode MS" w:hAnsi="Arial Unicode MS" w:cs="Arial Unicode MS"/>
          <w:b/>
          <w:sz w:val="18"/>
          <w:szCs w:val="18"/>
        </w:rPr>
      </w:pPr>
      <w:r w:rsidRPr="001B0C38">
        <w:rPr>
          <w:rFonts w:ascii="Arial Unicode MS" w:eastAsia="Arial Unicode MS" w:hAnsi="Arial Unicode MS" w:cs="Arial Unicode MS"/>
          <w:b/>
          <w:sz w:val="18"/>
          <w:szCs w:val="18"/>
        </w:rPr>
        <w:t>Tabela 3. Członkowie LGD „Zielony Pierścień” z sektora gospodarczego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2209"/>
        <w:gridCol w:w="3603"/>
        <w:gridCol w:w="1701"/>
        <w:gridCol w:w="1843"/>
      </w:tblGrid>
      <w:tr w:rsidR="00580487" w:rsidRPr="001B0C38">
        <w:tc>
          <w:tcPr>
            <w:tcW w:w="9923" w:type="dxa"/>
            <w:gridSpan w:val="5"/>
            <w:shd w:val="clear" w:color="auto" w:fill="FBD4B4"/>
          </w:tcPr>
          <w:p w:rsidR="00580487" w:rsidRPr="001B0C38" w:rsidRDefault="00580487" w:rsidP="00580487">
            <w:pPr>
              <w:jc w:val="center"/>
              <w:rPr>
                <w:rFonts w:ascii="Arial Unicode MS" w:eastAsia="Arial Unicode MS" w:hAnsi="Arial Unicode MS" w:cs="Arial Unicode MS"/>
                <w:b/>
                <w:sz w:val="16"/>
                <w:szCs w:val="16"/>
              </w:rPr>
            </w:pPr>
            <w:r w:rsidRPr="001B0C38">
              <w:rPr>
                <w:rFonts w:ascii="Arial Unicode MS" w:eastAsia="Arial Unicode MS" w:hAnsi="Arial Unicode MS" w:cs="Arial Unicode MS"/>
                <w:b/>
                <w:sz w:val="22"/>
                <w:szCs w:val="22"/>
              </w:rPr>
              <w:t>SEKTOR GOSPODARCZY</w:t>
            </w:r>
          </w:p>
        </w:tc>
      </w:tr>
      <w:tr w:rsidR="00580487" w:rsidRPr="001B0C38">
        <w:tc>
          <w:tcPr>
            <w:tcW w:w="567" w:type="dxa"/>
            <w:shd w:val="clear" w:color="auto" w:fill="CCC0D9"/>
          </w:tcPr>
          <w:p w:rsidR="00580487" w:rsidRPr="001B0C38" w:rsidRDefault="00580487"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Lp.</w:t>
            </w:r>
          </w:p>
        </w:tc>
        <w:tc>
          <w:tcPr>
            <w:tcW w:w="2209" w:type="dxa"/>
            <w:shd w:val="clear" w:color="auto" w:fill="CCC0D9"/>
          </w:tcPr>
          <w:p w:rsidR="00580487" w:rsidRPr="001B0C38" w:rsidRDefault="00580487"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Imię i nazwisko</w:t>
            </w:r>
            <w:r w:rsidR="00AB7A06" w:rsidRPr="001B0C38">
              <w:rPr>
                <w:rFonts w:ascii="Arial Unicode MS" w:eastAsia="Arial Unicode MS" w:hAnsi="Arial Unicode MS" w:cs="Arial Unicode MS"/>
                <w:b/>
                <w:sz w:val="16"/>
                <w:szCs w:val="16"/>
              </w:rPr>
              <w:t>/nazwa</w:t>
            </w:r>
          </w:p>
        </w:tc>
        <w:tc>
          <w:tcPr>
            <w:tcW w:w="3603" w:type="dxa"/>
            <w:shd w:val="clear" w:color="auto" w:fill="CCC0D9"/>
          </w:tcPr>
          <w:p w:rsidR="00580487" w:rsidRPr="001B0C38" w:rsidRDefault="00580487"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Rodzaj prowadzonej działalności przez członka LGD</w:t>
            </w:r>
          </w:p>
        </w:tc>
        <w:tc>
          <w:tcPr>
            <w:tcW w:w="1701" w:type="dxa"/>
            <w:shd w:val="clear" w:color="auto" w:fill="CCC0D9"/>
          </w:tcPr>
          <w:p w:rsidR="00580487" w:rsidRPr="001B0C38" w:rsidRDefault="00580487"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 xml:space="preserve">Gmina, do której należy członek lub prowadzi w niej działalność </w:t>
            </w:r>
          </w:p>
        </w:tc>
        <w:tc>
          <w:tcPr>
            <w:tcW w:w="1843" w:type="dxa"/>
            <w:shd w:val="clear" w:color="auto" w:fill="CCC0D9"/>
          </w:tcPr>
          <w:p w:rsidR="00580487" w:rsidRPr="001B0C38" w:rsidRDefault="00580487"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Funkcja w LGD</w:t>
            </w:r>
          </w:p>
        </w:tc>
      </w:tr>
      <w:tr w:rsidR="00580487" w:rsidRPr="001B0C38" w:rsidTr="001B0C38">
        <w:tc>
          <w:tcPr>
            <w:tcW w:w="567" w:type="dxa"/>
            <w:shd w:val="clear" w:color="auto" w:fill="auto"/>
          </w:tcPr>
          <w:p w:rsidR="00580487" w:rsidRPr="001B0C38" w:rsidRDefault="001B0C3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w:t>
            </w:r>
          </w:p>
        </w:tc>
        <w:tc>
          <w:tcPr>
            <w:tcW w:w="2209" w:type="dxa"/>
            <w:shd w:val="clear" w:color="auto" w:fill="auto"/>
          </w:tcPr>
          <w:p w:rsidR="00580487" w:rsidRPr="001B0C38" w:rsidRDefault="00580487" w:rsidP="009C2FC8">
            <w:pPr>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PROM Sp. z o.o</w:t>
            </w:r>
            <w:r w:rsidRPr="001B0C38">
              <w:rPr>
                <w:rFonts w:ascii="Arial Unicode MS" w:eastAsia="Arial Unicode MS" w:hAnsi="Arial Unicode MS" w:cs="Arial Unicode MS"/>
                <w:sz w:val="16"/>
                <w:szCs w:val="16"/>
              </w:rPr>
              <w:t xml:space="preserve">. </w:t>
            </w:r>
          </w:p>
          <w:p w:rsidR="00580487" w:rsidRPr="001B0C38" w:rsidRDefault="00580487" w:rsidP="009C2FC8">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Przedstawiciel - Maciej Goławski </w:t>
            </w:r>
          </w:p>
        </w:tc>
        <w:tc>
          <w:tcPr>
            <w:tcW w:w="3603" w:type="dxa"/>
            <w:shd w:val="clear" w:color="auto" w:fill="auto"/>
          </w:tcPr>
          <w:p w:rsidR="00580487" w:rsidRPr="001B0C38" w:rsidRDefault="007876EA"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Działalność przewozowa.</w:t>
            </w:r>
          </w:p>
        </w:tc>
        <w:tc>
          <w:tcPr>
            <w:tcW w:w="1701" w:type="dxa"/>
            <w:shd w:val="clear" w:color="auto" w:fill="FFFFFF" w:themeFill="background1"/>
          </w:tcPr>
          <w:p w:rsidR="00580487" w:rsidRPr="001B0C38" w:rsidRDefault="00580487" w:rsidP="009C2FC8">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Janowiec </w:t>
            </w:r>
          </w:p>
        </w:tc>
        <w:tc>
          <w:tcPr>
            <w:tcW w:w="1843" w:type="dxa"/>
            <w:shd w:val="clear" w:color="auto" w:fill="auto"/>
          </w:tcPr>
          <w:p w:rsidR="00580487" w:rsidRPr="001B0C38" w:rsidRDefault="00580487"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Zarządu LGD</w:t>
            </w:r>
          </w:p>
        </w:tc>
      </w:tr>
      <w:tr w:rsidR="004D2B93" w:rsidRPr="001B0C38" w:rsidTr="001B0C38">
        <w:tc>
          <w:tcPr>
            <w:tcW w:w="567" w:type="dxa"/>
            <w:shd w:val="clear" w:color="auto" w:fill="auto"/>
          </w:tcPr>
          <w:p w:rsidR="004D2B93" w:rsidRPr="001B0C38" w:rsidRDefault="001B0C38" w:rsidP="00D8438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2.</w:t>
            </w:r>
          </w:p>
        </w:tc>
        <w:tc>
          <w:tcPr>
            <w:tcW w:w="2209" w:type="dxa"/>
            <w:shd w:val="clear" w:color="auto" w:fill="auto"/>
          </w:tcPr>
          <w:p w:rsidR="004D2B93" w:rsidRPr="001B0C38" w:rsidRDefault="004D2B93" w:rsidP="00D84387">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Małgorzata Suszek</w:t>
            </w:r>
          </w:p>
        </w:tc>
        <w:tc>
          <w:tcPr>
            <w:tcW w:w="3603" w:type="dxa"/>
            <w:shd w:val="clear" w:color="auto" w:fill="auto"/>
          </w:tcPr>
          <w:p w:rsidR="004D2B93" w:rsidRPr="001B0C38" w:rsidRDefault="004D2B93" w:rsidP="00D8438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Osoba fizyczna</w:t>
            </w:r>
          </w:p>
        </w:tc>
        <w:tc>
          <w:tcPr>
            <w:tcW w:w="1701" w:type="dxa"/>
            <w:shd w:val="clear" w:color="auto" w:fill="FFFFFF" w:themeFill="background1"/>
          </w:tcPr>
          <w:p w:rsidR="004D2B93" w:rsidRPr="001B0C38" w:rsidRDefault="004D2B93" w:rsidP="00D84387">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Końskowola (Nowy Pożóg)</w:t>
            </w:r>
          </w:p>
        </w:tc>
        <w:tc>
          <w:tcPr>
            <w:tcW w:w="1843" w:type="dxa"/>
            <w:shd w:val="clear" w:color="auto" w:fill="auto"/>
          </w:tcPr>
          <w:p w:rsidR="004D2B93" w:rsidRPr="001B0C38" w:rsidRDefault="004D2B93" w:rsidP="00D8438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4D2B93" w:rsidRPr="001B0C38" w:rsidTr="001B0C38">
        <w:tc>
          <w:tcPr>
            <w:tcW w:w="567" w:type="dxa"/>
            <w:shd w:val="clear" w:color="auto" w:fill="auto"/>
          </w:tcPr>
          <w:p w:rsidR="004D2B93" w:rsidRPr="001B0C38" w:rsidRDefault="001B0C38" w:rsidP="00D8438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3.</w:t>
            </w:r>
          </w:p>
        </w:tc>
        <w:tc>
          <w:tcPr>
            <w:tcW w:w="2209" w:type="dxa"/>
            <w:shd w:val="clear" w:color="auto" w:fill="auto"/>
          </w:tcPr>
          <w:p w:rsidR="004D2B93" w:rsidRPr="001B0C38" w:rsidRDefault="004D2B93" w:rsidP="002C2EF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Krzysztof Bolesławski</w:t>
            </w:r>
          </w:p>
        </w:tc>
        <w:tc>
          <w:tcPr>
            <w:tcW w:w="3603" w:type="dxa"/>
            <w:shd w:val="clear" w:color="auto" w:fill="auto"/>
          </w:tcPr>
          <w:p w:rsidR="004D2B93" w:rsidRPr="001B0C38" w:rsidRDefault="004D2B93" w:rsidP="002C2EF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Osoba fizyczna, przetwórstwo rybne.</w:t>
            </w:r>
          </w:p>
        </w:tc>
        <w:tc>
          <w:tcPr>
            <w:tcW w:w="1701" w:type="dxa"/>
            <w:shd w:val="clear" w:color="auto" w:fill="FFFFFF" w:themeFill="background1"/>
          </w:tcPr>
          <w:p w:rsidR="004D2B93" w:rsidRPr="001B0C38" w:rsidRDefault="004D2B93" w:rsidP="002C2EF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Kurów</w:t>
            </w:r>
          </w:p>
        </w:tc>
        <w:tc>
          <w:tcPr>
            <w:tcW w:w="1843" w:type="dxa"/>
            <w:shd w:val="clear" w:color="auto" w:fill="auto"/>
          </w:tcPr>
          <w:p w:rsidR="004D2B93" w:rsidRPr="001B0C38" w:rsidRDefault="004D2B93" w:rsidP="002C2EF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4D2B93" w:rsidRPr="001B0C38" w:rsidTr="001B0C38">
        <w:tc>
          <w:tcPr>
            <w:tcW w:w="567" w:type="dxa"/>
            <w:shd w:val="clear" w:color="auto" w:fill="auto"/>
          </w:tcPr>
          <w:p w:rsidR="004D2B93" w:rsidRPr="001B0C38" w:rsidRDefault="001B0C38" w:rsidP="00D8438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4.</w:t>
            </w:r>
          </w:p>
        </w:tc>
        <w:tc>
          <w:tcPr>
            <w:tcW w:w="2209" w:type="dxa"/>
            <w:shd w:val="clear" w:color="auto" w:fill="auto"/>
          </w:tcPr>
          <w:p w:rsidR="004D2B93" w:rsidRPr="001B0C38" w:rsidRDefault="004D2B93"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 xml:space="preserve">Bank Spółdzielczy w Nałęczowie </w:t>
            </w:r>
          </w:p>
          <w:p w:rsidR="004D2B93" w:rsidRPr="001B0C38" w:rsidRDefault="004D2B93"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Przedstawiciel - Grzegorz Bednarczyk</w:t>
            </w:r>
          </w:p>
        </w:tc>
        <w:tc>
          <w:tcPr>
            <w:tcW w:w="3603" w:type="dxa"/>
            <w:shd w:val="clear" w:color="auto" w:fill="auto"/>
          </w:tcPr>
          <w:p w:rsidR="004D2B93" w:rsidRPr="001B0C38" w:rsidRDefault="004D2B93"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Działalność bankowa.</w:t>
            </w:r>
          </w:p>
        </w:tc>
        <w:tc>
          <w:tcPr>
            <w:tcW w:w="1701" w:type="dxa"/>
            <w:shd w:val="clear" w:color="auto" w:fill="FFFFFF" w:themeFill="background1"/>
          </w:tcPr>
          <w:p w:rsidR="004D2B93" w:rsidRPr="001B0C38" w:rsidRDefault="004D2B93"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Nałęczów</w:t>
            </w:r>
          </w:p>
        </w:tc>
        <w:tc>
          <w:tcPr>
            <w:tcW w:w="1843" w:type="dxa"/>
            <w:shd w:val="clear" w:color="auto" w:fill="auto"/>
          </w:tcPr>
          <w:p w:rsidR="004D2B93" w:rsidRPr="001B0C38" w:rsidRDefault="004D2B93"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LGD</w:t>
            </w:r>
          </w:p>
        </w:tc>
      </w:tr>
      <w:tr w:rsidR="004D2B93" w:rsidRPr="001B0C38" w:rsidTr="001B0C38">
        <w:tc>
          <w:tcPr>
            <w:tcW w:w="567" w:type="dxa"/>
            <w:shd w:val="clear" w:color="auto" w:fill="auto"/>
          </w:tcPr>
          <w:p w:rsidR="004D2B93" w:rsidRPr="001B0C38" w:rsidRDefault="001B0C38" w:rsidP="00D8438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5.</w:t>
            </w:r>
          </w:p>
        </w:tc>
        <w:tc>
          <w:tcPr>
            <w:tcW w:w="2209" w:type="dxa"/>
            <w:shd w:val="clear" w:color="auto" w:fill="auto"/>
          </w:tcPr>
          <w:p w:rsidR="004D2B93" w:rsidRPr="001B0C38" w:rsidRDefault="004D2B93"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Lubelska Spółdzielcza Grupa Producentów Chmielu „Chmielarz”</w:t>
            </w:r>
            <w:r w:rsidRPr="001B0C38">
              <w:rPr>
                <w:rFonts w:ascii="Arial Unicode MS" w:eastAsia="Arial Unicode MS" w:hAnsi="Arial Unicode MS" w:cs="Arial Unicode MS"/>
                <w:sz w:val="16"/>
                <w:szCs w:val="16"/>
              </w:rPr>
              <w:t xml:space="preserve"> w Nałęczowie </w:t>
            </w:r>
          </w:p>
          <w:p w:rsidR="004D2B93" w:rsidRPr="001B0C38" w:rsidRDefault="004D2B93"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Przedstawiciel - Zdzisław Wójciak</w:t>
            </w:r>
          </w:p>
        </w:tc>
        <w:tc>
          <w:tcPr>
            <w:tcW w:w="3603" w:type="dxa"/>
            <w:shd w:val="clear" w:color="auto" w:fill="auto"/>
          </w:tcPr>
          <w:p w:rsidR="004D2B93" w:rsidRPr="001B0C38" w:rsidRDefault="004D2B93"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Usługi związane z uprawami rolnymi, produkcja olejów i tłuszczów, sprzedaż płodów rolnych, sprzedaż zboża, nasion, transport.</w:t>
            </w:r>
          </w:p>
        </w:tc>
        <w:tc>
          <w:tcPr>
            <w:tcW w:w="1701" w:type="dxa"/>
            <w:shd w:val="clear" w:color="auto" w:fill="FFFFFF" w:themeFill="background1"/>
          </w:tcPr>
          <w:p w:rsidR="004D2B93" w:rsidRPr="001B0C38" w:rsidRDefault="004D2B93"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Nałęczów</w:t>
            </w:r>
          </w:p>
        </w:tc>
        <w:tc>
          <w:tcPr>
            <w:tcW w:w="1843" w:type="dxa"/>
            <w:shd w:val="clear" w:color="auto" w:fill="auto"/>
          </w:tcPr>
          <w:p w:rsidR="004D2B93" w:rsidRPr="001B0C38" w:rsidRDefault="004D2B93"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4D2B93" w:rsidRPr="001B0C38" w:rsidTr="001B0C38">
        <w:tc>
          <w:tcPr>
            <w:tcW w:w="567" w:type="dxa"/>
            <w:shd w:val="clear" w:color="auto" w:fill="auto"/>
          </w:tcPr>
          <w:p w:rsidR="004D2B93" w:rsidRPr="001B0C38" w:rsidRDefault="001B0C38" w:rsidP="00D84387">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6.</w:t>
            </w:r>
          </w:p>
        </w:tc>
        <w:tc>
          <w:tcPr>
            <w:tcW w:w="2209" w:type="dxa"/>
            <w:shd w:val="clear" w:color="auto" w:fill="auto"/>
          </w:tcPr>
          <w:p w:rsidR="004D2B93" w:rsidRPr="001B0C38" w:rsidRDefault="004D2B93" w:rsidP="009C2FC8">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Eryk Cholewiński</w:t>
            </w:r>
          </w:p>
        </w:tc>
        <w:tc>
          <w:tcPr>
            <w:tcW w:w="3603" w:type="dxa"/>
            <w:shd w:val="clear" w:color="auto" w:fill="auto"/>
          </w:tcPr>
          <w:p w:rsidR="004D2B93" w:rsidRPr="001B0C38" w:rsidRDefault="004D2B93"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Osoba fizyczna, usługi – produkcja i montaż </w:t>
            </w:r>
            <w:r w:rsidRPr="001B0C38">
              <w:rPr>
                <w:rFonts w:ascii="Arial Unicode MS" w:eastAsia="Arial Unicode MS" w:hAnsi="Arial Unicode MS" w:cs="Arial Unicode MS"/>
                <w:sz w:val="16"/>
                <w:szCs w:val="16"/>
              </w:rPr>
              <w:lastRenderedPageBreak/>
              <w:t>okien.</w:t>
            </w:r>
          </w:p>
        </w:tc>
        <w:tc>
          <w:tcPr>
            <w:tcW w:w="1701" w:type="dxa"/>
            <w:shd w:val="clear" w:color="auto" w:fill="FFFFFF" w:themeFill="background1"/>
          </w:tcPr>
          <w:p w:rsidR="004D2B93" w:rsidRPr="001B0C38" w:rsidRDefault="004D2B93" w:rsidP="009C2FC8">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lastRenderedPageBreak/>
              <w:t>Nałęczów (Sadurki)</w:t>
            </w:r>
          </w:p>
        </w:tc>
        <w:tc>
          <w:tcPr>
            <w:tcW w:w="1843" w:type="dxa"/>
            <w:shd w:val="clear" w:color="auto" w:fill="auto"/>
          </w:tcPr>
          <w:p w:rsidR="004D2B93" w:rsidRPr="001B0C38" w:rsidRDefault="004D2B93"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5C428C" w:rsidRPr="001B0C38" w:rsidTr="001B0C38">
        <w:tc>
          <w:tcPr>
            <w:tcW w:w="567" w:type="dxa"/>
            <w:shd w:val="clear" w:color="auto" w:fill="auto"/>
          </w:tcPr>
          <w:p w:rsidR="005C428C" w:rsidRPr="001B0C38" w:rsidRDefault="005C428C" w:rsidP="006D7FF5">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lastRenderedPageBreak/>
              <w:t>7.</w:t>
            </w:r>
          </w:p>
        </w:tc>
        <w:tc>
          <w:tcPr>
            <w:tcW w:w="2209" w:type="dxa"/>
            <w:shd w:val="clear" w:color="auto" w:fill="auto"/>
          </w:tcPr>
          <w:p w:rsidR="005C428C" w:rsidRPr="001B0C38" w:rsidRDefault="005C428C" w:rsidP="004623E4">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Grzegorz Kowalik</w:t>
            </w:r>
          </w:p>
        </w:tc>
        <w:tc>
          <w:tcPr>
            <w:tcW w:w="3603" w:type="dxa"/>
            <w:shd w:val="clear" w:color="auto" w:fill="auto"/>
          </w:tcPr>
          <w:p w:rsidR="005C428C" w:rsidRPr="001B0C38" w:rsidRDefault="005C428C" w:rsidP="004623E4">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Osoba fizyczna, produkcja ram do obrazów.</w:t>
            </w:r>
          </w:p>
        </w:tc>
        <w:tc>
          <w:tcPr>
            <w:tcW w:w="1701" w:type="dxa"/>
            <w:shd w:val="clear" w:color="auto" w:fill="FFFFFF" w:themeFill="background1"/>
          </w:tcPr>
          <w:p w:rsidR="005C428C" w:rsidRPr="001B0C38" w:rsidRDefault="005C428C" w:rsidP="004623E4">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Puławy (Góra Puławska)</w:t>
            </w:r>
          </w:p>
        </w:tc>
        <w:tc>
          <w:tcPr>
            <w:tcW w:w="1843" w:type="dxa"/>
            <w:shd w:val="clear" w:color="auto" w:fill="auto"/>
          </w:tcPr>
          <w:p w:rsidR="005C428C" w:rsidRPr="001B0C38" w:rsidRDefault="005C428C" w:rsidP="004623E4">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5C428C" w:rsidRPr="001B0C38" w:rsidTr="001B0C38">
        <w:tc>
          <w:tcPr>
            <w:tcW w:w="567" w:type="dxa"/>
            <w:shd w:val="clear" w:color="auto" w:fill="auto"/>
          </w:tcPr>
          <w:p w:rsidR="005C428C" w:rsidRPr="001B0C38" w:rsidRDefault="005C428C" w:rsidP="006D7FF5">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8.</w:t>
            </w:r>
          </w:p>
        </w:tc>
        <w:tc>
          <w:tcPr>
            <w:tcW w:w="2209" w:type="dxa"/>
            <w:shd w:val="clear" w:color="auto" w:fill="auto"/>
          </w:tcPr>
          <w:p w:rsidR="005C428C" w:rsidRPr="001B0C38" w:rsidRDefault="005C428C" w:rsidP="006D7FF5">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Dariusz Osiak</w:t>
            </w:r>
          </w:p>
        </w:tc>
        <w:tc>
          <w:tcPr>
            <w:tcW w:w="3603" w:type="dxa"/>
            <w:shd w:val="clear" w:color="auto" w:fill="auto"/>
          </w:tcPr>
          <w:p w:rsidR="005C428C" w:rsidRPr="001B0C38" w:rsidRDefault="005C428C" w:rsidP="006D7FF5">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Osoba fizyczna </w:t>
            </w:r>
          </w:p>
        </w:tc>
        <w:tc>
          <w:tcPr>
            <w:tcW w:w="1701" w:type="dxa"/>
            <w:shd w:val="clear" w:color="auto" w:fill="FFFFFF" w:themeFill="background1"/>
          </w:tcPr>
          <w:p w:rsidR="005C428C" w:rsidRPr="001B0C38" w:rsidRDefault="005C428C" w:rsidP="006D7FF5">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Puławy (Gołąb)</w:t>
            </w:r>
          </w:p>
        </w:tc>
        <w:tc>
          <w:tcPr>
            <w:tcW w:w="1843" w:type="dxa"/>
            <w:shd w:val="clear" w:color="auto" w:fill="auto"/>
          </w:tcPr>
          <w:p w:rsidR="005C428C" w:rsidRPr="001B0C38" w:rsidRDefault="005C428C" w:rsidP="006D7FF5">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LGD</w:t>
            </w:r>
          </w:p>
        </w:tc>
      </w:tr>
      <w:tr w:rsidR="005C428C" w:rsidRPr="001B0C38" w:rsidTr="001B0C38">
        <w:tc>
          <w:tcPr>
            <w:tcW w:w="567" w:type="dxa"/>
            <w:shd w:val="clear" w:color="auto" w:fill="auto"/>
          </w:tcPr>
          <w:p w:rsidR="005C428C" w:rsidRPr="001B0C38" w:rsidRDefault="005C428C" w:rsidP="006D7FF5">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9.</w:t>
            </w:r>
          </w:p>
        </w:tc>
        <w:tc>
          <w:tcPr>
            <w:tcW w:w="2209" w:type="dxa"/>
            <w:shd w:val="clear" w:color="auto" w:fill="auto"/>
          </w:tcPr>
          <w:p w:rsidR="005C428C" w:rsidRPr="001B0C38" w:rsidRDefault="005C428C" w:rsidP="004623E4">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Dariusz </w:t>
            </w:r>
            <w:proofErr w:type="spellStart"/>
            <w:r w:rsidRPr="001B0C38">
              <w:rPr>
                <w:rFonts w:ascii="Arial Unicode MS" w:eastAsia="Arial Unicode MS" w:hAnsi="Arial Unicode MS" w:cs="Arial Unicode MS"/>
                <w:sz w:val="16"/>
                <w:szCs w:val="16"/>
              </w:rPr>
              <w:t>Omilianowicza</w:t>
            </w:r>
            <w:proofErr w:type="spellEnd"/>
          </w:p>
        </w:tc>
        <w:tc>
          <w:tcPr>
            <w:tcW w:w="3603" w:type="dxa"/>
            <w:shd w:val="clear" w:color="auto" w:fill="auto"/>
          </w:tcPr>
          <w:p w:rsidR="005C428C" w:rsidRPr="001B0C38" w:rsidRDefault="005C428C" w:rsidP="004623E4">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Osoba fizyczna, usługi transportowe.</w:t>
            </w:r>
          </w:p>
        </w:tc>
        <w:tc>
          <w:tcPr>
            <w:tcW w:w="1701" w:type="dxa"/>
            <w:shd w:val="clear" w:color="auto" w:fill="FFFFFF" w:themeFill="background1"/>
          </w:tcPr>
          <w:p w:rsidR="005C428C" w:rsidRPr="001B0C38" w:rsidRDefault="005C428C" w:rsidP="004623E4">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Puławy (Gołąb)</w:t>
            </w:r>
          </w:p>
        </w:tc>
        <w:tc>
          <w:tcPr>
            <w:tcW w:w="1843" w:type="dxa"/>
            <w:shd w:val="clear" w:color="auto" w:fill="auto"/>
          </w:tcPr>
          <w:p w:rsidR="005C428C" w:rsidRPr="001B0C38" w:rsidRDefault="005C428C" w:rsidP="004623E4">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LGD</w:t>
            </w:r>
          </w:p>
        </w:tc>
      </w:tr>
      <w:tr w:rsidR="005C428C" w:rsidRPr="001B0C38" w:rsidTr="001B0C38">
        <w:tc>
          <w:tcPr>
            <w:tcW w:w="567" w:type="dxa"/>
            <w:shd w:val="clear" w:color="auto" w:fill="auto"/>
          </w:tcPr>
          <w:p w:rsidR="005C428C" w:rsidRPr="001B0C38" w:rsidRDefault="005C428C" w:rsidP="006D7FF5">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10.</w:t>
            </w:r>
          </w:p>
        </w:tc>
        <w:tc>
          <w:tcPr>
            <w:tcW w:w="2209" w:type="dxa"/>
            <w:shd w:val="clear" w:color="auto" w:fill="auto"/>
          </w:tcPr>
          <w:p w:rsidR="005C428C" w:rsidRPr="001B0C38" w:rsidRDefault="005C428C" w:rsidP="00580487">
            <w:pPr>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Niepubliczny Zakład Opieki Zdrowotnej „Nasze Zdrowie”</w:t>
            </w:r>
          </w:p>
          <w:p w:rsidR="005C428C" w:rsidRPr="001B0C38" w:rsidRDefault="005C428C"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Przedstawiciel - Marta </w:t>
            </w:r>
            <w:proofErr w:type="spellStart"/>
            <w:r w:rsidRPr="001B0C38">
              <w:rPr>
                <w:rFonts w:ascii="Arial Unicode MS" w:eastAsia="Arial Unicode MS" w:hAnsi="Arial Unicode MS" w:cs="Arial Unicode MS"/>
                <w:sz w:val="16"/>
                <w:szCs w:val="16"/>
              </w:rPr>
              <w:t>Zuchniarz</w:t>
            </w:r>
            <w:proofErr w:type="spellEnd"/>
            <w:r w:rsidRPr="001B0C38">
              <w:rPr>
                <w:rFonts w:ascii="Arial Unicode MS" w:eastAsia="Arial Unicode MS" w:hAnsi="Arial Unicode MS" w:cs="Arial Unicode MS"/>
                <w:sz w:val="16"/>
                <w:szCs w:val="16"/>
              </w:rPr>
              <w:t xml:space="preserve"> </w:t>
            </w:r>
          </w:p>
        </w:tc>
        <w:tc>
          <w:tcPr>
            <w:tcW w:w="3603" w:type="dxa"/>
            <w:shd w:val="clear" w:color="auto" w:fill="auto"/>
          </w:tcPr>
          <w:p w:rsidR="005C428C" w:rsidRPr="001B0C38" w:rsidRDefault="005C428C" w:rsidP="00580487">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Ochrona zdrowia.</w:t>
            </w:r>
          </w:p>
        </w:tc>
        <w:tc>
          <w:tcPr>
            <w:tcW w:w="1701" w:type="dxa"/>
            <w:shd w:val="clear" w:color="auto" w:fill="FFFFFF" w:themeFill="background1"/>
          </w:tcPr>
          <w:p w:rsidR="005C428C" w:rsidRPr="001B0C38" w:rsidRDefault="005C428C" w:rsidP="009C2FC8">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Wąwolnica</w:t>
            </w:r>
          </w:p>
        </w:tc>
        <w:tc>
          <w:tcPr>
            <w:tcW w:w="1843" w:type="dxa"/>
            <w:shd w:val="clear" w:color="auto" w:fill="auto"/>
          </w:tcPr>
          <w:p w:rsidR="005C428C" w:rsidRPr="001B0C38" w:rsidRDefault="005C428C"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5C428C" w:rsidRPr="001B0C38" w:rsidTr="001B0C38">
        <w:tc>
          <w:tcPr>
            <w:tcW w:w="567" w:type="dxa"/>
            <w:shd w:val="clear" w:color="auto" w:fill="auto"/>
          </w:tcPr>
          <w:p w:rsidR="005C428C" w:rsidRPr="001B0C38" w:rsidRDefault="005C428C" w:rsidP="006D7FF5">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11.</w:t>
            </w:r>
          </w:p>
        </w:tc>
        <w:tc>
          <w:tcPr>
            <w:tcW w:w="2209" w:type="dxa"/>
            <w:shd w:val="clear" w:color="auto" w:fill="auto"/>
          </w:tcPr>
          <w:p w:rsidR="005C428C" w:rsidRPr="001B0C38" w:rsidRDefault="005C428C" w:rsidP="00580487">
            <w:pPr>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Termy Celejów Sp. z o.o</w:t>
            </w:r>
            <w:r w:rsidRPr="001B0C38">
              <w:rPr>
                <w:rFonts w:ascii="Arial Unicode MS" w:eastAsia="Arial Unicode MS" w:hAnsi="Arial Unicode MS" w:cs="Arial Unicode MS"/>
                <w:sz w:val="16"/>
                <w:szCs w:val="16"/>
              </w:rPr>
              <w:t xml:space="preserve">. </w:t>
            </w:r>
          </w:p>
          <w:p w:rsidR="005C428C" w:rsidRPr="001B0C38" w:rsidRDefault="005C428C"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Witold Woliński</w:t>
            </w:r>
          </w:p>
        </w:tc>
        <w:tc>
          <w:tcPr>
            <w:tcW w:w="3603" w:type="dxa"/>
            <w:shd w:val="clear" w:color="auto" w:fill="auto"/>
          </w:tcPr>
          <w:p w:rsidR="005C428C" w:rsidRPr="001B0C38" w:rsidRDefault="005C428C" w:rsidP="00580487">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Produkcja wód mineralnych i napojów bezalkoholowych, turystyka, hotele, ochrona zdrowia.</w:t>
            </w:r>
          </w:p>
        </w:tc>
        <w:tc>
          <w:tcPr>
            <w:tcW w:w="1701" w:type="dxa"/>
            <w:shd w:val="clear" w:color="auto" w:fill="FFFFFF" w:themeFill="background1"/>
          </w:tcPr>
          <w:p w:rsidR="005C428C" w:rsidRPr="001B0C38" w:rsidRDefault="005C428C" w:rsidP="005428F0">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Wąwolnica</w:t>
            </w:r>
          </w:p>
        </w:tc>
        <w:tc>
          <w:tcPr>
            <w:tcW w:w="1843" w:type="dxa"/>
            <w:shd w:val="clear" w:color="auto" w:fill="auto"/>
          </w:tcPr>
          <w:p w:rsidR="005C428C" w:rsidRPr="001B0C38" w:rsidRDefault="005C428C"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LGD</w:t>
            </w:r>
          </w:p>
        </w:tc>
      </w:tr>
      <w:tr w:rsidR="005C428C" w:rsidRPr="001B0C38" w:rsidTr="001B0C38">
        <w:tc>
          <w:tcPr>
            <w:tcW w:w="567" w:type="dxa"/>
            <w:shd w:val="clear" w:color="auto" w:fill="auto"/>
          </w:tcPr>
          <w:p w:rsidR="005C428C" w:rsidRPr="001B0C38" w:rsidRDefault="005C428C" w:rsidP="006D7FF5">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12.</w:t>
            </w:r>
          </w:p>
        </w:tc>
        <w:tc>
          <w:tcPr>
            <w:tcW w:w="2209" w:type="dxa"/>
            <w:shd w:val="clear" w:color="auto" w:fill="auto"/>
          </w:tcPr>
          <w:p w:rsidR="005C428C" w:rsidRPr="001B0C38" w:rsidRDefault="005C428C" w:rsidP="006D7FF5">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Monika Szaruga </w:t>
            </w:r>
          </w:p>
          <w:p w:rsidR="005C428C" w:rsidRPr="001B0C38" w:rsidRDefault="005C428C" w:rsidP="006D7FF5">
            <w:pPr>
              <w:rPr>
                <w:rFonts w:ascii="Arial Unicode MS" w:eastAsia="Arial Unicode MS" w:hAnsi="Arial Unicode MS" w:cs="Arial Unicode MS"/>
                <w:sz w:val="16"/>
                <w:szCs w:val="16"/>
              </w:rPr>
            </w:pPr>
          </w:p>
        </w:tc>
        <w:tc>
          <w:tcPr>
            <w:tcW w:w="3603" w:type="dxa"/>
            <w:shd w:val="clear" w:color="auto" w:fill="auto"/>
          </w:tcPr>
          <w:p w:rsidR="005C428C" w:rsidRPr="001B0C38" w:rsidRDefault="005C428C" w:rsidP="006D7FF5">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Osoba fizyczna</w:t>
            </w:r>
          </w:p>
        </w:tc>
        <w:tc>
          <w:tcPr>
            <w:tcW w:w="1701" w:type="dxa"/>
            <w:shd w:val="clear" w:color="auto" w:fill="FFFFFF" w:themeFill="background1"/>
          </w:tcPr>
          <w:p w:rsidR="005C428C" w:rsidRPr="001B0C38" w:rsidRDefault="005C428C" w:rsidP="006D7FF5">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Żyrzyn (Borysów)</w:t>
            </w:r>
          </w:p>
        </w:tc>
        <w:tc>
          <w:tcPr>
            <w:tcW w:w="1843" w:type="dxa"/>
            <w:shd w:val="clear" w:color="auto" w:fill="auto"/>
          </w:tcPr>
          <w:p w:rsidR="005C428C" w:rsidRPr="001B0C38" w:rsidRDefault="005C428C" w:rsidP="006D7FF5">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LGD</w:t>
            </w:r>
          </w:p>
        </w:tc>
      </w:tr>
      <w:tr w:rsidR="005C428C" w:rsidRPr="00D24D32" w:rsidTr="001B0C38">
        <w:tc>
          <w:tcPr>
            <w:tcW w:w="567" w:type="dxa"/>
            <w:shd w:val="clear" w:color="auto" w:fill="auto"/>
          </w:tcPr>
          <w:p w:rsidR="005C428C" w:rsidRPr="001B0C38" w:rsidRDefault="005C428C" w:rsidP="00910DE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13.</w:t>
            </w:r>
          </w:p>
        </w:tc>
        <w:tc>
          <w:tcPr>
            <w:tcW w:w="2209" w:type="dxa"/>
            <w:shd w:val="clear" w:color="auto" w:fill="auto"/>
          </w:tcPr>
          <w:p w:rsidR="005C428C" w:rsidRPr="001B0C38" w:rsidRDefault="005C428C" w:rsidP="00AA65FE">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Waldemar </w:t>
            </w:r>
            <w:proofErr w:type="spellStart"/>
            <w:r w:rsidRPr="001B0C38">
              <w:rPr>
                <w:rFonts w:ascii="Arial Unicode MS" w:eastAsia="Arial Unicode MS" w:hAnsi="Arial Unicode MS" w:cs="Arial Unicode MS"/>
                <w:sz w:val="16"/>
                <w:szCs w:val="16"/>
              </w:rPr>
              <w:t>Gędek</w:t>
            </w:r>
            <w:proofErr w:type="spellEnd"/>
            <w:r w:rsidRPr="001B0C38">
              <w:rPr>
                <w:rFonts w:ascii="Arial Unicode MS" w:eastAsia="Arial Unicode MS" w:hAnsi="Arial Unicode MS" w:cs="Arial Unicode MS"/>
                <w:sz w:val="16"/>
                <w:szCs w:val="16"/>
              </w:rPr>
              <w:t xml:space="preserve"> </w:t>
            </w:r>
          </w:p>
          <w:p w:rsidR="005C428C" w:rsidRPr="001B0C38" w:rsidRDefault="005C428C" w:rsidP="00AA65FE">
            <w:pPr>
              <w:rPr>
                <w:rFonts w:ascii="Arial Unicode MS" w:eastAsia="Arial Unicode MS" w:hAnsi="Arial Unicode MS" w:cs="Arial Unicode MS"/>
                <w:sz w:val="16"/>
                <w:szCs w:val="16"/>
              </w:rPr>
            </w:pPr>
          </w:p>
        </w:tc>
        <w:tc>
          <w:tcPr>
            <w:tcW w:w="3603" w:type="dxa"/>
            <w:shd w:val="clear" w:color="auto" w:fill="auto"/>
          </w:tcPr>
          <w:p w:rsidR="005C428C" w:rsidRPr="001B0C38" w:rsidRDefault="005C428C" w:rsidP="00AA65FE">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Osoba fizyczna</w:t>
            </w:r>
          </w:p>
        </w:tc>
        <w:tc>
          <w:tcPr>
            <w:tcW w:w="1701" w:type="dxa"/>
            <w:shd w:val="clear" w:color="auto" w:fill="FFFFFF" w:themeFill="background1"/>
          </w:tcPr>
          <w:p w:rsidR="005C428C" w:rsidRPr="001B0C38" w:rsidRDefault="005C428C" w:rsidP="00AA65FE">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Żyrzyn (Bałtów)</w:t>
            </w:r>
          </w:p>
        </w:tc>
        <w:tc>
          <w:tcPr>
            <w:tcW w:w="1843" w:type="dxa"/>
            <w:shd w:val="clear" w:color="auto" w:fill="auto"/>
          </w:tcPr>
          <w:p w:rsidR="005C428C" w:rsidRPr="00647359" w:rsidRDefault="005C428C" w:rsidP="00AA65FE">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bl>
    <w:p w:rsidR="000F21EB" w:rsidRPr="00FF75F0" w:rsidRDefault="000F21EB" w:rsidP="000F21EB">
      <w:pPr>
        <w:jc w:val="both"/>
        <w:rPr>
          <w:rFonts w:ascii="Arial Unicode MS" w:eastAsia="Arial Unicode MS" w:hAnsi="Arial Unicode MS" w:cs="Arial Unicode MS"/>
          <w:i/>
          <w:sz w:val="16"/>
          <w:szCs w:val="16"/>
        </w:rPr>
      </w:pPr>
      <w:r w:rsidRPr="00FF75F0">
        <w:rPr>
          <w:rFonts w:ascii="Arial Unicode MS" w:eastAsia="Arial Unicode MS" w:hAnsi="Arial Unicode MS" w:cs="Arial Unicode MS"/>
          <w:i/>
          <w:sz w:val="16"/>
          <w:szCs w:val="16"/>
        </w:rPr>
        <w:t>Źródło: opracowanie własne.</w:t>
      </w:r>
    </w:p>
    <w:p w:rsidR="008227D4" w:rsidRDefault="008227D4" w:rsidP="00910DE3">
      <w:pPr>
        <w:jc w:val="both"/>
        <w:rPr>
          <w:rFonts w:ascii="Arial Unicode MS" w:eastAsia="Arial Unicode MS" w:hAnsi="Arial Unicode MS" w:cs="Arial Unicode MS"/>
          <w:sz w:val="22"/>
          <w:szCs w:val="22"/>
        </w:rPr>
      </w:pPr>
    </w:p>
    <w:p w:rsidR="00484A28" w:rsidRPr="001B0C38" w:rsidRDefault="000F21EB" w:rsidP="00910DE3">
      <w:pPr>
        <w:jc w:val="both"/>
        <w:rPr>
          <w:rFonts w:ascii="Arial Unicode MS" w:eastAsia="Arial Unicode MS" w:hAnsi="Arial Unicode MS" w:cs="Arial Unicode MS"/>
          <w:b/>
          <w:sz w:val="18"/>
          <w:szCs w:val="18"/>
        </w:rPr>
      </w:pPr>
      <w:r w:rsidRPr="001B0C38">
        <w:rPr>
          <w:rFonts w:ascii="Arial Unicode MS" w:eastAsia="Arial Unicode MS" w:hAnsi="Arial Unicode MS" w:cs="Arial Unicode MS"/>
          <w:b/>
          <w:sz w:val="18"/>
          <w:szCs w:val="18"/>
        </w:rPr>
        <w:t>Tabela 4. Członkowie LGD „Zielony Pierścień” z sektora publicznego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2182"/>
        <w:gridCol w:w="3630"/>
        <w:gridCol w:w="1701"/>
        <w:gridCol w:w="1843"/>
      </w:tblGrid>
      <w:tr w:rsidR="00580487" w:rsidRPr="001B0C38">
        <w:tc>
          <w:tcPr>
            <w:tcW w:w="9923" w:type="dxa"/>
            <w:gridSpan w:val="5"/>
            <w:shd w:val="clear" w:color="auto" w:fill="FBD4B4"/>
          </w:tcPr>
          <w:p w:rsidR="00580487" w:rsidRPr="001B0C38" w:rsidRDefault="00580487" w:rsidP="00580487">
            <w:pPr>
              <w:jc w:val="center"/>
              <w:rPr>
                <w:rFonts w:ascii="Arial Unicode MS" w:eastAsia="Arial Unicode MS" w:hAnsi="Arial Unicode MS" w:cs="Arial Unicode MS"/>
                <w:b/>
                <w:sz w:val="16"/>
                <w:szCs w:val="16"/>
              </w:rPr>
            </w:pPr>
            <w:r w:rsidRPr="001B0C38">
              <w:rPr>
                <w:rFonts w:ascii="Arial Unicode MS" w:eastAsia="Arial Unicode MS" w:hAnsi="Arial Unicode MS" w:cs="Arial Unicode MS"/>
                <w:b/>
                <w:sz w:val="22"/>
                <w:szCs w:val="22"/>
              </w:rPr>
              <w:t>SEKTOR PUBLICZNY</w:t>
            </w:r>
          </w:p>
        </w:tc>
      </w:tr>
      <w:tr w:rsidR="00580487" w:rsidRPr="001B0C38">
        <w:tc>
          <w:tcPr>
            <w:tcW w:w="567" w:type="dxa"/>
            <w:shd w:val="clear" w:color="auto" w:fill="CCC0D9"/>
          </w:tcPr>
          <w:p w:rsidR="00580487" w:rsidRPr="001B0C38" w:rsidRDefault="00580487"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Lp.</w:t>
            </w:r>
          </w:p>
        </w:tc>
        <w:tc>
          <w:tcPr>
            <w:tcW w:w="2182" w:type="dxa"/>
            <w:shd w:val="clear" w:color="auto" w:fill="CCC0D9"/>
          </w:tcPr>
          <w:p w:rsidR="00580487" w:rsidRPr="001B0C38" w:rsidRDefault="00580487"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Imię i nazwisko</w:t>
            </w:r>
            <w:r w:rsidR="00AB7A06" w:rsidRPr="001B0C38">
              <w:rPr>
                <w:rFonts w:ascii="Arial Unicode MS" w:eastAsia="Arial Unicode MS" w:hAnsi="Arial Unicode MS" w:cs="Arial Unicode MS"/>
                <w:b/>
                <w:sz w:val="16"/>
                <w:szCs w:val="16"/>
              </w:rPr>
              <w:t>/nazwa</w:t>
            </w:r>
          </w:p>
        </w:tc>
        <w:tc>
          <w:tcPr>
            <w:tcW w:w="3630" w:type="dxa"/>
            <w:shd w:val="clear" w:color="auto" w:fill="CCC0D9"/>
          </w:tcPr>
          <w:p w:rsidR="00580487" w:rsidRPr="001B0C38" w:rsidRDefault="00580487"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Rodzaj prowadzonej działalności przez członka LGD</w:t>
            </w:r>
          </w:p>
        </w:tc>
        <w:tc>
          <w:tcPr>
            <w:tcW w:w="1701" w:type="dxa"/>
            <w:shd w:val="clear" w:color="auto" w:fill="CCC0D9"/>
          </w:tcPr>
          <w:p w:rsidR="00580487" w:rsidRPr="001B0C38" w:rsidRDefault="00580487"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 xml:space="preserve">Gmina, do której należy członek lub prowadzi w niej działalność </w:t>
            </w:r>
          </w:p>
        </w:tc>
        <w:tc>
          <w:tcPr>
            <w:tcW w:w="1843" w:type="dxa"/>
            <w:shd w:val="clear" w:color="auto" w:fill="CCC0D9"/>
          </w:tcPr>
          <w:p w:rsidR="00580487" w:rsidRPr="001B0C38" w:rsidRDefault="00580487" w:rsidP="009C2FC8">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Funkcja w LGD</w:t>
            </w:r>
          </w:p>
        </w:tc>
      </w:tr>
      <w:tr w:rsidR="009C2FC8" w:rsidRPr="001B0C38" w:rsidTr="00D84387">
        <w:tc>
          <w:tcPr>
            <w:tcW w:w="567" w:type="dxa"/>
            <w:shd w:val="clear" w:color="auto" w:fill="auto"/>
          </w:tcPr>
          <w:p w:rsidR="009C2FC8" w:rsidRPr="001B0C38" w:rsidRDefault="00703F66"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w:t>
            </w:r>
          </w:p>
        </w:tc>
        <w:tc>
          <w:tcPr>
            <w:tcW w:w="2182"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Gmina Baranów</w:t>
            </w:r>
            <w:r w:rsidRPr="001B0C38">
              <w:rPr>
                <w:rFonts w:ascii="Arial Unicode MS" w:eastAsia="Arial Unicode MS" w:hAnsi="Arial Unicode MS" w:cs="Arial Unicode MS"/>
                <w:sz w:val="16"/>
                <w:szCs w:val="16"/>
              </w:rPr>
              <w:t>,</w:t>
            </w:r>
          </w:p>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Przedstawiciel -  Sławomir Kuśmicki</w:t>
            </w:r>
          </w:p>
        </w:tc>
        <w:tc>
          <w:tcPr>
            <w:tcW w:w="3630"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Gmina</w:t>
            </w:r>
          </w:p>
        </w:tc>
        <w:tc>
          <w:tcPr>
            <w:tcW w:w="1701" w:type="dxa"/>
            <w:shd w:val="clear" w:color="auto" w:fill="FFFFCC"/>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shd w:val="clear" w:color="auto" w:fill="FFFFCC"/>
              </w:rPr>
              <w:t>B</w:t>
            </w:r>
            <w:r w:rsidRPr="001B0C38">
              <w:rPr>
                <w:rFonts w:ascii="Arial Unicode MS" w:eastAsia="Arial Unicode MS" w:hAnsi="Arial Unicode MS" w:cs="Arial Unicode MS"/>
                <w:sz w:val="16"/>
                <w:szCs w:val="16"/>
              </w:rPr>
              <w:t>aranów</w:t>
            </w:r>
          </w:p>
        </w:tc>
        <w:tc>
          <w:tcPr>
            <w:tcW w:w="1843"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C2FC8" w:rsidRPr="001B0C38" w:rsidTr="00D84387">
        <w:tc>
          <w:tcPr>
            <w:tcW w:w="567" w:type="dxa"/>
            <w:shd w:val="clear" w:color="auto" w:fill="auto"/>
          </w:tcPr>
          <w:p w:rsidR="009C2FC8" w:rsidRPr="001B0C38" w:rsidRDefault="00703F66"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2.</w:t>
            </w:r>
          </w:p>
        </w:tc>
        <w:tc>
          <w:tcPr>
            <w:tcW w:w="2182"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Gmina Janowiec</w:t>
            </w:r>
            <w:r w:rsidRPr="001B0C38">
              <w:rPr>
                <w:rFonts w:ascii="Arial Unicode MS" w:eastAsia="Arial Unicode MS" w:hAnsi="Arial Unicode MS" w:cs="Arial Unicode MS"/>
                <w:sz w:val="16"/>
                <w:szCs w:val="16"/>
              </w:rPr>
              <w:t>,</w:t>
            </w:r>
          </w:p>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Przedstawiciel - Tadeusz Kocoń</w:t>
            </w:r>
          </w:p>
        </w:tc>
        <w:tc>
          <w:tcPr>
            <w:tcW w:w="3630"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Gmina </w:t>
            </w:r>
          </w:p>
        </w:tc>
        <w:tc>
          <w:tcPr>
            <w:tcW w:w="1701"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Janowiec</w:t>
            </w:r>
          </w:p>
        </w:tc>
        <w:tc>
          <w:tcPr>
            <w:tcW w:w="1843"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C2FC8" w:rsidRPr="001B0C38" w:rsidTr="00D84387">
        <w:tc>
          <w:tcPr>
            <w:tcW w:w="567" w:type="dxa"/>
            <w:shd w:val="clear" w:color="auto" w:fill="auto"/>
          </w:tcPr>
          <w:p w:rsidR="009C2FC8" w:rsidRPr="001B0C38" w:rsidRDefault="00703F66"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3.</w:t>
            </w:r>
          </w:p>
        </w:tc>
        <w:tc>
          <w:tcPr>
            <w:tcW w:w="2182"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Gmina Kazimierz Dolny</w:t>
            </w:r>
            <w:r w:rsidRPr="001B0C38">
              <w:rPr>
                <w:rFonts w:ascii="Arial Unicode MS" w:eastAsia="Arial Unicode MS" w:hAnsi="Arial Unicode MS" w:cs="Arial Unicode MS"/>
                <w:sz w:val="16"/>
                <w:szCs w:val="16"/>
              </w:rPr>
              <w:t>,</w:t>
            </w:r>
          </w:p>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Przedstawiciel - Grzegorz </w:t>
            </w:r>
            <w:proofErr w:type="spellStart"/>
            <w:r w:rsidRPr="001B0C38">
              <w:rPr>
                <w:rFonts w:ascii="Arial Unicode MS" w:eastAsia="Arial Unicode MS" w:hAnsi="Arial Unicode MS" w:cs="Arial Unicode MS"/>
                <w:sz w:val="16"/>
                <w:szCs w:val="16"/>
              </w:rPr>
              <w:t>Dunia</w:t>
            </w:r>
            <w:proofErr w:type="spellEnd"/>
          </w:p>
        </w:tc>
        <w:tc>
          <w:tcPr>
            <w:tcW w:w="3630"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Gmina</w:t>
            </w:r>
          </w:p>
        </w:tc>
        <w:tc>
          <w:tcPr>
            <w:tcW w:w="1701" w:type="dxa"/>
            <w:shd w:val="clear" w:color="auto" w:fill="FFFFCC"/>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Kazimierz Dolny</w:t>
            </w:r>
          </w:p>
        </w:tc>
        <w:tc>
          <w:tcPr>
            <w:tcW w:w="1843"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C2FC8" w:rsidRPr="001B0C38" w:rsidTr="00D84387">
        <w:tc>
          <w:tcPr>
            <w:tcW w:w="567" w:type="dxa"/>
            <w:shd w:val="clear" w:color="auto" w:fill="auto"/>
          </w:tcPr>
          <w:p w:rsidR="009C2FC8" w:rsidRPr="001B0C38" w:rsidRDefault="001B0C3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4.</w:t>
            </w:r>
          </w:p>
        </w:tc>
        <w:tc>
          <w:tcPr>
            <w:tcW w:w="2182" w:type="dxa"/>
            <w:shd w:val="clear" w:color="auto" w:fill="auto"/>
          </w:tcPr>
          <w:p w:rsidR="009C2FC8" w:rsidRPr="001B0C38" w:rsidRDefault="009C2FC8" w:rsidP="009C2FC8">
            <w:pPr>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Uniwersytet Marii Curie-Skłodowskiej – Kolegium Licencjackie Sztuk Pięknych</w:t>
            </w:r>
            <w:r w:rsidRPr="001B0C38">
              <w:rPr>
                <w:rFonts w:ascii="Arial Unicode MS" w:eastAsia="Arial Unicode MS" w:hAnsi="Arial Unicode MS" w:cs="Arial Unicode MS"/>
                <w:sz w:val="16"/>
                <w:szCs w:val="16"/>
              </w:rPr>
              <w:t xml:space="preserve"> w Kazimierzu Dolnym </w:t>
            </w:r>
          </w:p>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Przedstawiciel - Zbigniew Bagiński </w:t>
            </w:r>
          </w:p>
        </w:tc>
        <w:tc>
          <w:tcPr>
            <w:tcW w:w="3630" w:type="dxa"/>
            <w:shd w:val="clear" w:color="auto" w:fill="auto"/>
          </w:tcPr>
          <w:p w:rsidR="009C2FC8" w:rsidRPr="001B0C38" w:rsidRDefault="009C2FC8" w:rsidP="009C2FC8">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Edukacja</w:t>
            </w:r>
          </w:p>
        </w:tc>
        <w:tc>
          <w:tcPr>
            <w:tcW w:w="1701" w:type="dxa"/>
            <w:shd w:val="clear" w:color="auto" w:fill="FFFFCC"/>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Kazimierz Dolny</w:t>
            </w:r>
          </w:p>
        </w:tc>
        <w:tc>
          <w:tcPr>
            <w:tcW w:w="1843"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C2FC8" w:rsidRPr="001B0C38" w:rsidTr="00D84387">
        <w:tc>
          <w:tcPr>
            <w:tcW w:w="567" w:type="dxa"/>
            <w:shd w:val="clear" w:color="auto" w:fill="auto"/>
          </w:tcPr>
          <w:p w:rsidR="009C2FC8" w:rsidRPr="001B0C38" w:rsidRDefault="001B0C3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5.</w:t>
            </w:r>
          </w:p>
        </w:tc>
        <w:tc>
          <w:tcPr>
            <w:tcW w:w="2182" w:type="dxa"/>
            <w:shd w:val="clear" w:color="auto" w:fill="auto"/>
          </w:tcPr>
          <w:p w:rsidR="009C2FC8" w:rsidRPr="001B0C38" w:rsidRDefault="009C2FC8" w:rsidP="00910DE3">
            <w:pPr>
              <w:jc w:val="both"/>
              <w:rPr>
                <w:rFonts w:ascii="Arial Unicode MS" w:eastAsia="Arial Unicode MS" w:hAnsi="Arial Unicode MS" w:cs="Arial Unicode MS"/>
                <w:b/>
                <w:sz w:val="16"/>
                <w:szCs w:val="16"/>
              </w:rPr>
            </w:pPr>
            <w:r w:rsidRPr="001B0C38">
              <w:rPr>
                <w:rFonts w:ascii="Arial Unicode MS" w:eastAsia="Arial Unicode MS" w:hAnsi="Arial Unicode MS" w:cs="Arial Unicode MS"/>
                <w:b/>
                <w:sz w:val="16"/>
                <w:szCs w:val="16"/>
              </w:rPr>
              <w:t>Gmina Końskowola</w:t>
            </w:r>
          </w:p>
          <w:p w:rsidR="009C2FC8" w:rsidRPr="001B0C38" w:rsidRDefault="009C2FC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Przedstawiciel – Stanisław Gołębiowski</w:t>
            </w:r>
          </w:p>
        </w:tc>
        <w:tc>
          <w:tcPr>
            <w:tcW w:w="3630" w:type="dxa"/>
            <w:shd w:val="clear" w:color="auto" w:fill="auto"/>
          </w:tcPr>
          <w:p w:rsidR="009C2FC8" w:rsidRPr="001B0C38" w:rsidRDefault="009C2FC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Gmina</w:t>
            </w:r>
          </w:p>
        </w:tc>
        <w:tc>
          <w:tcPr>
            <w:tcW w:w="1701" w:type="dxa"/>
            <w:shd w:val="clear" w:color="auto" w:fill="auto"/>
          </w:tcPr>
          <w:p w:rsidR="009C2FC8" w:rsidRPr="001B0C38" w:rsidRDefault="009C2FC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Końskowola</w:t>
            </w:r>
          </w:p>
        </w:tc>
        <w:tc>
          <w:tcPr>
            <w:tcW w:w="1843" w:type="dxa"/>
            <w:shd w:val="clear" w:color="auto" w:fill="auto"/>
          </w:tcPr>
          <w:p w:rsidR="009C2FC8" w:rsidRPr="001B0C38" w:rsidRDefault="009C2FC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C2FC8" w:rsidRPr="001B0C38" w:rsidTr="00D84387">
        <w:tc>
          <w:tcPr>
            <w:tcW w:w="567" w:type="dxa"/>
            <w:shd w:val="clear" w:color="auto" w:fill="auto"/>
          </w:tcPr>
          <w:p w:rsidR="009C2FC8" w:rsidRPr="001B0C38" w:rsidRDefault="001B0C3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6.</w:t>
            </w:r>
          </w:p>
        </w:tc>
        <w:tc>
          <w:tcPr>
            <w:tcW w:w="2182" w:type="dxa"/>
            <w:shd w:val="clear" w:color="auto" w:fill="auto"/>
          </w:tcPr>
          <w:p w:rsidR="009C2FC8" w:rsidRPr="001B0C38" w:rsidRDefault="009C2FC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Lubelski Ośrodek Doradztwa Rolniczego</w:t>
            </w:r>
            <w:r w:rsidR="00F80A34" w:rsidRPr="001B0C38">
              <w:rPr>
                <w:rFonts w:ascii="Arial Unicode MS" w:eastAsia="Arial Unicode MS" w:hAnsi="Arial Unicode MS" w:cs="Arial Unicode MS"/>
                <w:sz w:val="16"/>
                <w:szCs w:val="16"/>
              </w:rPr>
              <w:t>,</w:t>
            </w:r>
          </w:p>
          <w:p w:rsidR="00F80A34" w:rsidRPr="001B0C38" w:rsidRDefault="00F80A34"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Przedstawiciel – Mariola </w:t>
            </w:r>
            <w:proofErr w:type="spellStart"/>
            <w:r w:rsidRPr="001B0C38">
              <w:rPr>
                <w:rFonts w:ascii="Arial Unicode MS" w:eastAsia="Arial Unicode MS" w:hAnsi="Arial Unicode MS" w:cs="Arial Unicode MS"/>
                <w:sz w:val="16"/>
                <w:szCs w:val="16"/>
              </w:rPr>
              <w:t>Stalęga</w:t>
            </w:r>
            <w:proofErr w:type="spellEnd"/>
          </w:p>
        </w:tc>
        <w:tc>
          <w:tcPr>
            <w:tcW w:w="3630" w:type="dxa"/>
            <w:shd w:val="clear" w:color="auto" w:fill="auto"/>
          </w:tcPr>
          <w:p w:rsidR="009C2FC8" w:rsidRPr="001B0C38" w:rsidRDefault="00703F66"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Doradztwo rolnicze</w:t>
            </w:r>
          </w:p>
        </w:tc>
        <w:tc>
          <w:tcPr>
            <w:tcW w:w="1701" w:type="dxa"/>
            <w:shd w:val="clear" w:color="auto" w:fill="auto"/>
          </w:tcPr>
          <w:p w:rsidR="009C2FC8" w:rsidRPr="001B0C38" w:rsidRDefault="009C2FC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Końskowola</w:t>
            </w:r>
          </w:p>
        </w:tc>
        <w:tc>
          <w:tcPr>
            <w:tcW w:w="1843" w:type="dxa"/>
            <w:shd w:val="clear" w:color="auto" w:fill="auto"/>
          </w:tcPr>
          <w:p w:rsidR="009C2FC8" w:rsidRPr="001B0C38" w:rsidRDefault="009C2FC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LGD</w:t>
            </w:r>
          </w:p>
        </w:tc>
      </w:tr>
      <w:tr w:rsidR="009C2FC8" w:rsidRPr="001B0C38" w:rsidTr="00D84387">
        <w:tc>
          <w:tcPr>
            <w:tcW w:w="567" w:type="dxa"/>
            <w:shd w:val="clear" w:color="auto" w:fill="auto"/>
          </w:tcPr>
          <w:p w:rsidR="009C2FC8" w:rsidRPr="001B0C38" w:rsidRDefault="001B0C3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7.</w:t>
            </w:r>
          </w:p>
        </w:tc>
        <w:tc>
          <w:tcPr>
            <w:tcW w:w="2182"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Gmina Kurów</w:t>
            </w:r>
            <w:r w:rsidRPr="001B0C38">
              <w:rPr>
                <w:rFonts w:ascii="Arial Unicode MS" w:eastAsia="Arial Unicode MS" w:hAnsi="Arial Unicode MS" w:cs="Arial Unicode MS"/>
                <w:sz w:val="16"/>
                <w:szCs w:val="16"/>
              </w:rPr>
              <w:t xml:space="preserve">, </w:t>
            </w:r>
            <w:r w:rsidRPr="001B0C38">
              <w:rPr>
                <w:rFonts w:ascii="Arial Unicode MS" w:eastAsia="Arial Unicode MS" w:hAnsi="Arial Unicode MS" w:cs="Arial Unicode MS"/>
                <w:sz w:val="16"/>
                <w:szCs w:val="16"/>
              </w:rPr>
              <w:lastRenderedPageBreak/>
              <w:t>Przedstawiciel - Stanisław Wójcicki</w:t>
            </w:r>
          </w:p>
        </w:tc>
        <w:tc>
          <w:tcPr>
            <w:tcW w:w="3630"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lastRenderedPageBreak/>
              <w:t>Gmina</w:t>
            </w:r>
          </w:p>
        </w:tc>
        <w:tc>
          <w:tcPr>
            <w:tcW w:w="1701" w:type="dxa"/>
            <w:shd w:val="clear" w:color="auto" w:fill="FFFFCC"/>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Kurów</w:t>
            </w:r>
          </w:p>
        </w:tc>
        <w:tc>
          <w:tcPr>
            <w:tcW w:w="1843"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C2FC8" w:rsidRPr="001B0C38" w:rsidTr="00D84387">
        <w:tc>
          <w:tcPr>
            <w:tcW w:w="567" w:type="dxa"/>
            <w:shd w:val="clear" w:color="auto" w:fill="auto"/>
          </w:tcPr>
          <w:p w:rsidR="009C2FC8" w:rsidRPr="001B0C38" w:rsidRDefault="001B0C3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lastRenderedPageBreak/>
              <w:t>8.</w:t>
            </w:r>
          </w:p>
        </w:tc>
        <w:tc>
          <w:tcPr>
            <w:tcW w:w="2182"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Gmina Markuszów</w:t>
            </w:r>
            <w:r w:rsidRPr="001B0C38">
              <w:rPr>
                <w:rFonts w:ascii="Arial Unicode MS" w:eastAsia="Arial Unicode MS" w:hAnsi="Arial Unicode MS" w:cs="Arial Unicode MS"/>
                <w:sz w:val="16"/>
                <w:szCs w:val="16"/>
              </w:rPr>
              <w:t>,</w:t>
            </w:r>
          </w:p>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Przedstawiciel - Andrzej Rozwałka</w:t>
            </w:r>
          </w:p>
        </w:tc>
        <w:tc>
          <w:tcPr>
            <w:tcW w:w="3630"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Gmina</w:t>
            </w:r>
          </w:p>
        </w:tc>
        <w:tc>
          <w:tcPr>
            <w:tcW w:w="1701"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Markuszów</w:t>
            </w:r>
          </w:p>
        </w:tc>
        <w:tc>
          <w:tcPr>
            <w:tcW w:w="1843" w:type="dxa"/>
            <w:shd w:val="clear" w:color="auto" w:fill="auto"/>
          </w:tcPr>
          <w:p w:rsidR="009C2FC8" w:rsidRPr="001B0C38" w:rsidRDefault="009C2FC8" w:rsidP="009C2FC8">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703F66" w:rsidRPr="001B0C38" w:rsidTr="00D84387">
        <w:tc>
          <w:tcPr>
            <w:tcW w:w="567" w:type="dxa"/>
            <w:shd w:val="clear" w:color="auto" w:fill="auto"/>
          </w:tcPr>
          <w:p w:rsidR="00703F66" w:rsidRPr="001B0C38" w:rsidRDefault="001B0C3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9.</w:t>
            </w:r>
          </w:p>
        </w:tc>
        <w:tc>
          <w:tcPr>
            <w:tcW w:w="2182" w:type="dxa"/>
            <w:shd w:val="clear" w:color="auto" w:fill="auto"/>
          </w:tcPr>
          <w:p w:rsidR="00703F66" w:rsidRPr="001B0C38" w:rsidRDefault="00703F66" w:rsidP="00703F66">
            <w:pPr>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Gminny Dom Kultury</w:t>
            </w:r>
            <w:r w:rsidRPr="001B0C38">
              <w:rPr>
                <w:rFonts w:ascii="Arial Unicode MS" w:eastAsia="Arial Unicode MS" w:hAnsi="Arial Unicode MS" w:cs="Arial Unicode MS"/>
                <w:sz w:val="16"/>
                <w:szCs w:val="16"/>
              </w:rPr>
              <w:t xml:space="preserve"> w Markuszowie, Przedstawiciel - Sławomir Łowczak </w:t>
            </w:r>
          </w:p>
        </w:tc>
        <w:tc>
          <w:tcPr>
            <w:tcW w:w="3630" w:type="dxa"/>
            <w:shd w:val="clear" w:color="auto" w:fill="auto"/>
          </w:tcPr>
          <w:p w:rsidR="00703F66" w:rsidRPr="001B0C38" w:rsidRDefault="00703F66" w:rsidP="00366AB2">
            <w:pPr>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Działalność kulturalna</w:t>
            </w:r>
          </w:p>
        </w:tc>
        <w:tc>
          <w:tcPr>
            <w:tcW w:w="1701" w:type="dxa"/>
            <w:shd w:val="clear" w:color="auto" w:fill="auto"/>
          </w:tcPr>
          <w:p w:rsidR="00703F66" w:rsidRPr="001B0C38" w:rsidRDefault="00703F66"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Markuszów</w:t>
            </w:r>
          </w:p>
        </w:tc>
        <w:tc>
          <w:tcPr>
            <w:tcW w:w="1843" w:type="dxa"/>
            <w:shd w:val="clear" w:color="auto" w:fill="auto"/>
          </w:tcPr>
          <w:p w:rsidR="00703F66" w:rsidRPr="001B0C38" w:rsidRDefault="00703F66"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703F66" w:rsidRPr="001B0C38" w:rsidTr="00D84387">
        <w:tc>
          <w:tcPr>
            <w:tcW w:w="567" w:type="dxa"/>
            <w:shd w:val="clear" w:color="auto" w:fill="auto"/>
          </w:tcPr>
          <w:p w:rsidR="00703F66" w:rsidRPr="001B0C38" w:rsidRDefault="001B0C3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10.</w:t>
            </w:r>
          </w:p>
        </w:tc>
        <w:tc>
          <w:tcPr>
            <w:tcW w:w="2182" w:type="dxa"/>
            <w:shd w:val="clear" w:color="auto" w:fill="auto"/>
          </w:tcPr>
          <w:p w:rsidR="00703F66" w:rsidRPr="001B0C38" w:rsidRDefault="00703F66"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Gmina Nałęczów</w:t>
            </w:r>
            <w:r w:rsidRPr="001B0C38">
              <w:rPr>
                <w:rFonts w:ascii="Arial Unicode MS" w:eastAsia="Arial Unicode MS" w:hAnsi="Arial Unicode MS" w:cs="Arial Unicode MS"/>
                <w:sz w:val="16"/>
                <w:szCs w:val="16"/>
              </w:rPr>
              <w:t>, Przedstawiciel - Andrzej Ćwiek</w:t>
            </w:r>
          </w:p>
        </w:tc>
        <w:tc>
          <w:tcPr>
            <w:tcW w:w="3630" w:type="dxa"/>
            <w:shd w:val="clear" w:color="auto" w:fill="auto"/>
          </w:tcPr>
          <w:p w:rsidR="00703F66" w:rsidRPr="001B0C38" w:rsidRDefault="00703F66" w:rsidP="00703F66">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Gmina</w:t>
            </w:r>
          </w:p>
        </w:tc>
        <w:tc>
          <w:tcPr>
            <w:tcW w:w="1701" w:type="dxa"/>
            <w:shd w:val="clear" w:color="auto" w:fill="FFFFCC"/>
          </w:tcPr>
          <w:p w:rsidR="00703F66" w:rsidRPr="001B0C38" w:rsidRDefault="00703F66"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Nałęczów</w:t>
            </w:r>
          </w:p>
        </w:tc>
        <w:tc>
          <w:tcPr>
            <w:tcW w:w="1843" w:type="dxa"/>
            <w:shd w:val="clear" w:color="auto" w:fill="auto"/>
          </w:tcPr>
          <w:p w:rsidR="00703F66" w:rsidRPr="001B0C38" w:rsidRDefault="00703F66"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D548A" w:rsidRPr="001B0C38" w:rsidTr="00D84387">
        <w:tc>
          <w:tcPr>
            <w:tcW w:w="567" w:type="dxa"/>
            <w:shd w:val="clear" w:color="auto" w:fill="auto"/>
          </w:tcPr>
          <w:p w:rsidR="009D548A" w:rsidRPr="001B0C38" w:rsidRDefault="001B0C38"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11.</w:t>
            </w:r>
          </w:p>
        </w:tc>
        <w:tc>
          <w:tcPr>
            <w:tcW w:w="2182"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Gmina Puławy</w:t>
            </w:r>
            <w:r w:rsidRPr="001B0C38">
              <w:rPr>
                <w:rFonts w:ascii="Arial Unicode MS" w:eastAsia="Arial Unicode MS" w:hAnsi="Arial Unicode MS" w:cs="Arial Unicode MS"/>
                <w:sz w:val="16"/>
                <w:szCs w:val="16"/>
              </w:rPr>
              <w:t>, Przedstawiciel - Teresa Woszczek</w:t>
            </w:r>
          </w:p>
        </w:tc>
        <w:tc>
          <w:tcPr>
            <w:tcW w:w="3630"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Gmina</w:t>
            </w:r>
          </w:p>
        </w:tc>
        <w:tc>
          <w:tcPr>
            <w:tcW w:w="1701"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Puławy</w:t>
            </w:r>
          </w:p>
        </w:tc>
        <w:tc>
          <w:tcPr>
            <w:tcW w:w="1843"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D548A" w:rsidRPr="001B0C38" w:rsidTr="00D84387">
        <w:tc>
          <w:tcPr>
            <w:tcW w:w="567" w:type="dxa"/>
            <w:shd w:val="clear" w:color="auto" w:fill="auto"/>
          </w:tcPr>
          <w:p w:rsidR="009D548A" w:rsidRPr="001B0C38" w:rsidRDefault="001B0C38"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12.</w:t>
            </w:r>
          </w:p>
        </w:tc>
        <w:tc>
          <w:tcPr>
            <w:tcW w:w="2182"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Gmina Wąwolnica</w:t>
            </w:r>
            <w:r w:rsidRPr="001B0C38">
              <w:rPr>
                <w:rFonts w:ascii="Arial Unicode MS" w:eastAsia="Arial Unicode MS" w:hAnsi="Arial Unicode MS" w:cs="Arial Unicode MS"/>
                <w:sz w:val="16"/>
                <w:szCs w:val="16"/>
              </w:rPr>
              <w:t>,</w:t>
            </w:r>
          </w:p>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Przedstawiciel -  Waldemar Pietrak</w:t>
            </w:r>
          </w:p>
        </w:tc>
        <w:tc>
          <w:tcPr>
            <w:tcW w:w="3630" w:type="dxa"/>
            <w:shd w:val="clear" w:color="auto" w:fill="auto"/>
          </w:tcPr>
          <w:p w:rsidR="009D548A" w:rsidRPr="001B0C38" w:rsidRDefault="009D548A" w:rsidP="00703F66">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Gmina</w:t>
            </w:r>
          </w:p>
        </w:tc>
        <w:tc>
          <w:tcPr>
            <w:tcW w:w="1701" w:type="dxa"/>
            <w:shd w:val="clear" w:color="auto" w:fill="FFFFCC"/>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Wąwolnica</w:t>
            </w:r>
          </w:p>
        </w:tc>
        <w:tc>
          <w:tcPr>
            <w:tcW w:w="1843"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D548A" w:rsidRPr="001B0C38" w:rsidTr="00D84387">
        <w:tc>
          <w:tcPr>
            <w:tcW w:w="567" w:type="dxa"/>
            <w:shd w:val="clear" w:color="auto" w:fill="auto"/>
          </w:tcPr>
          <w:p w:rsidR="009D548A" w:rsidRPr="001B0C38" w:rsidRDefault="001B0C38"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13.</w:t>
            </w:r>
          </w:p>
        </w:tc>
        <w:tc>
          <w:tcPr>
            <w:tcW w:w="2182" w:type="dxa"/>
            <w:shd w:val="clear" w:color="auto" w:fill="auto"/>
          </w:tcPr>
          <w:p w:rsidR="009D548A" w:rsidRPr="001B0C38" w:rsidRDefault="009D548A"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Gmina Wojciechów</w:t>
            </w:r>
            <w:r w:rsidRPr="001B0C38">
              <w:rPr>
                <w:rFonts w:ascii="Arial Unicode MS" w:eastAsia="Arial Unicode MS" w:hAnsi="Arial Unicode MS" w:cs="Arial Unicode MS"/>
                <w:sz w:val="16"/>
                <w:szCs w:val="16"/>
              </w:rPr>
              <w:t>, Przedstawiciel - Jan Czyżewski</w:t>
            </w:r>
          </w:p>
        </w:tc>
        <w:tc>
          <w:tcPr>
            <w:tcW w:w="3630" w:type="dxa"/>
            <w:shd w:val="clear" w:color="auto" w:fill="auto"/>
          </w:tcPr>
          <w:p w:rsidR="009D548A" w:rsidRPr="001B0C38" w:rsidRDefault="009D548A" w:rsidP="00703F66">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Gmina </w:t>
            </w:r>
          </w:p>
        </w:tc>
        <w:tc>
          <w:tcPr>
            <w:tcW w:w="1701" w:type="dxa"/>
            <w:shd w:val="clear" w:color="auto" w:fill="auto"/>
          </w:tcPr>
          <w:p w:rsidR="009D548A" w:rsidRPr="001B0C38" w:rsidRDefault="009D548A"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Wojciechów</w:t>
            </w:r>
          </w:p>
        </w:tc>
        <w:tc>
          <w:tcPr>
            <w:tcW w:w="1843" w:type="dxa"/>
            <w:shd w:val="clear" w:color="auto" w:fill="auto"/>
          </w:tcPr>
          <w:p w:rsidR="009D548A" w:rsidRPr="001B0C38" w:rsidRDefault="009D548A"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D548A" w:rsidRPr="001B0C38" w:rsidTr="00D84387">
        <w:tc>
          <w:tcPr>
            <w:tcW w:w="567" w:type="dxa"/>
            <w:shd w:val="clear" w:color="auto" w:fill="auto"/>
          </w:tcPr>
          <w:p w:rsidR="009D548A" w:rsidRPr="001B0C38" w:rsidRDefault="001B0C38"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14.</w:t>
            </w:r>
          </w:p>
        </w:tc>
        <w:tc>
          <w:tcPr>
            <w:tcW w:w="2182" w:type="dxa"/>
            <w:shd w:val="clear" w:color="auto" w:fill="auto"/>
          </w:tcPr>
          <w:p w:rsidR="009D548A" w:rsidRPr="001B0C38" w:rsidRDefault="00E5383D"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Gminny Ośrodek Kultury w Wojciechowie</w:t>
            </w:r>
            <w:r w:rsidRPr="001B0C38">
              <w:rPr>
                <w:rFonts w:ascii="Arial Unicode MS" w:eastAsia="Arial Unicode MS" w:hAnsi="Arial Unicode MS" w:cs="Arial Unicode MS"/>
                <w:sz w:val="16"/>
                <w:szCs w:val="16"/>
              </w:rPr>
              <w:t xml:space="preserve"> Przedstawiciel - </w:t>
            </w:r>
            <w:r w:rsidR="009D548A" w:rsidRPr="001B0C38">
              <w:rPr>
                <w:rFonts w:ascii="Arial Unicode MS" w:eastAsia="Arial Unicode MS" w:hAnsi="Arial Unicode MS" w:cs="Arial Unicode MS"/>
                <w:sz w:val="16"/>
                <w:szCs w:val="16"/>
              </w:rPr>
              <w:t>Agnieszka Gąska</w:t>
            </w:r>
          </w:p>
        </w:tc>
        <w:tc>
          <w:tcPr>
            <w:tcW w:w="3630" w:type="dxa"/>
            <w:shd w:val="clear" w:color="auto" w:fill="auto"/>
          </w:tcPr>
          <w:p w:rsidR="009D548A" w:rsidRPr="001B0C38" w:rsidRDefault="00E5383D" w:rsidP="00E5383D">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Działalność kulturalna</w:t>
            </w:r>
          </w:p>
        </w:tc>
        <w:tc>
          <w:tcPr>
            <w:tcW w:w="1701"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Wojciechów</w:t>
            </w:r>
          </w:p>
        </w:tc>
        <w:tc>
          <w:tcPr>
            <w:tcW w:w="1843" w:type="dxa"/>
            <w:shd w:val="clear" w:color="auto" w:fill="auto"/>
          </w:tcPr>
          <w:p w:rsidR="009D548A" w:rsidRPr="001B0C38" w:rsidRDefault="00E5383D"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LGD</w:t>
            </w:r>
          </w:p>
        </w:tc>
      </w:tr>
      <w:tr w:rsidR="009D548A" w:rsidRPr="001B0C38" w:rsidTr="00D84387">
        <w:tc>
          <w:tcPr>
            <w:tcW w:w="567" w:type="dxa"/>
            <w:shd w:val="clear" w:color="auto" w:fill="auto"/>
          </w:tcPr>
          <w:p w:rsidR="009D548A" w:rsidRPr="001B0C38" w:rsidRDefault="001B0C38"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15.</w:t>
            </w:r>
          </w:p>
        </w:tc>
        <w:tc>
          <w:tcPr>
            <w:tcW w:w="2182"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Gmina Żyrzyn</w:t>
            </w:r>
            <w:r w:rsidRPr="001B0C38">
              <w:rPr>
                <w:rFonts w:ascii="Arial Unicode MS" w:eastAsia="Arial Unicode MS" w:hAnsi="Arial Unicode MS" w:cs="Arial Unicode MS"/>
                <w:sz w:val="16"/>
                <w:szCs w:val="16"/>
              </w:rPr>
              <w:t xml:space="preserve">, Przedstawiciel – Andrzej </w:t>
            </w:r>
            <w:proofErr w:type="spellStart"/>
            <w:r w:rsidRPr="001B0C38">
              <w:rPr>
                <w:rFonts w:ascii="Arial Unicode MS" w:eastAsia="Arial Unicode MS" w:hAnsi="Arial Unicode MS" w:cs="Arial Unicode MS"/>
                <w:sz w:val="16"/>
                <w:szCs w:val="16"/>
              </w:rPr>
              <w:t>Bujek</w:t>
            </w:r>
            <w:proofErr w:type="spellEnd"/>
          </w:p>
        </w:tc>
        <w:tc>
          <w:tcPr>
            <w:tcW w:w="3630" w:type="dxa"/>
            <w:shd w:val="clear" w:color="auto" w:fill="auto"/>
          </w:tcPr>
          <w:p w:rsidR="009D548A" w:rsidRPr="001B0C38" w:rsidRDefault="009D548A" w:rsidP="00703F66">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Gmina</w:t>
            </w:r>
          </w:p>
        </w:tc>
        <w:tc>
          <w:tcPr>
            <w:tcW w:w="1701" w:type="dxa"/>
            <w:shd w:val="clear" w:color="auto" w:fill="FFFFCC"/>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Żyrzyn</w:t>
            </w:r>
          </w:p>
        </w:tc>
        <w:tc>
          <w:tcPr>
            <w:tcW w:w="1843"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Członek Rady LGD</w:t>
            </w:r>
          </w:p>
        </w:tc>
      </w:tr>
      <w:tr w:rsidR="009D548A" w:rsidRPr="00D24D32" w:rsidTr="00D84387">
        <w:tc>
          <w:tcPr>
            <w:tcW w:w="567" w:type="dxa"/>
            <w:shd w:val="clear" w:color="auto" w:fill="auto"/>
          </w:tcPr>
          <w:p w:rsidR="009D548A" w:rsidRPr="001B0C38" w:rsidRDefault="001B0C38" w:rsidP="00910DE3">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16.</w:t>
            </w:r>
          </w:p>
        </w:tc>
        <w:tc>
          <w:tcPr>
            <w:tcW w:w="2182"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b/>
                <w:sz w:val="16"/>
                <w:szCs w:val="16"/>
              </w:rPr>
              <w:t>Powiat Puławski</w:t>
            </w:r>
            <w:r w:rsidRPr="001B0C38">
              <w:rPr>
                <w:rFonts w:ascii="Arial Unicode MS" w:eastAsia="Arial Unicode MS" w:hAnsi="Arial Unicode MS" w:cs="Arial Unicode MS"/>
                <w:sz w:val="16"/>
                <w:szCs w:val="16"/>
              </w:rPr>
              <w:t xml:space="preserve"> Przedstawiciel - Sławomir Kamiński</w:t>
            </w:r>
          </w:p>
        </w:tc>
        <w:tc>
          <w:tcPr>
            <w:tcW w:w="3630"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 xml:space="preserve">Powiat </w:t>
            </w:r>
          </w:p>
        </w:tc>
        <w:tc>
          <w:tcPr>
            <w:tcW w:w="1701" w:type="dxa"/>
            <w:shd w:val="clear" w:color="auto" w:fill="auto"/>
          </w:tcPr>
          <w:p w:rsidR="009D548A" w:rsidRPr="001B0C38"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Puławy</w:t>
            </w:r>
          </w:p>
        </w:tc>
        <w:tc>
          <w:tcPr>
            <w:tcW w:w="1843" w:type="dxa"/>
            <w:shd w:val="clear" w:color="auto" w:fill="auto"/>
          </w:tcPr>
          <w:p w:rsidR="009D548A" w:rsidRPr="00647359" w:rsidRDefault="009D548A" w:rsidP="00366AB2">
            <w:pPr>
              <w:jc w:val="both"/>
              <w:rPr>
                <w:rFonts w:ascii="Arial Unicode MS" w:eastAsia="Arial Unicode MS" w:hAnsi="Arial Unicode MS" w:cs="Arial Unicode MS"/>
                <w:sz w:val="16"/>
                <w:szCs w:val="16"/>
              </w:rPr>
            </w:pPr>
            <w:r w:rsidRPr="001B0C38">
              <w:rPr>
                <w:rFonts w:ascii="Arial Unicode MS" w:eastAsia="Arial Unicode MS" w:hAnsi="Arial Unicode MS" w:cs="Arial Unicode MS"/>
                <w:sz w:val="16"/>
                <w:szCs w:val="16"/>
              </w:rPr>
              <w:t>Przewodniczący Rady LGD</w:t>
            </w:r>
          </w:p>
        </w:tc>
      </w:tr>
    </w:tbl>
    <w:p w:rsidR="000F21EB" w:rsidRPr="00FF75F0" w:rsidRDefault="000F21EB" w:rsidP="000F21EB">
      <w:pPr>
        <w:jc w:val="both"/>
        <w:rPr>
          <w:rFonts w:ascii="Arial Unicode MS" w:eastAsia="Arial Unicode MS" w:hAnsi="Arial Unicode MS" w:cs="Arial Unicode MS"/>
          <w:i/>
          <w:sz w:val="16"/>
          <w:szCs w:val="16"/>
        </w:rPr>
      </w:pPr>
      <w:r w:rsidRPr="00FF75F0">
        <w:rPr>
          <w:rFonts w:ascii="Arial Unicode MS" w:eastAsia="Arial Unicode MS" w:hAnsi="Arial Unicode MS" w:cs="Arial Unicode MS"/>
          <w:i/>
          <w:sz w:val="16"/>
          <w:szCs w:val="16"/>
        </w:rPr>
        <w:t>Źródło: opracowanie własne.</w:t>
      </w:r>
    </w:p>
    <w:p w:rsidR="008227D4" w:rsidRPr="00D24D32" w:rsidRDefault="008227D4" w:rsidP="00910DE3">
      <w:pPr>
        <w:jc w:val="both"/>
        <w:rPr>
          <w:rFonts w:ascii="Arial Unicode MS" w:eastAsia="Arial Unicode MS" w:hAnsi="Arial Unicode MS" w:cs="Arial Unicode MS"/>
          <w:sz w:val="22"/>
          <w:szCs w:val="22"/>
        </w:rPr>
      </w:pPr>
    </w:p>
    <w:p w:rsidR="00C31C07" w:rsidRPr="00457AC6" w:rsidRDefault="00C31C07" w:rsidP="00720B8E">
      <w:pPr>
        <w:pStyle w:val="Nagwek3"/>
        <w:rPr>
          <w:rFonts w:ascii="Arial Unicode MS" w:eastAsia="Arial Unicode MS" w:hAnsi="Arial Unicode MS" w:cs="Arial Unicode MS"/>
          <w:color w:val="auto"/>
        </w:rPr>
      </w:pPr>
      <w:bookmarkStart w:id="6" w:name="_Toc292833277"/>
      <w:r w:rsidRPr="00457AC6">
        <w:rPr>
          <w:rFonts w:ascii="Arial Unicode MS" w:eastAsia="Arial Unicode MS" w:hAnsi="Arial Unicode MS" w:cs="Arial Unicode MS"/>
          <w:color w:val="auto"/>
        </w:rPr>
        <w:t>1.3.</w:t>
      </w:r>
      <w:r w:rsidR="002A0C56" w:rsidRPr="00457AC6">
        <w:rPr>
          <w:rFonts w:ascii="Arial Unicode MS" w:eastAsia="Arial Unicode MS" w:hAnsi="Arial Unicode MS" w:cs="Arial Unicode MS"/>
          <w:color w:val="auto"/>
        </w:rPr>
        <w:t>2</w:t>
      </w:r>
      <w:r w:rsidRPr="00457AC6">
        <w:rPr>
          <w:rFonts w:ascii="Arial Unicode MS" w:eastAsia="Arial Unicode MS" w:hAnsi="Arial Unicode MS" w:cs="Arial Unicode MS"/>
          <w:color w:val="auto"/>
        </w:rPr>
        <w:t xml:space="preserve">. </w:t>
      </w:r>
      <w:r w:rsidR="009E2F51" w:rsidRPr="00457AC6">
        <w:rPr>
          <w:rFonts w:ascii="Arial Unicode MS" w:eastAsia="Arial Unicode MS" w:hAnsi="Arial Unicode MS" w:cs="Arial Unicode MS"/>
          <w:color w:val="auto"/>
        </w:rPr>
        <w:t>S</w:t>
      </w:r>
      <w:r w:rsidRPr="00457AC6">
        <w:rPr>
          <w:rFonts w:ascii="Arial Unicode MS" w:eastAsia="Arial Unicode MS" w:hAnsi="Arial Unicode MS" w:cs="Arial Unicode MS"/>
          <w:color w:val="auto"/>
        </w:rPr>
        <w:t>posób rozszerz</w:t>
      </w:r>
      <w:r w:rsidR="009E2F51" w:rsidRPr="00457AC6">
        <w:rPr>
          <w:rFonts w:ascii="Arial Unicode MS" w:eastAsia="Arial Unicode MS" w:hAnsi="Arial Unicode MS" w:cs="Arial Unicode MS"/>
          <w:color w:val="auto"/>
        </w:rPr>
        <w:t>a</w:t>
      </w:r>
      <w:r w:rsidRPr="00457AC6">
        <w:rPr>
          <w:rFonts w:ascii="Arial Unicode MS" w:eastAsia="Arial Unicode MS" w:hAnsi="Arial Unicode MS" w:cs="Arial Unicode MS"/>
          <w:color w:val="auto"/>
        </w:rPr>
        <w:t>nia</w:t>
      </w:r>
      <w:r w:rsidR="002A0C56" w:rsidRPr="00457AC6">
        <w:rPr>
          <w:rFonts w:ascii="Arial Unicode MS" w:eastAsia="Arial Unicode MS" w:hAnsi="Arial Unicode MS" w:cs="Arial Unicode MS"/>
          <w:color w:val="auto"/>
        </w:rPr>
        <w:t xml:space="preserve"> lub zmiany składu</w:t>
      </w:r>
      <w:r w:rsidRPr="00457AC6">
        <w:rPr>
          <w:rFonts w:ascii="Arial Unicode MS" w:eastAsia="Arial Unicode MS" w:hAnsi="Arial Unicode MS" w:cs="Arial Unicode MS"/>
          <w:color w:val="auto"/>
        </w:rPr>
        <w:t xml:space="preserve"> LGD</w:t>
      </w:r>
      <w:bookmarkEnd w:id="6"/>
    </w:p>
    <w:p w:rsidR="00F0507B" w:rsidRPr="00D24D32" w:rsidRDefault="00F0507B" w:rsidP="00910DE3">
      <w:pPr>
        <w:jc w:val="both"/>
        <w:rPr>
          <w:rFonts w:ascii="Arial Unicode MS" w:eastAsia="Arial Unicode MS" w:hAnsi="Arial Unicode MS" w:cs="Arial Unicode MS"/>
          <w:sz w:val="22"/>
          <w:szCs w:val="22"/>
        </w:rPr>
      </w:pPr>
    </w:p>
    <w:p w:rsidR="00C31C07" w:rsidRPr="007B40F0" w:rsidRDefault="009057AE" w:rsidP="00910DE3">
      <w:pPr>
        <w:ind w:firstLine="708"/>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Lokalna Grupa Działań „</w:t>
      </w:r>
      <w:r w:rsidR="00F0507B" w:rsidRPr="007B40F0">
        <w:rPr>
          <w:rFonts w:ascii="Arial Unicode MS" w:eastAsia="Arial Unicode MS" w:hAnsi="Arial Unicode MS" w:cs="Arial Unicode MS"/>
          <w:sz w:val="20"/>
          <w:szCs w:val="20"/>
        </w:rPr>
        <w:t>Zielony Pierścień”</w:t>
      </w:r>
      <w:r w:rsidRPr="007B40F0">
        <w:rPr>
          <w:rFonts w:ascii="Arial Unicode MS" w:eastAsia="Arial Unicode MS" w:hAnsi="Arial Unicode MS" w:cs="Arial Unicode MS"/>
          <w:sz w:val="20"/>
          <w:szCs w:val="20"/>
        </w:rPr>
        <w:t xml:space="preserve">, która przyjęła formę prawną stowarzyszenia, posiada </w:t>
      </w:r>
      <w:r w:rsidRPr="007B40F0">
        <w:rPr>
          <w:rFonts w:ascii="Arial Unicode MS" w:eastAsia="Arial Unicode MS" w:hAnsi="Arial Unicode MS" w:cs="Arial Unicode MS"/>
          <w:b/>
          <w:sz w:val="20"/>
          <w:szCs w:val="20"/>
        </w:rPr>
        <w:t>otwartą formułę</w:t>
      </w:r>
      <w:r w:rsidR="00C31C07" w:rsidRPr="007B40F0">
        <w:rPr>
          <w:rFonts w:ascii="Arial Unicode MS" w:eastAsia="Arial Unicode MS" w:hAnsi="Arial Unicode MS" w:cs="Arial Unicode MS"/>
          <w:b/>
          <w:sz w:val="20"/>
          <w:szCs w:val="20"/>
        </w:rPr>
        <w:t xml:space="preserve"> </w:t>
      </w:r>
      <w:r w:rsidR="00C31C07" w:rsidRPr="007B40F0">
        <w:rPr>
          <w:rFonts w:ascii="Arial Unicode MS" w:eastAsia="Arial Unicode MS" w:hAnsi="Arial Unicode MS" w:cs="Arial Unicode MS"/>
          <w:sz w:val="20"/>
          <w:szCs w:val="20"/>
        </w:rPr>
        <w:t>przyjmowania nowych członków</w:t>
      </w:r>
      <w:r w:rsidRPr="007B40F0">
        <w:rPr>
          <w:rFonts w:ascii="Arial Unicode MS" w:eastAsia="Arial Unicode MS" w:hAnsi="Arial Unicode MS" w:cs="Arial Unicode MS"/>
          <w:sz w:val="20"/>
          <w:szCs w:val="20"/>
        </w:rPr>
        <w:t xml:space="preserve">. </w:t>
      </w:r>
      <w:r w:rsidR="00C31C07" w:rsidRPr="007B40F0">
        <w:rPr>
          <w:rFonts w:ascii="Arial Unicode MS" w:eastAsia="Arial Unicode MS" w:hAnsi="Arial Unicode MS" w:cs="Arial Unicode MS"/>
          <w:sz w:val="20"/>
          <w:szCs w:val="20"/>
        </w:rPr>
        <w:t>Oznacza to, że do LGD przystąpić może każdy kto spełni kryteria określone statutem stowarzyszenia.</w:t>
      </w:r>
      <w:r w:rsidR="002E201B" w:rsidRPr="007B40F0">
        <w:rPr>
          <w:rFonts w:ascii="Arial Unicode MS" w:eastAsia="Arial Unicode MS" w:hAnsi="Arial Unicode MS" w:cs="Arial Unicode MS"/>
          <w:sz w:val="20"/>
          <w:szCs w:val="20"/>
        </w:rPr>
        <w:t xml:space="preserve"> Statut </w:t>
      </w:r>
      <w:r w:rsidR="00A338DB" w:rsidRPr="007B40F0">
        <w:rPr>
          <w:rFonts w:ascii="Arial Unicode MS" w:eastAsia="Arial Unicode MS" w:hAnsi="Arial Unicode MS" w:cs="Arial Unicode MS"/>
          <w:sz w:val="20"/>
          <w:szCs w:val="20"/>
        </w:rPr>
        <w:t>s</w:t>
      </w:r>
      <w:r w:rsidR="002E201B" w:rsidRPr="007B40F0">
        <w:rPr>
          <w:rFonts w:ascii="Arial Unicode MS" w:eastAsia="Arial Unicode MS" w:hAnsi="Arial Unicode MS" w:cs="Arial Unicode MS"/>
          <w:sz w:val="20"/>
          <w:szCs w:val="20"/>
        </w:rPr>
        <w:t xml:space="preserve">towarzyszenia </w:t>
      </w:r>
      <w:r w:rsidR="003B3F1A">
        <w:rPr>
          <w:rFonts w:ascii="Arial Unicode MS" w:eastAsia="Arial Unicode MS" w:hAnsi="Arial Unicode MS" w:cs="Arial Unicode MS"/>
          <w:sz w:val="20"/>
          <w:szCs w:val="20"/>
        </w:rPr>
        <w:t xml:space="preserve">zakłada </w:t>
      </w:r>
      <w:r w:rsidR="002E201B" w:rsidRPr="007B40F0">
        <w:rPr>
          <w:rFonts w:ascii="Arial Unicode MS" w:eastAsia="Arial Unicode MS" w:hAnsi="Arial Unicode MS" w:cs="Arial Unicode MS"/>
          <w:sz w:val="20"/>
          <w:szCs w:val="20"/>
        </w:rPr>
        <w:t>nieograniczon</w:t>
      </w:r>
      <w:r w:rsidR="003B3F1A">
        <w:rPr>
          <w:rFonts w:ascii="Arial Unicode MS" w:eastAsia="Arial Unicode MS" w:hAnsi="Arial Unicode MS" w:cs="Arial Unicode MS"/>
          <w:sz w:val="20"/>
          <w:szCs w:val="20"/>
        </w:rPr>
        <w:t>ą</w:t>
      </w:r>
      <w:r w:rsidR="002E201B" w:rsidRPr="007B40F0">
        <w:rPr>
          <w:rFonts w:ascii="Arial Unicode MS" w:eastAsia="Arial Unicode MS" w:hAnsi="Arial Unicode MS" w:cs="Arial Unicode MS"/>
          <w:sz w:val="20"/>
          <w:szCs w:val="20"/>
        </w:rPr>
        <w:t xml:space="preserve"> </w:t>
      </w:r>
      <w:r w:rsidR="003B3F1A">
        <w:rPr>
          <w:rFonts w:ascii="Arial Unicode MS" w:eastAsia="Arial Unicode MS" w:hAnsi="Arial Unicode MS" w:cs="Arial Unicode MS"/>
          <w:sz w:val="20"/>
          <w:szCs w:val="20"/>
        </w:rPr>
        <w:t xml:space="preserve">liczbę </w:t>
      </w:r>
      <w:r w:rsidR="002E201B" w:rsidRPr="007B40F0">
        <w:rPr>
          <w:rFonts w:ascii="Arial Unicode MS" w:eastAsia="Arial Unicode MS" w:hAnsi="Arial Unicode MS" w:cs="Arial Unicode MS"/>
          <w:sz w:val="20"/>
          <w:szCs w:val="20"/>
        </w:rPr>
        <w:t>nowych członków – zarówno osób fizycznych jak i osób prawnych.</w:t>
      </w:r>
    </w:p>
    <w:p w:rsidR="00750488" w:rsidRPr="007B40F0" w:rsidRDefault="00C31C07" w:rsidP="00910DE3">
      <w:pPr>
        <w:ind w:firstLine="708"/>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Rozdział 3 zatytułowany „Członkowie, ich prawa i obowiązki” (§5 - §14) Statutu LGD „Zielony Pierścień” określa status członków LGD</w:t>
      </w:r>
      <w:r w:rsidR="00750488" w:rsidRPr="007B40F0">
        <w:rPr>
          <w:rFonts w:ascii="Arial Unicode MS" w:eastAsia="Arial Unicode MS" w:hAnsi="Arial Unicode MS" w:cs="Arial Unicode MS"/>
          <w:sz w:val="20"/>
          <w:szCs w:val="20"/>
        </w:rPr>
        <w:t xml:space="preserve"> oraz </w:t>
      </w:r>
      <w:r w:rsidR="001C7F5C" w:rsidRPr="007B40F0">
        <w:rPr>
          <w:rFonts w:ascii="Arial Unicode MS" w:eastAsia="Arial Unicode MS" w:hAnsi="Arial Unicode MS" w:cs="Arial Unicode MS"/>
          <w:sz w:val="20"/>
          <w:szCs w:val="20"/>
        </w:rPr>
        <w:t xml:space="preserve">to </w:t>
      </w:r>
      <w:r w:rsidRPr="007B40F0">
        <w:rPr>
          <w:rFonts w:ascii="Arial Unicode MS" w:eastAsia="Arial Unicode MS" w:hAnsi="Arial Unicode MS" w:cs="Arial Unicode MS"/>
          <w:sz w:val="20"/>
          <w:szCs w:val="20"/>
        </w:rPr>
        <w:t>kto może zostać członkiem LGD, procedurę przyjęcia członka LGD oraz jego prawa i obowi</w:t>
      </w:r>
      <w:r w:rsidR="00750488" w:rsidRPr="007B40F0">
        <w:rPr>
          <w:rFonts w:ascii="Arial Unicode MS" w:eastAsia="Arial Unicode MS" w:hAnsi="Arial Unicode MS" w:cs="Arial Unicode MS"/>
          <w:sz w:val="20"/>
          <w:szCs w:val="20"/>
        </w:rPr>
        <w:t>ą</w:t>
      </w:r>
      <w:r w:rsidRPr="007B40F0">
        <w:rPr>
          <w:rFonts w:ascii="Arial Unicode MS" w:eastAsia="Arial Unicode MS" w:hAnsi="Arial Unicode MS" w:cs="Arial Unicode MS"/>
          <w:sz w:val="20"/>
          <w:szCs w:val="20"/>
        </w:rPr>
        <w:t>zki.</w:t>
      </w:r>
    </w:p>
    <w:p w:rsidR="00C31C07" w:rsidRPr="007B40F0" w:rsidRDefault="00750488" w:rsidP="00910DE3">
      <w:pPr>
        <w:ind w:firstLine="708"/>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Statut LGD „Zielony Pierścień” w paragrafie 5 wskazuje, że organizacja ta może posiadać członków zwyczajnych, wspierających oraz honorowych. Członkiem</w:t>
      </w:r>
      <w:r w:rsidR="00604B7F" w:rsidRPr="007B40F0">
        <w:rPr>
          <w:rFonts w:ascii="Arial Unicode MS" w:eastAsia="Arial Unicode MS" w:hAnsi="Arial Unicode MS" w:cs="Arial Unicode MS"/>
          <w:sz w:val="20"/>
          <w:szCs w:val="20"/>
        </w:rPr>
        <w:t>,</w:t>
      </w:r>
      <w:r w:rsidRPr="007B40F0">
        <w:rPr>
          <w:rFonts w:ascii="Arial Unicode MS" w:eastAsia="Arial Unicode MS" w:hAnsi="Arial Unicode MS" w:cs="Arial Unicode MS"/>
          <w:sz w:val="20"/>
          <w:szCs w:val="20"/>
        </w:rPr>
        <w:t xml:space="preserve"> z wymienionych wyżej trzech typów członków</w:t>
      </w:r>
      <w:r w:rsidR="00604B7F" w:rsidRPr="007B40F0">
        <w:rPr>
          <w:rFonts w:ascii="Arial Unicode MS" w:eastAsia="Arial Unicode MS" w:hAnsi="Arial Unicode MS" w:cs="Arial Unicode MS"/>
          <w:sz w:val="20"/>
          <w:szCs w:val="20"/>
        </w:rPr>
        <w:t>,</w:t>
      </w:r>
      <w:r w:rsidRPr="007B40F0">
        <w:rPr>
          <w:rFonts w:ascii="Arial Unicode MS" w:eastAsia="Arial Unicode MS" w:hAnsi="Arial Unicode MS" w:cs="Arial Unicode MS"/>
          <w:sz w:val="20"/>
          <w:szCs w:val="20"/>
        </w:rPr>
        <w:t xml:space="preserve"> może być zarówno osoba fizyczna jak i prawna. </w:t>
      </w:r>
    </w:p>
    <w:p w:rsidR="002E201B" w:rsidRPr="007B40F0" w:rsidRDefault="0072200C" w:rsidP="00910DE3">
      <w:pPr>
        <w:ind w:firstLine="708"/>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lastRenderedPageBreak/>
        <w:t xml:space="preserve">Członkiem zwyczajnym </w:t>
      </w:r>
      <w:r w:rsidR="00750488" w:rsidRPr="007B40F0">
        <w:rPr>
          <w:rFonts w:ascii="Arial Unicode MS" w:eastAsia="Arial Unicode MS" w:hAnsi="Arial Unicode MS" w:cs="Arial Unicode MS"/>
          <w:sz w:val="20"/>
          <w:szCs w:val="20"/>
        </w:rPr>
        <w:t xml:space="preserve">może zostać </w:t>
      </w:r>
      <w:r w:rsidRPr="007B40F0">
        <w:rPr>
          <w:rFonts w:ascii="Arial Unicode MS" w:eastAsia="Arial Unicode MS" w:hAnsi="Arial Unicode MS" w:cs="Arial Unicode MS"/>
          <w:sz w:val="20"/>
          <w:szCs w:val="20"/>
        </w:rPr>
        <w:t xml:space="preserve">kandydat - </w:t>
      </w:r>
      <w:r w:rsidR="00750488" w:rsidRPr="007B40F0">
        <w:rPr>
          <w:rFonts w:ascii="Arial Unicode MS" w:eastAsia="Arial Unicode MS" w:hAnsi="Arial Unicode MS" w:cs="Arial Unicode MS"/>
          <w:sz w:val="20"/>
          <w:szCs w:val="20"/>
        </w:rPr>
        <w:t>każda osoba fizyczna i prawna, która złoży deklarację członkowską, akceptuje cele i sposób działania LGD oraz przedłoży pisemną pozytywną rekomendację przynajmniej dwóch członków zwyczajnych LGD. W przypadku osoby fizycznej winien być spełniony dodatkowy wymóg. Osoba ta ma być obywatelem polskim, mającym pełną zdolność do czynności prawnych i nie pozbawiony</w:t>
      </w:r>
      <w:r w:rsidR="00E449FA" w:rsidRPr="007B40F0">
        <w:rPr>
          <w:rFonts w:ascii="Arial Unicode MS" w:eastAsia="Arial Unicode MS" w:hAnsi="Arial Unicode MS" w:cs="Arial Unicode MS"/>
          <w:sz w:val="20"/>
          <w:szCs w:val="20"/>
        </w:rPr>
        <w:t>m</w:t>
      </w:r>
      <w:r w:rsidR="00750488" w:rsidRPr="007B40F0">
        <w:rPr>
          <w:rFonts w:ascii="Arial Unicode MS" w:eastAsia="Arial Unicode MS" w:hAnsi="Arial Unicode MS" w:cs="Arial Unicode MS"/>
          <w:sz w:val="20"/>
          <w:szCs w:val="20"/>
        </w:rPr>
        <w:t xml:space="preserve"> praw publicznych. </w:t>
      </w:r>
      <w:r w:rsidR="00F8789A" w:rsidRPr="007B40F0">
        <w:rPr>
          <w:rFonts w:ascii="Arial Unicode MS" w:eastAsia="Arial Unicode MS" w:hAnsi="Arial Unicode MS" w:cs="Arial Unicode MS"/>
          <w:sz w:val="20"/>
          <w:szCs w:val="20"/>
        </w:rPr>
        <w:t xml:space="preserve">Natomiast osoba prawna winna działać w LGD poprzez swojego prawomocnego przedstawiciela. </w:t>
      </w:r>
      <w:r w:rsidR="001E42D6" w:rsidRPr="007B40F0">
        <w:rPr>
          <w:rFonts w:ascii="Arial Unicode MS" w:eastAsia="Arial Unicode MS" w:hAnsi="Arial Unicode MS" w:cs="Arial Unicode MS"/>
          <w:sz w:val="20"/>
          <w:szCs w:val="20"/>
        </w:rPr>
        <w:t>Członkowie założyciele LGD stają się członkami zwyczajnymi stowarzyszenia z chwil</w:t>
      </w:r>
      <w:r w:rsidR="0007364D" w:rsidRPr="007B40F0">
        <w:rPr>
          <w:rFonts w:ascii="Arial Unicode MS" w:eastAsia="Arial Unicode MS" w:hAnsi="Arial Unicode MS" w:cs="Arial Unicode MS"/>
          <w:sz w:val="20"/>
          <w:szCs w:val="20"/>
        </w:rPr>
        <w:t>ą</w:t>
      </w:r>
      <w:r w:rsidR="001E42D6" w:rsidRPr="007B40F0">
        <w:rPr>
          <w:rFonts w:ascii="Arial Unicode MS" w:eastAsia="Arial Unicode MS" w:hAnsi="Arial Unicode MS" w:cs="Arial Unicode MS"/>
          <w:sz w:val="20"/>
          <w:szCs w:val="20"/>
        </w:rPr>
        <w:t xml:space="preserve"> jego zarejestrowania.  </w:t>
      </w:r>
    </w:p>
    <w:p w:rsidR="00750488" w:rsidRPr="007B40F0" w:rsidRDefault="0007364D" w:rsidP="00910DE3">
      <w:pPr>
        <w:ind w:firstLine="708"/>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 xml:space="preserve">Nie jest ograniczona także liczba członków wspierających Stowarzyszenia (§ 9). </w:t>
      </w:r>
      <w:r w:rsidR="001E42D6" w:rsidRPr="007B40F0">
        <w:rPr>
          <w:rFonts w:ascii="Arial Unicode MS" w:eastAsia="Arial Unicode MS" w:hAnsi="Arial Unicode MS" w:cs="Arial Unicode MS"/>
          <w:sz w:val="20"/>
          <w:szCs w:val="20"/>
        </w:rPr>
        <w:t xml:space="preserve">Członkiem wspierającym może być także każda osoba fizyczna i prawna, która popiera działalność LGD i deklaruje wsparcie na jej rzecz.  </w:t>
      </w:r>
      <w:r w:rsidR="00750488" w:rsidRPr="007B40F0">
        <w:rPr>
          <w:rFonts w:ascii="Arial Unicode MS" w:eastAsia="Arial Unicode MS" w:hAnsi="Arial Unicode MS" w:cs="Arial Unicode MS"/>
          <w:sz w:val="20"/>
          <w:szCs w:val="20"/>
        </w:rPr>
        <w:t xml:space="preserve"> </w:t>
      </w:r>
    </w:p>
    <w:p w:rsidR="00604B7F" w:rsidRPr="007B40F0" w:rsidRDefault="001E42D6" w:rsidP="00910DE3">
      <w:pPr>
        <w:ind w:firstLine="708"/>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 xml:space="preserve">Procedura przyjęcia w poczet członków zwyczajnych i wspierających określona </w:t>
      </w:r>
      <w:r w:rsidR="00604B7F" w:rsidRPr="007B40F0">
        <w:rPr>
          <w:rFonts w:ascii="Arial Unicode MS" w:eastAsia="Arial Unicode MS" w:hAnsi="Arial Unicode MS" w:cs="Arial Unicode MS"/>
          <w:sz w:val="20"/>
          <w:szCs w:val="20"/>
        </w:rPr>
        <w:t xml:space="preserve">w </w:t>
      </w:r>
      <w:r w:rsidRPr="007B40F0">
        <w:rPr>
          <w:rFonts w:ascii="Arial Unicode MS" w:eastAsia="Arial Unicode MS" w:hAnsi="Arial Unicode MS" w:cs="Arial Unicode MS"/>
          <w:sz w:val="20"/>
          <w:szCs w:val="20"/>
        </w:rPr>
        <w:t>§</w:t>
      </w:r>
      <w:r w:rsidR="003B0604" w:rsidRPr="007B40F0">
        <w:rPr>
          <w:rFonts w:ascii="Arial Unicode MS" w:eastAsia="Arial Unicode MS" w:hAnsi="Arial Unicode MS" w:cs="Arial Unicode MS"/>
          <w:sz w:val="20"/>
          <w:szCs w:val="20"/>
        </w:rPr>
        <w:t xml:space="preserve"> </w:t>
      </w:r>
      <w:r w:rsidRPr="007B40F0">
        <w:rPr>
          <w:rFonts w:ascii="Arial Unicode MS" w:eastAsia="Arial Unicode MS" w:hAnsi="Arial Unicode MS" w:cs="Arial Unicode MS"/>
          <w:sz w:val="20"/>
          <w:szCs w:val="20"/>
        </w:rPr>
        <w:t xml:space="preserve">6 ust.4 </w:t>
      </w:r>
      <w:r w:rsidR="008227DC" w:rsidRPr="007B40F0">
        <w:rPr>
          <w:rFonts w:ascii="Arial Unicode MS" w:eastAsia="Arial Unicode MS" w:hAnsi="Arial Unicode MS" w:cs="Arial Unicode MS"/>
          <w:sz w:val="20"/>
          <w:szCs w:val="20"/>
        </w:rPr>
        <w:t xml:space="preserve">statutu </w:t>
      </w:r>
      <w:r w:rsidR="0007364D" w:rsidRPr="007B40F0">
        <w:rPr>
          <w:rFonts w:ascii="Arial Unicode MS" w:eastAsia="Arial Unicode MS" w:hAnsi="Arial Unicode MS" w:cs="Arial Unicode MS"/>
          <w:sz w:val="20"/>
          <w:szCs w:val="20"/>
        </w:rPr>
        <w:t>przewiduje, że decyzję o przyjęciu członka</w:t>
      </w:r>
      <w:r w:rsidR="00401134" w:rsidRPr="007B40F0">
        <w:rPr>
          <w:rFonts w:ascii="Arial Unicode MS" w:eastAsia="Arial Unicode MS" w:hAnsi="Arial Unicode MS" w:cs="Arial Unicode MS"/>
          <w:sz w:val="20"/>
          <w:szCs w:val="20"/>
        </w:rPr>
        <w:t>,</w:t>
      </w:r>
      <w:r w:rsidR="0007364D" w:rsidRPr="007B40F0">
        <w:rPr>
          <w:rFonts w:ascii="Arial Unicode MS" w:eastAsia="Arial Unicode MS" w:hAnsi="Arial Unicode MS" w:cs="Arial Unicode MS"/>
          <w:sz w:val="20"/>
          <w:szCs w:val="20"/>
        </w:rPr>
        <w:t xml:space="preserve"> </w:t>
      </w:r>
      <w:r w:rsidR="00401134" w:rsidRPr="007B40F0">
        <w:rPr>
          <w:rFonts w:ascii="Arial Unicode MS" w:eastAsia="Arial Unicode MS" w:hAnsi="Arial Unicode MS" w:cs="Arial Unicode MS"/>
          <w:sz w:val="20"/>
          <w:szCs w:val="20"/>
        </w:rPr>
        <w:t xml:space="preserve">po spełnieniu przez kandydata wymogów statutu, </w:t>
      </w:r>
      <w:r w:rsidR="0007364D" w:rsidRPr="007B40F0">
        <w:rPr>
          <w:rFonts w:ascii="Arial Unicode MS" w:eastAsia="Arial Unicode MS" w:hAnsi="Arial Unicode MS" w:cs="Arial Unicode MS"/>
          <w:sz w:val="20"/>
          <w:szCs w:val="20"/>
        </w:rPr>
        <w:t xml:space="preserve">podejmuje w drodze uchwały Zarząd LGD. </w:t>
      </w:r>
    </w:p>
    <w:p w:rsidR="001E42D6" w:rsidRPr="007B40F0" w:rsidRDefault="00604B7F" w:rsidP="00910DE3">
      <w:pPr>
        <w:ind w:firstLine="708"/>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Kandydatom na członka zwyczajnego lub wspierającego przysługuje procedura odwoławcza do najwyższej władzy LGD – Walnego Zebrania Członków w przypadku gdy Zarząd LGD odmówił kandydatowi prz</w:t>
      </w:r>
      <w:r w:rsidR="00655E18" w:rsidRPr="007B40F0">
        <w:rPr>
          <w:rFonts w:ascii="Arial Unicode MS" w:eastAsia="Arial Unicode MS" w:hAnsi="Arial Unicode MS" w:cs="Arial Unicode MS"/>
          <w:sz w:val="20"/>
          <w:szCs w:val="20"/>
        </w:rPr>
        <w:t>y</w:t>
      </w:r>
      <w:r w:rsidRPr="007B40F0">
        <w:rPr>
          <w:rFonts w:ascii="Arial Unicode MS" w:eastAsia="Arial Unicode MS" w:hAnsi="Arial Unicode MS" w:cs="Arial Unicode MS"/>
          <w:sz w:val="20"/>
          <w:szCs w:val="20"/>
        </w:rPr>
        <w:t>jęcia do organizacji</w:t>
      </w:r>
      <w:r w:rsidR="003B3F1A">
        <w:rPr>
          <w:rFonts w:ascii="Arial Unicode MS" w:eastAsia="Arial Unicode MS" w:hAnsi="Arial Unicode MS" w:cs="Arial Unicode MS"/>
          <w:sz w:val="20"/>
          <w:szCs w:val="20"/>
        </w:rPr>
        <w:t xml:space="preserve"> (</w:t>
      </w:r>
      <w:r w:rsidR="003B3F1A">
        <w:rPr>
          <w:rFonts w:ascii="Arial Unicode MS" w:eastAsia="Arial Unicode MS" w:hAnsi="Arial Unicode MS" w:cs="Arial Unicode MS" w:hint="eastAsia"/>
          <w:sz w:val="20"/>
          <w:szCs w:val="20"/>
        </w:rPr>
        <w:t>§</w:t>
      </w:r>
      <w:r w:rsidR="003B3F1A">
        <w:rPr>
          <w:rFonts w:ascii="Arial Unicode MS" w:eastAsia="Arial Unicode MS" w:hAnsi="Arial Unicode MS" w:cs="Arial Unicode MS"/>
          <w:sz w:val="20"/>
          <w:szCs w:val="20"/>
        </w:rPr>
        <w:t>6 ust. 5)</w:t>
      </w:r>
      <w:r w:rsidRPr="007B40F0">
        <w:rPr>
          <w:rFonts w:ascii="Arial Unicode MS" w:eastAsia="Arial Unicode MS" w:hAnsi="Arial Unicode MS" w:cs="Arial Unicode MS"/>
          <w:sz w:val="20"/>
          <w:szCs w:val="20"/>
        </w:rPr>
        <w:t xml:space="preserve">.  </w:t>
      </w:r>
      <w:r w:rsidR="001E42D6" w:rsidRPr="007B40F0">
        <w:rPr>
          <w:rFonts w:ascii="Arial Unicode MS" w:eastAsia="Arial Unicode MS" w:hAnsi="Arial Unicode MS" w:cs="Arial Unicode MS"/>
          <w:sz w:val="20"/>
          <w:szCs w:val="20"/>
        </w:rPr>
        <w:t xml:space="preserve"> </w:t>
      </w:r>
    </w:p>
    <w:p w:rsidR="00C31C07" w:rsidRPr="007B40F0" w:rsidRDefault="00655E18" w:rsidP="00910DE3">
      <w:pPr>
        <w:ind w:firstLine="708"/>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Godność członka honorowego LGD, zgodnie z §10 statutu, nadaje Walne Zebranie Członków, za zgodą kandydata.</w:t>
      </w:r>
    </w:p>
    <w:p w:rsidR="00C31C07" w:rsidRPr="007B40F0" w:rsidRDefault="00655E18" w:rsidP="00910DE3">
      <w:pPr>
        <w:ind w:firstLine="708"/>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Należy zwrócić również uwagę na to</w:t>
      </w:r>
      <w:r w:rsidR="003B3F1A">
        <w:rPr>
          <w:rFonts w:ascii="Arial Unicode MS" w:eastAsia="Arial Unicode MS" w:hAnsi="Arial Unicode MS" w:cs="Arial Unicode MS"/>
          <w:sz w:val="20"/>
          <w:szCs w:val="20"/>
        </w:rPr>
        <w:t>,</w:t>
      </w:r>
      <w:r w:rsidRPr="007B40F0">
        <w:rPr>
          <w:rFonts w:ascii="Arial Unicode MS" w:eastAsia="Arial Unicode MS" w:hAnsi="Arial Unicode MS" w:cs="Arial Unicode MS"/>
          <w:sz w:val="20"/>
          <w:szCs w:val="20"/>
        </w:rPr>
        <w:t xml:space="preserve"> że sama nazwa LGD</w:t>
      </w:r>
      <w:r w:rsidR="001E0DA2" w:rsidRPr="007B40F0">
        <w:rPr>
          <w:rFonts w:ascii="Arial Unicode MS" w:eastAsia="Arial Unicode MS" w:hAnsi="Arial Unicode MS" w:cs="Arial Unicode MS"/>
          <w:sz w:val="20"/>
          <w:szCs w:val="20"/>
        </w:rPr>
        <w:t xml:space="preserve"> „Zielony Pierścień” nie ogranicza poszerzania obszaru działalności LGD o kolejne </w:t>
      </w:r>
      <w:proofErr w:type="spellStart"/>
      <w:r w:rsidR="001E0DA2" w:rsidRPr="007B40F0">
        <w:rPr>
          <w:rFonts w:ascii="Arial Unicode MS" w:eastAsia="Arial Unicode MS" w:hAnsi="Arial Unicode MS" w:cs="Arial Unicode MS"/>
          <w:sz w:val="20"/>
          <w:szCs w:val="20"/>
        </w:rPr>
        <w:t>gminy</w:t>
      </w:r>
      <w:proofErr w:type="spellEnd"/>
      <w:r w:rsidR="001E0DA2" w:rsidRPr="007B40F0">
        <w:rPr>
          <w:rFonts w:ascii="Arial Unicode MS" w:eastAsia="Arial Unicode MS" w:hAnsi="Arial Unicode MS" w:cs="Arial Unicode MS"/>
          <w:sz w:val="20"/>
          <w:szCs w:val="20"/>
        </w:rPr>
        <w:t>, które chciałyby przystąpić do Stowarzyszenia.</w:t>
      </w:r>
      <w:r w:rsidR="00FD5A1F" w:rsidRPr="007B40F0">
        <w:rPr>
          <w:rFonts w:ascii="Arial Unicode MS" w:eastAsia="Arial Unicode MS" w:hAnsi="Arial Unicode MS" w:cs="Arial Unicode MS"/>
          <w:sz w:val="20"/>
          <w:szCs w:val="20"/>
        </w:rPr>
        <w:t xml:space="preserve"> Każda kolejna gmina przystępująca do LGD „Zielony Pierścień” może identyfikować się z nazwą i logo tej </w:t>
      </w:r>
      <w:r w:rsidR="001C7F5C" w:rsidRPr="007B40F0">
        <w:rPr>
          <w:rFonts w:ascii="Arial Unicode MS" w:eastAsia="Arial Unicode MS" w:hAnsi="Arial Unicode MS" w:cs="Arial Unicode MS"/>
          <w:sz w:val="20"/>
          <w:szCs w:val="20"/>
        </w:rPr>
        <w:t>organizacji</w:t>
      </w:r>
      <w:r w:rsidR="00FD5A1F" w:rsidRPr="007B40F0">
        <w:rPr>
          <w:rFonts w:ascii="Arial Unicode MS" w:eastAsia="Arial Unicode MS" w:hAnsi="Arial Unicode MS" w:cs="Arial Unicode MS"/>
          <w:sz w:val="20"/>
          <w:szCs w:val="20"/>
        </w:rPr>
        <w:t>.</w:t>
      </w:r>
    </w:p>
    <w:p w:rsidR="008E2346" w:rsidRPr="007B40F0" w:rsidRDefault="00FD5A1F" w:rsidP="00910DE3">
      <w:pPr>
        <w:ind w:firstLine="708"/>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 xml:space="preserve">Ponadto każda z kolejnych gmin, która chciałaby przyłączyć się do LGD „Zielony Pierścień” </w:t>
      </w:r>
      <w:r w:rsidR="008E2346" w:rsidRPr="007B40F0">
        <w:rPr>
          <w:rFonts w:ascii="Arial Unicode MS" w:eastAsia="Arial Unicode MS" w:hAnsi="Arial Unicode MS" w:cs="Arial Unicode MS"/>
          <w:sz w:val="20"/>
          <w:szCs w:val="20"/>
        </w:rPr>
        <w:t>ma zapewniony udział przedstawicieli sektora społecznego, gospodarczego</w:t>
      </w:r>
      <w:r w:rsidR="00EF6BC9">
        <w:rPr>
          <w:rFonts w:ascii="Arial Unicode MS" w:eastAsia="Arial Unicode MS" w:hAnsi="Arial Unicode MS" w:cs="Arial Unicode MS"/>
          <w:sz w:val="20"/>
          <w:szCs w:val="20"/>
        </w:rPr>
        <w:t xml:space="preserve"> </w:t>
      </w:r>
      <w:r w:rsidR="008E2346" w:rsidRPr="007B40F0">
        <w:rPr>
          <w:rFonts w:ascii="Arial Unicode MS" w:eastAsia="Arial Unicode MS" w:hAnsi="Arial Unicode MS" w:cs="Arial Unicode MS"/>
          <w:sz w:val="20"/>
          <w:szCs w:val="20"/>
        </w:rPr>
        <w:t xml:space="preserve">i publicznego z terenu danej </w:t>
      </w:r>
      <w:proofErr w:type="spellStart"/>
      <w:r w:rsidR="008E2346" w:rsidRPr="007B40F0">
        <w:rPr>
          <w:rFonts w:ascii="Arial Unicode MS" w:eastAsia="Arial Unicode MS" w:hAnsi="Arial Unicode MS" w:cs="Arial Unicode MS"/>
          <w:sz w:val="20"/>
          <w:szCs w:val="20"/>
        </w:rPr>
        <w:t>gminy</w:t>
      </w:r>
      <w:proofErr w:type="spellEnd"/>
      <w:r w:rsidR="008E2346" w:rsidRPr="007B40F0">
        <w:rPr>
          <w:rFonts w:ascii="Arial Unicode MS" w:eastAsia="Arial Unicode MS" w:hAnsi="Arial Unicode MS" w:cs="Arial Unicode MS"/>
          <w:sz w:val="20"/>
          <w:szCs w:val="20"/>
        </w:rPr>
        <w:t xml:space="preserve"> w Zarządzie i Radzie LGD. Określa to §18 ust. 2 statutu oraz §21 ust. 5 tego statutu. W przypadku Zarządu, w jego skład wchodzi po jednym przedstawicielu z obszaru każdej </w:t>
      </w:r>
      <w:proofErr w:type="spellStart"/>
      <w:r w:rsidR="008E2346" w:rsidRPr="007B40F0">
        <w:rPr>
          <w:rFonts w:ascii="Arial Unicode MS" w:eastAsia="Arial Unicode MS" w:hAnsi="Arial Unicode MS" w:cs="Arial Unicode MS"/>
          <w:sz w:val="20"/>
          <w:szCs w:val="20"/>
        </w:rPr>
        <w:t>gminy</w:t>
      </w:r>
      <w:proofErr w:type="spellEnd"/>
      <w:r w:rsidR="008E2346" w:rsidRPr="007B40F0">
        <w:rPr>
          <w:rFonts w:ascii="Arial Unicode MS" w:eastAsia="Arial Unicode MS" w:hAnsi="Arial Unicode MS" w:cs="Arial Unicode MS"/>
          <w:sz w:val="20"/>
          <w:szCs w:val="20"/>
        </w:rPr>
        <w:t xml:space="preserve"> należącej do LGD. Zaś w skład Rady LGD wchodzi po trzech przedstawicieli z obszaru każdej </w:t>
      </w:r>
      <w:proofErr w:type="spellStart"/>
      <w:r w:rsidR="008E2346" w:rsidRPr="007B40F0">
        <w:rPr>
          <w:rFonts w:ascii="Arial Unicode MS" w:eastAsia="Arial Unicode MS" w:hAnsi="Arial Unicode MS" w:cs="Arial Unicode MS"/>
          <w:sz w:val="20"/>
          <w:szCs w:val="20"/>
        </w:rPr>
        <w:t>gminy</w:t>
      </w:r>
      <w:proofErr w:type="spellEnd"/>
      <w:r w:rsidR="008E2346" w:rsidRPr="007B40F0">
        <w:rPr>
          <w:rFonts w:ascii="Arial Unicode MS" w:eastAsia="Arial Unicode MS" w:hAnsi="Arial Unicode MS" w:cs="Arial Unicode MS"/>
          <w:sz w:val="20"/>
          <w:szCs w:val="20"/>
        </w:rPr>
        <w:t xml:space="preserve"> należącej do LGD. </w:t>
      </w:r>
    </w:p>
    <w:p w:rsidR="004E1557" w:rsidRDefault="009E2F51" w:rsidP="009E2F51">
      <w:pPr>
        <w:tabs>
          <w:tab w:val="left" w:pos="709"/>
        </w:tabs>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ab/>
        <w:t>Zarząd i Biur</w:t>
      </w:r>
      <w:r w:rsidR="003A0885" w:rsidRPr="007B40F0">
        <w:rPr>
          <w:rFonts w:ascii="Arial Unicode MS" w:eastAsia="Arial Unicode MS" w:hAnsi="Arial Unicode MS" w:cs="Arial Unicode MS"/>
          <w:sz w:val="20"/>
          <w:szCs w:val="20"/>
        </w:rPr>
        <w:t>o</w:t>
      </w:r>
      <w:r w:rsidRPr="007B40F0">
        <w:rPr>
          <w:rFonts w:ascii="Arial Unicode MS" w:eastAsia="Arial Unicode MS" w:hAnsi="Arial Unicode MS" w:cs="Arial Unicode MS"/>
          <w:sz w:val="20"/>
          <w:szCs w:val="20"/>
        </w:rPr>
        <w:t xml:space="preserve"> LGD będ</w:t>
      </w:r>
      <w:r w:rsidR="003A0885" w:rsidRPr="007B40F0">
        <w:rPr>
          <w:rFonts w:ascii="Arial Unicode MS" w:eastAsia="Arial Unicode MS" w:hAnsi="Arial Unicode MS" w:cs="Arial Unicode MS"/>
          <w:sz w:val="20"/>
          <w:szCs w:val="20"/>
        </w:rPr>
        <w:t xml:space="preserve">ą promować partnerstwo trójsektorowe, cele i działalność LGD „Zielony Pierścień podczas różnego rodzaju imprez jak np. </w:t>
      </w:r>
      <w:proofErr w:type="spellStart"/>
      <w:r w:rsidRPr="007B40F0">
        <w:rPr>
          <w:rFonts w:ascii="Arial Unicode MS" w:eastAsia="Arial Unicode MS" w:hAnsi="Arial Unicode MS" w:cs="Arial Unicode MS"/>
          <w:sz w:val="20"/>
          <w:szCs w:val="20"/>
        </w:rPr>
        <w:t>imprezy</w:t>
      </w:r>
      <w:proofErr w:type="spellEnd"/>
      <w:r w:rsidRPr="007B40F0">
        <w:rPr>
          <w:rFonts w:ascii="Arial Unicode MS" w:eastAsia="Arial Unicode MS" w:hAnsi="Arial Unicode MS" w:cs="Arial Unicode MS"/>
          <w:sz w:val="20"/>
          <w:szCs w:val="20"/>
        </w:rPr>
        <w:t xml:space="preserve"> sportowe, kulturalne, koncerty, przedstawienia, festyn</w:t>
      </w:r>
      <w:r w:rsidR="003A0885" w:rsidRPr="007B40F0">
        <w:rPr>
          <w:rFonts w:ascii="Arial Unicode MS" w:eastAsia="Arial Unicode MS" w:hAnsi="Arial Unicode MS" w:cs="Arial Unicode MS"/>
          <w:sz w:val="20"/>
          <w:szCs w:val="20"/>
        </w:rPr>
        <w:t>y, targi, warsztaty, kursy itp.</w:t>
      </w:r>
      <w:r w:rsidRPr="007B40F0">
        <w:rPr>
          <w:rFonts w:ascii="Arial Unicode MS" w:eastAsia="Arial Unicode MS" w:hAnsi="Arial Unicode MS" w:cs="Arial Unicode MS"/>
          <w:sz w:val="20"/>
          <w:szCs w:val="20"/>
        </w:rPr>
        <w:t xml:space="preserve"> </w:t>
      </w:r>
      <w:r w:rsidR="003A0885" w:rsidRPr="007B40F0">
        <w:rPr>
          <w:rFonts w:ascii="Arial Unicode MS" w:eastAsia="Arial Unicode MS" w:hAnsi="Arial Unicode MS" w:cs="Arial Unicode MS"/>
          <w:sz w:val="20"/>
          <w:szCs w:val="20"/>
        </w:rPr>
        <w:t xml:space="preserve">Celem tych działań będzie </w:t>
      </w:r>
      <w:r w:rsidRPr="007B40F0">
        <w:rPr>
          <w:rFonts w:ascii="Arial Unicode MS" w:eastAsia="Arial Unicode MS" w:hAnsi="Arial Unicode MS" w:cs="Arial Unicode MS"/>
          <w:sz w:val="20"/>
          <w:szCs w:val="20"/>
        </w:rPr>
        <w:t>zachęc</w:t>
      </w:r>
      <w:r w:rsidR="003A0885" w:rsidRPr="007B40F0">
        <w:rPr>
          <w:rFonts w:ascii="Arial Unicode MS" w:eastAsia="Arial Unicode MS" w:hAnsi="Arial Unicode MS" w:cs="Arial Unicode MS"/>
          <w:sz w:val="20"/>
          <w:szCs w:val="20"/>
        </w:rPr>
        <w:t xml:space="preserve">enie </w:t>
      </w:r>
      <w:r w:rsidRPr="007B40F0">
        <w:rPr>
          <w:rFonts w:ascii="Arial Unicode MS" w:eastAsia="Arial Unicode MS" w:hAnsi="Arial Unicode MS" w:cs="Arial Unicode MS"/>
          <w:sz w:val="20"/>
          <w:szCs w:val="20"/>
        </w:rPr>
        <w:t>do współpracy i przyłączenia się do partnerstwa now</w:t>
      </w:r>
      <w:r w:rsidR="003A0885" w:rsidRPr="007B40F0">
        <w:rPr>
          <w:rFonts w:ascii="Arial Unicode MS" w:eastAsia="Arial Unicode MS" w:hAnsi="Arial Unicode MS" w:cs="Arial Unicode MS"/>
          <w:sz w:val="20"/>
          <w:szCs w:val="20"/>
        </w:rPr>
        <w:t xml:space="preserve">ych </w:t>
      </w:r>
      <w:r w:rsidRPr="007B40F0">
        <w:rPr>
          <w:rFonts w:ascii="Arial Unicode MS" w:eastAsia="Arial Unicode MS" w:hAnsi="Arial Unicode MS" w:cs="Arial Unicode MS"/>
          <w:sz w:val="20"/>
          <w:szCs w:val="20"/>
        </w:rPr>
        <w:t>podmiot</w:t>
      </w:r>
      <w:r w:rsidR="003A0885" w:rsidRPr="007B40F0">
        <w:rPr>
          <w:rFonts w:ascii="Arial Unicode MS" w:eastAsia="Arial Unicode MS" w:hAnsi="Arial Unicode MS" w:cs="Arial Unicode MS"/>
          <w:sz w:val="20"/>
          <w:szCs w:val="20"/>
        </w:rPr>
        <w:t xml:space="preserve">ów prawnych i </w:t>
      </w:r>
      <w:r w:rsidRPr="007B40F0">
        <w:rPr>
          <w:rFonts w:ascii="Arial Unicode MS" w:eastAsia="Arial Unicode MS" w:hAnsi="Arial Unicode MS" w:cs="Arial Unicode MS"/>
          <w:sz w:val="20"/>
          <w:szCs w:val="20"/>
        </w:rPr>
        <w:t>os</w:t>
      </w:r>
      <w:r w:rsidR="003A0885" w:rsidRPr="007B40F0">
        <w:rPr>
          <w:rFonts w:ascii="Arial Unicode MS" w:eastAsia="Arial Unicode MS" w:hAnsi="Arial Unicode MS" w:cs="Arial Unicode MS"/>
          <w:sz w:val="20"/>
          <w:szCs w:val="20"/>
        </w:rPr>
        <w:t>ó</w:t>
      </w:r>
      <w:r w:rsidRPr="007B40F0">
        <w:rPr>
          <w:rFonts w:ascii="Arial Unicode MS" w:eastAsia="Arial Unicode MS" w:hAnsi="Arial Unicode MS" w:cs="Arial Unicode MS"/>
          <w:sz w:val="20"/>
          <w:szCs w:val="20"/>
        </w:rPr>
        <w:t>b, które działają na obszarze objętym LSR. LGD „</w:t>
      </w:r>
      <w:r w:rsidR="003A0885" w:rsidRPr="007B40F0">
        <w:rPr>
          <w:rFonts w:ascii="Arial Unicode MS" w:eastAsia="Arial Unicode MS" w:hAnsi="Arial Unicode MS" w:cs="Arial Unicode MS"/>
          <w:sz w:val="20"/>
          <w:szCs w:val="20"/>
        </w:rPr>
        <w:t>Zielony Pierścień</w:t>
      </w:r>
      <w:r w:rsidRPr="007B40F0">
        <w:rPr>
          <w:rFonts w:ascii="Arial Unicode MS" w:eastAsia="Arial Unicode MS" w:hAnsi="Arial Unicode MS" w:cs="Arial Unicode MS"/>
          <w:sz w:val="20"/>
          <w:szCs w:val="20"/>
        </w:rPr>
        <w:t>” jest otwarta na nowych członków i po</w:t>
      </w:r>
      <w:r w:rsidR="003A0885" w:rsidRPr="007B40F0">
        <w:rPr>
          <w:rFonts w:ascii="Arial Unicode MS" w:eastAsia="Arial Unicode MS" w:hAnsi="Arial Unicode MS" w:cs="Arial Unicode MS"/>
          <w:sz w:val="20"/>
          <w:szCs w:val="20"/>
        </w:rPr>
        <w:t xml:space="preserve">szerzenie </w:t>
      </w:r>
      <w:r w:rsidRPr="007B40F0">
        <w:rPr>
          <w:rFonts w:ascii="Arial Unicode MS" w:eastAsia="Arial Unicode MS" w:hAnsi="Arial Unicode MS" w:cs="Arial Unicode MS"/>
          <w:sz w:val="20"/>
          <w:szCs w:val="20"/>
        </w:rPr>
        <w:t>składu partnerstwa.</w:t>
      </w:r>
    </w:p>
    <w:p w:rsidR="004E1557" w:rsidRDefault="004E1557" w:rsidP="009E2F51">
      <w:pPr>
        <w:tabs>
          <w:tab w:val="left" w:pos="709"/>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9E4147">
        <w:rPr>
          <w:rFonts w:ascii="Arial Unicode MS" w:eastAsia="Arial Unicode MS" w:hAnsi="Arial Unicode MS" w:cs="Arial Unicode MS"/>
          <w:sz w:val="20"/>
          <w:szCs w:val="20"/>
        </w:rPr>
        <w:t>Zarząd LGD uchwałą 8/08/Z z dnia 28.08.2008 r. określił dla kandydatów na członków LGD wzory formularzy deklaracji członkowskich osobno dla osób fizycznych i osobno dla osób prawnych oraz formularze ankiet członka LGD podobnie w podziale na te dwie kategorie jak wyżej.</w:t>
      </w:r>
    </w:p>
    <w:p w:rsidR="00EF6BC9" w:rsidRPr="007B40F0" w:rsidRDefault="00EF6BC9" w:rsidP="009E2F51">
      <w:pPr>
        <w:tabs>
          <w:tab w:val="left" w:pos="709"/>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3E5B6F">
        <w:rPr>
          <w:rFonts w:ascii="Arial Unicode MS" w:eastAsia="Arial Unicode MS" w:hAnsi="Arial Unicode MS" w:cs="Arial Unicode MS"/>
          <w:sz w:val="20"/>
          <w:szCs w:val="20"/>
        </w:rPr>
        <w:t xml:space="preserve">Odnośnie </w:t>
      </w:r>
      <w:r w:rsidR="0076078E">
        <w:rPr>
          <w:rFonts w:ascii="Arial Unicode MS" w:eastAsia="Arial Unicode MS" w:hAnsi="Arial Unicode MS" w:cs="Arial Unicode MS"/>
          <w:sz w:val="20"/>
          <w:szCs w:val="20"/>
        </w:rPr>
        <w:t>wykluczeni</w:t>
      </w:r>
      <w:r w:rsidR="003E5B6F">
        <w:rPr>
          <w:rFonts w:ascii="Arial Unicode MS" w:eastAsia="Arial Unicode MS" w:hAnsi="Arial Unicode MS" w:cs="Arial Unicode MS"/>
          <w:sz w:val="20"/>
          <w:szCs w:val="20"/>
        </w:rPr>
        <w:t>a</w:t>
      </w:r>
      <w:r w:rsidR="0076078E">
        <w:rPr>
          <w:rFonts w:ascii="Arial Unicode MS" w:eastAsia="Arial Unicode MS" w:hAnsi="Arial Unicode MS" w:cs="Arial Unicode MS"/>
          <w:sz w:val="20"/>
          <w:szCs w:val="20"/>
        </w:rPr>
        <w:t xml:space="preserve"> członka z organizacji</w:t>
      </w:r>
      <w:r w:rsidR="003E5B6F">
        <w:rPr>
          <w:rFonts w:ascii="Arial Unicode MS" w:eastAsia="Arial Unicode MS" w:hAnsi="Arial Unicode MS" w:cs="Arial Unicode MS"/>
          <w:sz w:val="20"/>
          <w:szCs w:val="20"/>
        </w:rPr>
        <w:t>, z</w:t>
      </w:r>
      <w:r>
        <w:rPr>
          <w:rFonts w:ascii="Arial Unicode MS" w:eastAsia="Arial Unicode MS" w:hAnsi="Arial Unicode MS" w:cs="Arial Unicode MS"/>
          <w:sz w:val="20"/>
          <w:szCs w:val="20"/>
        </w:rPr>
        <w:t xml:space="preserve">godnie z </w:t>
      </w:r>
      <w:r>
        <w:rPr>
          <w:rFonts w:ascii="Arial Unicode MS" w:eastAsia="Arial Unicode MS" w:hAnsi="Arial Unicode MS" w:cs="Arial Unicode MS" w:hint="eastAsia"/>
          <w:sz w:val="20"/>
          <w:szCs w:val="20"/>
        </w:rPr>
        <w:t>§</w:t>
      </w:r>
      <w:r>
        <w:rPr>
          <w:rFonts w:ascii="Arial Unicode MS" w:eastAsia="Arial Unicode MS" w:hAnsi="Arial Unicode MS" w:cs="Arial Unicode MS"/>
          <w:sz w:val="20"/>
          <w:szCs w:val="20"/>
        </w:rPr>
        <w:t xml:space="preserve">18 ust 12 </w:t>
      </w:r>
      <w:proofErr w:type="spellStart"/>
      <w:r>
        <w:rPr>
          <w:rFonts w:ascii="Arial Unicode MS" w:eastAsia="Arial Unicode MS" w:hAnsi="Arial Unicode MS" w:cs="Arial Unicode MS"/>
          <w:sz w:val="20"/>
          <w:szCs w:val="20"/>
        </w:rPr>
        <w:t>pkt</w:t>
      </w:r>
      <w:proofErr w:type="spellEnd"/>
      <w:r>
        <w:rPr>
          <w:rFonts w:ascii="Arial Unicode MS" w:eastAsia="Arial Unicode MS" w:hAnsi="Arial Unicode MS" w:cs="Arial Unicode MS"/>
          <w:sz w:val="20"/>
          <w:szCs w:val="20"/>
        </w:rPr>
        <w:t xml:space="preserve"> 1 statutu LGD „Zielony Pierścień” członka stowarzyszenia może wykluczyć Zarząd LGD. Od decyzji Zarządu </w:t>
      </w:r>
      <w:r w:rsidR="0076078E">
        <w:rPr>
          <w:rFonts w:ascii="Arial Unicode MS" w:eastAsia="Arial Unicode MS" w:hAnsi="Arial Unicode MS" w:cs="Arial Unicode MS"/>
          <w:sz w:val="20"/>
          <w:szCs w:val="20"/>
        </w:rPr>
        <w:t xml:space="preserve">członkowi organizacji przysługuje odwołanie do Walnego Zebrania Członków na podstawie </w:t>
      </w:r>
      <w:r w:rsidR="0076078E">
        <w:rPr>
          <w:rFonts w:ascii="Arial Unicode MS" w:eastAsia="Arial Unicode MS" w:hAnsi="Arial Unicode MS" w:cs="Arial Unicode MS" w:hint="eastAsia"/>
          <w:sz w:val="20"/>
          <w:szCs w:val="20"/>
        </w:rPr>
        <w:t>§</w:t>
      </w:r>
      <w:r w:rsidR="0076078E">
        <w:rPr>
          <w:rFonts w:ascii="Arial Unicode MS" w:eastAsia="Arial Unicode MS" w:hAnsi="Arial Unicode MS" w:cs="Arial Unicode MS"/>
          <w:sz w:val="20"/>
          <w:szCs w:val="20"/>
        </w:rPr>
        <w:t xml:space="preserve">17 ust. 4 </w:t>
      </w:r>
      <w:proofErr w:type="spellStart"/>
      <w:r w:rsidR="0076078E">
        <w:rPr>
          <w:rFonts w:ascii="Arial Unicode MS" w:eastAsia="Arial Unicode MS" w:hAnsi="Arial Unicode MS" w:cs="Arial Unicode MS"/>
          <w:sz w:val="20"/>
          <w:szCs w:val="20"/>
        </w:rPr>
        <w:t>pkt</w:t>
      </w:r>
      <w:proofErr w:type="spellEnd"/>
      <w:r w:rsidR="0076078E">
        <w:rPr>
          <w:rFonts w:ascii="Arial Unicode MS" w:eastAsia="Arial Unicode MS" w:hAnsi="Arial Unicode MS" w:cs="Arial Unicode MS"/>
          <w:sz w:val="20"/>
          <w:szCs w:val="20"/>
        </w:rPr>
        <w:t xml:space="preserve"> 16 statutu. Z chwilą podtrzymania przez Walne Zebranie Członków decyzji Zarządu członek LGD jest wykluczony.</w:t>
      </w:r>
    </w:p>
    <w:p w:rsidR="009E2F51" w:rsidRPr="007B40F0" w:rsidRDefault="009E2F51" w:rsidP="00910DE3">
      <w:pPr>
        <w:ind w:firstLine="708"/>
        <w:jc w:val="both"/>
        <w:rPr>
          <w:rFonts w:ascii="Arial Unicode MS" w:eastAsia="Arial Unicode MS" w:hAnsi="Arial Unicode MS" w:cs="Arial Unicode MS"/>
          <w:sz w:val="20"/>
          <w:szCs w:val="20"/>
        </w:rPr>
      </w:pPr>
    </w:p>
    <w:p w:rsidR="0066444A" w:rsidRPr="00457AC6" w:rsidRDefault="00720B8E" w:rsidP="00720B8E">
      <w:pPr>
        <w:pStyle w:val="Nagwek2"/>
        <w:rPr>
          <w:rFonts w:ascii="Arial Unicode MS" w:eastAsia="Arial Unicode MS" w:hAnsi="Arial Unicode MS" w:cs="Arial Unicode MS"/>
          <w:color w:val="auto"/>
          <w:sz w:val="24"/>
          <w:szCs w:val="24"/>
        </w:rPr>
      </w:pPr>
      <w:bookmarkStart w:id="7" w:name="_Toc292833278"/>
      <w:r w:rsidRPr="00457AC6">
        <w:rPr>
          <w:rFonts w:ascii="Arial Unicode MS" w:eastAsia="Arial Unicode MS" w:hAnsi="Arial Unicode MS" w:cs="Arial Unicode MS"/>
          <w:color w:val="auto"/>
          <w:sz w:val="24"/>
          <w:szCs w:val="24"/>
        </w:rPr>
        <w:lastRenderedPageBreak/>
        <w:t>1.4.</w:t>
      </w:r>
      <w:r w:rsidR="00F76CC2" w:rsidRPr="00457AC6">
        <w:rPr>
          <w:rFonts w:ascii="Arial Unicode MS" w:eastAsia="Arial Unicode MS" w:hAnsi="Arial Unicode MS" w:cs="Arial Unicode MS"/>
          <w:color w:val="auto"/>
          <w:sz w:val="24"/>
          <w:szCs w:val="24"/>
        </w:rPr>
        <w:t>S</w:t>
      </w:r>
      <w:r w:rsidR="0066444A" w:rsidRPr="00457AC6">
        <w:rPr>
          <w:rFonts w:ascii="Arial Unicode MS" w:eastAsia="Arial Unicode MS" w:hAnsi="Arial Unicode MS" w:cs="Arial Unicode MS"/>
          <w:color w:val="auto"/>
          <w:sz w:val="24"/>
          <w:szCs w:val="24"/>
        </w:rPr>
        <w:t xml:space="preserve">truktura </w:t>
      </w:r>
      <w:r w:rsidR="00933923" w:rsidRPr="00457AC6">
        <w:rPr>
          <w:rFonts w:ascii="Arial Unicode MS" w:eastAsia="Arial Unicode MS" w:hAnsi="Arial Unicode MS" w:cs="Arial Unicode MS"/>
          <w:color w:val="auto"/>
          <w:sz w:val="24"/>
          <w:szCs w:val="24"/>
        </w:rPr>
        <w:t>Rady (</w:t>
      </w:r>
      <w:r w:rsidR="003A0885" w:rsidRPr="00457AC6">
        <w:rPr>
          <w:rFonts w:ascii="Arial Unicode MS" w:eastAsia="Arial Unicode MS" w:hAnsi="Arial Unicode MS" w:cs="Arial Unicode MS"/>
          <w:color w:val="auto"/>
          <w:sz w:val="24"/>
          <w:szCs w:val="24"/>
        </w:rPr>
        <w:t>organu</w:t>
      </w:r>
      <w:r w:rsidR="0066444A" w:rsidRPr="00457AC6">
        <w:rPr>
          <w:rFonts w:ascii="Arial Unicode MS" w:eastAsia="Arial Unicode MS" w:hAnsi="Arial Unicode MS" w:cs="Arial Unicode MS"/>
          <w:color w:val="auto"/>
          <w:sz w:val="24"/>
          <w:szCs w:val="24"/>
        </w:rPr>
        <w:t xml:space="preserve"> decyzyjnego</w:t>
      </w:r>
      <w:r w:rsidR="00933923" w:rsidRPr="00457AC6">
        <w:rPr>
          <w:rFonts w:ascii="Arial Unicode MS" w:eastAsia="Arial Unicode MS" w:hAnsi="Arial Unicode MS" w:cs="Arial Unicode MS"/>
          <w:color w:val="auto"/>
          <w:sz w:val="24"/>
          <w:szCs w:val="24"/>
        </w:rPr>
        <w:t>)</w:t>
      </w:r>
      <w:r w:rsidR="00F76CC2" w:rsidRPr="00457AC6">
        <w:rPr>
          <w:rFonts w:ascii="Arial Unicode MS" w:eastAsia="Arial Unicode MS" w:hAnsi="Arial Unicode MS" w:cs="Arial Unicode MS"/>
          <w:color w:val="auto"/>
          <w:sz w:val="24"/>
          <w:szCs w:val="24"/>
        </w:rPr>
        <w:t xml:space="preserve"> LGD</w:t>
      </w:r>
      <w:bookmarkEnd w:id="7"/>
    </w:p>
    <w:p w:rsidR="00336B16" w:rsidRPr="00457AC6" w:rsidRDefault="00336B16" w:rsidP="00720B8E">
      <w:pPr>
        <w:pStyle w:val="Nagwek3"/>
        <w:rPr>
          <w:rFonts w:ascii="Arial Unicode MS" w:eastAsia="Arial Unicode MS" w:hAnsi="Arial Unicode MS" w:cs="Arial Unicode MS"/>
          <w:color w:val="auto"/>
        </w:rPr>
      </w:pPr>
      <w:bookmarkStart w:id="8" w:name="_Toc292833279"/>
      <w:r w:rsidRPr="00457AC6">
        <w:rPr>
          <w:rFonts w:ascii="Arial Unicode MS" w:eastAsia="Arial Unicode MS" w:hAnsi="Arial Unicode MS" w:cs="Arial Unicode MS"/>
          <w:color w:val="auto"/>
        </w:rPr>
        <w:t>1.4.1. Skład Rady</w:t>
      </w:r>
      <w:bookmarkEnd w:id="8"/>
    </w:p>
    <w:p w:rsidR="00336B16" w:rsidRPr="00D24D32" w:rsidRDefault="00336B16" w:rsidP="00910DE3">
      <w:pPr>
        <w:autoSpaceDE w:val="0"/>
        <w:autoSpaceDN w:val="0"/>
        <w:adjustRightInd w:val="0"/>
        <w:jc w:val="both"/>
        <w:rPr>
          <w:rFonts w:ascii="Arial Unicode MS" w:eastAsia="Arial Unicode MS" w:hAnsi="Arial Unicode MS" w:cs="Arial Unicode MS"/>
          <w:sz w:val="22"/>
          <w:szCs w:val="22"/>
        </w:rPr>
      </w:pPr>
    </w:p>
    <w:p w:rsidR="00C337AB" w:rsidRPr="007B40F0" w:rsidRDefault="007E30D4" w:rsidP="00910DE3">
      <w:pPr>
        <w:autoSpaceDE w:val="0"/>
        <w:autoSpaceDN w:val="0"/>
        <w:adjustRightInd w:val="0"/>
        <w:jc w:val="both"/>
        <w:rPr>
          <w:rFonts w:ascii="Arial Unicode MS" w:eastAsia="Arial Unicode MS" w:hAnsi="Arial Unicode MS" w:cs="Arial Unicode MS"/>
          <w:sz w:val="20"/>
          <w:szCs w:val="20"/>
        </w:rPr>
      </w:pPr>
      <w:r w:rsidRPr="00D24D32">
        <w:rPr>
          <w:rFonts w:ascii="Arial Unicode MS" w:eastAsia="Arial Unicode MS" w:hAnsi="Arial Unicode MS" w:cs="Arial Unicode MS"/>
          <w:sz w:val="22"/>
          <w:szCs w:val="22"/>
        </w:rPr>
        <w:tab/>
      </w:r>
      <w:r w:rsidRPr="007B40F0">
        <w:rPr>
          <w:rFonts w:ascii="Arial Unicode MS" w:eastAsia="Arial Unicode MS" w:hAnsi="Arial Unicode MS" w:cs="Arial Unicode MS"/>
          <w:sz w:val="20"/>
          <w:szCs w:val="20"/>
        </w:rPr>
        <w:t xml:space="preserve">Lokalna grupa działania funkcjonująca jako stowarzyszenie, a taką jest LGD „Zielony Pierścień”, jest stowarzyszeniem szczególnym. LGD jest tworzona i działa w oparciu </w:t>
      </w:r>
      <w:r w:rsidR="003B0604" w:rsidRPr="007B40F0">
        <w:rPr>
          <w:rFonts w:ascii="Arial Unicode MS" w:eastAsia="Arial Unicode MS" w:hAnsi="Arial Unicode MS" w:cs="Arial Unicode MS"/>
          <w:sz w:val="20"/>
          <w:szCs w:val="20"/>
        </w:rPr>
        <w:t xml:space="preserve"> </w:t>
      </w:r>
      <w:r w:rsidRPr="007B40F0">
        <w:rPr>
          <w:rFonts w:ascii="Arial Unicode MS" w:eastAsia="Arial Unicode MS" w:hAnsi="Arial Unicode MS" w:cs="Arial Unicode MS"/>
          <w:sz w:val="20"/>
          <w:szCs w:val="20"/>
        </w:rPr>
        <w:t xml:space="preserve">o przepisy o stowarzyszeniach. Z tym że temu podmiotowi specjalny charakter nadają przepisy cytowanej juz wyżej ustawy z dnia 7 marca 2007 r. </w:t>
      </w:r>
      <w:r w:rsidRPr="007B40F0">
        <w:rPr>
          <w:rFonts w:ascii="Arial Unicode MS" w:eastAsia="Arial Unicode MS" w:hAnsi="Arial Unicode MS" w:cs="Arial Unicode MS"/>
          <w:i/>
          <w:sz w:val="20"/>
          <w:szCs w:val="20"/>
        </w:rPr>
        <w:t xml:space="preserve">o wspieraniu obszarów wiejskich z udziałem środków Europejskiego Funduszu Rolnego na rzecz Rozwoju Obszarów Wiejskich. </w:t>
      </w:r>
      <w:r w:rsidRPr="007B40F0">
        <w:rPr>
          <w:rFonts w:ascii="Arial Unicode MS" w:eastAsia="Arial Unicode MS" w:hAnsi="Arial Unicode MS" w:cs="Arial Unicode MS"/>
          <w:sz w:val="20"/>
          <w:szCs w:val="20"/>
        </w:rPr>
        <w:t xml:space="preserve">Przepis art. 15 ust. 2 tej ustawy wskazuje, że </w:t>
      </w:r>
      <w:r w:rsidR="007F34D3" w:rsidRPr="007B40F0">
        <w:rPr>
          <w:rFonts w:ascii="Arial Unicode MS" w:eastAsia="Arial Unicode MS" w:hAnsi="Arial Unicode MS" w:cs="Arial Unicode MS"/>
          <w:sz w:val="20"/>
          <w:szCs w:val="20"/>
        </w:rPr>
        <w:t xml:space="preserve">(1) </w:t>
      </w:r>
      <w:r w:rsidRPr="007B40F0">
        <w:rPr>
          <w:rFonts w:ascii="Arial Unicode MS" w:eastAsia="Arial Unicode MS" w:hAnsi="Arial Unicode MS" w:cs="Arial Unicode MS"/>
          <w:sz w:val="20"/>
          <w:szCs w:val="20"/>
        </w:rPr>
        <w:t>członkiem zwyczajnym LGD może być nie tylko osoba fizyczna, ale także osoba prawna (w tym jednostki samorządu terytorialnego)</w:t>
      </w:r>
      <w:r w:rsidR="00DB2DC3" w:rsidRPr="007B40F0">
        <w:rPr>
          <w:rFonts w:ascii="Arial Unicode MS" w:eastAsia="Arial Unicode MS" w:hAnsi="Arial Unicode MS" w:cs="Arial Unicode MS"/>
          <w:sz w:val="20"/>
          <w:szCs w:val="20"/>
        </w:rPr>
        <w:t xml:space="preserve">; </w:t>
      </w:r>
      <w:r w:rsidR="007F34D3" w:rsidRPr="007B40F0">
        <w:rPr>
          <w:rFonts w:ascii="Arial Unicode MS" w:eastAsia="Arial Unicode MS" w:hAnsi="Arial Unicode MS" w:cs="Arial Unicode MS"/>
          <w:sz w:val="20"/>
          <w:szCs w:val="20"/>
        </w:rPr>
        <w:t xml:space="preserve">(2) </w:t>
      </w:r>
      <w:r w:rsidR="00DB2DC3" w:rsidRPr="007B40F0">
        <w:rPr>
          <w:rFonts w:ascii="Arial Unicode MS" w:eastAsia="Arial Unicode MS" w:hAnsi="Arial Unicode MS" w:cs="Arial Unicode MS"/>
          <w:sz w:val="20"/>
          <w:szCs w:val="20"/>
        </w:rPr>
        <w:t xml:space="preserve">nadzór nad LGD sprawuje marszałek województwa; </w:t>
      </w:r>
      <w:r w:rsidR="007F34D3" w:rsidRPr="007B40F0">
        <w:rPr>
          <w:rFonts w:ascii="Arial Unicode MS" w:eastAsia="Arial Unicode MS" w:hAnsi="Arial Unicode MS" w:cs="Arial Unicode MS"/>
          <w:sz w:val="20"/>
          <w:szCs w:val="20"/>
        </w:rPr>
        <w:t xml:space="preserve">(3) </w:t>
      </w:r>
      <w:r w:rsidR="00DB2DC3" w:rsidRPr="007B40F0">
        <w:rPr>
          <w:rFonts w:ascii="Arial Unicode MS" w:eastAsia="Arial Unicode MS" w:hAnsi="Arial Unicode MS" w:cs="Arial Unicode MS"/>
          <w:sz w:val="20"/>
          <w:szCs w:val="20"/>
        </w:rPr>
        <w:t>LGD może prowadzić działalność gospodarczą służącą realizacji L</w:t>
      </w:r>
      <w:r w:rsidR="00BF45BD" w:rsidRPr="007B40F0">
        <w:rPr>
          <w:rFonts w:ascii="Arial Unicode MS" w:eastAsia="Arial Unicode MS" w:hAnsi="Arial Unicode MS" w:cs="Arial Unicode MS"/>
          <w:sz w:val="20"/>
          <w:szCs w:val="20"/>
        </w:rPr>
        <w:t xml:space="preserve">okalnej </w:t>
      </w:r>
      <w:r w:rsidR="00DB2DC3" w:rsidRPr="007B40F0">
        <w:rPr>
          <w:rFonts w:ascii="Arial Unicode MS" w:eastAsia="Arial Unicode MS" w:hAnsi="Arial Unicode MS" w:cs="Arial Unicode MS"/>
          <w:sz w:val="20"/>
          <w:szCs w:val="20"/>
        </w:rPr>
        <w:t>S</w:t>
      </w:r>
      <w:r w:rsidR="00BF45BD" w:rsidRPr="007B40F0">
        <w:rPr>
          <w:rFonts w:ascii="Arial Unicode MS" w:eastAsia="Arial Unicode MS" w:hAnsi="Arial Unicode MS" w:cs="Arial Unicode MS"/>
          <w:sz w:val="20"/>
          <w:szCs w:val="20"/>
        </w:rPr>
        <w:t xml:space="preserve">trategii </w:t>
      </w:r>
      <w:r w:rsidR="00DB2DC3" w:rsidRPr="007B40F0">
        <w:rPr>
          <w:rFonts w:ascii="Arial Unicode MS" w:eastAsia="Arial Unicode MS" w:hAnsi="Arial Unicode MS" w:cs="Arial Unicode MS"/>
          <w:sz w:val="20"/>
          <w:szCs w:val="20"/>
        </w:rPr>
        <w:t>R</w:t>
      </w:r>
      <w:r w:rsidR="00BF45BD" w:rsidRPr="007B40F0">
        <w:rPr>
          <w:rFonts w:ascii="Arial Unicode MS" w:eastAsia="Arial Unicode MS" w:hAnsi="Arial Unicode MS" w:cs="Arial Unicode MS"/>
          <w:sz w:val="20"/>
          <w:szCs w:val="20"/>
        </w:rPr>
        <w:t>ozwoju</w:t>
      </w:r>
      <w:r w:rsidR="00DB2DC3" w:rsidRPr="007B40F0">
        <w:rPr>
          <w:rFonts w:ascii="Arial Unicode MS" w:eastAsia="Arial Unicode MS" w:hAnsi="Arial Unicode MS" w:cs="Arial Unicode MS"/>
          <w:sz w:val="20"/>
          <w:szCs w:val="20"/>
        </w:rPr>
        <w:t xml:space="preserve"> i w zakresie określonym w statucie; i wreszcie </w:t>
      </w:r>
      <w:r w:rsidR="007F34D3" w:rsidRPr="007B40F0">
        <w:rPr>
          <w:rFonts w:ascii="Arial Unicode MS" w:eastAsia="Arial Unicode MS" w:hAnsi="Arial Unicode MS" w:cs="Arial Unicode MS"/>
          <w:sz w:val="20"/>
          <w:szCs w:val="20"/>
        </w:rPr>
        <w:t xml:space="preserve">(4) </w:t>
      </w:r>
      <w:r w:rsidR="00724E46" w:rsidRPr="007B40F0">
        <w:rPr>
          <w:rFonts w:ascii="Arial Unicode MS" w:eastAsia="Arial Unicode MS" w:hAnsi="Arial Unicode MS" w:cs="Arial Unicode MS"/>
          <w:sz w:val="20"/>
          <w:szCs w:val="20"/>
        </w:rPr>
        <w:t xml:space="preserve">że </w:t>
      </w:r>
      <w:r w:rsidR="00DB2DC3" w:rsidRPr="007B40F0">
        <w:rPr>
          <w:rFonts w:ascii="Arial Unicode MS" w:eastAsia="Arial Unicode MS" w:hAnsi="Arial Unicode MS" w:cs="Arial Unicode MS"/>
          <w:sz w:val="20"/>
          <w:szCs w:val="20"/>
        </w:rPr>
        <w:t xml:space="preserve">LGD zobowiązana jest do posiadania organu specjalnego, którym obok walnego zebrania członków, </w:t>
      </w:r>
      <w:proofErr w:type="spellStart"/>
      <w:r w:rsidR="00DB2DC3" w:rsidRPr="007B40F0">
        <w:rPr>
          <w:rFonts w:ascii="Arial Unicode MS" w:eastAsia="Arial Unicode MS" w:hAnsi="Arial Unicode MS" w:cs="Arial Unicode MS"/>
          <w:sz w:val="20"/>
          <w:szCs w:val="20"/>
        </w:rPr>
        <w:t>zarządu</w:t>
      </w:r>
      <w:proofErr w:type="spellEnd"/>
      <w:r w:rsidR="00DB2DC3" w:rsidRPr="007B40F0">
        <w:rPr>
          <w:rFonts w:ascii="Arial Unicode MS" w:eastAsia="Arial Unicode MS" w:hAnsi="Arial Unicode MS" w:cs="Arial Unicode MS"/>
          <w:sz w:val="20"/>
          <w:szCs w:val="20"/>
        </w:rPr>
        <w:t xml:space="preserve"> i komisji rewizyjnej ma być Rada</w:t>
      </w:r>
      <w:r w:rsidR="00C337AB" w:rsidRPr="007B40F0">
        <w:rPr>
          <w:rFonts w:ascii="Arial Unicode MS" w:eastAsia="Arial Unicode MS" w:hAnsi="Arial Unicode MS" w:cs="Arial Unicode MS"/>
          <w:sz w:val="20"/>
          <w:szCs w:val="20"/>
        </w:rPr>
        <w:t xml:space="preserve">, do której wyłącznej kompetencji należy wybór operacji, które mają być realizowane </w:t>
      </w:r>
      <w:r w:rsidR="003B0604" w:rsidRPr="007B40F0">
        <w:rPr>
          <w:rFonts w:ascii="Arial Unicode MS" w:eastAsia="Arial Unicode MS" w:hAnsi="Arial Unicode MS" w:cs="Arial Unicode MS"/>
          <w:sz w:val="20"/>
          <w:szCs w:val="20"/>
        </w:rPr>
        <w:t xml:space="preserve"> </w:t>
      </w:r>
      <w:r w:rsidR="00C337AB" w:rsidRPr="007B40F0">
        <w:rPr>
          <w:rFonts w:ascii="Arial Unicode MS" w:eastAsia="Arial Unicode MS" w:hAnsi="Arial Unicode MS" w:cs="Arial Unicode MS"/>
          <w:sz w:val="20"/>
          <w:szCs w:val="20"/>
        </w:rPr>
        <w:t xml:space="preserve">w ramach opracowanej przez LGD lokalnej strategii rozwoju. </w:t>
      </w:r>
    </w:p>
    <w:p w:rsidR="00A13EB2" w:rsidRPr="007B40F0" w:rsidRDefault="00C337AB" w:rsidP="00910DE3">
      <w:pPr>
        <w:autoSpaceDE w:val="0"/>
        <w:autoSpaceDN w:val="0"/>
        <w:adjustRightInd w:val="0"/>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ab/>
        <w:t>Sposób wybor</w:t>
      </w:r>
      <w:r w:rsidR="00B707F6">
        <w:rPr>
          <w:rFonts w:ascii="Arial Unicode MS" w:eastAsia="Arial Unicode MS" w:hAnsi="Arial Unicode MS" w:cs="Arial Unicode MS"/>
          <w:sz w:val="20"/>
          <w:szCs w:val="20"/>
        </w:rPr>
        <w:t>u</w:t>
      </w:r>
      <w:r w:rsidRPr="007B40F0">
        <w:rPr>
          <w:rFonts w:ascii="Arial Unicode MS" w:eastAsia="Arial Unicode MS" w:hAnsi="Arial Unicode MS" w:cs="Arial Unicode MS"/>
          <w:sz w:val="20"/>
          <w:szCs w:val="20"/>
        </w:rPr>
        <w:t xml:space="preserve"> Rady oraz kto może być jej członkiem określa przepis art. 15 ust.3 ustawy </w:t>
      </w:r>
      <w:r w:rsidRPr="007B40F0">
        <w:rPr>
          <w:rFonts w:ascii="Arial Unicode MS" w:eastAsia="Arial Unicode MS" w:hAnsi="Arial Unicode MS" w:cs="Arial Unicode MS"/>
          <w:i/>
          <w:sz w:val="20"/>
          <w:szCs w:val="20"/>
        </w:rPr>
        <w:t>o wspieraniu obszarów wiejskich z udziałem środków Europejskiego Funduszu Rolnego na rzecz Rozwoju Obszarów Wiejskich.</w:t>
      </w:r>
      <w:r w:rsidRPr="007B40F0">
        <w:rPr>
          <w:rFonts w:ascii="Arial Unicode MS" w:eastAsia="Arial Unicode MS" w:hAnsi="Arial Unicode MS" w:cs="Arial Unicode MS"/>
          <w:sz w:val="20"/>
          <w:szCs w:val="20"/>
        </w:rPr>
        <w:t xml:space="preserve"> </w:t>
      </w:r>
      <w:r w:rsidR="00BF036C" w:rsidRPr="007B40F0">
        <w:rPr>
          <w:rFonts w:ascii="Arial Unicode MS" w:eastAsia="Arial Unicode MS" w:hAnsi="Arial Unicode MS" w:cs="Arial Unicode MS"/>
          <w:sz w:val="20"/>
          <w:szCs w:val="20"/>
        </w:rPr>
        <w:t xml:space="preserve">Wynika z niego, że Rada jest wybierana przez walne zebranie członków a co najmniej połowę </w:t>
      </w:r>
      <w:r w:rsidR="00724E46" w:rsidRPr="007B40F0">
        <w:rPr>
          <w:rFonts w:ascii="Arial Unicode MS" w:eastAsia="Arial Unicode MS" w:hAnsi="Arial Unicode MS" w:cs="Arial Unicode MS"/>
          <w:sz w:val="20"/>
          <w:szCs w:val="20"/>
        </w:rPr>
        <w:t xml:space="preserve">jej składu </w:t>
      </w:r>
      <w:r w:rsidR="00BF036C" w:rsidRPr="007B40F0">
        <w:rPr>
          <w:rFonts w:ascii="Arial Unicode MS" w:eastAsia="Arial Unicode MS" w:hAnsi="Arial Unicode MS" w:cs="Arial Unicode MS"/>
          <w:sz w:val="20"/>
          <w:szCs w:val="20"/>
        </w:rPr>
        <w:t xml:space="preserve">stanowić mają podmioty reprezentujące sektor społeczny i gospodarczy nie będące równocześnie członkami </w:t>
      </w:r>
      <w:proofErr w:type="spellStart"/>
      <w:r w:rsidR="00BF036C" w:rsidRPr="007B40F0">
        <w:rPr>
          <w:rFonts w:ascii="Arial Unicode MS" w:eastAsia="Arial Unicode MS" w:hAnsi="Arial Unicode MS" w:cs="Arial Unicode MS"/>
          <w:sz w:val="20"/>
          <w:szCs w:val="20"/>
        </w:rPr>
        <w:t>zarządu</w:t>
      </w:r>
      <w:proofErr w:type="spellEnd"/>
      <w:r w:rsidR="00BF036C" w:rsidRPr="007B40F0">
        <w:rPr>
          <w:rFonts w:ascii="Arial Unicode MS" w:eastAsia="Arial Unicode MS" w:hAnsi="Arial Unicode MS" w:cs="Arial Unicode MS"/>
          <w:sz w:val="20"/>
          <w:szCs w:val="20"/>
        </w:rPr>
        <w:t xml:space="preserve"> lub organu kontroli wewnętrznej (komisji rewizyjnej) LGD.  </w:t>
      </w:r>
    </w:p>
    <w:p w:rsidR="007F34D3" w:rsidRPr="007B40F0" w:rsidRDefault="00A13EB2" w:rsidP="00910DE3">
      <w:pPr>
        <w:autoSpaceDE w:val="0"/>
        <w:autoSpaceDN w:val="0"/>
        <w:adjustRightInd w:val="0"/>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ab/>
        <w:t xml:space="preserve">Szczególna ranga Rady LGD wynika także z rozporządzenia Ministra Rolnictwa i Rozwoju Wsi z dnia 23 maja 2008 r. </w:t>
      </w:r>
      <w:r w:rsidRPr="007B40F0">
        <w:rPr>
          <w:rFonts w:ascii="Arial Unicode MS" w:eastAsia="Arial Unicode MS" w:hAnsi="Arial Unicode MS" w:cs="Arial Unicode MS"/>
          <w:i/>
          <w:sz w:val="20"/>
          <w:szCs w:val="20"/>
        </w:rPr>
        <w:t>w sprawie szczegółowych kryteriów i sposobu wyboru lokalnej grupy działania do realizacji lokalnej strategii rozwoju w ramach Programu Rozwoju Obszarów Wiejskich na lata 2007 – 2013</w:t>
      </w:r>
      <w:r w:rsidRPr="007B40F0">
        <w:rPr>
          <w:rFonts w:ascii="Arial Unicode MS" w:eastAsia="Arial Unicode MS" w:hAnsi="Arial Unicode MS" w:cs="Arial Unicode MS"/>
          <w:sz w:val="20"/>
          <w:szCs w:val="20"/>
        </w:rPr>
        <w:t xml:space="preserve"> (Dziennik Ustaw nr 103 z 2008 r., poz. 659). W Załączniku nr 1 do tego rozporządzenia </w:t>
      </w:r>
      <w:r w:rsidR="007F34D3" w:rsidRPr="007B40F0">
        <w:rPr>
          <w:rFonts w:ascii="Arial Unicode MS" w:eastAsia="Arial Unicode MS" w:hAnsi="Arial Unicode MS" w:cs="Arial Unicode MS"/>
          <w:sz w:val="20"/>
          <w:szCs w:val="20"/>
        </w:rPr>
        <w:t>R</w:t>
      </w:r>
      <w:r w:rsidRPr="007B40F0">
        <w:rPr>
          <w:rFonts w:ascii="Arial Unicode MS" w:eastAsia="Arial Unicode MS" w:hAnsi="Arial Unicode MS" w:cs="Arial Unicode MS"/>
          <w:sz w:val="20"/>
          <w:szCs w:val="20"/>
        </w:rPr>
        <w:t xml:space="preserve">ada jest wymieniana z imienia jako jedyny organ władzy LGD, którego struktura musi być opisana w LSR, a w Załączniku nr 2 tegoż rozporządzenia </w:t>
      </w:r>
      <w:r w:rsidR="007F34D3" w:rsidRPr="007B40F0">
        <w:rPr>
          <w:rFonts w:ascii="Arial Unicode MS" w:eastAsia="Arial Unicode MS" w:hAnsi="Arial Unicode MS" w:cs="Arial Unicode MS"/>
          <w:sz w:val="20"/>
          <w:szCs w:val="20"/>
        </w:rPr>
        <w:t xml:space="preserve">Rada jako jedyny organ władzy podlega ocenie w trakcie oceny LSR i wyboru LGD przez </w:t>
      </w:r>
      <w:proofErr w:type="spellStart"/>
      <w:r w:rsidR="007F34D3" w:rsidRPr="007B40F0">
        <w:rPr>
          <w:rFonts w:ascii="Arial Unicode MS" w:eastAsia="Arial Unicode MS" w:hAnsi="Arial Unicode MS" w:cs="Arial Unicode MS"/>
          <w:sz w:val="20"/>
          <w:szCs w:val="20"/>
        </w:rPr>
        <w:t>urząd</w:t>
      </w:r>
      <w:proofErr w:type="spellEnd"/>
      <w:r w:rsidR="007F34D3" w:rsidRPr="007B40F0">
        <w:rPr>
          <w:rFonts w:ascii="Arial Unicode MS" w:eastAsia="Arial Unicode MS" w:hAnsi="Arial Unicode MS" w:cs="Arial Unicode MS"/>
          <w:sz w:val="20"/>
          <w:szCs w:val="20"/>
        </w:rPr>
        <w:t xml:space="preserve"> marszałkowski. </w:t>
      </w:r>
    </w:p>
    <w:p w:rsidR="00FF33E5" w:rsidRPr="007B40F0" w:rsidRDefault="007F34D3" w:rsidP="00910DE3">
      <w:pPr>
        <w:autoSpaceDE w:val="0"/>
        <w:autoSpaceDN w:val="0"/>
        <w:adjustRightInd w:val="0"/>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ab/>
        <w:t xml:space="preserve">Statut Lokalnej Grupy Działania „Zielony Pierścień” (tekst jednolity przyjęty uchwałą nr 5/08/Z Zarządu LGD z dnia 07.04.2008 r. w wyniku wprowadzenia zmian do statutu LGD „Zielony Pierścień” uchwałą nr 1/08 Walnego Zebrania Członków z dnia 02.04.2008 r.) </w:t>
      </w:r>
      <w:r w:rsidR="002125CE" w:rsidRPr="007B40F0">
        <w:rPr>
          <w:rFonts w:ascii="Arial Unicode MS" w:eastAsia="Arial Unicode MS" w:hAnsi="Arial Unicode MS" w:cs="Arial Unicode MS"/>
          <w:sz w:val="20"/>
          <w:szCs w:val="20"/>
        </w:rPr>
        <w:t xml:space="preserve">w §15 wymienia władze LGD, a wśród nich Radę. Jej strukturę, kto może być jej członkiem oraz sposób funkcjonowania i kompetencje </w:t>
      </w:r>
      <w:r w:rsidR="00724E46" w:rsidRPr="007B40F0">
        <w:rPr>
          <w:rFonts w:ascii="Arial Unicode MS" w:eastAsia="Arial Unicode MS" w:hAnsi="Arial Unicode MS" w:cs="Arial Unicode MS"/>
          <w:sz w:val="20"/>
          <w:szCs w:val="20"/>
        </w:rPr>
        <w:t xml:space="preserve">tego organu </w:t>
      </w:r>
      <w:r w:rsidR="002125CE" w:rsidRPr="007B40F0">
        <w:rPr>
          <w:rFonts w:ascii="Arial Unicode MS" w:eastAsia="Arial Unicode MS" w:hAnsi="Arial Unicode MS" w:cs="Arial Unicode MS"/>
          <w:sz w:val="20"/>
          <w:szCs w:val="20"/>
        </w:rPr>
        <w:t xml:space="preserve">ramowo określa §21 statutu. </w:t>
      </w:r>
      <w:r w:rsidR="002125CE" w:rsidRPr="003E5B6F">
        <w:rPr>
          <w:rFonts w:ascii="Arial Unicode MS" w:eastAsia="Arial Unicode MS" w:hAnsi="Arial Unicode MS" w:cs="Arial Unicode MS"/>
          <w:sz w:val="20"/>
          <w:szCs w:val="20"/>
        </w:rPr>
        <w:t xml:space="preserve">Natomiast szczegółowe zasady funkcjonowania Rady opisuje Regulamin Rady przyjęty uchwałą Walnego Zebrania </w:t>
      </w:r>
      <w:r w:rsidR="002125CE" w:rsidRPr="00481DB5">
        <w:rPr>
          <w:rFonts w:ascii="Arial Unicode MS" w:eastAsia="Arial Unicode MS" w:hAnsi="Arial Unicode MS" w:cs="Arial Unicode MS"/>
          <w:sz w:val="20"/>
          <w:szCs w:val="20"/>
        </w:rPr>
        <w:t xml:space="preserve">Członków nr </w:t>
      </w:r>
      <w:r w:rsidR="003E5B6F" w:rsidRPr="00481DB5">
        <w:rPr>
          <w:rFonts w:ascii="Arial Unicode MS" w:eastAsia="Arial Unicode MS" w:hAnsi="Arial Unicode MS" w:cs="Arial Unicode MS"/>
          <w:sz w:val="20"/>
          <w:szCs w:val="20"/>
        </w:rPr>
        <w:t>1/09</w:t>
      </w:r>
      <w:r w:rsidR="002125CE" w:rsidRPr="00481DB5">
        <w:rPr>
          <w:rFonts w:ascii="Arial Unicode MS" w:eastAsia="Arial Unicode MS" w:hAnsi="Arial Unicode MS" w:cs="Arial Unicode MS"/>
          <w:sz w:val="20"/>
          <w:szCs w:val="20"/>
        </w:rPr>
        <w:t xml:space="preserve"> z dnia </w:t>
      </w:r>
      <w:r w:rsidR="0031005B" w:rsidRPr="00481DB5">
        <w:rPr>
          <w:rFonts w:ascii="Arial Unicode MS" w:eastAsia="Arial Unicode MS" w:hAnsi="Arial Unicode MS" w:cs="Arial Unicode MS"/>
          <w:sz w:val="20"/>
          <w:szCs w:val="20"/>
        </w:rPr>
        <w:t>2</w:t>
      </w:r>
      <w:r w:rsidR="0076078E" w:rsidRPr="00481DB5">
        <w:rPr>
          <w:rFonts w:ascii="Arial Unicode MS" w:eastAsia="Arial Unicode MS" w:hAnsi="Arial Unicode MS" w:cs="Arial Unicode MS"/>
          <w:sz w:val="20"/>
          <w:szCs w:val="20"/>
        </w:rPr>
        <w:t>6</w:t>
      </w:r>
      <w:r w:rsidR="0031005B" w:rsidRPr="00481DB5">
        <w:rPr>
          <w:rFonts w:ascii="Arial Unicode MS" w:eastAsia="Arial Unicode MS" w:hAnsi="Arial Unicode MS" w:cs="Arial Unicode MS"/>
          <w:sz w:val="20"/>
          <w:szCs w:val="20"/>
        </w:rPr>
        <w:t>.01.2009 r.</w:t>
      </w:r>
      <w:r w:rsidR="002125CE" w:rsidRPr="0076078E">
        <w:rPr>
          <w:rFonts w:ascii="Arial Unicode MS" w:eastAsia="Arial Unicode MS" w:hAnsi="Arial Unicode MS" w:cs="Arial Unicode MS"/>
          <w:sz w:val="20"/>
          <w:szCs w:val="20"/>
        </w:rPr>
        <w:t xml:space="preserve"> </w:t>
      </w:r>
    </w:p>
    <w:p w:rsidR="00D26848" w:rsidRPr="007B40F0" w:rsidRDefault="00FF33E5" w:rsidP="00910DE3">
      <w:pPr>
        <w:autoSpaceDE w:val="0"/>
        <w:autoSpaceDN w:val="0"/>
        <w:adjustRightInd w:val="0"/>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ab/>
        <w:t xml:space="preserve">Z zapisów statutu LGD „Zielony Pierścień” wynika, że liczba członków Rady wynosi </w:t>
      </w:r>
      <w:r w:rsidR="00557D6B" w:rsidRPr="007B40F0">
        <w:rPr>
          <w:rFonts w:ascii="Arial Unicode MS" w:eastAsia="Arial Unicode MS" w:hAnsi="Arial Unicode MS" w:cs="Arial Unicode MS"/>
          <w:sz w:val="20"/>
          <w:szCs w:val="20"/>
        </w:rPr>
        <w:t xml:space="preserve">co najwyżej </w:t>
      </w:r>
      <w:r w:rsidRPr="007B40F0">
        <w:rPr>
          <w:rFonts w:ascii="Arial Unicode MS" w:eastAsia="Arial Unicode MS" w:hAnsi="Arial Unicode MS" w:cs="Arial Unicode MS"/>
          <w:sz w:val="20"/>
          <w:szCs w:val="20"/>
        </w:rPr>
        <w:t xml:space="preserve">trzykrotność liczby gmin objętych działaniem LGD </w:t>
      </w:r>
      <w:r w:rsidR="00557D6B" w:rsidRPr="007B40F0">
        <w:rPr>
          <w:rFonts w:ascii="Arial Unicode MS" w:eastAsia="Arial Unicode MS" w:hAnsi="Arial Unicode MS" w:cs="Arial Unicode MS"/>
          <w:sz w:val="20"/>
          <w:szCs w:val="20"/>
        </w:rPr>
        <w:t xml:space="preserve">plus </w:t>
      </w:r>
      <w:r w:rsidRPr="007B40F0">
        <w:rPr>
          <w:rFonts w:ascii="Arial Unicode MS" w:eastAsia="Arial Unicode MS" w:hAnsi="Arial Unicode MS" w:cs="Arial Unicode MS"/>
          <w:sz w:val="20"/>
          <w:szCs w:val="20"/>
        </w:rPr>
        <w:t>przedstawiciel powiatu.</w:t>
      </w:r>
      <w:r w:rsidR="00557D6B" w:rsidRPr="007B40F0">
        <w:rPr>
          <w:rFonts w:ascii="Arial Unicode MS" w:eastAsia="Arial Unicode MS" w:hAnsi="Arial Unicode MS" w:cs="Arial Unicode MS"/>
          <w:sz w:val="20"/>
          <w:szCs w:val="20"/>
        </w:rPr>
        <w:t xml:space="preserve"> Co najmniej połowę jej składu stanowić mają podmioty z sektora społecznego i gospodarczego.  Według stanu </w:t>
      </w:r>
      <w:r w:rsidR="00B808A3" w:rsidRPr="007B40F0">
        <w:rPr>
          <w:rFonts w:ascii="Arial Unicode MS" w:eastAsia="Arial Unicode MS" w:hAnsi="Arial Unicode MS" w:cs="Arial Unicode MS"/>
          <w:sz w:val="20"/>
          <w:szCs w:val="20"/>
        </w:rPr>
        <w:t xml:space="preserve">obecnego </w:t>
      </w:r>
      <w:r w:rsidR="00D26848" w:rsidRPr="007B40F0">
        <w:rPr>
          <w:rFonts w:ascii="Arial Unicode MS" w:eastAsia="Arial Unicode MS" w:hAnsi="Arial Unicode MS" w:cs="Arial Unicode MS"/>
          <w:sz w:val="20"/>
          <w:szCs w:val="20"/>
        </w:rPr>
        <w:t>R</w:t>
      </w:r>
      <w:r w:rsidR="00557D6B" w:rsidRPr="007B40F0">
        <w:rPr>
          <w:rFonts w:ascii="Arial Unicode MS" w:eastAsia="Arial Unicode MS" w:hAnsi="Arial Unicode MS" w:cs="Arial Unicode MS"/>
          <w:sz w:val="20"/>
          <w:szCs w:val="20"/>
        </w:rPr>
        <w:t xml:space="preserve">ada LGD </w:t>
      </w:r>
      <w:r w:rsidR="00D26848" w:rsidRPr="007B40F0">
        <w:rPr>
          <w:rFonts w:ascii="Arial Unicode MS" w:eastAsia="Arial Unicode MS" w:hAnsi="Arial Unicode MS" w:cs="Arial Unicode MS"/>
          <w:sz w:val="20"/>
          <w:szCs w:val="20"/>
        </w:rPr>
        <w:t xml:space="preserve">„Zielony Pierścień” </w:t>
      </w:r>
      <w:r w:rsidR="00557D6B" w:rsidRPr="007B40F0">
        <w:rPr>
          <w:rFonts w:ascii="Arial Unicode MS" w:eastAsia="Arial Unicode MS" w:hAnsi="Arial Unicode MS" w:cs="Arial Unicode MS"/>
          <w:sz w:val="20"/>
          <w:szCs w:val="20"/>
        </w:rPr>
        <w:t xml:space="preserve">liczy 34 osoby. </w:t>
      </w:r>
      <w:r w:rsidR="00D26848" w:rsidRPr="007B40F0">
        <w:rPr>
          <w:rFonts w:ascii="Arial Unicode MS" w:eastAsia="Arial Unicode MS" w:hAnsi="Arial Unicode MS" w:cs="Arial Unicode MS"/>
          <w:sz w:val="20"/>
          <w:szCs w:val="20"/>
        </w:rPr>
        <w:t xml:space="preserve">W jej skład wchodzi po trzech przedstawicieli z terenu każdej </w:t>
      </w:r>
      <w:proofErr w:type="spellStart"/>
      <w:r w:rsidR="00D26848" w:rsidRPr="007B40F0">
        <w:rPr>
          <w:rFonts w:ascii="Arial Unicode MS" w:eastAsia="Arial Unicode MS" w:hAnsi="Arial Unicode MS" w:cs="Arial Unicode MS"/>
          <w:sz w:val="20"/>
          <w:szCs w:val="20"/>
        </w:rPr>
        <w:t>gminy</w:t>
      </w:r>
      <w:proofErr w:type="spellEnd"/>
      <w:r w:rsidR="00D26848" w:rsidRPr="007B40F0">
        <w:rPr>
          <w:rFonts w:ascii="Arial Unicode MS" w:eastAsia="Arial Unicode MS" w:hAnsi="Arial Unicode MS" w:cs="Arial Unicode MS"/>
          <w:sz w:val="20"/>
          <w:szCs w:val="20"/>
        </w:rPr>
        <w:t xml:space="preserve"> objętej działaniem LGD oraz jeden przedstawiciel powiatu.</w:t>
      </w:r>
      <w:r w:rsidRPr="007B40F0">
        <w:rPr>
          <w:rFonts w:ascii="Arial Unicode MS" w:eastAsia="Arial Unicode MS" w:hAnsi="Arial Unicode MS" w:cs="Arial Unicode MS"/>
          <w:sz w:val="20"/>
          <w:szCs w:val="20"/>
        </w:rPr>
        <w:t xml:space="preserve">  </w:t>
      </w:r>
      <w:r w:rsidR="002125CE" w:rsidRPr="007B40F0">
        <w:rPr>
          <w:rFonts w:ascii="Arial Unicode MS" w:eastAsia="Arial Unicode MS" w:hAnsi="Arial Unicode MS" w:cs="Arial Unicode MS"/>
          <w:sz w:val="20"/>
          <w:szCs w:val="20"/>
        </w:rPr>
        <w:t xml:space="preserve"> </w:t>
      </w:r>
    </w:p>
    <w:p w:rsidR="008E220D" w:rsidRPr="007B40F0" w:rsidRDefault="00AA10E6" w:rsidP="008E220D">
      <w:pPr>
        <w:autoSpaceDE w:val="0"/>
        <w:autoSpaceDN w:val="0"/>
        <w:adjustRightInd w:val="0"/>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tab/>
        <w:t xml:space="preserve">W składzie Rady LGD „Zielony Pierścień” największy udział mają przedstawiciele z sektora </w:t>
      </w:r>
      <w:r w:rsidR="00F222A6">
        <w:rPr>
          <w:rFonts w:ascii="Arial Unicode MS" w:eastAsia="Arial Unicode MS" w:hAnsi="Arial Unicode MS" w:cs="Arial Unicode MS"/>
          <w:sz w:val="20"/>
          <w:szCs w:val="20"/>
        </w:rPr>
        <w:t>publicznego</w:t>
      </w:r>
      <w:r w:rsidRPr="007B40F0">
        <w:rPr>
          <w:rFonts w:ascii="Arial Unicode MS" w:eastAsia="Arial Unicode MS" w:hAnsi="Arial Unicode MS" w:cs="Arial Unicode MS"/>
          <w:sz w:val="20"/>
          <w:szCs w:val="20"/>
        </w:rPr>
        <w:t>, którzy stanowią 4</w:t>
      </w:r>
      <w:r w:rsidR="00F222A6">
        <w:rPr>
          <w:rFonts w:ascii="Arial Unicode MS" w:eastAsia="Arial Unicode MS" w:hAnsi="Arial Unicode MS" w:cs="Arial Unicode MS"/>
          <w:sz w:val="20"/>
          <w:szCs w:val="20"/>
        </w:rPr>
        <w:t>1</w:t>
      </w:r>
      <w:r w:rsidRPr="007B40F0">
        <w:rPr>
          <w:rFonts w:ascii="Arial Unicode MS" w:eastAsia="Arial Unicode MS" w:hAnsi="Arial Unicode MS" w:cs="Arial Unicode MS"/>
          <w:sz w:val="20"/>
          <w:szCs w:val="20"/>
        </w:rPr>
        <w:t>,1</w:t>
      </w:r>
      <w:r w:rsidR="00F222A6">
        <w:rPr>
          <w:rFonts w:ascii="Arial Unicode MS" w:eastAsia="Arial Unicode MS" w:hAnsi="Arial Unicode MS" w:cs="Arial Unicode MS"/>
          <w:sz w:val="20"/>
          <w:szCs w:val="20"/>
        </w:rPr>
        <w:t>7</w:t>
      </w:r>
      <w:r w:rsidRPr="007B40F0">
        <w:rPr>
          <w:rFonts w:ascii="Arial Unicode MS" w:eastAsia="Arial Unicode MS" w:hAnsi="Arial Unicode MS" w:cs="Arial Unicode MS"/>
          <w:sz w:val="20"/>
          <w:szCs w:val="20"/>
        </w:rPr>
        <w:t xml:space="preserve">% ogółu Rady. </w:t>
      </w:r>
      <w:r w:rsidR="00854050" w:rsidRPr="007B40F0">
        <w:rPr>
          <w:rFonts w:ascii="Arial Unicode MS" w:eastAsia="Arial Unicode MS" w:hAnsi="Arial Unicode MS" w:cs="Arial Unicode MS"/>
          <w:sz w:val="20"/>
          <w:szCs w:val="20"/>
        </w:rPr>
        <w:t xml:space="preserve">Nieco mniejszy udział stanowią przedstawiciele z sektora </w:t>
      </w:r>
      <w:r w:rsidR="00F222A6">
        <w:rPr>
          <w:rFonts w:ascii="Arial Unicode MS" w:eastAsia="Arial Unicode MS" w:hAnsi="Arial Unicode MS" w:cs="Arial Unicode MS"/>
          <w:sz w:val="20"/>
          <w:szCs w:val="20"/>
        </w:rPr>
        <w:t>społecznego</w:t>
      </w:r>
      <w:r w:rsidR="00854050" w:rsidRPr="007B40F0">
        <w:rPr>
          <w:rFonts w:ascii="Arial Unicode MS" w:eastAsia="Arial Unicode MS" w:hAnsi="Arial Unicode MS" w:cs="Arial Unicode MS"/>
          <w:sz w:val="20"/>
          <w:szCs w:val="20"/>
        </w:rPr>
        <w:t xml:space="preserve"> – </w:t>
      </w:r>
      <w:r w:rsidR="00F222A6">
        <w:rPr>
          <w:rFonts w:ascii="Arial Unicode MS" w:eastAsia="Arial Unicode MS" w:hAnsi="Arial Unicode MS" w:cs="Arial Unicode MS"/>
          <w:sz w:val="20"/>
          <w:szCs w:val="20"/>
        </w:rPr>
        <w:t>38,24</w:t>
      </w:r>
      <w:r w:rsidR="00854050" w:rsidRPr="007B40F0">
        <w:rPr>
          <w:rFonts w:ascii="Arial Unicode MS" w:eastAsia="Arial Unicode MS" w:hAnsi="Arial Unicode MS" w:cs="Arial Unicode MS"/>
          <w:sz w:val="20"/>
          <w:szCs w:val="20"/>
        </w:rPr>
        <w:t xml:space="preserve">%, zaś najmniejszy przedsiębiorcy – </w:t>
      </w:r>
      <w:r w:rsidR="00F222A6">
        <w:rPr>
          <w:rFonts w:ascii="Arial Unicode MS" w:eastAsia="Arial Unicode MS" w:hAnsi="Arial Unicode MS" w:cs="Arial Unicode MS"/>
          <w:sz w:val="20"/>
          <w:szCs w:val="20"/>
        </w:rPr>
        <w:t>20,59</w:t>
      </w:r>
      <w:r w:rsidR="00854050" w:rsidRPr="007B40F0">
        <w:rPr>
          <w:rFonts w:ascii="Arial Unicode MS" w:eastAsia="Arial Unicode MS" w:hAnsi="Arial Unicode MS" w:cs="Arial Unicode MS"/>
          <w:sz w:val="20"/>
          <w:szCs w:val="20"/>
        </w:rPr>
        <w:t>%.</w:t>
      </w:r>
    </w:p>
    <w:p w:rsidR="00854050" w:rsidRPr="007B40F0" w:rsidRDefault="00854050" w:rsidP="008E220D">
      <w:pPr>
        <w:autoSpaceDE w:val="0"/>
        <w:autoSpaceDN w:val="0"/>
        <w:adjustRightInd w:val="0"/>
        <w:jc w:val="both"/>
        <w:rPr>
          <w:rFonts w:ascii="Arial Unicode MS" w:eastAsia="Arial Unicode MS" w:hAnsi="Arial Unicode MS" w:cs="Arial Unicode MS"/>
          <w:sz w:val="20"/>
          <w:szCs w:val="20"/>
        </w:rPr>
      </w:pPr>
      <w:r w:rsidRPr="007B40F0">
        <w:rPr>
          <w:rFonts w:ascii="Arial Unicode MS" w:eastAsia="Arial Unicode MS" w:hAnsi="Arial Unicode MS" w:cs="Arial Unicode MS"/>
          <w:sz w:val="20"/>
          <w:szCs w:val="20"/>
        </w:rPr>
        <w:lastRenderedPageBreak/>
        <w:tab/>
        <w:t>Członkowie Rady LGD z sektora społecznego i gospodarczego łącznie stanowią 58,8</w:t>
      </w:r>
      <w:r w:rsidR="006D7FF5">
        <w:rPr>
          <w:rFonts w:ascii="Arial Unicode MS" w:eastAsia="Arial Unicode MS" w:hAnsi="Arial Unicode MS" w:cs="Arial Unicode MS"/>
          <w:sz w:val="20"/>
          <w:szCs w:val="20"/>
        </w:rPr>
        <w:t>3</w:t>
      </w:r>
      <w:r w:rsidRPr="007B40F0">
        <w:rPr>
          <w:rFonts w:ascii="Arial Unicode MS" w:eastAsia="Arial Unicode MS" w:hAnsi="Arial Unicode MS" w:cs="Arial Unicode MS"/>
          <w:sz w:val="20"/>
          <w:szCs w:val="20"/>
        </w:rPr>
        <w:t>% ogółu Rady LGD.</w:t>
      </w:r>
    </w:p>
    <w:p w:rsidR="00854050" w:rsidRDefault="00854050" w:rsidP="008E220D">
      <w:pPr>
        <w:autoSpaceDE w:val="0"/>
        <w:autoSpaceDN w:val="0"/>
        <w:adjustRightInd w:val="0"/>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p>
    <w:p w:rsidR="008E220D" w:rsidRPr="00A44599" w:rsidRDefault="008E220D" w:rsidP="008E220D">
      <w:pPr>
        <w:autoSpaceDE w:val="0"/>
        <w:autoSpaceDN w:val="0"/>
        <w:adjustRightInd w:val="0"/>
        <w:jc w:val="both"/>
        <w:rPr>
          <w:rFonts w:ascii="Arial Unicode MS" w:eastAsia="Arial Unicode MS" w:hAnsi="Arial Unicode MS" w:cs="Arial Unicode MS"/>
          <w:b/>
          <w:sz w:val="18"/>
          <w:szCs w:val="18"/>
        </w:rPr>
      </w:pPr>
      <w:r w:rsidRPr="00F222A6">
        <w:rPr>
          <w:rFonts w:ascii="Arial Unicode MS" w:eastAsia="Arial Unicode MS" w:hAnsi="Arial Unicode MS" w:cs="Arial Unicode MS"/>
          <w:b/>
          <w:sz w:val="18"/>
          <w:szCs w:val="18"/>
        </w:rPr>
        <w:t>Tabela</w:t>
      </w:r>
      <w:r w:rsidR="00A44599" w:rsidRPr="00F222A6">
        <w:rPr>
          <w:rFonts w:ascii="Arial Unicode MS" w:eastAsia="Arial Unicode MS" w:hAnsi="Arial Unicode MS" w:cs="Arial Unicode MS"/>
          <w:b/>
          <w:sz w:val="18"/>
          <w:szCs w:val="18"/>
        </w:rPr>
        <w:t xml:space="preserve"> </w:t>
      </w:r>
      <w:r w:rsidR="0076078E" w:rsidRPr="00F222A6">
        <w:rPr>
          <w:rFonts w:ascii="Arial Unicode MS" w:eastAsia="Arial Unicode MS" w:hAnsi="Arial Unicode MS" w:cs="Arial Unicode MS"/>
          <w:b/>
          <w:sz w:val="18"/>
          <w:szCs w:val="18"/>
        </w:rPr>
        <w:t>5</w:t>
      </w:r>
      <w:r w:rsidRPr="00F222A6">
        <w:rPr>
          <w:rFonts w:ascii="Arial Unicode MS" w:eastAsia="Arial Unicode MS" w:hAnsi="Arial Unicode MS" w:cs="Arial Unicode MS"/>
          <w:b/>
          <w:sz w:val="18"/>
          <w:szCs w:val="18"/>
        </w:rPr>
        <w:t>. Rada LGD w podziale na sektory</w:t>
      </w:r>
      <w:r w:rsidR="00A44599" w:rsidRPr="00F222A6">
        <w:rPr>
          <w:rFonts w:ascii="Arial Unicode MS" w:eastAsia="Arial Unicode MS" w:hAnsi="Arial Unicode MS" w:cs="Arial Unicode MS"/>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1"/>
        <w:gridCol w:w="3071"/>
        <w:gridCol w:w="3071"/>
      </w:tblGrid>
      <w:tr w:rsidR="008E220D">
        <w:tc>
          <w:tcPr>
            <w:tcW w:w="3071" w:type="dxa"/>
            <w:shd w:val="clear" w:color="auto" w:fill="D9D9D9"/>
          </w:tcPr>
          <w:p w:rsidR="008E220D" w:rsidRPr="00A44599" w:rsidRDefault="008E220D" w:rsidP="009E5297">
            <w:pPr>
              <w:autoSpaceDE w:val="0"/>
              <w:autoSpaceDN w:val="0"/>
              <w:adjustRightInd w:val="0"/>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Sektor</w:t>
            </w:r>
          </w:p>
        </w:tc>
        <w:tc>
          <w:tcPr>
            <w:tcW w:w="3071" w:type="dxa"/>
            <w:shd w:val="clear" w:color="auto" w:fill="D9D9D9"/>
          </w:tcPr>
          <w:p w:rsidR="008E220D" w:rsidRPr="00A44599" w:rsidRDefault="008E220D" w:rsidP="009E5297">
            <w:pPr>
              <w:autoSpaceDE w:val="0"/>
              <w:autoSpaceDN w:val="0"/>
              <w:adjustRightInd w:val="0"/>
              <w:jc w:val="center"/>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Liczba członków Rady</w:t>
            </w:r>
          </w:p>
        </w:tc>
        <w:tc>
          <w:tcPr>
            <w:tcW w:w="3071" w:type="dxa"/>
            <w:shd w:val="clear" w:color="auto" w:fill="D9D9D9"/>
          </w:tcPr>
          <w:p w:rsidR="008E220D" w:rsidRPr="00A44599" w:rsidRDefault="008E220D" w:rsidP="009E5297">
            <w:pPr>
              <w:autoSpaceDE w:val="0"/>
              <w:autoSpaceDN w:val="0"/>
              <w:adjustRightInd w:val="0"/>
              <w:jc w:val="center"/>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udział w składzie Rady</w:t>
            </w:r>
            <w:r w:rsidR="00AA10E6" w:rsidRPr="00A44599">
              <w:rPr>
                <w:rFonts w:ascii="Arial Unicode MS" w:eastAsia="Arial Unicode MS" w:hAnsi="Arial Unicode MS" w:cs="Arial Unicode MS"/>
                <w:b/>
                <w:sz w:val="16"/>
                <w:szCs w:val="16"/>
              </w:rPr>
              <w:t xml:space="preserve"> (w %)</w:t>
            </w:r>
          </w:p>
        </w:tc>
      </w:tr>
      <w:tr w:rsidR="008E220D">
        <w:tc>
          <w:tcPr>
            <w:tcW w:w="3071" w:type="dxa"/>
          </w:tcPr>
          <w:p w:rsidR="008E220D" w:rsidRPr="00A44599" w:rsidRDefault="00664A92" w:rsidP="009E5297">
            <w:pPr>
              <w:autoSpaceDE w:val="0"/>
              <w:autoSpaceDN w:val="0"/>
              <w:adjustRightInd w:val="0"/>
              <w:jc w:val="both"/>
              <w:rPr>
                <w:rFonts w:ascii="Arial Unicode MS" w:eastAsia="Arial Unicode MS" w:hAnsi="Arial Unicode MS" w:cs="Arial Unicode MS"/>
                <w:sz w:val="16"/>
                <w:szCs w:val="16"/>
              </w:rPr>
            </w:pPr>
            <w:r w:rsidRPr="00A44599">
              <w:rPr>
                <w:rFonts w:ascii="Arial Unicode MS" w:eastAsia="Arial Unicode MS" w:hAnsi="Arial Unicode MS" w:cs="Arial Unicode MS"/>
                <w:sz w:val="16"/>
                <w:szCs w:val="16"/>
              </w:rPr>
              <w:t>S</w:t>
            </w:r>
            <w:r w:rsidR="008E220D" w:rsidRPr="00A44599">
              <w:rPr>
                <w:rFonts w:ascii="Arial Unicode MS" w:eastAsia="Arial Unicode MS" w:hAnsi="Arial Unicode MS" w:cs="Arial Unicode MS"/>
                <w:sz w:val="16"/>
                <w:szCs w:val="16"/>
              </w:rPr>
              <w:t>połeczny</w:t>
            </w:r>
          </w:p>
        </w:tc>
        <w:tc>
          <w:tcPr>
            <w:tcW w:w="3071" w:type="dxa"/>
          </w:tcPr>
          <w:p w:rsidR="008E220D" w:rsidRPr="00A44599" w:rsidRDefault="008E220D" w:rsidP="006D7FF5">
            <w:pPr>
              <w:autoSpaceDE w:val="0"/>
              <w:autoSpaceDN w:val="0"/>
              <w:adjustRightInd w:val="0"/>
              <w:jc w:val="center"/>
              <w:rPr>
                <w:rFonts w:ascii="Arial Unicode MS" w:eastAsia="Arial Unicode MS" w:hAnsi="Arial Unicode MS" w:cs="Arial Unicode MS"/>
                <w:sz w:val="16"/>
                <w:szCs w:val="16"/>
              </w:rPr>
            </w:pPr>
            <w:r w:rsidRPr="00A44599">
              <w:rPr>
                <w:rFonts w:ascii="Arial Unicode MS" w:eastAsia="Arial Unicode MS" w:hAnsi="Arial Unicode MS" w:cs="Arial Unicode MS"/>
                <w:sz w:val="16"/>
                <w:szCs w:val="16"/>
              </w:rPr>
              <w:t>1</w:t>
            </w:r>
            <w:r w:rsidR="006D7FF5">
              <w:rPr>
                <w:rFonts w:ascii="Arial Unicode MS" w:eastAsia="Arial Unicode MS" w:hAnsi="Arial Unicode MS" w:cs="Arial Unicode MS"/>
                <w:sz w:val="16"/>
                <w:szCs w:val="16"/>
              </w:rPr>
              <w:t>3</w:t>
            </w:r>
          </w:p>
        </w:tc>
        <w:tc>
          <w:tcPr>
            <w:tcW w:w="3071" w:type="dxa"/>
          </w:tcPr>
          <w:p w:rsidR="008E220D" w:rsidRPr="00A44599" w:rsidRDefault="006D7FF5" w:rsidP="00DB62D1">
            <w:pPr>
              <w:autoSpaceDE w:val="0"/>
              <w:autoSpaceDN w:val="0"/>
              <w:adjustRightInd w:val="0"/>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38,24</w:t>
            </w:r>
          </w:p>
        </w:tc>
      </w:tr>
      <w:tr w:rsidR="008E220D">
        <w:tc>
          <w:tcPr>
            <w:tcW w:w="3071" w:type="dxa"/>
          </w:tcPr>
          <w:p w:rsidR="008E220D" w:rsidRPr="00A44599" w:rsidRDefault="00B707F6" w:rsidP="009E5297">
            <w:pPr>
              <w:autoSpaceDE w:val="0"/>
              <w:autoSpaceDN w:val="0"/>
              <w:adjustRightInd w:val="0"/>
              <w:jc w:val="both"/>
              <w:rPr>
                <w:rFonts w:ascii="Arial Unicode MS" w:eastAsia="Arial Unicode MS" w:hAnsi="Arial Unicode MS" w:cs="Arial Unicode MS"/>
                <w:sz w:val="16"/>
                <w:szCs w:val="16"/>
              </w:rPr>
            </w:pPr>
            <w:r w:rsidRPr="00A44599">
              <w:rPr>
                <w:rFonts w:ascii="Arial Unicode MS" w:eastAsia="Arial Unicode MS" w:hAnsi="Arial Unicode MS" w:cs="Arial Unicode MS"/>
                <w:sz w:val="16"/>
                <w:szCs w:val="16"/>
              </w:rPr>
              <w:t>G</w:t>
            </w:r>
            <w:r w:rsidR="008E220D" w:rsidRPr="00A44599">
              <w:rPr>
                <w:rFonts w:ascii="Arial Unicode MS" w:eastAsia="Arial Unicode MS" w:hAnsi="Arial Unicode MS" w:cs="Arial Unicode MS"/>
                <w:sz w:val="16"/>
                <w:szCs w:val="16"/>
              </w:rPr>
              <w:t>ospodarczy</w:t>
            </w:r>
          </w:p>
        </w:tc>
        <w:tc>
          <w:tcPr>
            <w:tcW w:w="3071" w:type="dxa"/>
          </w:tcPr>
          <w:p w:rsidR="008E220D" w:rsidRPr="00A44599" w:rsidRDefault="006D7FF5" w:rsidP="006D7FF5">
            <w:pPr>
              <w:autoSpaceDE w:val="0"/>
              <w:autoSpaceDN w:val="0"/>
              <w:adjustRightInd w:val="0"/>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7</w:t>
            </w:r>
          </w:p>
        </w:tc>
        <w:tc>
          <w:tcPr>
            <w:tcW w:w="3071" w:type="dxa"/>
          </w:tcPr>
          <w:p w:rsidR="008E220D" w:rsidRPr="00A44599" w:rsidRDefault="006D7FF5" w:rsidP="00DB62D1">
            <w:pPr>
              <w:autoSpaceDE w:val="0"/>
              <w:autoSpaceDN w:val="0"/>
              <w:adjustRightInd w:val="0"/>
              <w:jc w:val="cente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20,59</w:t>
            </w:r>
          </w:p>
        </w:tc>
      </w:tr>
      <w:tr w:rsidR="008E220D">
        <w:tc>
          <w:tcPr>
            <w:tcW w:w="3071" w:type="dxa"/>
          </w:tcPr>
          <w:p w:rsidR="008E220D" w:rsidRPr="00A44599" w:rsidRDefault="00664A92" w:rsidP="009E5297">
            <w:pPr>
              <w:autoSpaceDE w:val="0"/>
              <w:autoSpaceDN w:val="0"/>
              <w:adjustRightInd w:val="0"/>
              <w:jc w:val="both"/>
              <w:rPr>
                <w:rFonts w:ascii="Arial Unicode MS" w:eastAsia="Arial Unicode MS" w:hAnsi="Arial Unicode MS" w:cs="Arial Unicode MS"/>
                <w:sz w:val="16"/>
                <w:szCs w:val="16"/>
              </w:rPr>
            </w:pPr>
            <w:r w:rsidRPr="00A44599">
              <w:rPr>
                <w:rFonts w:ascii="Arial Unicode MS" w:eastAsia="Arial Unicode MS" w:hAnsi="Arial Unicode MS" w:cs="Arial Unicode MS"/>
                <w:sz w:val="16"/>
                <w:szCs w:val="16"/>
              </w:rPr>
              <w:t>P</w:t>
            </w:r>
            <w:r w:rsidR="008E220D" w:rsidRPr="00A44599">
              <w:rPr>
                <w:rFonts w:ascii="Arial Unicode MS" w:eastAsia="Arial Unicode MS" w:hAnsi="Arial Unicode MS" w:cs="Arial Unicode MS"/>
                <w:sz w:val="16"/>
                <w:szCs w:val="16"/>
              </w:rPr>
              <w:t>ubliczny</w:t>
            </w:r>
          </w:p>
        </w:tc>
        <w:tc>
          <w:tcPr>
            <w:tcW w:w="3071" w:type="dxa"/>
          </w:tcPr>
          <w:p w:rsidR="008E220D" w:rsidRPr="00A44599" w:rsidRDefault="008E220D" w:rsidP="009E5297">
            <w:pPr>
              <w:autoSpaceDE w:val="0"/>
              <w:autoSpaceDN w:val="0"/>
              <w:adjustRightInd w:val="0"/>
              <w:jc w:val="center"/>
              <w:rPr>
                <w:rFonts w:ascii="Arial Unicode MS" w:eastAsia="Arial Unicode MS" w:hAnsi="Arial Unicode MS" w:cs="Arial Unicode MS"/>
                <w:sz w:val="16"/>
                <w:szCs w:val="16"/>
              </w:rPr>
            </w:pPr>
            <w:r w:rsidRPr="00A44599">
              <w:rPr>
                <w:rFonts w:ascii="Arial Unicode MS" w:eastAsia="Arial Unicode MS" w:hAnsi="Arial Unicode MS" w:cs="Arial Unicode MS"/>
                <w:sz w:val="16"/>
                <w:szCs w:val="16"/>
              </w:rPr>
              <w:t>14</w:t>
            </w:r>
          </w:p>
        </w:tc>
        <w:tc>
          <w:tcPr>
            <w:tcW w:w="3071" w:type="dxa"/>
          </w:tcPr>
          <w:p w:rsidR="008E220D" w:rsidRPr="00A44599" w:rsidRDefault="00AA10E6" w:rsidP="006D7FF5">
            <w:pPr>
              <w:autoSpaceDE w:val="0"/>
              <w:autoSpaceDN w:val="0"/>
              <w:adjustRightInd w:val="0"/>
              <w:jc w:val="center"/>
              <w:rPr>
                <w:rFonts w:ascii="Arial Unicode MS" w:eastAsia="Arial Unicode MS" w:hAnsi="Arial Unicode MS" w:cs="Arial Unicode MS"/>
                <w:sz w:val="16"/>
                <w:szCs w:val="16"/>
              </w:rPr>
            </w:pPr>
            <w:r w:rsidRPr="00A44599">
              <w:rPr>
                <w:rFonts w:ascii="Arial Unicode MS" w:eastAsia="Arial Unicode MS" w:hAnsi="Arial Unicode MS" w:cs="Arial Unicode MS"/>
                <w:sz w:val="16"/>
                <w:szCs w:val="16"/>
              </w:rPr>
              <w:t>41,1</w:t>
            </w:r>
            <w:r w:rsidR="006D7FF5">
              <w:rPr>
                <w:rFonts w:ascii="Arial Unicode MS" w:eastAsia="Arial Unicode MS" w:hAnsi="Arial Unicode MS" w:cs="Arial Unicode MS"/>
                <w:sz w:val="16"/>
                <w:szCs w:val="16"/>
              </w:rPr>
              <w:t>7</w:t>
            </w:r>
          </w:p>
        </w:tc>
      </w:tr>
      <w:tr w:rsidR="008E220D">
        <w:tc>
          <w:tcPr>
            <w:tcW w:w="3071" w:type="dxa"/>
          </w:tcPr>
          <w:p w:rsidR="008E220D" w:rsidRPr="00A44599" w:rsidRDefault="008E220D" w:rsidP="009E5297">
            <w:pPr>
              <w:autoSpaceDE w:val="0"/>
              <w:autoSpaceDN w:val="0"/>
              <w:adjustRightInd w:val="0"/>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Ogółem</w:t>
            </w:r>
          </w:p>
        </w:tc>
        <w:tc>
          <w:tcPr>
            <w:tcW w:w="3071" w:type="dxa"/>
          </w:tcPr>
          <w:p w:rsidR="008E220D" w:rsidRPr="00A44599" w:rsidRDefault="008E220D" w:rsidP="009E5297">
            <w:pPr>
              <w:autoSpaceDE w:val="0"/>
              <w:autoSpaceDN w:val="0"/>
              <w:adjustRightInd w:val="0"/>
              <w:jc w:val="center"/>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34</w:t>
            </w:r>
          </w:p>
        </w:tc>
        <w:tc>
          <w:tcPr>
            <w:tcW w:w="3071" w:type="dxa"/>
          </w:tcPr>
          <w:p w:rsidR="008E220D" w:rsidRPr="00A44599" w:rsidRDefault="00AA10E6" w:rsidP="009E5297">
            <w:pPr>
              <w:autoSpaceDE w:val="0"/>
              <w:autoSpaceDN w:val="0"/>
              <w:adjustRightInd w:val="0"/>
              <w:jc w:val="center"/>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100</w:t>
            </w:r>
          </w:p>
        </w:tc>
      </w:tr>
    </w:tbl>
    <w:p w:rsidR="008E220D" w:rsidRDefault="00A44599" w:rsidP="00910DE3">
      <w:pPr>
        <w:autoSpaceDE w:val="0"/>
        <w:autoSpaceDN w:val="0"/>
        <w:adjustRightInd w:val="0"/>
        <w:jc w:val="both"/>
        <w:rPr>
          <w:rFonts w:ascii="Arial Unicode MS" w:eastAsia="Arial Unicode MS" w:hAnsi="Arial Unicode MS" w:cs="Arial Unicode MS"/>
          <w:i/>
          <w:sz w:val="16"/>
          <w:szCs w:val="16"/>
        </w:rPr>
      </w:pPr>
      <w:r w:rsidRPr="00A44599">
        <w:rPr>
          <w:rFonts w:ascii="Arial Unicode MS" w:eastAsia="Arial Unicode MS" w:hAnsi="Arial Unicode MS" w:cs="Arial Unicode MS"/>
          <w:i/>
          <w:sz w:val="16"/>
          <w:szCs w:val="16"/>
        </w:rPr>
        <w:t>Źródło: opracowanie własne.</w:t>
      </w:r>
    </w:p>
    <w:p w:rsidR="00290953" w:rsidRDefault="00290953" w:rsidP="00910DE3">
      <w:pPr>
        <w:autoSpaceDE w:val="0"/>
        <w:autoSpaceDN w:val="0"/>
        <w:adjustRightInd w:val="0"/>
        <w:jc w:val="both"/>
        <w:rPr>
          <w:rFonts w:ascii="Arial Unicode MS" w:eastAsia="Arial Unicode MS" w:hAnsi="Arial Unicode MS" w:cs="Arial Unicode MS"/>
          <w:i/>
          <w:sz w:val="16"/>
          <w:szCs w:val="16"/>
        </w:rPr>
      </w:pPr>
    </w:p>
    <w:p w:rsidR="008E220D" w:rsidRPr="00F222A6" w:rsidRDefault="00C3631A" w:rsidP="00290953">
      <w:pPr>
        <w:autoSpaceDE w:val="0"/>
        <w:autoSpaceDN w:val="0"/>
        <w:adjustRightInd w:val="0"/>
        <w:jc w:val="center"/>
        <w:rPr>
          <w:rFonts w:ascii="Arial Unicode MS" w:eastAsia="Arial Unicode MS" w:hAnsi="Arial Unicode MS" w:cs="Arial Unicode MS"/>
          <w:sz w:val="22"/>
          <w:szCs w:val="22"/>
        </w:rPr>
      </w:pPr>
      <w:r w:rsidRPr="00F222A6">
        <w:rPr>
          <w:rFonts w:ascii="Arial Unicode MS" w:eastAsia="Arial Unicode MS" w:hAnsi="Arial Unicode MS" w:cs="Arial Unicode MS"/>
          <w:noProof/>
          <w:sz w:val="22"/>
          <w:szCs w:val="22"/>
        </w:rPr>
        <w:drawing>
          <wp:inline distT="0" distB="0" distL="0" distR="0">
            <wp:extent cx="5000625" cy="2619375"/>
            <wp:effectExtent l="19050" t="0" r="0" b="0"/>
            <wp:docPr id="5" name="Wykres 6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220D" w:rsidRPr="00AA10E6" w:rsidRDefault="00AA10E6" w:rsidP="00AA10E6">
      <w:pPr>
        <w:pStyle w:val="Legenda"/>
        <w:jc w:val="both"/>
        <w:rPr>
          <w:rFonts w:ascii="Arial Unicode MS" w:eastAsia="Arial Unicode MS" w:hAnsi="Arial Unicode MS" w:cs="Arial Unicode MS"/>
          <w:color w:val="auto"/>
          <w:sz w:val="22"/>
          <w:szCs w:val="22"/>
        </w:rPr>
      </w:pPr>
      <w:r w:rsidRPr="00F222A6">
        <w:rPr>
          <w:color w:val="auto"/>
        </w:rPr>
        <w:t xml:space="preserve">Rysunek </w:t>
      </w:r>
      <w:r w:rsidR="009E43D4" w:rsidRPr="00F222A6">
        <w:rPr>
          <w:color w:val="auto"/>
        </w:rPr>
        <w:fldChar w:fldCharType="begin"/>
      </w:r>
      <w:r w:rsidRPr="00F222A6">
        <w:rPr>
          <w:color w:val="auto"/>
        </w:rPr>
        <w:instrText xml:space="preserve"> SEQ Rysunek \* ARABIC </w:instrText>
      </w:r>
      <w:r w:rsidR="009E43D4" w:rsidRPr="00F222A6">
        <w:rPr>
          <w:color w:val="auto"/>
        </w:rPr>
        <w:fldChar w:fldCharType="separate"/>
      </w:r>
      <w:r w:rsidR="006902C6">
        <w:rPr>
          <w:noProof/>
          <w:color w:val="auto"/>
        </w:rPr>
        <w:t>2</w:t>
      </w:r>
      <w:r w:rsidR="009E43D4" w:rsidRPr="00F222A6">
        <w:rPr>
          <w:color w:val="auto"/>
        </w:rPr>
        <w:fldChar w:fldCharType="end"/>
      </w:r>
      <w:r w:rsidRPr="00F222A6">
        <w:rPr>
          <w:color w:val="auto"/>
        </w:rPr>
        <w:t>. Rada LGD w podziale na sektory</w:t>
      </w:r>
    </w:p>
    <w:p w:rsidR="008E220D" w:rsidRDefault="008E220D" w:rsidP="00910DE3">
      <w:pPr>
        <w:autoSpaceDE w:val="0"/>
        <w:autoSpaceDN w:val="0"/>
        <w:adjustRightInd w:val="0"/>
        <w:jc w:val="both"/>
        <w:rPr>
          <w:rFonts w:ascii="Arial Unicode MS" w:eastAsia="Arial Unicode MS" w:hAnsi="Arial Unicode MS" w:cs="Arial Unicode MS"/>
          <w:sz w:val="22"/>
          <w:szCs w:val="22"/>
        </w:rPr>
      </w:pPr>
    </w:p>
    <w:p w:rsidR="007E30D4" w:rsidRPr="00290953" w:rsidRDefault="00D26848" w:rsidP="008E220D">
      <w:pPr>
        <w:autoSpaceDE w:val="0"/>
        <w:autoSpaceDN w:val="0"/>
        <w:adjustRightInd w:val="0"/>
        <w:ind w:firstLine="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S</w:t>
      </w:r>
      <w:r w:rsidR="00B808A3" w:rsidRPr="00290953">
        <w:rPr>
          <w:rFonts w:ascii="Arial Unicode MS" w:eastAsia="Arial Unicode MS" w:hAnsi="Arial Unicode MS" w:cs="Arial Unicode MS"/>
          <w:sz w:val="20"/>
          <w:szCs w:val="20"/>
        </w:rPr>
        <w:t xml:space="preserve">kład </w:t>
      </w:r>
      <w:r w:rsidR="00AF530E" w:rsidRPr="00290953">
        <w:rPr>
          <w:rFonts w:ascii="Arial Unicode MS" w:eastAsia="Arial Unicode MS" w:hAnsi="Arial Unicode MS" w:cs="Arial Unicode MS"/>
          <w:sz w:val="20"/>
          <w:szCs w:val="20"/>
        </w:rPr>
        <w:t xml:space="preserve">osobowy </w:t>
      </w:r>
      <w:r w:rsidRPr="00290953">
        <w:rPr>
          <w:rFonts w:ascii="Arial Unicode MS" w:eastAsia="Arial Unicode MS" w:hAnsi="Arial Unicode MS" w:cs="Arial Unicode MS"/>
          <w:sz w:val="20"/>
          <w:szCs w:val="20"/>
        </w:rPr>
        <w:t xml:space="preserve">Rady LGD „Zielony Pierścień” w podziale na sektory reprezentowane przez jej poszczególnych członków przedstawia się następująco: </w:t>
      </w:r>
      <w:r w:rsidR="007F34D3" w:rsidRPr="00290953">
        <w:rPr>
          <w:rFonts w:ascii="Arial Unicode MS" w:eastAsia="Arial Unicode MS" w:hAnsi="Arial Unicode MS" w:cs="Arial Unicode MS"/>
          <w:sz w:val="20"/>
          <w:szCs w:val="20"/>
        </w:rPr>
        <w:t xml:space="preserve"> </w:t>
      </w:r>
      <w:r w:rsidR="00A13EB2" w:rsidRPr="00290953">
        <w:rPr>
          <w:rFonts w:ascii="Arial Unicode MS" w:eastAsia="Arial Unicode MS" w:hAnsi="Arial Unicode MS" w:cs="Arial Unicode MS"/>
          <w:sz w:val="20"/>
          <w:szCs w:val="20"/>
        </w:rPr>
        <w:t xml:space="preserve">  </w:t>
      </w:r>
      <w:r w:rsidR="007E30D4" w:rsidRPr="00290953">
        <w:rPr>
          <w:rFonts w:ascii="Arial Unicode MS" w:eastAsia="Arial Unicode MS" w:hAnsi="Arial Unicode MS" w:cs="Arial Unicode MS"/>
          <w:sz w:val="20"/>
          <w:szCs w:val="20"/>
        </w:rPr>
        <w:t xml:space="preserve">  </w:t>
      </w:r>
    </w:p>
    <w:p w:rsidR="0076078E" w:rsidRDefault="0076078E" w:rsidP="00910DE3">
      <w:pPr>
        <w:autoSpaceDE w:val="0"/>
        <w:autoSpaceDN w:val="0"/>
        <w:adjustRightInd w:val="0"/>
        <w:jc w:val="both"/>
        <w:rPr>
          <w:rFonts w:ascii="Arial Unicode MS" w:eastAsia="Arial Unicode MS" w:hAnsi="Arial Unicode MS" w:cs="Arial Unicode MS"/>
          <w:b/>
          <w:sz w:val="18"/>
          <w:szCs w:val="18"/>
        </w:rPr>
      </w:pPr>
      <w:r>
        <w:rPr>
          <w:rFonts w:ascii="Arial Unicode MS" w:eastAsia="Arial Unicode MS" w:hAnsi="Arial Unicode MS" w:cs="Arial Unicode MS"/>
          <w:b/>
          <w:sz w:val="18"/>
          <w:szCs w:val="18"/>
        </w:rPr>
        <w:t xml:space="preserve">    </w:t>
      </w:r>
    </w:p>
    <w:p w:rsidR="00E624BD" w:rsidRPr="0076078E" w:rsidRDefault="0076078E" w:rsidP="00910DE3">
      <w:pPr>
        <w:autoSpaceDE w:val="0"/>
        <w:autoSpaceDN w:val="0"/>
        <w:adjustRightInd w:val="0"/>
        <w:jc w:val="both"/>
        <w:rPr>
          <w:rFonts w:ascii="Arial Unicode MS" w:eastAsia="Arial Unicode MS" w:hAnsi="Arial Unicode MS" w:cs="Arial Unicode MS"/>
          <w:b/>
          <w:sz w:val="18"/>
          <w:szCs w:val="18"/>
        </w:rPr>
      </w:pPr>
      <w:r>
        <w:rPr>
          <w:rFonts w:ascii="Arial Unicode MS" w:eastAsia="Arial Unicode MS" w:hAnsi="Arial Unicode MS" w:cs="Arial Unicode MS"/>
          <w:b/>
          <w:sz w:val="18"/>
          <w:szCs w:val="18"/>
        </w:rPr>
        <w:t>Tabela 6</w:t>
      </w:r>
      <w:r w:rsidRPr="00F222A6">
        <w:rPr>
          <w:rFonts w:ascii="Arial Unicode MS" w:eastAsia="Arial Unicode MS" w:hAnsi="Arial Unicode MS" w:cs="Arial Unicode MS"/>
          <w:b/>
          <w:sz w:val="18"/>
          <w:szCs w:val="18"/>
        </w:rPr>
        <w:t>. Skład Rady LGD „Zielony Pierścień”</w:t>
      </w:r>
      <w:r>
        <w:rPr>
          <w:rFonts w:ascii="Arial Unicode MS" w:eastAsia="Arial Unicode MS" w:hAnsi="Arial Unicode MS" w:cs="Arial Unicode MS"/>
          <w:b/>
          <w:sz w:val="18"/>
          <w:szCs w:val="18"/>
        </w:rPr>
        <w:t xml:space="preserve"> </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
        <w:gridCol w:w="1500"/>
        <w:gridCol w:w="2029"/>
        <w:gridCol w:w="1492"/>
        <w:gridCol w:w="1557"/>
        <w:gridCol w:w="1879"/>
      </w:tblGrid>
      <w:tr w:rsidR="00487B38" w:rsidRPr="00D24D32">
        <w:tc>
          <w:tcPr>
            <w:tcW w:w="484" w:type="dxa"/>
            <w:shd w:val="clear" w:color="auto" w:fill="FFFF66"/>
          </w:tcPr>
          <w:p w:rsidR="00A11F63" w:rsidRPr="00A44599" w:rsidRDefault="00A11F63" w:rsidP="00B808A3">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Lp.</w:t>
            </w:r>
          </w:p>
        </w:tc>
        <w:tc>
          <w:tcPr>
            <w:tcW w:w="1500" w:type="dxa"/>
            <w:shd w:val="clear" w:color="auto" w:fill="FFFF66"/>
          </w:tcPr>
          <w:p w:rsidR="00A11F63" w:rsidRPr="00A44599" w:rsidRDefault="00A11F63" w:rsidP="00B808A3">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Imię i nazwisko</w:t>
            </w:r>
          </w:p>
        </w:tc>
        <w:tc>
          <w:tcPr>
            <w:tcW w:w="2029" w:type="dxa"/>
            <w:shd w:val="clear" w:color="auto" w:fill="FFFF66"/>
          </w:tcPr>
          <w:p w:rsidR="00A11F63" w:rsidRPr="00A44599" w:rsidRDefault="00A11F63" w:rsidP="00B808A3">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Nazwa podmiotu delegującego</w:t>
            </w:r>
          </w:p>
        </w:tc>
        <w:tc>
          <w:tcPr>
            <w:tcW w:w="1492" w:type="dxa"/>
            <w:shd w:val="clear" w:color="auto" w:fill="FFFF66"/>
          </w:tcPr>
          <w:p w:rsidR="00A11F63" w:rsidRPr="00A44599" w:rsidRDefault="00A11F63" w:rsidP="00B808A3">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Sektor</w:t>
            </w:r>
          </w:p>
        </w:tc>
        <w:tc>
          <w:tcPr>
            <w:tcW w:w="1557" w:type="dxa"/>
            <w:shd w:val="clear" w:color="auto" w:fill="FFFF66"/>
          </w:tcPr>
          <w:p w:rsidR="00A11F63" w:rsidRPr="00A44599" w:rsidRDefault="00A44599" w:rsidP="00A44599">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 xml:space="preserve">Gmina, którą reprezentuje członek Rady </w:t>
            </w:r>
          </w:p>
        </w:tc>
        <w:tc>
          <w:tcPr>
            <w:tcW w:w="1879" w:type="dxa"/>
            <w:shd w:val="clear" w:color="auto" w:fill="FFFF66"/>
          </w:tcPr>
          <w:p w:rsidR="00264733" w:rsidRPr="00A44599" w:rsidRDefault="00264733" w:rsidP="00B808A3">
            <w:pPr>
              <w:jc w:val="both"/>
              <w:rPr>
                <w:rFonts w:ascii="Arial Unicode MS" w:eastAsia="Arial Unicode MS" w:hAnsi="Arial Unicode MS" w:cs="Arial Unicode MS"/>
                <w:b/>
                <w:sz w:val="16"/>
                <w:szCs w:val="16"/>
              </w:rPr>
            </w:pPr>
          </w:p>
          <w:p w:rsidR="00A11F63" w:rsidRPr="00A44599" w:rsidRDefault="00A11F63" w:rsidP="00B808A3">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 xml:space="preserve">Funkcja w </w:t>
            </w:r>
            <w:r w:rsidR="00487B38" w:rsidRPr="00A44599">
              <w:rPr>
                <w:rFonts w:ascii="Arial Unicode MS" w:eastAsia="Arial Unicode MS" w:hAnsi="Arial Unicode MS" w:cs="Arial Unicode MS"/>
                <w:b/>
                <w:sz w:val="16"/>
                <w:szCs w:val="16"/>
              </w:rPr>
              <w:t xml:space="preserve">Radzie </w:t>
            </w:r>
            <w:r w:rsidRPr="00A44599">
              <w:rPr>
                <w:rFonts w:ascii="Arial Unicode MS" w:eastAsia="Arial Unicode MS" w:hAnsi="Arial Unicode MS" w:cs="Arial Unicode MS"/>
                <w:b/>
                <w:sz w:val="16"/>
                <w:szCs w:val="16"/>
              </w:rPr>
              <w:t>LGD</w:t>
            </w:r>
          </w:p>
        </w:tc>
      </w:tr>
      <w:tr w:rsidR="00487B38" w:rsidRPr="00D24D32">
        <w:tc>
          <w:tcPr>
            <w:tcW w:w="484" w:type="dxa"/>
          </w:tcPr>
          <w:p w:rsidR="00A11F63" w:rsidRPr="00647359" w:rsidRDefault="00A11F63"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w:t>
            </w:r>
          </w:p>
        </w:tc>
        <w:tc>
          <w:tcPr>
            <w:tcW w:w="1500" w:type="dxa"/>
          </w:tcPr>
          <w:p w:rsidR="00487B38" w:rsidRPr="00647359" w:rsidRDefault="00A11F63"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Sławomir Kamiński</w:t>
            </w:r>
          </w:p>
        </w:tc>
        <w:tc>
          <w:tcPr>
            <w:tcW w:w="2029"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Powiat Puławski</w:t>
            </w:r>
          </w:p>
        </w:tc>
        <w:tc>
          <w:tcPr>
            <w:tcW w:w="1492" w:type="dxa"/>
          </w:tcPr>
          <w:p w:rsidR="00A11F63" w:rsidRPr="00647359" w:rsidRDefault="00CF17F2" w:rsidP="00CF17F2">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w:t>
            </w:r>
            <w:r w:rsidR="00487B38" w:rsidRPr="00647359">
              <w:rPr>
                <w:rFonts w:ascii="Arial Unicode MS" w:eastAsia="Arial Unicode MS" w:hAnsi="Arial Unicode MS" w:cs="Arial Unicode MS"/>
                <w:sz w:val="16"/>
                <w:szCs w:val="16"/>
              </w:rPr>
              <w:t>ubliczny</w:t>
            </w:r>
          </w:p>
        </w:tc>
        <w:tc>
          <w:tcPr>
            <w:tcW w:w="1557"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Puławy</w:t>
            </w:r>
          </w:p>
        </w:tc>
        <w:tc>
          <w:tcPr>
            <w:tcW w:w="1879"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Przewodniczący</w:t>
            </w:r>
          </w:p>
        </w:tc>
      </w:tr>
      <w:tr w:rsidR="00487B38" w:rsidRPr="00D24D32">
        <w:tc>
          <w:tcPr>
            <w:tcW w:w="484"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2. </w:t>
            </w:r>
          </w:p>
        </w:tc>
        <w:tc>
          <w:tcPr>
            <w:tcW w:w="1500" w:type="dxa"/>
          </w:tcPr>
          <w:p w:rsidR="00487B38" w:rsidRPr="00647359" w:rsidRDefault="00487B38" w:rsidP="00AF530E">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Anna Matraszek – Furtak</w:t>
            </w:r>
          </w:p>
        </w:tc>
        <w:tc>
          <w:tcPr>
            <w:tcW w:w="2029"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Osoba fizyczna</w:t>
            </w:r>
          </w:p>
        </w:tc>
        <w:tc>
          <w:tcPr>
            <w:tcW w:w="1492"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Wąwolnica</w:t>
            </w:r>
          </w:p>
        </w:tc>
        <w:tc>
          <w:tcPr>
            <w:tcW w:w="1879"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Wiceprzewodnicząca</w:t>
            </w:r>
          </w:p>
        </w:tc>
      </w:tr>
      <w:tr w:rsidR="00487B38" w:rsidRPr="00D24D32">
        <w:tc>
          <w:tcPr>
            <w:tcW w:w="484"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3.</w:t>
            </w:r>
          </w:p>
        </w:tc>
        <w:tc>
          <w:tcPr>
            <w:tcW w:w="1500" w:type="dxa"/>
          </w:tcPr>
          <w:p w:rsidR="00487B38" w:rsidRPr="00647359" w:rsidRDefault="00487B38"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Marcin Sulej</w:t>
            </w:r>
          </w:p>
        </w:tc>
        <w:tc>
          <w:tcPr>
            <w:tcW w:w="2029"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Osoba fizyczna</w:t>
            </w:r>
          </w:p>
        </w:tc>
        <w:tc>
          <w:tcPr>
            <w:tcW w:w="1492"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Kurów</w:t>
            </w:r>
          </w:p>
        </w:tc>
        <w:tc>
          <w:tcPr>
            <w:tcW w:w="1879" w:type="dxa"/>
          </w:tcPr>
          <w:p w:rsidR="00A11F63" w:rsidRPr="00647359" w:rsidRDefault="00487B38"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Sekretarz</w:t>
            </w:r>
          </w:p>
        </w:tc>
      </w:tr>
      <w:tr w:rsidR="001C289B" w:rsidRPr="00D24D32">
        <w:tc>
          <w:tcPr>
            <w:tcW w:w="484"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4</w:t>
            </w:r>
          </w:p>
        </w:tc>
        <w:tc>
          <w:tcPr>
            <w:tcW w:w="1500" w:type="dxa"/>
          </w:tcPr>
          <w:p w:rsidR="001C289B" w:rsidRPr="00647359" w:rsidRDefault="001C289B"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Barbara Usarek</w:t>
            </w:r>
          </w:p>
        </w:tc>
        <w:tc>
          <w:tcPr>
            <w:tcW w:w="202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Osoba fizyczna</w:t>
            </w:r>
          </w:p>
        </w:tc>
        <w:tc>
          <w:tcPr>
            <w:tcW w:w="1492"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Baranów</w:t>
            </w:r>
          </w:p>
        </w:tc>
        <w:tc>
          <w:tcPr>
            <w:tcW w:w="187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1C289B" w:rsidRPr="00D24D32">
        <w:tc>
          <w:tcPr>
            <w:tcW w:w="484"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5.</w:t>
            </w:r>
          </w:p>
        </w:tc>
        <w:tc>
          <w:tcPr>
            <w:tcW w:w="1500" w:type="dxa"/>
          </w:tcPr>
          <w:p w:rsidR="001C289B" w:rsidRPr="00647359" w:rsidRDefault="001C289B"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Lucjan Adamczyk</w:t>
            </w:r>
          </w:p>
        </w:tc>
        <w:tc>
          <w:tcPr>
            <w:tcW w:w="202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Osoba fizyczna</w:t>
            </w:r>
          </w:p>
        </w:tc>
        <w:tc>
          <w:tcPr>
            <w:tcW w:w="1492"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Baranów</w:t>
            </w:r>
          </w:p>
        </w:tc>
        <w:tc>
          <w:tcPr>
            <w:tcW w:w="187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1C289B" w:rsidRPr="00D24D32">
        <w:tc>
          <w:tcPr>
            <w:tcW w:w="484"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6.</w:t>
            </w:r>
          </w:p>
        </w:tc>
        <w:tc>
          <w:tcPr>
            <w:tcW w:w="1500" w:type="dxa"/>
          </w:tcPr>
          <w:p w:rsidR="001C289B" w:rsidRPr="00647359" w:rsidRDefault="001C289B"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Sławomir Kuśmicki</w:t>
            </w:r>
          </w:p>
        </w:tc>
        <w:tc>
          <w:tcPr>
            <w:tcW w:w="202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Baranów</w:t>
            </w:r>
          </w:p>
        </w:tc>
        <w:tc>
          <w:tcPr>
            <w:tcW w:w="1492"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Baranów</w:t>
            </w:r>
          </w:p>
        </w:tc>
        <w:tc>
          <w:tcPr>
            <w:tcW w:w="187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1C289B" w:rsidRPr="00D24D32">
        <w:tc>
          <w:tcPr>
            <w:tcW w:w="484"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7.</w:t>
            </w:r>
          </w:p>
        </w:tc>
        <w:tc>
          <w:tcPr>
            <w:tcW w:w="1500" w:type="dxa"/>
          </w:tcPr>
          <w:p w:rsidR="001C289B" w:rsidRPr="00647359" w:rsidRDefault="001C289B"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Tadeusz Kocoń</w:t>
            </w:r>
          </w:p>
        </w:tc>
        <w:tc>
          <w:tcPr>
            <w:tcW w:w="202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Janowiec</w:t>
            </w:r>
          </w:p>
        </w:tc>
        <w:tc>
          <w:tcPr>
            <w:tcW w:w="1492"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Janowiec</w:t>
            </w:r>
          </w:p>
        </w:tc>
        <w:tc>
          <w:tcPr>
            <w:tcW w:w="187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1C289B" w:rsidRPr="00D24D32">
        <w:tc>
          <w:tcPr>
            <w:tcW w:w="484"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8.</w:t>
            </w:r>
          </w:p>
        </w:tc>
        <w:tc>
          <w:tcPr>
            <w:tcW w:w="1500" w:type="dxa"/>
          </w:tcPr>
          <w:p w:rsidR="001C289B" w:rsidRPr="00647359" w:rsidRDefault="001C289B" w:rsidP="00A44599">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Stanisław </w:t>
            </w:r>
            <w:proofErr w:type="spellStart"/>
            <w:r w:rsidRPr="00647359">
              <w:rPr>
                <w:rFonts w:ascii="Arial Unicode MS" w:eastAsia="Arial Unicode MS" w:hAnsi="Arial Unicode MS" w:cs="Arial Unicode MS"/>
                <w:sz w:val="16"/>
                <w:szCs w:val="16"/>
              </w:rPr>
              <w:t>Bartoś</w:t>
            </w:r>
            <w:proofErr w:type="spellEnd"/>
          </w:p>
        </w:tc>
        <w:tc>
          <w:tcPr>
            <w:tcW w:w="202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Oddział Gminny Związku Ochotniczych Straży </w:t>
            </w:r>
            <w:r w:rsidRPr="00647359">
              <w:rPr>
                <w:rFonts w:ascii="Arial Unicode MS" w:eastAsia="Arial Unicode MS" w:hAnsi="Arial Unicode MS" w:cs="Arial Unicode MS"/>
                <w:sz w:val="16"/>
                <w:szCs w:val="16"/>
              </w:rPr>
              <w:lastRenderedPageBreak/>
              <w:t>Pożarnych RP</w:t>
            </w:r>
          </w:p>
        </w:tc>
        <w:tc>
          <w:tcPr>
            <w:tcW w:w="1492"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lastRenderedPageBreak/>
              <w:t>społeczny</w:t>
            </w:r>
          </w:p>
        </w:tc>
        <w:tc>
          <w:tcPr>
            <w:tcW w:w="1557"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Janowiec</w:t>
            </w:r>
          </w:p>
        </w:tc>
        <w:tc>
          <w:tcPr>
            <w:tcW w:w="187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1C289B" w:rsidRPr="00D24D32">
        <w:tc>
          <w:tcPr>
            <w:tcW w:w="484"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lastRenderedPageBreak/>
              <w:t>9.</w:t>
            </w:r>
          </w:p>
        </w:tc>
        <w:tc>
          <w:tcPr>
            <w:tcW w:w="1500" w:type="dxa"/>
          </w:tcPr>
          <w:p w:rsidR="001C289B" w:rsidRPr="00647359" w:rsidRDefault="001C289B"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Joanna </w:t>
            </w:r>
            <w:proofErr w:type="spellStart"/>
            <w:r w:rsidRPr="00647359">
              <w:rPr>
                <w:rFonts w:ascii="Arial Unicode MS" w:eastAsia="Arial Unicode MS" w:hAnsi="Arial Unicode MS" w:cs="Arial Unicode MS"/>
                <w:sz w:val="16"/>
                <w:szCs w:val="16"/>
              </w:rPr>
              <w:t>Łyszczarz-Seredyn</w:t>
            </w:r>
            <w:proofErr w:type="spellEnd"/>
          </w:p>
        </w:tc>
        <w:tc>
          <w:tcPr>
            <w:tcW w:w="2029" w:type="dxa"/>
          </w:tcPr>
          <w:p w:rsidR="001C289B" w:rsidRPr="00647359" w:rsidRDefault="00A44599"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492"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Janowiec</w:t>
            </w:r>
          </w:p>
        </w:tc>
        <w:tc>
          <w:tcPr>
            <w:tcW w:w="187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1C289B" w:rsidRPr="00D24D32">
        <w:tc>
          <w:tcPr>
            <w:tcW w:w="484"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10.</w:t>
            </w:r>
          </w:p>
        </w:tc>
        <w:tc>
          <w:tcPr>
            <w:tcW w:w="1500" w:type="dxa"/>
          </w:tcPr>
          <w:p w:rsidR="001C289B" w:rsidRPr="00647359" w:rsidRDefault="001C289B"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Grzegorz </w:t>
            </w:r>
            <w:proofErr w:type="spellStart"/>
            <w:r w:rsidRPr="00647359">
              <w:rPr>
                <w:rFonts w:ascii="Arial Unicode MS" w:eastAsia="Arial Unicode MS" w:hAnsi="Arial Unicode MS" w:cs="Arial Unicode MS"/>
                <w:sz w:val="16"/>
                <w:szCs w:val="16"/>
              </w:rPr>
              <w:t>Dunia</w:t>
            </w:r>
            <w:proofErr w:type="spellEnd"/>
          </w:p>
        </w:tc>
        <w:tc>
          <w:tcPr>
            <w:tcW w:w="2029" w:type="dxa"/>
          </w:tcPr>
          <w:p w:rsidR="001C289B" w:rsidRPr="00647359" w:rsidRDefault="001C289B"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Kazimierz Dolny</w:t>
            </w:r>
          </w:p>
        </w:tc>
        <w:tc>
          <w:tcPr>
            <w:tcW w:w="1492"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Kazimierz Dolny</w:t>
            </w:r>
          </w:p>
        </w:tc>
        <w:tc>
          <w:tcPr>
            <w:tcW w:w="187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1C289B" w:rsidRPr="00D24D32">
        <w:tc>
          <w:tcPr>
            <w:tcW w:w="484"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11.</w:t>
            </w:r>
          </w:p>
        </w:tc>
        <w:tc>
          <w:tcPr>
            <w:tcW w:w="1500"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Zbigniew Bagiński</w:t>
            </w:r>
          </w:p>
          <w:p w:rsidR="001C289B" w:rsidRPr="00647359" w:rsidRDefault="001C289B" w:rsidP="00B808A3">
            <w:pPr>
              <w:jc w:val="both"/>
              <w:rPr>
                <w:rFonts w:ascii="Arial Unicode MS" w:eastAsia="Arial Unicode MS" w:hAnsi="Arial Unicode MS" w:cs="Arial Unicode MS"/>
                <w:sz w:val="16"/>
                <w:szCs w:val="16"/>
              </w:rPr>
            </w:pPr>
          </w:p>
        </w:tc>
        <w:tc>
          <w:tcPr>
            <w:tcW w:w="202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UMCS – Kolegium Sztuk Pięknych</w:t>
            </w:r>
          </w:p>
        </w:tc>
        <w:tc>
          <w:tcPr>
            <w:tcW w:w="1492"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Kazimierz Dolny</w:t>
            </w:r>
          </w:p>
        </w:tc>
        <w:tc>
          <w:tcPr>
            <w:tcW w:w="187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1C289B" w:rsidRPr="00D24D32">
        <w:tc>
          <w:tcPr>
            <w:tcW w:w="484"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12.</w:t>
            </w:r>
          </w:p>
        </w:tc>
        <w:tc>
          <w:tcPr>
            <w:tcW w:w="1500" w:type="dxa"/>
          </w:tcPr>
          <w:p w:rsidR="001C289B" w:rsidRPr="00647359" w:rsidRDefault="001C289B"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Andrzej Pisula</w:t>
            </w:r>
          </w:p>
        </w:tc>
        <w:tc>
          <w:tcPr>
            <w:tcW w:w="2029" w:type="dxa"/>
          </w:tcPr>
          <w:p w:rsidR="001C289B" w:rsidRPr="00647359" w:rsidRDefault="001C289B"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Osoba fizyczna</w:t>
            </w:r>
          </w:p>
        </w:tc>
        <w:tc>
          <w:tcPr>
            <w:tcW w:w="1492"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Kazimierz Dolny</w:t>
            </w:r>
          </w:p>
        </w:tc>
        <w:tc>
          <w:tcPr>
            <w:tcW w:w="1879" w:type="dxa"/>
          </w:tcPr>
          <w:p w:rsidR="001C289B" w:rsidRPr="00647359" w:rsidRDefault="001C289B"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173DF7" w:rsidRPr="00D24D32">
        <w:tc>
          <w:tcPr>
            <w:tcW w:w="484" w:type="dxa"/>
          </w:tcPr>
          <w:p w:rsidR="00173DF7" w:rsidRPr="00647359" w:rsidRDefault="00173DF7"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13.</w:t>
            </w:r>
          </w:p>
        </w:tc>
        <w:tc>
          <w:tcPr>
            <w:tcW w:w="1500" w:type="dxa"/>
          </w:tcPr>
          <w:p w:rsidR="00173DF7" w:rsidRPr="00647359" w:rsidRDefault="00173DF7" w:rsidP="00173DF7">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Stanisław Gołębiowski</w:t>
            </w:r>
          </w:p>
        </w:tc>
        <w:tc>
          <w:tcPr>
            <w:tcW w:w="2029" w:type="dxa"/>
          </w:tcPr>
          <w:p w:rsidR="00173DF7" w:rsidRPr="00647359" w:rsidRDefault="00173DF7" w:rsidP="00173DF7">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Gmina Końskowola</w:t>
            </w:r>
          </w:p>
        </w:tc>
        <w:tc>
          <w:tcPr>
            <w:tcW w:w="1492" w:type="dxa"/>
          </w:tcPr>
          <w:p w:rsidR="00173DF7" w:rsidRPr="00647359" w:rsidRDefault="00173DF7"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publiczny</w:t>
            </w:r>
          </w:p>
        </w:tc>
        <w:tc>
          <w:tcPr>
            <w:tcW w:w="1557" w:type="dxa"/>
          </w:tcPr>
          <w:p w:rsidR="00173DF7" w:rsidRPr="00647359" w:rsidRDefault="00173DF7"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Końskowola</w:t>
            </w:r>
          </w:p>
        </w:tc>
        <w:tc>
          <w:tcPr>
            <w:tcW w:w="1879" w:type="dxa"/>
          </w:tcPr>
          <w:p w:rsidR="00173DF7" w:rsidRPr="00647359" w:rsidRDefault="00173DF7"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14.</w:t>
            </w:r>
          </w:p>
        </w:tc>
        <w:tc>
          <w:tcPr>
            <w:tcW w:w="1500" w:type="dxa"/>
          </w:tcPr>
          <w:p w:rsidR="008E220D" w:rsidRPr="00647359" w:rsidRDefault="00A63F63" w:rsidP="00173DF7">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Arkadiusz Gałązka</w:t>
            </w:r>
          </w:p>
        </w:tc>
        <w:tc>
          <w:tcPr>
            <w:tcW w:w="2029" w:type="dxa"/>
          </w:tcPr>
          <w:p w:rsidR="008E220D" w:rsidRPr="00647359" w:rsidRDefault="00A44599" w:rsidP="00173DF7">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Klub Sportowy „Powiślak” w Końskowoli</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Końskowola</w:t>
            </w:r>
          </w:p>
        </w:tc>
        <w:tc>
          <w:tcPr>
            <w:tcW w:w="1879"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15.</w:t>
            </w:r>
          </w:p>
        </w:tc>
        <w:tc>
          <w:tcPr>
            <w:tcW w:w="1500" w:type="dxa"/>
          </w:tcPr>
          <w:p w:rsidR="008E220D" w:rsidRPr="00647359" w:rsidRDefault="00A63F63" w:rsidP="00173DF7">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Małgorzata Suszek</w:t>
            </w:r>
          </w:p>
        </w:tc>
        <w:tc>
          <w:tcPr>
            <w:tcW w:w="2029" w:type="dxa"/>
          </w:tcPr>
          <w:p w:rsidR="008E220D" w:rsidRPr="00647359" w:rsidRDefault="00A44599"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Osoba fizyczna</w:t>
            </w:r>
          </w:p>
        </w:tc>
        <w:tc>
          <w:tcPr>
            <w:tcW w:w="1492" w:type="dxa"/>
          </w:tcPr>
          <w:p w:rsidR="008E220D" w:rsidRPr="00647359" w:rsidRDefault="00354228"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gospodarczy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Końskowola</w:t>
            </w:r>
          </w:p>
        </w:tc>
        <w:tc>
          <w:tcPr>
            <w:tcW w:w="1879" w:type="dxa"/>
          </w:tcPr>
          <w:p w:rsidR="008E220D" w:rsidRPr="00647359" w:rsidRDefault="008E220D" w:rsidP="0058111C">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16.</w:t>
            </w:r>
          </w:p>
        </w:tc>
        <w:tc>
          <w:tcPr>
            <w:tcW w:w="1500"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Stanisław Wójcicki</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Kurów</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Kurów</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17.</w:t>
            </w:r>
          </w:p>
        </w:tc>
        <w:tc>
          <w:tcPr>
            <w:tcW w:w="1500"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Krzysztof Bolesławski</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przedsiębiorca</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gospodarczy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Kurów</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18.</w:t>
            </w:r>
          </w:p>
        </w:tc>
        <w:tc>
          <w:tcPr>
            <w:tcW w:w="1500"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Andrzej Rozwałka</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Markuszów</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Markuszów</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19.</w:t>
            </w:r>
          </w:p>
        </w:tc>
        <w:tc>
          <w:tcPr>
            <w:tcW w:w="1500" w:type="dxa"/>
          </w:tcPr>
          <w:p w:rsidR="008E220D" w:rsidRPr="00647359" w:rsidRDefault="008E220D" w:rsidP="00A44599">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Sławomir Łowczak</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Gminny Dom Kultury w Markuszowie</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Markuszów</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20.</w:t>
            </w:r>
          </w:p>
        </w:tc>
        <w:tc>
          <w:tcPr>
            <w:tcW w:w="1500" w:type="dxa"/>
          </w:tcPr>
          <w:p w:rsidR="008E220D" w:rsidRPr="00647359" w:rsidRDefault="008E220D" w:rsidP="00A44599">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Teresa Nowaczyk</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Osoba fizyczna - rolnik</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Markuszów</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21.</w:t>
            </w:r>
          </w:p>
        </w:tc>
        <w:tc>
          <w:tcPr>
            <w:tcW w:w="1500" w:type="dxa"/>
          </w:tcPr>
          <w:p w:rsidR="008E220D" w:rsidRPr="00647359" w:rsidRDefault="008E220D" w:rsidP="00A44599">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Andrzej Ćwiek</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Nałęczów</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Nałęczów</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22.</w:t>
            </w:r>
          </w:p>
        </w:tc>
        <w:tc>
          <w:tcPr>
            <w:tcW w:w="1500"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Zdzisław Wójciak</w:t>
            </w:r>
          </w:p>
          <w:p w:rsidR="008E220D" w:rsidRPr="00647359" w:rsidRDefault="008E220D" w:rsidP="00B808A3">
            <w:pPr>
              <w:jc w:val="both"/>
              <w:rPr>
                <w:rFonts w:ascii="Arial Unicode MS" w:eastAsia="Arial Unicode MS" w:hAnsi="Arial Unicode MS" w:cs="Arial Unicode MS"/>
                <w:sz w:val="16"/>
                <w:szCs w:val="16"/>
              </w:rPr>
            </w:pPr>
          </w:p>
        </w:tc>
        <w:tc>
          <w:tcPr>
            <w:tcW w:w="2029" w:type="dxa"/>
          </w:tcPr>
          <w:p w:rsidR="008E220D" w:rsidRPr="00647359" w:rsidRDefault="008E220D" w:rsidP="00BC6AE8">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Lubelska Spółdzielcza </w:t>
            </w:r>
            <w:r>
              <w:rPr>
                <w:rFonts w:ascii="Arial Unicode MS" w:eastAsia="Arial Unicode MS" w:hAnsi="Arial Unicode MS" w:cs="Arial Unicode MS"/>
                <w:sz w:val="16"/>
                <w:szCs w:val="16"/>
              </w:rPr>
              <w:t>G</w:t>
            </w:r>
            <w:r w:rsidRPr="00647359">
              <w:rPr>
                <w:rFonts w:ascii="Arial Unicode MS" w:eastAsia="Arial Unicode MS" w:hAnsi="Arial Unicode MS" w:cs="Arial Unicode MS"/>
                <w:sz w:val="16"/>
                <w:szCs w:val="16"/>
              </w:rPr>
              <w:t>rupa Prod</w:t>
            </w:r>
            <w:r w:rsidR="00BC6AE8">
              <w:rPr>
                <w:rFonts w:ascii="Arial Unicode MS" w:eastAsia="Arial Unicode MS" w:hAnsi="Arial Unicode MS" w:cs="Arial Unicode MS"/>
                <w:sz w:val="16"/>
                <w:szCs w:val="16"/>
              </w:rPr>
              <w:t>u</w:t>
            </w:r>
            <w:r w:rsidRPr="00647359">
              <w:rPr>
                <w:rFonts w:ascii="Arial Unicode MS" w:eastAsia="Arial Unicode MS" w:hAnsi="Arial Unicode MS" w:cs="Arial Unicode MS"/>
                <w:sz w:val="16"/>
                <w:szCs w:val="16"/>
              </w:rPr>
              <w:t>centów Chmielu „Chmielarz”</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gospodarczy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Nałęczów</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23.</w:t>
            </w:r>
          </w:p>
        </w:tc>
        <w:tc>
          <w:tcPr>
            <w:tcW w:w="1500"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Eryk Cholewiński</w:t>
            </w:r>
          </w:p>
          <w:p w:rsidR="008E220D" w:rsidRPr="00647359" w:rsidRDefault="008E220D" w:rsidP="00B808A3">
            <w:pPr>
              <w:jc w:val="both"/>
              <w:rPr>
                <w:rFonts w:ascii="Arial Unicode MS" w:eastAsia="Arial Unicode MS" w:hAnsi="Arial Unicode MS" w:cs="Arial Unicode MS"/>
                <w:sz w:val="16"/>
                <w:szCs w:val="16"/>
              </w:rPr>
            </w:pP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Przedsiębiorca – osoba fizyczna</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gospodarczy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Nałęczów</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24.</w:t>
            </w:r>
          </w:p>
        </w:tc>
        <w:tc>
          <w:tcPr>
            <w:tcW w:w="1500" w:type="dxa"/>
          </w:tcPr>
          <w:p w:rsidR="008E220D" w:rsidRPr="00647359" w:rsidRDefault="008E220D" w:rsidP="00A44599">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Krzysztof </w:t>
            </w:r>
            <w:proofErr w:type="spellStart"/>
            <w:r w:rsidRPr="00647359">
              <w:rPr>
                <w:rFonts w:ascii="Arial Unicode MS" w:eastAsia="Arial Unicode MS" w:hAnsi="Arial Unicode MS" w:cs="Arial Unicode MS"/>
                <w:sz w:val="16"/>
                <w:szCs w:val="16"/>
              </w:rPr>
              <w:t>Gowin</w:t>
            </w:r>
            <w:proofErr w:type="spellEnd"/>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Osoba fizyczna</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Puławy</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25.</w:t>
            </w:r>
          </w:p>
        </w:tc>
        <w:tc>
          <w:tcPr>
            <w:tcW w:w="1500"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Teresa Woszczek</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Puławy</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Puławy</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26.</w:t>
            </w:r>
          </w:p>
        </w:tc>
        <w:tc>
          <w:tcPr>
            <w:tcW w:w="1500"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Grzegorz Kowalik</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Przedsiębiorca</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gospodarczy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Puławy</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27.</w:t>
            </w:r>
          </w:p>
        </w:tc>
        <w:tc>
          <w:tcPr>
            <w:tcW w:w="1500"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Marta </w:t>
            </w:r>
            <w:proofErr w:type="spellStart"/>
            <w:r w:rsidRPr="00647359">
              <w:rPr>
                <w:rFonts w:ascii="Arial Unicode MS" w:eastAsia="Arial Unicode MS" w:hAnsi="Arial Unicode MS" w:cs="Arial Unicode MS"/>
                <w:sz w:val="16"/>
                <w:szCs w:val="16"/>
              </w:rPr>
              <w:t>Zuchniarz</w:t>
            </w:r>
            <w:proofErr w:type="spellEnd"/>
          </w:p>
          <w:p w:rsidR="008E220D" w:rsidRPr="00647359" w:rsidRDefault="008E220D" w:rsidP="00B808A3">
            <w:pPr>
              <w:jc w:val="both"/>
              <w:rPr>
                <w:rFonts w:ascii="Arial Unicode MS" w:eastAsia="Arial Unicode MS" w:hAnsi="Arial Unicode MS" w:cs="Arial Unicode MS"/>
                <w:sz w:val="16"/>
                <w:szCs w:val="16"/>
              </w:rPr>
            </w:pP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Niepubliczny Zakład Opieki Zdrowotnej „Nasze Zdrowie”</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gospodarczy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Wąwolnica</w:t>
            </w:r>
          </w:p>
          <w:p w:rsidR="008E220D" w:rsidRPr="00647359" w:rsidRDefault="008E220D" w:rsidP="00B808A3">
            <w:pPr>
              <w:jc w:val="both"/>
              <w:rPr>
                <w:rFonts w:ascii="Arial Unicode MS" w:eastAsia="Arial Unicode MS" w:hAnsi="Arial Unicode MS" w:cs="Arial Unicode MS"/>
                <w:sz w:val="16"/>
                <w:szCs w:val="16"/>
              </w:rPr>
            </w:pP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28.</w:t>
            </w:r>
          </w:p>
        </w:tc>
        <w:tc>
          <w:tcPr>
            <w:tcW w:w="1500"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Waldemar Pietrak</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Wąwolnica</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Wąwolnica</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29.</w:t>
            </w:r>
          </w:p>
        </w:tc>
        <w:tc>
          <w:tcPr>
            <w:tcW w:w="1500"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Jan Czyżewski</w:t>
            </w:r>
          </w:p>
        </w:tc>
        <w:tc>
          <w:tcPr>
            <w:tcW w:w="2029" w:type="dxa"/>
          </w:tcPr>
          <w:p w:rsidR="008E220D" w:rsidRPr="00647359" w:rsidRDefault="008E220D" w:rsidP="00A44599">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Wojciechów</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Wojciechów</w:t>
            </w:r>
          </w:p>
        </w:tc>
        <w:tc>
          <w:tcPr>
            <w:tcW w:w="1879" w:type="dxa"/>
          </w:tcPr>
          <w:p w:rsidR="008E220D" w:rsidRPr="00647359" w:rsidRDefault="008E220D" w:rsidP="00A44599">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30.</w:t>
            </w:r>
          </w:p>
        </w:tc>
        <w:tc>
          <w:tcPr>
            <w:tcW w:w="1500"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Marek Wojciechowski</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Stowarzyszenie „U źródeł Ciemięgi”</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Wojciechów</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p w:rsidR="008E220D" w:rsidRPr="00647359" w:rsidRDefault="008E220D" w:rsidP="00B808A3">
            <w:pPr>
              <w:jc w:val="both"/>
              <w:rPr>
                <w:rFonts w:ascii="Arial Unicode MS" w:eastAsia="Arial Unicode MS" w:hAnsi="Arial Unicode MS" w:cs="Arial Unicode MS"/>
                <w:sz w:val="16"/>
                <w:szCs w:val="16"/>
              </w:rPr>
            </w:pPr>
          </w:p>
        </w:tc>
      </w:tr>
      <w:tr w:rsidR="008E220D" w:rsidRPr="00D24D32">
        <w:tc>
          <w:tcPr>
            <w:tcW w:w="484" w:type="dxa"/>
          </w:tcPr>
          <w:p w:rsidR="008E220D" w:rsidRPr="00647359" w:rsidRDefault="008E220D" w:rsidP="0058111C">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31</w:t>
            </w:r>
          </w:p>
        </w:tc>
        <w:tc>
          <w:tcPr>
            <w:tcW w:w="1500"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Renata Zielonka</w:t>
            </w:r>
          </w:p>
        </w:tc>
        <w:tc>
          <w:tcPr>
            <w:tcW w:w="2029" w:type="dxa"/>
          </w:tcPr>
          <w:p w:rsidR="008E220D" w:rsidRPr="00647359" w:rsidRDefault="00290953" w:rsidP="0029095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Osoba fizyczna </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Wojciechów</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p w:rsidR="008E220D" w:rsidRPr="00647359" w:rsidRDefault="008E220D" w:rsidP="00B808A3">
            <w:pPr>
              <w:jc w:val="both"/>
              <w:rPr>
                <w:rFonts w:ascii="Arial Unicode MS" w:eastAsia="Arial Unicode MS" w:hAnsi="Arial Unicode MS" w:cs="Arial Unicode MS"/>
                <w:sz w:val="16"/>
                <w:szCs w:val="16"/>
              </w:rPr>
            </w:pPr>
          </w:p>
        </w:tc>
      </w:tr>
      <w:tr w:rsidR="008E220D" w:rsidRPr="00D24D32">
        <w:tc>
          <w:tcPr>
            <w:tcW w:w="484" w:type="dxa"/>
          </w:tcPr>
          <w:p w:rsidR="008E220D" w:rsidRPr="00647359" w:rsidRDefault="008E220D"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32.</w:t>
            </w:r>
          </w:p>
        </w:tc>
        <w:tc>
          <w:tcPr>
            <w:tcW w:w="1500"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Andrzej </w:t>
            </w:r>
            <w:proofErr w:type="spellStart"/>
            <w:r w:rsidRPr="00647359">
              <w:rPr>
                <w:rFonts w:ascii="Arial Unicode MS" w:eastAsia="Arial Unicode MS" w:hAnsi="Arial Unicode MS" w:cs="Arial Unicode MS"/>
                <w:sz w:val="16"/>
                <w:szCs w:val="16"/>
              </w:rPr>
              <w:t>Bujek</w:t>
            </w:r>
            <w:proofErr w:type="spellEnd"/>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Żyrzyn</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publiczny</w:t>
            </w:r>
          </w:p>
        </w:tc>
        <w:tc>
          <w:tcPr>
            <w:tcW w:w="1557"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 Gmina Żyrzyn</w:t>
            </w:r>
          </w:p>
        </w:tc>
        <w:tc>
          <w:tcPr>
            <w:tcW w:w="1879"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tc>
      </w:tr>
      <w:tr w:rsidR="008E220D" w:rsidRPr="00D24D32">
        <w:tc>
          <w:tcPr>
            <w:tcW w:w="484" w:type="dxa"/>
          </w:tcPr>
          <w:p w:rsidR="008E220D" w:rsidRPr="00647359" w:rsidRDefault="008E220D"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33.</w:t>
            </w:r>
          </w:p>
        </w:tc>
        <w:tc>
          <w:tcPr>
            <w:tcW w:w="1500" w:type="dxa"/>
          </w:tcPr>
          <w:p w:rsidR="008E220D" w:rsidRPr="00647359" w:rsidRDefault="008E220D" w:rsidP="00173DF7">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Waldemar Krzysztof </w:t>
            </w:r>
            <w:proofErr w:type="spellStart"/>
            <w:r w:rsidRPr="00647359">
              <w:rPr>
                <w:rFonts w:ascii="Arial Unicode MS" w:eastAsia="Arial Unicode MS" w:hAnsi="Arial Unicode MS" w:cs="Arial Unicode MS"/>
                <w:sz w:val="16"/>
                <w:szCs w:val="16"/>
              </w:rPr>
              <w:t>Gędek</w:t>
            </w:r>
            <w:proofErr w:type="spellEnd"/>
          </w:p>
        </w:tc>
        <w:tc>
          <w:tcPr>
            <w:tcW w:w="2029" w:type="dxa"/>
          </w:tcPr>
          <w:p w:rsidR="008E220D" w:rsidRPr="00647359" w:rsidRDefault="00664A92"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Przedsiębiorca – osoba fizyczna</w:t>
            </w:r>
          </w:p>
        </w:tc>
        <w:tc>
          <w:tcPr>
            <w:tcW w:w="1492" w:type="dxa"/>
          </w:tcPr>
          <w:p w:rsidR="008E220D" w:rsidRPr="00647359" w:rsidRDefault="006D7FF5"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gospodarczy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Żyrzyn</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p w:rsidR="008E220D" w:rsidRPr="00647359" w:rsidRDefault="008E220D" w:rsidP="00B808A3">
            <w:pPr>
              <w:jc w:val="both"/>
              <w:rPr>
                <w:rFonts w:ascii="Arial Unicode MS" w:eastAsia="Arial Unicode MS" w:hAnsi="Arial Unicode MS" w:cs="Arial Unicode MS"/>
                <w:sz w:val="16"/>
                <w:szCs w:val="16"/>
              </w:rPr>
            </w:pPr>
          </w:p>
        </w:tc>
      </w:tr>
      <w:tr w:rsidR="008E220D" w:rsidRPr="00D24D32">
        <w:tc>
          <w:tcPr>
            <w:tcW w:w="484" w:type="dxa"/>
          </w:tcPr>
          <w:p w:rsidR="008E220D" w:rsidRPr="00647359" w:rsidRDefault="008E220D" w:rsidP="00B808A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34.</w:t>
            </w:r>
          </w:p>
        </w:tc>
        <w:tc>
          <w:tcPr>
            <w:tcW w:w="1500"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Beata Osiak</w:t>
            </w:r>
          </w:p>
        </w:tc>
        <w:tc>
          <w:tcPr>
            <w:tcW w:w="202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Społeczne Towarzystwo Oświatowo-Kulturalne Gminy Żyrzyn</w:t>
            </w:r>
          </w:p>
        </w:tc>
        <w:tc>
          <w:tcPr>
            <w:tcW w:w="1492"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społeczny</w:t>
            </w:r>
          </w:p>
        </w:tc>
        <w:tc>
          <w:tcPr>
            <w:tcW w:w="1557"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Gmina Żyrzyn</w:t>
            </w:r>
          </w:p>
        </w:tc>
        <w:tc>
          <w:tcPr>
            <w:tcW w:w="1879" w:type="dxa"/>
          </w:tcPr>
          <w:p w:rsidR="008E220D" w:rsidRPr="00647359" w:rsidRDefault="008E220D" w:rsidP="00B808A3">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Członek</w:t>
            </w:r>
          </w:p>
          <w:p w:rsidR="008E220D" w:rsidRPr="00647359" w:rsidRDefault="008E220D" w:rsidP="00B808A3">
            <w:pPr>
              <w:jc w:val="both"/>
              <w:rPr>
                <w:rFonts w:ascii="Arial Unicode MS" w:eastAsia="Arial Unicode MS" w:hAnsi="Arial Unicode MS" w:cs="Arial Unicode MS"/>
                <w:sz w:val="16"/>
                <w:szCs w:val="16"/>
              </w:rPr>
            </w:pPr>
          </w:p>
        </w:tc>
      </w:tr>
    </w:tbl>
    <w:p w:rsidR="007A1976" w:rsidRDefault="007A1976" w:rsidP="007A1976">
      <w:pPr>
        <w:autoSpaceDE w:val="0"/>
        <w:autoSpaceDN w:val="0"/>
        <w:adjustRightInd w:val="0"/>
        <w:jc w:val="both"/>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 xml:space="preserve">    </w:t>
      </w:r>
      <w:r w:rsidRPr="00A44599">
        <w:rPr>
          <w:rFonts w:ascii="Arial Unicode MS" w:eastAsia="Arial Unicode MS" w:hAnsi="Arial Unicode MS" w:cs="Arial Unicode MS"/>
          <w:i/>
          <w:sz w:val="16"/>
          <w:szCs w:val="16"/>
        </w:rPr>
        <w:t>Źródło: opracowanie własne.</w:t>
      </w:r>
    </w:p>
    <w:p w:rsidR="00AF530E" w:rsidRPr="00457AC6" w:rsidRDefault="00336B16" w:rsidP="00720B8E">
      <w:pPr>
        <w:pStyle w:val="Nagwek3"/>
        <w:rPr>
          <w:rFonts w:ascii="Arial Unicode MS" w:eastAsia="Arial Unicode MS" w:hAnsi="Arial Unicode MS" w:cs="Arial Unicode MS"/>
          <w:color w:val="auto"/>
        </w:rPr>
      </w:pPr>
      <w:bookmarkStart w:id="9" w:name="_Toc292833280"/>
      <w:r w:rsidRPr="00457AC6">
        <w:rPr>
          <w:rFonts w:ascii="Arial Unicode MS" w:eastAsia="Arial Unicode MS" w:hAnsi="Arial Unicode MS" w:cs="Arial Unicode MS"/>
          <w:color w:val="auto"/>
        </w:rPr>
        <w:lastRenderedPageBreak/>
        <w:t xml:space="preserve">1.4.2.  </w:t>
      </w:r>
      <w:r w:rsidR="00AF530E" w:rsidRPr="00457AC6">
        <w:rPr>
          <w:rFonts w:ascii="Arial Unicode MS" w:eastAsia="Arial Unicode MS" w:hAnsi="Arial Unicode MS" w:cs="Arial Unicode MS"/>
          <w:color w:val="auto"/>
        </w:rPr>
        <w:t>Zakaz łączenia funkcji</w:t>
      </w:r>
      <w:bookmarkEnd w:id="9"/>
    </w:p>
    <w:p w:rsidR="00AF530E" w:rsidRDefault="00AF530E" w:rsidP="00910DE3">
      <w:pPr>
        <w:autoSpaceDE w:val="0"/>
        <w:autoSpaceDN w:val="0"/>
        <w:adjustRightInd w:val="0"/>
        <w:jc w:val="both"/>
        <w:rPr>
          <w:rFonts w:ascii="Arial Unicode MS" w:eastAsia="Arial Unicode MS" w:hAnsi="Arial Unicode MS" w:cs="Arial Unicode MS"/>
          <w:sz w:val="22"/>
          <w:szCs w:val="22"/>
        </w:rPr>
      </w:pPr>
    </w:p>
    <w:p w:rsidR="00AF530E" w:rsidRPr="00290953" w:rsidRDefault="00AF530E" w:rsidP="00910DE3">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sz w:val="22"/>
          <w:szCs w:val="22"/>
        </w:rPr>
        <w:tab/>
      </w:r>
      <w:r w:rsidR="001A2C6E" w:rsidRPr="00290953">
        <w:rPr>
          <w:rFonts w:ascii="Arial Unicode MS" w:eastAsia="Arial Unicode MS" w:hAnsi="Arial Unicode MS" w:cs="Arial Unicode MS"/>
          <w:sz w:val="20"/>
          <w:szCs w:val="20"/>
        </w:rPr>
        <w:t>Statut LGD „Zielony Pierścień” jednoznacznie rozstrzyga, że nie można być jednocześnie członkiem Zarządu, Komisji Rewizyjnej lub Rady LGD (</w:t>
      </w:r>
      <w:r w:rsidR="001A2C6E" w:rsidRPr="00290953">
        <w:rPr>
          <w:rFonts w:ascii="Arial Unicode MS" w:eastAsia="Arial Unicode MS" w:hAnsi="Arial Unicode MS" w:cs="Arial Unicode MS" w:hint="eastAsia"/>
          <w:sz w:val="20"/>
          <w:szCs w:val="20"/>
        </w:rPr>
        <w:t>§</w:t>
      </w:r>
      <w:r w:rsidR="001A2C6E" w:rsidRPr="00290953">
        <w:rPr>
          <w:rFonts w:ascii="Arial Unicode MS" w:eastAsia="Arial Unicode MS" w:hAnsi="Arial Unicode MS" w:cs="Arial Unicode MS"/>
          <w:sz w:val="20"/>
          <w:szCs w:val="20"/>
        </w:rPr>
        <w:t xml:space="preserve"> 15 ust. 2 Statutu). Oznacza to, że członków Rady LGD obowiązuje zakaz łączenia funkcji w Radzie z jakimkolwiek  członkostwem w innym organie LGD. </w:t>
      </w:r>
      <w:r w:rsidR="00DB47DD">
        <w:rPr>
          <w:rFonts w:ascii="Arial Unicode MS" w:eastAsia="Arial Unicode MS" w:hAnsi="Arial Unicode MS" w:cs="Arial Unicode MS"/>
          <w:sz w:val="20"/>
          <w:szCs w:val="20"/>
        </w:rPr>
        <w:t xml:space="preserve">Dodatkowo Regulamin Rady LGD w </w:t>
      </w:r>
      <w:r w:rsidR="00DB47DD">
        <w:rPr>
          <w:rFonts w:ascii="Arial Unicode MS" w:eastAsia="Arial Unicode MS" w:hAnsi="Arial Unicode MS" w:cs="Arial Unicode MS" w:hint="eastAsia"/>
          <w:sz w:val="20"/>
          <w:szCs w:val="20"/>
        </w:rPr>
        <w:t>§</w:t>
      </w:r>
      <w:r w:rsidR="00DB47DD">
        <w:rPr>
          <w:rFonts w:ascii="Arial Unicode MS" w:eastAsia="Arial Unicode MS" w:hAnsi="Arial Unicode MS" w:cs="Arial Unicode MS"/>
          <w:sz w:val="20"/>
          <w:szCs w:val="20"/>
        </w:rPr>
        <w:t>7 zakazuje członkom Rady pracy w Biurze LGD.</w:t>
      </w:r>
      <w:r w:rsidR="001A2C6E" w:rsidRPr="00290953">
        <w:rPr>
          <w:rFonts w:ascii="Arial Unicode MS" w:eastAsia="Arial Unicode MS" w:hAnsi="Arial Unicode MS" w:cs="Arial Unicode MS"/>
          <w:sz w:val="20"/>
          <w:szCs w:val="20"/>
        </w:rPr>
        <w:t xml:space="preserve">  </w:t>
      </w:r>
    </w:p>
    <w:p w:rsidR="00AF530E" w:rsidRDefault="00AF530E" w:rsidP="00910DE3">
      <w:pPr>
        <w:autoSpaceDE w:val="0"/>
        <w:autoSpaceDN w:val="0"/>
        <w:adjustRightInd w:val="0"/>
        <w:jc w:val="both"/>
        <w:rPr>
          <w:rFonts w:ascii="Arial Unicode MS" w:eastAsia="Arial Unicode MS" w:hAnsi="Arial Unicode MS" w:cs="Arial Unicode MS"/>
          <w:b/>
          <w:sz w:val="22"/>
          <w:szCs w:val="22"/>
        </w:rPr>
      </w:pPr>
    </w:p>
    <w:p w:rsidR="001A2C6E" w:rsidRPr="00457AC6" w:rsidRDefault="00720B8E" w:rsidP="00720B8E">
      <w:pPr>
        <w:pStyle w:val="Nagwek2"/>
        <w:rPr>
          <w:rFonts w:ascii="Arial Unicode MS" w:eastAsia="Arial Unicode MS" w:hAnsi="Arial Unicode MS" w:cs="Arial Unicode MS"/>
          <w:color w:val="auto"/>
          <w:sz w:val="24"/>
          <w:szCs w:val="24"/>
        </w:rPr>
      </w:pPr>
      <w:bookmarkStart w:id="10" w:name="_Toc292833281"/>
      <w:r w:rsidRPr="00457AC6">
        <w:rPr>
          <w:rFonts w:ascii="Arial Unicode MS" w:eastAsia="Arial Unicode MS" w:hAnsi="Arial Unicode MS" w:cs="Arial Unicode MS"/>
          <w:color w:val="auto"/>
          <w:sz w:val="24"/>
          <w:szCs w:val="24"/>
        </w:rPr>
        <w:t>1.5.</w:t>
      </w:r>
      <w:r w:rsidR="001A2C6E" w:rsidRPr="00457AC6">
        <w:rPr>
          <w:rFonts w:ascii="Arial Unicode MS" w:eastAsia="Arial Unicode MS" w:hAnsi="Arial Unicode MS" w:cs="Arial Unicode MS"/>
          <w:color w:val="auto"/>
          <w:sz w:val="24"/>
          <w:szCs w:val="24"/>
        </w:rPr>
        <w:t>Zasady i procedury funkcjonowania LGD oraz Rady LGD</w:t>
      </w:r>
      <w:bookmarkEnd w:id="10"/>
    </w:p>
    <w:p w:rsidR="001A2C6E" w:rsidRPr="00457AC6" w:rsidRDefault="001A2C6E" w:rsidP="00910DE3">
      <w:pPr>
        <w:autoSpaceDE w:val="0"/>
        <w:autoSpaceDN w:val="0"/>
        <w:adjustRightInd w:val="0"/>
        <w:jc w:val="both"/>
        <w:rPr>
          <w:rFonts w:ascii="Arial Unicode MS" w:eastAsia="Arial Unicode MS" w:hAnsi="Arial Unicode MS" w:cs="Arial Unicode MS"/>
          <w:b/>
          <w:sz w:val="22"/>
          <w:szCs w:val="22"/>
        </w:rPr>
      </w:pPr>
    </w:p>
    <w:p w:rsidR="0058111C" w:rsidRPr="00457AC6" w:rsidRDefault="0058111C" w:rsidP="00720B8E">
      <w:pPr>
        <w:pStyle w:val="Nagwek3"/>
        <w:rPr>
          <w:rFonts w:ascii="Arial Unicode MS" w:eastAsia="Arial Unicode MS" w:hAnsi="Arial Unicode MS" w:cs="Arial Unicode MS"/>
          <w:color w:val="auto"/>
        </w:rPr>
      </w:pPr>
      <w:bookmarkStart w:id="11" w:name="_Toc292833282"/>
      <w:r w:rsidRPr="00457AC6">
        <w:rPr>
          <w:rFonts w:ascii="Arial Unicode MS" w:eastAsia="Arial Unicode MS" w:hAnsi="Arial Unicode MS" w:cs="Arial Unicode MS"/>
          <w:color w:val="auto"/>
        </w:rPr>
        <w:t>1.5.1. Statut i organy LGD</w:t>
      </w:r>
      <w:bookmarkEnd w:id="11"/>
    </w:p>
    <w:p w:rsidR="0058111C" w:rsidRPr="00D24D32" w:rsidRDefault="0058111C" w:rsidP="0058111C">
      <w:pPr>
        <w:autoSpaceDE w:val="0"/>
        <w:autoSpaceDN w:val="0"/>
        <w:adjustRightInd w:val="0"/>
        <w:jc w:val="both"/>
        <w:rPr>
          <w:rFonts w:ascii="Arial Unicode MS" w:eastAsia="Arial Unicode MS" w:hAnsi="Arial Unicode MS" w:cs="Arial Unicode MS"/>
          <w:sz w:val="22"/>
          <w:szCs w:val="22"/>
        </w:rPr>
      </w:pPr>
    </w:p>
    <w:p w:rsidR="0058111C" w:rsidRPr="00290953" w:rsidRDefault="0058111C" w:rsidP="0058111C">
      <w:pPr>
        <w:autoSpaceDE w:val="0"/>
        <w:autoSpaceDN w:val="0"/>
        <w:adjustRightInd w:val="0"/>
        <w:jc w:val="both"/>
        <w:rPr>
          <w:rFonts w:ascii="Arial Unicode MS" w:eastAsia="Arial Unicode MS" w:hAnsi="Arial Unicode MS" w:cs="Arial Unicode MS"/>
          <w:sz w:val="20"/>
          <w:szCs w:val="20"/>
        </w:rPr>
      </w:pPr>
      <w:r w:rsidRPr="00D24D32">
        <w:rPr>
          <w:rFonts w:ascii="Arial Unicode MS" w:eastAsia="Arial Unicode MS" w:hAnsi="Arial Unicode MS" w:cs="Arial Unicode MS"/>
          <w:sz w:val="22"/>
          <w:szCs w:val="22"/>
        </w:rPr>
        <w:tab/>
      </w:r>
      <w:r w:rsidRPr="00290953">
        <w:rPr>
          <w:rFonts w:ascii="Arial Unicode MS" w:eastAsia="Arial Unicode MS" w:hAnsi="Arial Unicode MS" w:cs="Arial Unicode MS"/>
          <w:sz w:val="20"/>
          <w:szCs w:val="20"/>
        </w:rPr>
        <w:t>Statut Lokalnej Grupy Działania „Zielony Pierścień” wymienia cztery organy stowarzyszenia (§15 ust.1): Walne Zebranie Członków, Zarząd, Radę oraz Komisję Rewizyjną. Kolejno w paragrafach od 17 do 21 statut określa zasady ich funkcjonowania i kompetencje.</w:t>
      </w:r>
    </w:p>
    <w:p w:rsidR="00A63F63" w:rsidRDefault="00A63F63" w:rsidP="0058111C">
      <w:pPr>
        <w:autoSpaceDE w:val="0"/>
        <w:autoSpaceDN w:val="0"/>
        <w:adjustRightInd w:val="0"/>
        <w:jc w:val="both"/>
        <w:rPr>
          <w:rFonts w:ascii="Arial Unicode MS" w:eastAsia="Arial Unicode MS" w:hAnsi="Arial Unicode MS" w:cs="Arial Unicode MS"/>
          <w:sz w:val="20"/>
          <w:szCs w:val="20"/>
        </w:rPr>
      </w:pPr>
    </w:p>
    <w:p w:rsidR="00AE4AF6" w:rsidRDefault="00C3631A" w:rsidP="00AE4AF6">
      <w:pPr>
        <w:keepNext/>
        <w:autoSpaceDE w:val="0"/>
        <w:autoSpaceDN w:val="0"/>
        <w:adjustRightInd w:val="0"/>
        <w:jc w:val="center"/>
      </w:pPr>
      <w:r>
        <w:rPr>
          <w:rFonts w:ascii="Arial Unicode MS" w:eastAsia="Arial Unicode MS" w:hAnsi="Arial Unicode MS" w:cs="Arial Unicode MS"/>
          <w:noProof/>
          <w:sz w:val="20"/>
          <w:szCs w:val="20"/>
        </w:rPr>
        <w:drawing>
          <wp:inline distT="0" distB="0" distL="0" distR="0">
            <wp:extent cx="3752850" cy="2524125"/>
            <wp:effectExtent l="19050" t="0" r="0" b="0"/>
            <wp:docPr id="6" name="Obraz 42" descr="struktura-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struktura-lgd.jpg"/>
                    <pic:cNvPicPr>
                      <a:picLocks noChangeAspect="1" noChangeArrowheads="1"/>
                    </pic:cNvPicPr>
                  </pic:nvPicPr>
                  <pic:blipFill>
                    <a:blip r:embed="rId15" cstate="print"/>
                    <a:srcRect/>
                    <a:stretch>
                      <a:fillRect/>
                    </a:stretch>
                  </pic:blipFill>
                  <pic:spPr bwMode="auto">
                    <a:xfrm>
                      <a:off x="0" y="0"/>
                      <a:ext cx="3752850" cy="2524125"/>
                    </a:xfrm>
                    <a:prstGeom prst="rect">
                      <a:avLst/>
                    </a:prstGeom>
                    <a:noFill/>
                    <a:ln w="9525">
                      <a:noFill/>
                      <a:miter lim="800000"/>
                      <a:headEnd/>
                      <a:tailEnd/>
                    </a:ln>
                  </pic:spPr>
                </pic:pic>
              </a:graphicData>
            </a:graphic>
          </wp:inline>
        </w:drawing>
      </w:r>
    </w:p>
    <w:p w:rsidR="00AE4AF6" w:rsidRDefault="00AE4AF6" w:rsidP="00AE4AF6">
      <w:pPr>
        <w:pStyle w:val="Legenda"/>
        <w:jc w:val="both"/>
        <w:rPr>
          <w:color w:val="auto"/>
        </w:rPr>
      </w:pPr>
    </w:p>
    <w:p w:rsidR="00AE4AF6" w:rsidRPr="00AE4AF6" w:rsidRDefault="00AE4AF6" w:rsidP="00AE4AF6">
      <w:pPr>
        <w:pStyle w:val="Legenda"/>
        <w:jc w:val="both"/>
        <w:rPr>
          <w:rFonts w:ascii="Arial Unicode MS" w:eastAsia="Arial Unicode MS" w:hAnsi="Arial Unicode MS" w:cs="Arial Unicode MS"/>
          <w:color w:val="auto"/>
          <w:sz w:val="20"/>
          <w:szCs w:val="20"/>
        </w:rPr>
      </w:pPr>
      <w:r w:rsidRPr="00AE4AF6">
        <w:rPr>
          <w:color w:val="auto"/>
        </w:rPr>
        <w:t xml:space="preserve">Rysunek </w:t>
      </w:r>
      <w:r w:rsidR="009E43D4" w:rsidRPr="00AE4AF6">
        <w:rPr>
          <w:color w:val="auto"/>
        </w:rPr>
        <w:fldChar w:fldCharType="begin"/>
      </w:r>
      <w:r w:rsidRPr="00AE4AF6">
        <w:rPr>
          <w:color w:val="auto"/>
        </w:rPr>
        <w:instrText xml:space="preserve"> SEQ Rysunek \* ARABIC </w:instrText>
      </w:r>
      <w:r w:rsidR="009E43D4" w:rsidRPr="00AE4AF6">
        <w:rPr>
          <w:color w:val="auto"/>
        </w:rPr>
        <w:fldChar w:fldCharType="separate"/>
      </w:r>
      <w:r w:rsidR="006902C6">
        <w:rPr>
          <w:noProof/>
          <w:color w:val="auto"/>
        </w:rPr>
        <w:t>3</w:t>
      </w:r>
      <w:r w:rsidR="009E43D4" w:rsidRPr="00AE4AF6">
        <w:rPr>
          <w:color w:val="auto"/>
        </w:rPr>
        <w:fldChar w:fldCharType="end"/>
      </w:r>
      <w:r w:rsidRPr="00AE4AF6">
        <w:rPr>
          <w:color w:val="auto"/>
        </w:rPr>
        <w:t>. Struktura organizacyjna LGD "Zielony Pierścień".</w:t>
      </w:r>
    </w:p>
    <w:p w:rsidR="00AE4AF6" w:rsidRPr="00290953" w:rsidRDefault="00AE4AF6" w:rsidP="0058111C">
      <w:pPr>
        <w:autoSpaceDE w:val="0"/>
        <w:autoSpaceDN w:val="0"/>
        <w:adjustRightInd w:val="0"/>
        <w:jc w:val="both"/>
        <w:rPr>
          <w:rFonts w:ascii="Arial Unicode MS" w:eastAsia="Arial Unicode MS" w:hAnsi="Arial Unicode MS" w:cs="Arial Unicode MS"/>
          <w:sz w:val="20"/>
          <w:szCs w:val="20"/>
        </w:rPr>
      </w:pPr>
    </w:p>
    <w:p w:rsidR="00A63F63" w:rsidRPr="00290953" w:rsidRDefault="00A63F63" w:rsidP="0058111C">
      <w:pPr>
        <w:autoSpaceDE w:val="0"/>
        <w:autoSpaceDN w:val="0"/>
        <w:adjustRightInd w:val="0"/>
        <w:jc w:val="both"/>
        <w:rPr>
          <w:rFonts w:ascii="Arial Unicode MS" w:eastAsia="Arial Unicode MS" w:hAnsi="Arial Unicode MS" w:cs="Arial Unicode MS"/>
          <w:b/>
          <w:sz w:val="20"/>
          <w:szCs w:val="20"/>
        </w:rPr>
      </w:pPr>
      <w:r w:rsidRPr="00290953">
        <w:rPr>
          <w:rFonts w:ascii="Arial Unicode MS" w:eastAsia="Arial Unicode MS" w:hAnsi="Arial Unicode MS" w:cs="Arial Unicode MS"/>
          <w:b/>
          <w:sz w:val="20"/>
          <w:szCs w:val="20"/>
        </w:rPr>
        <w:t>Walne Zebranie Członków</w:t>
      </w:r>
    </w:p>
    <w:p w:rsidR="0058111C" w:rsidRPr="00290953" w:rsidRDefault="0058111C" w:rsidP="0058111C">
      <w:pPr>
        <w:autoSpaceDE w:val="0"/>
        <w:autoSpaceDN w:val="0"/>
        <w:adjustRightInd w:val="0"/>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ab/>
        <w:t xml:space="preserve">Najwyższą władzą LGD jest Walne Zebranie Członków, które stanowią członkowie zwyczajni LGD. Członkowie wspierający oraz honorowi stanowić mogą jedynie głos doradczy. Obecnie w szeregach LGD „Zielony Pierścień” nie ma jeszcze członków wspierających ani honorowych. </w:t>
      </w:r>
    </w:p>
    <w:p w:rsidR="0058111C" w:rsidRPr="00290953" w:rsidRDefault="0058111C" w:rsidP="0058111C">
      <w:pPr>
        <w:autoSpaceDE w:val="0"/>
        <w:autoSpaceDN w:val="0"/>
        <w:adjustRightInd w:val="0"/>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Do kompetencji Walnego Zebrania Członków należy w szczególności:</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1) uchwalanie kierunków i programu działania Stowarzyszenia,</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2) ustalanie liczby członków Zarządu</w:t>
      </w:r>
      <w:r w:rsidRPr="00290953">
        <w:rPr>
          <w:rFonts w:ascii="Arial Unicode MS" w:eastAsia="Arial Unicode MS" w:hAnsi="Arial Unicode MS" w:cs="Arial Unicode MS"/>
          <w:sz w:val="20"/>
          <w:szCs w:val="20"/>
        </w:rPr>
        <w:t>, Rady i</w:t>
      </w:r>
      <w:r w:rsidRPr="00290953">
        <w:rPr>
          <w:rFonts w:ascii="Arial Unicode MS" w:eastAsia="Arial Unicode MS" w:hAnsi="Arial Unicode MS" w:cs="Arial Unicode MS"/>
          <w:color w:val="000000"/>
          <w:sz w:val="20"/>
          <w:szCs w:val="20"/>
        </w:rPr>
        <w:t xml:space="preserve"> Komisji Rewizyjnej,</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3) wybór i odwołanie członków Zarządu i Komisji Rewizyjnej w tajnym głosowaniu,</w:t>
      </w:r>
    </w:p>
    <w:p w:rsidR="0058111C" w:rsidRPr="00290953" w:rsidRDefault="0058111C" w:rsidP="00DB47DD">
      <w:pPr>
        <w:autoSpaceDE w:val="0"/>
        <w:autoSpaceDN w:val="0"/>
        <w:adjustRightInd w:val="0"/>
        <w:ind w:left="708"/>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lastRenderedPageBreak/>
        <w:t>4) powoływanie i odwoływanie w tajnym głosowaniu członków Rady na wniosek Zarządu,</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5) rozpatrywanie i zatwierdzanie sprawozdań Zarządu, Rady i Komisji Rewizyjnej, w szczególności dotyczących projektów realizowanych w ramach lokalnej strategii opracowanej przez LGD,</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6) udzielanie absolutorium Zarządowi,</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7) uchwalanie zmian Statutu,</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8) podejmowanie uchwał w sprawie przystąpienia Stowarzyszenia do innych organizacji,</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9) podejmowanie uchwał w sprawie rozwiązania Stowarzyszenia i przekazania jego majątku,</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10) rozpatrywanie odwołań od uchwał Zarządu wniesionych przez członków Stowarzyszenia,</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11) uchwalanie regulaminów wewnętrznych Stowarzyszenia,</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12) nadawanie godności członka honorowego Stowarzyszenia,</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13) zatwierdzanie budżetu,</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14) ustalanie limitów do zaciągania kredytów i pożyczek przez Zarząd,</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15) rozpatrywanie spraw wniesionych przez Zarząd, Radę, Komisję Rewizyjną i członków Stowarzyszenia,</w:t>
      </w:r>
    </w:p>
    <w:p w:rsidR="0058111C" w:rsidRPr="00290953" w:rsidRDefault="0058111C" w:rsidP="00DB47DD">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16) rozpatrywanie odwołań od decyzji Zarządu w sprawie skreślenia z listy członków, wykluczenia ze Stowarzyszenia bądź nie przyjęcia do Stowarzyszenia,</w:t>
      </w:r>
    </w:p>
    <w:p w:rsidR="0058111C" w:rsidRPr="00290953" w:rsidRDefault="0058111C" w:rsidP="00DB47DD">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color w:val="000000"/>
          <w:sz w:val="20"/>
          <w:szCs w:val="20"/>
        </w:rPr>
        <w:t xml:space="preserve">17) </w:t>
      </w:r>
      <w:r w:rsidRPr="00290953">
        <w:rPr>
          <w:rFonts w:ascii="Arial Unicode MS" w:eastAsia="Arial Unicode MS" w:hAnsi="Arial Unicode MS" w:cs="Arial Unicode MS"/>
          <w:sz w:val="20"/>
          <w:szCs w:val="20"/>
        </w:rPr>
        <w:t>zatwierdzanie Lokalnej Strategii Rozwoju LGD „Zielony Pierścień”,</w:t>
      </w:r>
    </w:p>
    <w:p w:rsidR="0058111C" w:rsidRPr="00290953" w:rsidRDefault="0058111C" w:rsidP="00DB47DD">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18) zatwierdzanie wysokości składek członkowskich i wpisowego</w:t>
      </w:r>
      <w:r w:rsidRPr="00290953">
        <w:rPr>
          <w:rFonts w:ascii="Arial Unicode MS" w:eastAsia="Arial Unicode MS" w:hAnsi="Arial Unicode MS" w:cs="Arial Unicode MS"/>
          <w:color w:val="FF0000"/>
          <w:sz w:val="20"/>
          <w:szCs w:val="20"/>
        </w:rPr>
        <w:t xml:space="preserve"> </w:t>
      </w:r>
      <w:r w:rsidRPr="00290953">
        <w:rPr>
          <w:rFonts w:ascii="Arial Unicode MS" w:eastAsia="Arial Unicode MS" w:hAnsi="Arial Unicode MS" w:cs="Arial Unicode MS"/>
          <w:sz w:val="20"/>
          <w:szCs w:val="20"/>
        </w:rPr>
        <w:t>na wniosek Zarządu.</w:t>
      </w:r>
    </w:p>
    <w:p w:rsidR="0058111C" w:rsidRPr="00290953" w:rsidRDefault="0058111C" w:rsidP="0058111C">
      <w:pPr>
        <w:autoSpaceDE w:val="0"/>
        <w:autoSpaceDN w:val="0"/>
        <w:adjustRightInd w:val="0"/>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 xml:space="preserve">   </w:t>
      </w:r>
    </w:p>
    <w:p w:rsidR="0058111C" w:rsidRPr="00290953" w:rsidRDefault="0058111C" w:rsidP="0058111C">
      <w:pPr>
        <w:autoSpaceDE w:val="0"/>
        <w:autoSpaceDN w:val="0"/>
        <w:adjustRightInd w:val="0"/>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ab/>
        <w:t>Walne Zebranie Członków zwoływane jest co najmniej jeden raz na rok.</w:t>
      </w:r>
      <w:r w:rsidR="004E1557">
        <w:rPr>
          <w:rFonts w:ascii="Arial Unicode MS" w:eastAsia="Arial Unicode MS" w:hAnsi="Arial Unicode MS" w:cs="Arial Unicode MS"/>
          <w:sz w:val="20"/>
          <w:szCs w:val="20"/>
        </w:rPr>
        <w:t xml:space="preserve"> Procedury funkcjonowania Walnego Zebrania Członków LGD określa Regulamin przyjęty uchwałą nr 2/08 przez Walne Zebranie Członków w dniu 02.04.2008 r.</w:t>
      </w:r>
      <w:r w:rsidR="004E1557">
        <w:rPr>
          <w:rStyle w:val="Odwoanieprzypisudolnego"/>
          <w:rFonts w:ascii="Arial Unicode MS" w:eastAsia="Arial Unicode MS" w:hAnsi="Arial Unicode MS" w:cs="Arial Unicode MS"/>
          <w:sz w:val="20"/>
          <w:szCs w:val="20"/>
        </w:rPr>
        <w:footnoteReference w:id="12"/>
      </w:r>
    </w:p>
    <w:p w:rsidR="000455B7" w:rsidRPr="00290953" w:rsidRDefault="000455B7" w:rsidP="0058111C">
      <w:pPr>
        <w:autoSpaceDE w:val="0"/>
        <w:autoSpaceDN w:val="0"/>
        <w:adjustRightInd w:val="0"/>
        <w:jc w:val="both"/>
        <w:rPr>
          <w:rFonts w:ascii="Arial Unicode MS" w:eastAsia="Arial Unicode MS" w:hAnsi="Arial Unicode MS" w:cs="Arial Unicode MS"/>
          <w:sz w:val="20"/>
          <w:szCs w:val="20"/>
        </w:rPr>
      </w:pPr>
    </w:p>
    <w:p w:rsidR="0058111C" w:rsidRPr="00290953" w:rsidRDefault="000455B7" w:rsidP="0058111C">
      <w:pPr>
        <w:autoSpaceDE w:val="0"/>
        <w:autoSpaceDN w:val="0"/>
        <w:adjustRightInd w:val="0"/>
        <w:jc w:val="both"/>
        <w:rPr>
          <w:rFonts w:ascii="Arial Unicode MS" w:eastAsia="Arial Unicode MS" w:hAnsi="Arial Unicode MS" w:cs="Arial Unicode MS"/>
          <w:b/>
          <w:sz w:val="20"/>
          <w:szCs w:val="20"/>
        </w:rPr>
      </w:pPr>
      <w:r w:rsidRPr="00290953">
        <w:rPr>
          <w:rFonts w:ascii="Arial Unicode MS" w:eastAsia="Arial Unicode MS" w:hAnsi="Arial Unicode MS" w:cs="Arial Unicode MS"/>
          <w:b/>
          <w:sz w:val="20"/>
          <w:szCs w:val="20"/>
        </w:rPr>
        <w:t>Zarząd</w:t>
      </w:r>
      <w:r w:rsidR="0058111C" w:rsidRPr="00290953">
        <w:rPr>
          <w:rFonts w:ascii="Arial Unicode MS" w:eastAsia="Arial Unicode MS" w:hAnsi="Arial Unicode MS" w:cs="Arial Unicode MS"/>
          <w:b/>
          <w:sz w:val="20"/>
          <w:szCs w:val="20"/>
        </w:rPr>
        <w:tab/>
      </w:r>
    </w:p>
    <w:p w:rsidR="0058111C" w:rsidRPr="00290953" w:rsidRDefault="0058111C" w:rsidP="0058111C">
      <w:pPr>
        <w:autoSpaceDE w:val="0"/>
        <w:autoSpaceDN w:val="0"/>
        <w:adjustRightInd w:val="0"/>
        <w:ind w:firstLine="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Bieżącą działalnością LGD kieruje Zarząd, który składa się z liczby członków określonej statutem i uchwałą Walnego Zebrania Członków</w:t>
      </w:r>
      <w:r w:rsidR="00683721">
        <w:rPr>
          <w:rFonts w:ascii="Arial Unicode MS" w:eastAsia="Arial Unicode MS" w:hAnsi="Arial Unicode MS" w:cs="Arial Unicode MS"/>
          <w:sz w:val="20"/>
          <w:szCs w:val="20"/>
        </w:rPr>
        <w:t xml:space="preserve"> (WZC)</w:t>
      </w:r>
      <w:r w:rsidRPr="00290953">
        <w:rPr>
          <w:rFonts w:ascii="Arial Unicode MS" w:eastAsia="Arial Unicode MS" w:hAnsi="Arial Unicode MS" w:cs="Arial Unicode MS"/>
          <w:sz w:val="20"/>
          <w:szCs w:val="20"/>
        </w:rPr>
        <w:t>. Statut LGD wskazuje, że Zarząd składa się co najwyżej z liczby członków odpowiadającej liczbie gmin objętej działaniem LGD, przy czym każda gmina, rozumiana jako obszar a nie jednostka samorządowa, ma swojego jednego przedstawiciela. Obecnie Zarząd LGD składa się z 11 osób.</w:t>
      </w:r>
    </w:p>
    <w:p w:rsidR="0058111C" w:rsidRPr="00290953" w:rsidRDefault="0058111C" w:rsidP="0058111C">
      <w:pPr>
        <w:autoSpaceDE w:val="0"/>
        <w:autoSpaceDN w:val="0"/>
        <w:adjustRightInd w:val="0"/>
        <w:ind w:firstLine="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 xml:space="preserve">Członkowie Zarządu wybierani są przez WZC. Przy czym w pierwszej kolejności wybierany jest Prezes Zarządu. Zarząd na swoim pierwszym posiedzeniu spośród swoich członków wybiera wiceprezesa, sekretarza i skarbnika. </w:t>
      </w:r>
    </w:p>
    <w:p w:rsidR="0058111C" w:rsidRPr="00290953" w:rsidRDefault="0058111C" w:rsidP="0058111C">
      <w:pPr>
        <w:autoSpaceDE w:val="0"/>
        <w:autoSpaceDN w:val="0"/>
        <w:adjustRightInd w:val="0"/>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Do kompetencji Zarządu należy:</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1) przyjmowanie nowych członków Stowarzyszenia i wykluczanie członków Stowarzyszenia,</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2) reprezentowanie Stowarzyszenia na zewnątrz i działanie w jego imieniu,</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3) kierowanie bieżącą pracą Stowarzyszenia,</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4) zwoływanie Walnego Zebrania Członków i przygotowywanie projektów uchwał dla Walnego Zebrania Członków,</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5) przygotowanie propozycji wysokości składek członkowskich,</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6) opracowanie i realizowanie lokalnej strategii rozwoju (LSR),</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lastRenderedPageBreak/>
        <w:t>7) powołanie Biura Stowarzyszenia,</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8) ustalanie warunków zatrudnienia i zasad wynagradzania Prezesa jako kierownika Biura Stowarzyszenia;</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9) ustalanie regulaminu Biura Stowarzyszenia i nadzór nad nim,</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10) przygotowanie wniosków do otrzymania środków pomocowych dla Stowarzyszenia,</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11) przedłożenie Walnemu Zgromadzeniu Członków wniosku z kandydatami do Rady,</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12) realizowanie uchwał Walnego Zebrania Członków,</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13) zaciąganie zobowiązań w imieniu Stowarzyszenia w ramach uchwalonego budżetu oraz limitu zaciągania kredytów,</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14) przygotowywanie projektów budżetu i planów pracy Stowarzyszenia, a także sprawozdań z ich wykonania,</w:t>
      </w:r>
    </w:p>
    <w:p w:rsidR="0058111C" w:rsidRPr="00290953" w:rsidRDefault="0058111C" w:rsidP="00683721">
      <w:pPr>
        <w:autoSpaceDE w:val="0"/>
        <w:autoSpaceDN w:val="0"/>
        <w:adjustRightInd w:val="0"/>
        <w:ind w:left="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 xml:space="preserve">15) zarządzanie majątkiem Stowarzyszenia. </w:t>
      </w:r>
    </w:p>
    <w:p w:rsidR="000455B7" w:rsidRPr="00290953" w:rsidRDefault="000455B7" w:rsidP="0058111C">
      <w:pPr>
        <w:autoSpaceDE w:val="0"/>
        <w:autoSpaceDN w:val="0"/>
        <w:adjustRightInd w:val="0"/>
        <w:jc w:val="both"/>
        <w:rPr>
          <w:rFonts w:ascii="Arial Unicode MS" w:eastAsia="Arial Unicode MS" w:hAnsi="Arial Unicode MS" w:cs="Arial Unicode MS"/>
          <w:sz w:val="20"/>
          <w:szCs w:val="20"/>
        </w:rPr>
      </w:pPr>
    </w:p>
    <w:p w:rsidR="00111A5F" w:rsidRDefault="00111A5F" w:rsidP="0058111C">
      <w:pPr>
        <w:autoSpaceDE w:val="0"/>
        <w:autoSpaceDN w:val="0"/>
        <w:adjustRightInd w:val="0"/>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ab/>
        <w:t>Na II Walnym Zebraniu Członków LGD w dniu 14.11.2008 r. uchwałą nr 21/08 przyjęto Regulamin Pracy Zarządu LGD „Zielony Pierścień”</w:t>
      </w:r>
      <w:r w:rsidR="007A1976">
        <w:rPr>
          <w:rStyle w:val="Odwoanieprzypisudolnego"/>
          <w:rFonts w:ascii="Arial Unicode MS" w:eastAsia="Arial Unicode MS" w:hAnsi="Arial Unicode MS" w:cs="Arial Unicode MS"/>
          <w:sz w:val="20"/>
          <w:szCs w:val="20"/>
        </w:rPr>
        <w:footnoteReference w:id="13"/>
      </w:r>
      <w:r w:rsidRPr="00290953">
        <w:rPr>
          <w:rFonts w:ascii="Arial Unicode MS" w:eastAsia="Arial Unicode MS" w:hAnsi="Arial Unicode MS" w:cs="Arial Unicode MS"/>
          <w:sz w:val="20"/>
          <w:szCs w:val="20"/>
        </w:rPr>
        <w:t xml:space="preserve">. Dokument ten uszczegóławia zasady i sposób funkcjonowania Zarządu LGD wynikający ze statutu organizacji. </w:t>
      </w:r>
      <w:r w:rsidR="002523F4" w:rsidRPr="00290953">
        <w:rPr>
          <w:rFonts w:ascii="Arial Unicode MS" w:eastAsia="Arial Unicode MS" w:hAnsi="Arial Unicode MS" w:cs="Arial Unicode MS"/>
          <w:sz w:val="20"/>
          <w:szCs w:val="20"/>
        </w:rPr>
        <w:t>W szczególności Regulamin ten reguluje kwestie członkowskie będące w kompetencji Zarządu, podział obowiązków członków funkcyjnych Zarządu (prezesa, wiceprezesa, skarbnika i sekretarza) oraz zasady zaciągania zobowiązań finansowych.</w:t>
      </w:r>
      <w:r w:rsidRPr="00290953">
        <w:rPr>
          <w:rFonts w:ascii="Arial Unicode MS" w:eastAsia="Arial Unicode MS" w:hAnsi="Arial Unicode MS" w:cs="Arial Unicode MS"/>
          <w:sz w:val="20"/>
          <w:szCs w:val="20"/>
        </w:rPr>
        <w:t xml:space="preserve"> </w:t>
      </w:r>
    </w:p>
    <w:p w:rsidR="00290953" w:rsidRDefault="00290953" w:rsidP="0058111C">
      <w:pPr>
        <w:autoSpaceDE w:val="0"/>
        <w:autoSpaceDN w:val="0"/>
        <w:adjustRightInd w:val="0"/>
        <w:jc w:val="both"/>
        <w:rPr>
          <w:rFonts w:ascii="Arial Unicode MS" w:eastAsia="Arial Unicode MS" w:hAnsi="Arial Unicode MS" w:cs="Arial Unicode MS"/>
          <w:sz w:val="20"/>
          <w:szCs w:val="20"/>
        </w:rPr>
      </w:pPr>
    </w:p>
    <w:p w:rsidR="004E1557" w:rsidRDefault="004E1557" w:rsidP="0058111C">
      <w:pPr>
        <w:autoSpaceDE w:val="0"/>
        <w:autoSpaceDN w:val="0"/>
        <w:adjustRightInd w:val="0"/>
        <w:jc w:val="both"/>
        <w:rPr>
          <w:rFonts w:ascii="Arial Unicode MS" w:eastAsia="Arial Unicode MS" w:hAnsi="Arial Unicode MS" w:cs="Arial Unicode MS"/>
          <w:sz w:val="20"/>
          <w:szCs w:val="20"/>
        </w:rPr>
      </w:pPr>
    </w:p>
    <w:p w:rsidR="00111A5F" w:rsidRDefault="007A1976" w:rsidP="0058111C">
      <w:pPr>
        <w:autoSpaceDE w:val="0"/>
        <w:autoSpaceDN w:val="0"/>
        <w:adjustRightInd w:val="0"/>
        <w:jc w:val="both"/>
        <w:rPr>
          <w:rFonts w:ascii="Arial Unicode MS" w:eastAsia="Arial Unicode MS" w:hAnsi="Arial Unicode MS" w:cs="Arial Unicode MS"/>
          <w:sz w:val="20"/>
          <w:szCs w:val="20"/>
        </w:rPr>
      </w:pPr>
      <w:r w:rsidRPr="007A1976">
        <w:rPr>
          <w:rFonts w:ascii="Arial Unicode MS" w:eastAsia="Arial Unicode MS" w:hAnsi="Arial Unicode MS" w:cs="Arial Unicode MS"/>
          <w:b/>
          <w:sz w:val="18"/>
          <w:szCs w:val="18"/>
        </w:rPr>
        <w:t xml:space="preserve">Tabela 7. </w:t>
      </w:r>
      <w:r w:rsidR="00290953" w:rsidRPr="007A1976">
        <w:rPr>
          <w:rFonts w:ascii="Arial Unicode MS" w:eastAsia="Arial Unicode MS" w:hAnsi="Arial Unicode MS" w:cs="Arial Unicode MS"/>
          <w:b/>
          <w:sz w:val="18"/>
          <w:szCs w:val="18"/>
        </w:rPr>
        <w:t xml:space="preserve">Imienny wykaz członków </w:t>
      </w:r>
      <w:r w:rsidR="006D3F62" w:rsidRPr="007A1976">
        <w:rPr>
          <w:rFonts w:ascii="Arial Unicode MS" w:eastAsia="Arial Unicode MS" w:hAnsi="Arial Unicode MS" w:cs="Arial Unicode MS"/>
          <w:b/>
          <w:sz w:val="18"/>
          <w:szCs w:val="18"/>
        </w:rPr>
        <w:t>Z</w:t>
      </w:r>
      <w:r>
        <w:rPr>
          <w:rFonts w:ascii="Arial Unicode MS" w:eastAsia="Arial Unicode MS" w:hAnsi="Arial Unicode MS" w:cs="Arial Unicode MS"/>
          <w:b/>
          <w:sz w:val="18"/>
          <w:szCs w:val="18"/>
        </w:rPr>
        <w:t>arządu LGD „Zielony Pierścień”</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
        <w:gridCol w:w="1686"/>
        <w:gridCol w:w="2410"/>
        <w:gridCol w:w="1134"/>
        <w:gridCol w:w="1559"/>
        <w:gridCol w:w="1668"/>
      </w:tblGrid>
      <w:tr w:rsidR="00290953" w:rsidRPr="00A44599">
        <w:tc>
          <w:tcPr>
            <w:tcW w:w="484" w:type="dxa"/>
            <w:shd w:val="clear" w:color="auto" w:fill="FFFF66"/>
          </w:tcPr>
          <w:p w:rsidR="00290953" w:rsidRPr="00A44599" w:rsidRDefault="00290953" w:rsidP="00924310">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Lp.</w:t>
            </w:r>
          </w:p>
        </w:tc>
        <w:tc>
          <w:tcPr>
            <w:tcW w:w="1686" w:type="dxa"/>
            <w:shd w:val="clear" w:color="auto" w:fill="FFFF66"/>
          </w:tcPr>
          <w:p w:rsidR="00290953" w:rsidRPr="00A44599" w:rsidRDefault="00290953" w:rsidP="00924310">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Imię i nazwisko</w:t>
            </w:r>
          </w:p>
        </w:tc>
        <w:tc>
          <w:tcPr>
            <w:tcW w:w="2410" w:type="dxa"/>
            <w:shd w:val="clear" w:color="auto" w:fill="FFFF66"/>
          </w:tcPr>
          <w:p w:rsidR="00290953" w:rsidRPr="00A44599" w:rsidRDefault="00290953" w:rsidP="00924310">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Nazwa podmiotu delegującego</w:t>
            </w:r>
          </w:p>
        </w:tc>
        <w:tc>
          <w:tcPr>
            <w:tcW w:w="1134" w:type="dxa"/>
            <w:shd w:val="clear" w:color="auto" w:fill="FFFF66"/>
          </w:tcPr>
          <w:p w:rsidR="00290953" w:rsidRPr="00A44599" w:rsidRDefault="00290953" w:rsidP="00924310">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Sektor</w:t>
            </w:r>
          </w:p>
        </w:tc>
        <w:tc>
          <w:tcPr>
            <w:tcW w:w="1559" w:type="dxa"/>
            <w:shd w:val="clear" w:color="auto" w:fill="FFFF66"/>
          </w:tcPr>
          <w:p w:rsidR="00290953" w:rsidRPr="00A44599" w:rsidRDefault="00290953" w:rsidP="006D3F62">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 xml:space="preserve">Gmina, którą reprezentuje członek </w:t>
            </w:r>
            <w:r w:rsidR="006D3F62">
              <w:rPr>
                <w:rFonts w:ascii="Arial Unicode MS" w:eastAsia="Arial Unicode MS" w:hAnsi="Arial Unicode MS" w:cs="Arial Unicode MS"/>
                <w:b/>
                <w:sz w:val="16"/>
                <w:szCs w:val="16"/>
              </w:rPr>
              <w:t>Zarządu</w:t>
            </w:r>
            <w:r w:rsidRPr="00A44599">
              <w:rPr>
                <w:rFonts w:ascii="Arial Unicode MS" w:eastAsia="Arial Unicode MS" w:hAnsi="Arial Unicode MS" w:cs="Arial Unicode MS"/>
                <w:b/>
                <w:sz w:val="16"/>
                <w:szCs w:val="16"/>
              </w:rPr>
              <w:t xml:space="preserve"> </w:t>
            </w:r>
          </w:p>
        </w:tc>
        <w:tc>
          <w:tcPr>
            <w:tcW w:w="1668" w:type="dxa"/>
            <w:shd w:val="clear" w:color="auto" w:fill="FFFF66"/>
          </w:tcPr>
          <w:p w:rsidR="00290953" w:rsidRPr="00A44599" w:rsidRDefault="00290953" w:rsidP="00290953">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 xml:space="preserve">Funkcja w </w:t>
            </w:r>
            <w:r>
              <w:rPr>
                <w:rFonts w:ascii="Arial Unicode MS" w:eastAsia="Arial Unicode MS" w:hAnsi="Arial Unicode MS" w:cs="Arial Unicode MS"/>
                <w:b/>
                <w:sz w:val="16"/>
                <w:szCs w:val="16"/>
              </w:rPr>
              <w:t xml:space="preserve">Zarządzie </w:t>
            </w:r>
            <w:r w:rsidRPr="00A44599">
              <w:rPr>
                <w:rFonts w:ascii="Arial Unicode MS" w:eastAsia="Arial Unicode MS" w:hAnsi="Arial Unicode MS" w:cs="Arial Unicode MS"/>
                <w:b/>
                <w:sz w:val="16"/>
                <w:szCs w:val="16"/>
              </w:rPr>
              <w:t xml:space="preserve"> LGD</w:t>
            </w:r>
          </w:p>
        </w:tc>
      </w:tr>
      <w:tr w:rsidR="00290953" w:rsidRPr="00647359">
        <w:tc>
          <w:tcPr>
            <w:tcW w:w="484" w:type="dxa"/>
          </w:tcPr>
          <w:p w:rsidR="00290953" w:rsidRPr="00647359" w:rsidRDefault="00290953"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w:t>
            </w:r>
          </w:p>
        </w:tc>
        <w:tc>
          <w:tcPr>
            <w:tcW w:w="1686" w:type="dxa"/>
          </w:tcPr>
          <w:p w:rsidR="00290953" w:rsidRPr="006D3F62" w:rsidRDefault="00290953" w:rsidP="00924310">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Zbigniew Pacholik</w:t>
            </w:r>
          </w:p>
        </w:tc>
        <w:tc>
          <w:tcPr>
            <w:tcW w:w="2410" w:type="dxa"/>
          </w:tcPr>
          <w:p w:rsidR="00290953" w:rsidRPr="00647359" w:rsidRDefault="00290953"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134" w:type="dxa"/>
          </w:tcPr>
          <w:p w:rsidR="00290953" w:rsidRPr="00647359" w:rsidRDefault="00290953"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9" w:type="dxa"/>
          </w:tcPr>
          <w:p w:rsidR="00290953" w:rsidRPr="00647359" w:rsidRDefault="00290953" w:rsidP="00290953">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Nałęczów</w:t>
            </w:r>
          </w:p>
        </w:tc>
        <w:tc>
          <w:tcPr>
            <w:tcW w:w="1668" w:type="dxa"/>
          </w:tcPr>
          <w:p w:rsidR="00290953"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Prezes</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2. </w:t>
            </w:r>
          </w:p>
        </w:tc>
        <w:tc>
          <w:tcPr>
            <w:tcW w:w="1686" w:type="dxa"/>
          </w:tcPr>
          <w:p w:rsidR="006D3F62" w:rsidRPr="006D3F62" w:rsidRDefault="006D3F62" w:rsidP="006D3F62">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Stanisław Widz</w:t>
            </w:r>
          </w:p>
        </w:tc>
        <w:tc>
          <w:tcPr>
            <w:tcW w:w="2410"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134"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9"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Kurów</w:t>
            </w:r>
          </w:p>
        </w:tc>
        <w:tc>
          <w:tcPr>
            <w:tcW w:w="1668"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Wiceprezes</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3.</w:t>
            </w:r>
          </w:p>
        </w:tc>
        <w:tc>
          <w:tcPr>
            <w:tcW w:w="1686" w:type="dxa"/>
          </w:tcPr>
          <w:p w:rsidR="006D3F62" w:rsidRPr="006D3F62" w:rsidRDefault="006D3F62" w:rsidP="00924310">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Jolanta Pecio</w:t>
            </w:r>
          </w:p>
        </w:tc>
        <w:tc>
          <w:tcPr>
            <w:tcW w:w="2410" w:type="dxa"/>
          </w:tcPr>
          <w:p w:rsidR="006D3F62" w:rsidRPr="00647359" w:rsidRDefault="006D3F62" w:rsidP="006D3F62">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Stowarzyszenie Kobiet Aktywnych Gminy Markuszów </w:t>
            </w:r>
          </w:p>
        </w:tc>
        <w:tc>
          <w:tcPr>
            <w:tcW w:w="1134"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9"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Markuszów</w:t>
            </w:r>
          </w:p>
        </w:tc>
        <w:tc>
          <w:tcPr>
            <w:tcW w:w="1668"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Skarbnik</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4</w:t>
            </w:r>
          </w:p>
        </w:tc>
        <w:tc>
          <w:tcPr>
            <w:tcW w:w="1686" w:type="dxa"/>
          </w:tcPr>
          <w:p w:rsidR="006D3F62" w:rsidRPr="006D3F62" w:rsidRDefault="006D3F62" w:rsidP="00924310">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Andrzej Wenerski</w:t>
            </w:r>
          </w:p>
        </w:tc>
        <w:tc>
          <w:tcPr>
            <w:tcW w:w="2410"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134"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9"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c>
          <w:tcPr>
            <w:tcW w:w="1668"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Sekretarz</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5.</w:t>
            </w:r>
          </w:p>
        </w:tc>
        <w:tc>
          <w:tcPr>
            <w:tcW w:w="1686" w:type="dxa"/>
          </w:tcPr>
          <w:p w:rsidR="006D3F62" w:rsidRPr="006D3F62" w:rsidRDefault="006D3F62" w:rsidP="00924310">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Jan Nowak</w:t>
            </w:r>
          </w:p>
        </w:tc>
        <w:tc>
          <w:tcPr>
            <w:tcW w:w="2410"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134"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9" w:type="dxa"/>
          </w:tcPr>
          <w:p w:rsidR="006D3F62" w:rsidRPr="00647359" w:rsidRDefault="006D3F62" w:rsidP="006D3F62">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Baranów</w:t>
            </w:r>
          </w:p>
        </w:tc>
        <w:tc>
          <w:tcPr>
            <w:tcW w:w="1668"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 Zarządu</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6.</w:t>
            </w:r>
          </w:p>
        </w:tc>
        <w:tc>
          <w:tcPr>
            <w:tcW w:w="1686" w:type="dxa"/>
          </w:tcPr>
          <w:p w:rsidR="006D3F62" w:rsidRPr="006D3F62" w:rsidRDefault="006D3F62" w:rsidP="00924310">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Maciej Goławski</w:t>
            </w:r>
          </w:p>
        </w:tc>
        <w:tc>
          <w:tcPr>
            <w:tcW w:w="2410"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„Prom” Sp. z o.o.</w:t>
            </w:r>
          </w:p>
        </w:tc>
        <w:tc>
          <w:tcPr>
            <w:tcW w:w="1134"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gospodarczy</w:t>
            </w:r>
          </w:p>
        </w:tc>
        <w:tc>
          <w:tcPr>
            <w:tcW w:w="1559" w:type="dxa"/>
          </w:tcPr>
          <w:p w:rsidR="006D3F62" w:rsidRPr="00647359" w:rsidRDefault="006D3F62" w:rsidP="006D3F62">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w:t>
            </w:r>
          </w:p>
        </w:tc>
        <w:tc>
          <w:tcPr>
            <w:tcW w:w="1668"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 Zarządu</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7.</w:t>
            </w:r>
          </w:p>
        </w:tc>
        <w:tc>
          <w:tcPr>
            <w:tcW w:w="1686" w:type="dxa"/>
          </w:tcPr>
          <w:p w:rsidR="006D3F62" w:rsidRPr="006D3F62" w:rsidRDefault="006D3F62" w:rsidP="00924310">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Barbara Ścibior</w:t>
            </w:r>
          </w:p>
        </w:tc>
        <w:tc>
          <w:tcPr>
            <w:tcW w:w="2410"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134"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9"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Końskowola</w:t>
            </w:r>
          </w:p>
        </w:tc>
        <w:tc>
          <w:tcPr>
            <w:tcW w:w="1668"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 Zarządu</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8.</w:t>
            </w:r>
          </w:p>
        </w:tc>
        <w:tc>
          <w:tcPr>
            <w:tcW w:w="1686" w:type="dxa"/>
          </w:tcPr>
          <w:p w:rsidR="006D3F62" w:rsidRPr="006D3F62" w:rsidRDefault="006D3F62" w:rsidP="00924310">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 xml:space="preserve">Marcin </w:t>
            </w:r>
            <w:proofErr w:type="spellStart"/>
            <w:r w:rsidRPr="006D3F62">
              <w:rPr>
                <w:rFonts w:ascii="Arial Unicode MS" w:eastAsia="Arial Unicode MS" w:hAnsi="Arial Unicode MS" w:cs="Arial Unicode MS"/>
                <w:b/>
                <w:sz w:val="16"/>
                <w:szCs w:val="16"/>
              </w:rPr>
              <w:t>Berłowski</w:t>
            </w:r>
            <w:proofErr w:type="spellEnd"/>
          </w:p>
        </w:tc>
        <w:tc>
          <w:tcPr>
            <w:tcW w:w="2410"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134"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9"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Puławy</w:t>
            </w:r>
          </w:p>
        </w:tc>
        <w:tc>
          <w:tcPr>
            <w:tcW w:w="1668"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 Zarządu</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9.</w:t>
            </w:r>
          </w:p>
        </w:tc>
        <w:tc>
          <w:tcPr>
            <w:tcW w:w="1686" w:type="dxa"/>
          </w:tcPr>
          <w:p w:rsidR="006D3F62" w:rsidRPr="006D3F62" w:rsidRDefault="006D3F62" w:rsidP="006D3F62">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Aneta Sosik-Kierszniewska</w:t>
            </w:r>
          </w:p>
        </w:tc>
        <w:tc>
          <w:tcPr>
            <w:tcW w:w="2410"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134"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9"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Wąwolnica</w:t>
            </w:r>
          </w:p>
        </w:tc>
        <w:tc>
          <w:tcPr>
            <w:tcW w:w="1668"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 Zarządu</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10.</w:t>
            </w:r>
          </w:p>
        </w:tc>
        <w:tc>
          <w:tcPr>
            <w:tcW w:w="1686" w:type="dxa"/>
          </w:tcPr>
          <w:p w:rsidR="006D3F62" w:rsidRPr="006D3F62" w:rsidRDefault="006D3F62" w:rsidP="00924310">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Karina Kasperek</w:t>
            </w:r>
          </w:p>
        </w:tc>
        <w:tc>
          <w:tcPr>
            <w:tcW w:w="2410"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134"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9"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Wojciechów</w:t>
            </w:r>
          </w:p>
        </w:tc>
        <w:tc>
          <w:tcPr>
            <w:tcW w:w="1668"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 Zarządu</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11.</w:t>
            </w:r>
          </w:p>
        </w:tc>
        <w:tc>
          <w:tcPr>
            <w:tcW w:w="1686" w:type="dxa"/>
          </w:tcPr>
          <w:p w:rsidR="006D3F62" w:rsidRPr="006D3F62" w:rsidRDefault="006D3F62" w:rsidP="00924310">
            <w:pPr>
              <w:jc w:val="both"/>
              <w:rPr>
                <w:rFonts w:ascii="Arial Unicode MS" w:eastAsia="Arial Unicode MS" w:hAnsi="Arial Unicode MS" w:cs="Arial Unicode MS"/>
                <w:b/>
                <w:sz w:val="16"/>
                <w:szCs w:val="16"/>
              </w:rPr>
            </w:pPr>
            <w:r w:rsidRPr="006D3F62">
              <w:rPr>
                <w:rFonts w:ascii="Arial Unicode MS" w:eastAsia="Arial Unicode MS" w:hAnsi="Arial Unicode MS" w:cs="Arial Unicode MS"/>
                <w:b/>
                <w:sz w:val="16"/>
                <w:szCs w:val="16"/>
              </w:rPr>
              <w:t>Beata Antoniak</w:t>
            </w:r>
          </w:p>
        </w:tc>
        <w:tc>
          <w:tcPr>
            <w:tcW w:w="2410"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134"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społeczny</w:t>
            </w:r>
          </w:p>
        </w:tc>
        <w:tc>
          <w:tcPr>
            <w:tcW w:w="1559"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Żyrzyn</w:t>
            </w:r>
          </w:p>
        </w:tc>
        <w:tc>
          <w:tcPr>
            <w:tcW w:w="1668"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 Zarządu</w:t>
            </w:r>
          </w:p>
        </w:tc>
      </w:tr>
    </w:tbl>
    <w:p w:rsidR="007A1976" w:rsidRDefault="007A1976" w:rsidP="007A1976">
      <w:pPr>
        <w:autoSpaceDE w:val="0"/>
        <w:autoSpaceDN w:val="0"/>
        <w:adjustRightInd w:val="0"/>
        <w:jc w:val="both"/>
        <w:rPr>
          <w:rFonts w:ascii="Arial Unicode MS" w:eastAsia="Arial Unicode MS" w:hAnsi="Arial Unicode MS" w:cs="Arial Unicode MS"/>
          <w:i/>
          <w:sz w:val="16"/>
          <w:szCs w:val="16"/>
        </w:rPr>
      </w:pPr>
      <w:r w:rsidRPr="00A44599">
        <w:rPr>
          <w:rFonts w:ascii="Arial Unicode MS" w:eastAsia="Arial Unicode MS" w:hAnsi="Arial Unicode MS" w:cs="Arial Unicode MS"/>
          <w:i/>
          <w:sz w:val="16"/>
          <w:szCs w:val="16"/>
        </w:rPr>
        <w:t>Źródło: opracowanie własne.</w:t>
      </w:r>
    </w:p>
    <w:p w:rsidR="00290953" w:rsidRDefault="00290953" w:rsidP="0058111C">
      <w:pPr>
        <w:autoSpaceDE w:val="0"/>
        <w:autoSpaceDN w:val="0"/>
        <w:adjustRightInd w:val="0"/>
        <w:jc w:val="both"/>
        <w:rPr>
          <w:rFonts w:ascii="Arial Unicode MS" w:eastAsia="Arial Unicode MS" w:hAnsi="Arial Unicode MS" w:cs="Arial Unicode MS"/>
          <w:sz w:val="20"/>
          <w:szCs w:val="20"/>
        </w:rPr>
      </w:pPr>
    </w:p>
    <w:p w:rsidR="003758A1" w:rsidRDefault="003758A1" w:rsidP="0058111C">
      <w:pPr>
        <w:autoSpaceDE w:val="0"/>
        <w:autoSpaceDN w:val="0"/>
        <w:adjustRightInd w:val="0"/>
        <w:jc w:val="both"/>
        <w:rPr>
          <w:rFonts w:ascii="Arial Unicode MS" w:eastAsia="Arial Unicode MS" w:hAnsi="Arial Unicode MS" w:cs="Arial Unicode MS"/>
          <w:sz w:val="20"/>
          <w:szCs w:val="20"/>
        </w:rPr>
      </w:pPr>
    </w:p>
    <w:p w:rsidR="003758A1" w:rsidRDefault="003758A1" w:rsidP="0058111C">
      <w:pPr>
        <w:autoSpaceDE w:val="0"/>
        <w:autoSpaceDN w:val="0"/>
        <w:adjustRightInd w:val="0"/>
        <w:jc w:val="both"/>
        <w:rPr>
          <w:rFonts w:ascii="Arial Unicode MS" w:eastAsia="Arial Unicode MS" w:hAnsi="Arial Unicode MS" w:cs="Arial Unicode MS"/>
          <w:sz w:val="20"/>
          <w:szCs w:val="20"/>
        </w:rPr>
      </w:pPr>
    </w:p>
    <w:p w:rsidR="00290953" w:rsidRDefault="00290953" w:rsidP="0058111C">
      <w:pPr>
        <w:autoSpaceDE w:val="0"/>
        <w:autoSpaceDN w:val="0"/>
        <w:adjustRightInd w:val="0"/>
        <w:jc w:val="both"/>
        <w:rPr>
          <w:rFonts w:ascii="Arial Unicode MS" w:eastAsia="Arial Unicode MS" w:hAnsi="Arial Unicode MS" w:cs="Arial Unicode MS"/>
          <w:sz w:val="20"/>
          <w:szCs w:val="20"/>
        </w:rPr>
      </w:pPr>
    </w:p>
    <w:p w:rsidR="0058111C" w:rsidRPr="00290953" w:rsidRDefault="000455B7" w:rsidP="0058111C">
      <w:pPr>
        <w:autoSpaceDE w:val="0"/>
        <w:autoSpaceDN w:val="0"/>
        <w:adjustRightInd w:val="0"/>
        <w:jc w:val="both"/>
        <w:rPr>
          <w:rFonts w:ascii="Arial Unicode MS" w:eastAsia="Arial Unicode MS" w:hAnsi="Arial Unicode MS" w:cs="Arial Unicode MS"/>
          <w:b/>
          <w:sz w:val="20"/>
          <w:szCs w:val="20"/>
        </w:rPr>
      </w:pPr>
      <w:r w:rsidRPr="00290953">
        <w:rPr>
          <w:rFonts w:ascii="Arial Unicode MS" w:eastAsia="Arial Unicode MS" w:hAnsi="Arial Unicode MS" w:cs="Arial Unicode MS"/>
          <w:b/>
          <w:sz w:val="20"/>
          <w:szCs w:val="20"/>
        </w:rPr>
        <w:lastRenderedPageBreak/>
        <w:t>Komisja Rewizyjna</w:t>
      </w:r>
    </w:p>
    <w:p w:rsidR="0058111C" w:rsidRPr="00290953" w:rsidRDefault="0058111C" w:rsidP="0058111C">
      <w:pPr>
        <w:autoSpaceDE w:val="0"/>
        <w:autoSpaceDN w:val="0"/>
        <w:adjustRightInd w:val="0"/>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ab/>
        <w:t>Komisja Rewizyjna jest organem kontrolującym Zarząd oraz finanse LGD. Jest ona wybierana przez Walne Zebranie Członków. Do jej kompetencji należy:</w:t>
      </w:r>
    </w:p>
    <w:p w:rsidR="0058111C" w:rsidRPr="00290953" w:rsidRDefault="0058111C" w:rsidP="00683721">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1) kontrola bieżącej działalności Stowarzyszenia;</w:t>
      </w:r>
    </w:p>
    <w:p w:rsidR="0058111C" w:rsidRPr="00290953" w:rsidRDefault="0058111C" w:rsidP="00683721">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2) ocena prac i składanie wniosków w przedmiocie udzielenia absolutorium dla Zarządu na Walnym Zebraniu Członków;</w:t>
      </w:r>
    </w:p>
    <w:p w:rsidR="0058111C" w:rsidRPr="00290953" w:rsidRDefault="0058111C" w:rsidP="00683721">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3) występowanie z wnioskiem o zwołanie Walnego Zebrania Członków;</w:t>
      </w:r>
    </w:p>
    <w:p w:rsidR="0058111C" w:rsidRPr="00290953" w:rsidRDefault="0058111C" w:rsidP="00683721">
      <w:pPr>
        <w:autoSpaceDE w:val="0"/>
        <w:autoSpaceDN w:val="0"/>
        <w:adjustRightInd w:val="0"/>
        <w:ind w:left="708"/>
        <w:jc w:val="both"/>
        <w:rPr>
          <w:rFonts w:ascii="Arial Unicode MS" w:eastAsia="Arial Unicode MS" w:hAnsi="Arial Unicode MS" w:cs="Arial Unicode MS"/>
          <w:color w:val="000000"/>
          <w:sz w:val="20"/>
          <w:szCs w:val="20"/>
        </w:rPr>
      </w:pPr>
      <w:r w:rsidRPr="00290953">
        <w:rPr>
          <w:rFonts w:ascii="Arial Unicode MS" w:eastAsia="Arial Unicode MS" w:hAnsi="Arial Unicode MS" w:cs="Arial Unicode MS"/>
          <w:color w:val="000000"/>
          <w:sz w:val="20"/>
          <w:szCs w:val="20"/>
        </w:rPr>
        <w:t>4) dokonywanie wyboru podmiotu mającego zbadać sprawozdanie finansowe Stowarzyszenia zgodnie z przepisami o rachunkowości.</w:t>
      </w:r>
    </w:p>
    <w:p w:rsidR="0058111C" w:rsidRDefault="0058111C" w:rsidP="0058111C">
      <w:pPr>
        <w:autoSpaceDE w:val="0"/>
        <w:autoSpaceDN w:val="0"/>
        <w:adjustRightInd w:val="0"/>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 xml:space="preserve"> </w:t>
      </w:r>
    </w:p>
    <w:p w:rsidR="00481DB5" w:rsidRDefault="00481DB5" w:rsidP="0058111C">
      <w:pPr>
        <w:autoSpaceDE w:val="0"/>
        <w:autoSpaceDN w:val="0"/>
        <w:adjustRightInd w:val="0"/>
        <w:jc w:val="both"/>
        <w:rPr>
          <w:rFonts w:ascii="Arial Unicode MS" w:eastAsia="Arial Unicode MS" w:hAnsi="Arial Unicode MS" w:cs="Arial Unicode MS"/>
          <w:sz w:val="20"/>
          <w:szCs w:val="20"/>
        </w:rPr>
      </w:pPr>
    </w:p>
    <w:p w:rsidR="006D3F62" w:rsidRPr="004E1557" w:rsidRDefault="007A1976" w:rsidP="0058111C">
      <w:pPr>
        <w:autoSpaceDE w:val="0"/>
        <w:autoSpaceDN w:val="0"/>
        <w:adjustRightInd w:val="0"/>
        <w:jc w:val="both"/>
        <w:rPr>
          <w:rFonts w:ascii="Arial Unicode MS" w:eastAsia="Arial Unicode MS" w:hAnsi="Arial Unicode MS" w:cs="Arial Unicode MS"/>
          <w:b/>
          <w:sz w:val="18"/>
          <w:szCs w:val="18"/>
        </w:rPr>
      </w:pPr>
      <w:r w:rsidRPr="004E1557">
        <w:rPr>
          <w:rFonts w:ascii="Arial Unicode MS" w:eastAsia="Arial Unicode MS" w:hAnsi="Arial Unicode MS" w:cs="Arial Unicode MS"/>
          <w:b/>
          <w:sz w:val="18"/>
          <w:szCs w:val="18"/>
        </w:rPr>
        <w:t xml:space="preserve">Tabela 8. </w:t>
      </w:r>
      <w:r w:rsidR="006D3F62" w:rsidRPr="004E1557">
        <w:rPr>
          <w:rFonts w:ascii="Arial Unicode MS" w:eastAsia="Arial Unicode MS" w:hAnsi="Arial Unicode MS" w:cs="Arial Unicode MS"/>
          <w:b/>
          <w:sz w:val="18"/>
          <w:szCs w:val="18"/>
        </w:rPr>
        <w:t>Imienny wykaz członków Komisji Rewizyjnej LGD „Zielony Pierścień”</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
        <w:gridCol w:w="1500"/>
        <w:gridCol w:w="2029"/>
        <w:gridCol w:w="1492"/>
        <w:gridCol w:w="1557"/>
        <w:gridCol w:w="1879"/>
      </w:tblGrid>
      <w:tr w:rsidR="006D3F62" w:rsidRPr="00A44599">
        <w:tc>
          <w:tcPr>
            <w:tcW w:w="484" w:type="dxa"/>
            <w:shd w:val="clear" w:color="auto" w:fill="FFFF66"/>
          </w:tcPr>
          <w:p w:rsidR="006D3F62" w:rsidRPr="00A44599" w:rsidRDefault="006D3F62" w:rsidP="00924310">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Lp.</w:t>
            </w:r>
          </w:p>
        </w:tc>
        <w:tc>
          <w:tcPr>
            <w:tcW w:w="1500" w:type="dxa"/>
            <w:shd w:val="clear" w:color="auto" w:fill="FFFF66"/>
          </w:tcPr>
          <w:p w:rsidR="006D3F62" w:rsidRPr="00A44599" w:rsidRDefault="006D3F62" w:rsidP="00924310">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Imię i nazwisko</w:t>
            </w:r>
          </w:p>
        </w:tc>
        <w:tc>
          <w:tcPr>
            <w:tcW w:w="2029" w:type="dxa"/>
            <w:shd w:val="clear" w:color="auto" w:fill="FFFF66"/>
          </w:tcPr>
          <w:p w:rsidR="006D3F62" w:rsidRPr="00A44599" w:rsidRDefault="006D3F62" w:rsidP="00924310">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Nazwa podmiotu delegującego</w:t>
            </w:r>
          </w:p>
        </w:tc>
        <w:tc>
          <w:tcPr>
            <w:tcW w:w="1492" w:type="dxa"/>
            <w:shd w:val="clear" w:color="auto" w:fill="FFFF66"/>
          </w:tcPr>
          <w:p w:rsidR="006D3F62" w:rsidRPr="00A44599" w:rsidRDefault="006D3F62" w:rsidP="00924310">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Sektor</w:t>
            </w:r>
          </w:p>
        </w:tc>
        <w:tc>
          <w:tcPr>
            <w:tcW w:w="1557" w:type="dxa"/>
            <w:shd w:val="clear" w:color="auto" w:fill="FFFF66"/>
          </w:tcPr>
          <w:p w:rsidR="006D3F62" w:rsidRPr="00A44599" w:rsidRDefault="006D3F62" w:rsidP="00924310">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 xml:space="preserve">Gmina, którą reprezentuje członek </w:t>
            </w:r>
            <w:r>
              <w:rPr>
                <w:rFonts w:ascii="Arial Unicode MS" w:eastAsia="Arial Unicode MS" w:hAnsi="Arial Unicode MS" w:cs="Arial Unicode MS"/>
                <w:b/>
                <w:sz w:val="16"/>
                <w:szCs w:val="16"/>
              </w:rPr>
              <w:t>Zarządu</w:t>
            </w:r>
            <w:r w:rsidRPr="00A44599">
              <w:rPr>
                <w:rFonts w:ascii="Arial Unicode MS" w:eastAsia="Arial Unicode MS" w:hAnsi="Arial Unicode MS" w:cs="Arial Unicode MS"/>
                <w:b/>
                <w:sz w:val="16"/>
                <w:szCs w:val="16"/>
              </w:rPr>
              <w:t xml:space="preserve"> </w:t>
            </w:r>
          </w:p>
        </w:tc>
        <w:tc>
          <w:tcPr>
            <w:tcW w:w="1879" w:type="dxa"/>
            <w:shd w:val="clear" w:color="auto" w:fill="FFFF66"/>
          </w:tcPr>
          <w:p w:rsidR="006D3F62" w:rsidRPr="00A44599" w:rsidRDefault="006D3F62" w:rsidP="00924310">
            <w:pPr>
              <w:jc w:val="both"/>
              <w:rPr>
                <w:rFonts w:ascii="Arial Unicode MS" w:eastAsia="Arial Unicode MS" w:hAnsi="Arial Unicode MS" w:cs="Arial Unicode MS"/>
                <w:b/>
                <w:sz w:val="16"/>
                <w:szCs w:val="16"/>
              </w:rPr>
            </w:pPr>
            <w:r w:rsidRPr="00A44599">
              <w:rPr>
                <w:rFonts w:ascii="Arial Unicode MS" w:eastAsia="Arial Unicode MS" w:hAnsi="Arial Unicode MS" w:cs="Arial Unicode MS"/>
                <w:b/>
                <w:sz w:val="16"/>
                <w:szCs w:val="16"/>
              </w:rPr>
              <w:t xml:space="preserve">Funkcja w </w:t>
            </w:r>
            <w:r>
              <w:rPr>
                <w:rFonts w:ascii="Arial Unicode MS" w:eastAsia="Arial Unicode MS" w:hAnsi="Arial Unicode MS" w:cs="Arial Unicode MS"/>
                <w:b/>
                <w:sz w:val="16"/>
                <w:szCs w:val="16"/>
              </w:rPr>
              <w:t xml:space="preserve">Zarządzie </w:t>
            </w:r>
            <w:r w:rsidRPr="00A44599">
              <w:rPr>
                <w:rFonts w:ascii="Arial Unicode MS" w:eastAsia="Arial Unicode MS" w:hAnsi="Arial Unicode MS" w:cs="Arial Unicode MS"/>
                <w:b/>
                <w:sz w:val="16"/>
                <w:szCs w:val="16"/>
              </w:rPr>
              <w:t xml:space="preserve"> LGD</w:t>
            </w:r>
          </w:p>
        </w:tc>
      </w:tr>
      <w:tr w:rsidR="006D3F62" w:rsidRPr="00647359">
        <w:tc>
          <w:tcPr>
            <w:tcW w:w="484" w:type="dxa"/>
          </w:tcPr>
          <w:p w:rsidR="006D3F62" w:rsidRPr="00647359" w:rsidRDefault="006D3F62"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1.</w:t>
            </w:r>
          </w:p>
        </w:tc>
        <w:tc>
          <w:tcPr>
            <w:tcW w:w="1500" w:type="dxa"/>
          </w:tcPr>
          <w:p w:rsidR="006D3F62" w:rsidRPr="006D3F62" w:rsidRDefault="006D3F62" w:rsidP="006D3F62">
            <w:pPr>
              <w:jc w:val="both"/>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 xml:space="preserve">Waldemar Leszek </w:t>
            </w:r>
          </w:p>
        </w:tc>
        <w:tc>
          <w:tcPr>
            <w:tcW w:w="2029" w:type="dxa"/>
          </w:tcPr>
          <w:p w:rsidR="006D3F62" w:rsidRPr="00647359" w:rsidRDefault="006D3F62"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492" w:type="dxa"/>
          </w:tcPr>
          <w:p w:rsidR="006D3F62" w:rsidRPr="00647359" w:rsidRDefault="00B707F6"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w:t>
            </w:r>
            <w:r w:rsidR="006D3F62">
              <w:rPr>
                <w:rFonts w:ascii="Arial Unicode MS" w:eastAsia="Arial Unicode MS" w:hAnsi="Arial Unicode MS" w:cs="Arial Unicode MS"/>
                <w:sz w:val="16"/>
                <w:szCs w:val="16"/>
              </w:rPr>
              <w:t>połeczny</w:t>
            </w:r>
          </w:p>
        </w:tc>
        <w:tc>
          <w:tcPr>
            <w:tcW w:w="1557" w:type="dxa"/>
          </w:tcPr>
          <w:p w:rsidR="006D3F62" w:rsidRPr="00647359" w:rsidRDefault="006D3F62" w:rsidP="006D3F62">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Kurów</w:t>
            </w:r>
          </w:p>
        </w:tc>
        <w:tc>
          <w:tcPr>
            <w:tcW w:w="1879" w:type="dxa"/>
          </w:tcPr>
          <w:p w:rsidR="006D3F62" w:rsidRPr="00647359" w:rsidRDefault="006D3F62" w:rsidP="006D3F62">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Przewodniczący</w:t>
            </w:r>
          </w:p>
        </w:tc>
      </w:tr>
      <w:tr w:rsidR="002C7B91" w:rsidRPr="00647359">
        <w:tc>
          <w:tcPr>
            <w:tcW w:w="484" w:type="dxa"/>
          </w:tcPr>
          <w:p w:rsidR="002C7B91" w:rsidRPr="00647359" w:rsidRDefault="002C7B91"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 xml:space="preserve">2. </w:t>
            </w:r>
          </w:p>
        </w:tc>
        <w:tc>
          <w:tcPr>
            <w:tcW w:w="1500" w:type="dxa"/>
          </w:tcPr>
          <w:p w:rsidR="002C7B91" w:rsidRPr="006D3F62" w:rsidRDefault="002C7B91" w:rsidP="00924310">
            <w:pPr>
              <w:jc w:val="both"/>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 xml:space="preserve">Ignacy </w:t>
            </w:r>
            <w:proofErr w:type="spellStart"/>
            <w:r>
              <w:rPr>
                <w:rFonts w:ascii="Arial Unicode MS" w:eastAsia="Arial Unicode MS" w:hAnsi="Arial Unicode MS" w:cs="Arial Unicode MS"/>
                <w:b/>
                <w:sz w:val="16"/>
                <w:szCs w:val="16"/>
              </w:rPr>
              <w:t>Czeżyk</w:t>
            </w:r>
            <w:proofErr w:type="spellEnd"/>
          </w:p>
        </w:tc>
        <w:tc>
          <w:tcPr>
            <w:tcW w:w="2029"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492" w:type="dxa"/>
          </w:tcPr>
          <w:p w:rsidR="002C7B91" w:rsidRPr="00647359" w:rsidRDefault="00B707F6"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w:t>
            </w:r>
            <w:r w:rsidR="002C7B91">
              <w:rPr>
                <w:rFonts w:ascii="Arial Unicode MS" w:eastAsia="Arial Unicode MS" w:hAnsi="Arial Unicode MS" w:cs="Arial Unicode MS"/>
                <w:sz w:val="16"/>
                <w:szCs w:val="16"/>
              </w:rPr>
              <w:t>połeczny</w:t>
            </w:r>
          </w:p>
        </w:tc>
        <w:tc>
          <w:tcPr>
            <w:tcW w:w="1557" w:type="dxa"/>
          </w:tcPr>
          <w:p w:rsidR="002C7B91" w:rsidRPr="00647359" w:rsidRDefault="002C7B91" w:rsidP="002C7B91">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w:t>
            </w:r>
          </w:p>
        </w:tc>
        <w:tc>
          <w:tcPr>
            <w:tcW w:w="1879"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w:t>
            </w:r>
          </w:p>
        </w:tc>
      </w:tr>
      <w:tr w:rsidR="002C7B91" w:rsidRPr="00647359">
        <w:tc>
          <w:tcPr>
            <w:tcW w:w="484" w:type="dxa"/>
          </w:tcPr>
          <w:p w:rsidR="002C7B91" w:rsidRPr="00647359" w:rsidRDefault="002C7B91"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3.</w:t>
            </w:r>
          </w:p>
        </w:tc>
        <w:tc>
          <w:tcPr>
            <w:tcW w:w="1500" w:type="dxa"/>
          </w:tcPr>
          <w:p w:rsidR="002C7B91" w:rsidRPr="006D3F62" w:rsidRDefault="002C7B91" w:rsidP="00924310">
            <w:pPr>
              <w:jc w:val="both"/>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Stanisław Domański</w:t>
            </w:r>
          </w:p>
        </w:tc>
        <w:tc>
          <w:tcPr>
            <w:tcW w:w="2029"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492" w:type="dxa"/>
          </w:tcPr>
          <w:p w:rsidR="002C7B91" w:rsidRPr="00647359" w:rsidRDefault="00B707F6"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w:t>
            </w:r>
            <w:r w:rsidR="002C7B91">
              <w:rPr>
                <w:rFonts w:ascii="Arial Unicode MS" w:eastAsia="Arial Unicode MS" w:hAnsi="Arial Unicode MS" w:cs="Arial Unicode MS"/>
                <w:sz w:val="16"/>
                <w:szCs w:val="16"/>
              </w:rPr>
              <w:t>połeczny</w:t>
            </w:r>
          </w:p>
        </w:tc>
        <w:tc>
          <w:tcPr>
            <w:tcW w:w="1557"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c>
          <w:tcPr>
            <w:tcW w:w="1879"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w:t>
            </w:r>
          </w:p>
        </w:tc>
      </w:tr>
      <w:tr w:rsidR="002C7B91" w:rsidRPr="00647359">
        <w:tc>
          <w:tcPr>
            <w:tcW w:w="484" w:type="dxa"/>
          </w:tcPr>
          <w:p w:rsidR="002C7B91" w:rsidRPr="00647359" w:rsidRDefault="002C7B91"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4</w:t>
            </w:r>
          </w:p>
        </w:tc>
        <w:tc>
          <w:tcPr>
            <w:tcW w:w="1500" w:type="dxa"/>
          </w:tcPr>
          <w:p w:rsidR="002C7B91" w:rsidRPr="006D3F62" w:rsidRDefault="002C7B91" w:rsidP="00924310">
            <w:pPr>
              <w:jc w:val="both"/>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Jacek Furtak</w:t>
            </w:r>
          </w:p>
        </w:tc>
        <w:tc>
          <w:tcPr>
            <w:tcW w:w="2029"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492" w:type="dxa"/>
          </w:tcPr>
          <w:p w:rsidR="002C7B91" w:rsidRPr="00647359" w:rsidRDefault="00B707F6"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w:t>
            </w:r>
            <w:r w:rsidR="002C7B91">
              <w:rPr>
                <w:rFonts w:ascii="Arial Unicode MS" w:eastAsia="Arial Unicode MS" w:hAnsi="Arial Unicode MS" w:cs="Arial Unicode MS"/>
                <w:sz w:val="16"/>
                <w:szCs w:val="16"/>
              </w:rPr>
              <w:t>połeczny</w:t>
            </w:r>
          </w:p>
        </w:tc>
        <w:tc>
          <w:tcPr>
            <w:tcW w:w="1557"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Żyrzyn</w:t>
            </w:r>
          </w:p>
        </w:tc>
        <w:tc>
          <w:tcPr>
            <w:tcW w:w="1879"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w:t>
            </w:r>
          </w:p>
        </w:tc>
      </w:tr>
      <w:tr w:rsidR="002C7B91" w:rsidRPr="00647359">
        <w:tc>
          <w:tcPr>
            <w:tcW w:w="484" w:type="dxa"/>
          </w:tcPr>
          <w:p w:rsidR="002C7B91" w:rsidRPr="00647359" w:rsidRDefault="002C7B91" w:rsidP="00924310">
            <w:pPr>
              <w:jc w:val="both"/>
              <w:rPr>
                <w:rFonts w:ascii="Arial Unicode MS" w:eastAsia="Arial Unicode MS" w:hAnsi="Arial Unicode MS" w:cs="Arial Unicode MS"/>
                <w:sz w:val="16"/>
                <w:szCs w:val="16"/>
              </w:rPr>
            </w:pPr>
            <w:r w:rsidRPr="00647359">
              <w:rPr>
                <w:rFonts w:ascii="Arial Unicode MS" w:eastAsia="Arial Unicode MS" w:hAnsi="Arial Unicode MS" w:cs="Arial Unicode MS"/>
                <w:sz w:val="16"/>
                <w:szCs w:val="16"/>
              </w:rPr>
              <w:t>5.</w:t>
            </w:r>
          </w:p>
        </w:tc>
        <w:tc>
          <w:tcPr>
            <w:tcW w:w="1500" w:type="dxa"/>
          </w:tcPr>
          <w:p w:rsidR="002C7B91" w:rsidRPr="006D3F62" w:rsidRDefault="002C7B91" w:rsidP="00924310">
            <w:pPr>
              <w:jc w:val="both"/>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Leszek Góralski</w:t>
            </w:r>
          </w:p>
        </w:tc>
        <w:tc>
          <w:tcPr>
            <w:tcW w:w="2029"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Osoba fizyczna</w:t>
            </w:r>
          </w:p>
        </w:tc>
        <w:tc>
          <w:tcPr>
            <w:tcW w:w="1492" w:type="dxa"/>
          </w:tcPr>
          <w:p w:rsidR="002C7B91" w:rsidRPr="00647359" w:rsidRDefault="00B707F6"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w:t>
            </w:r>
            <w:r w:rsidR="002C7B91">
              <w:rPr>
                <w:rFonts w:ascii="Arial Unicode MS" w:eastAsia="Arial Unicode MS" w:hAnsi="Arial Unicode MS" w:cs="Arial Unicode MS"/>
                <w:sz w:val="16"/>
                <w:szCs w:val="16"/>
              </w:rPr>
              <w:t>połeczny</w:t>
            </w:r>
          </w:p>
        </w:tc>
        <w:tc>
          <w:tcPr>
            <w:tcW w:w="1557"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Nałęczów</w:t>
            </w:r>
          </w:p>
        </w:tc>
        <w:tc>
          <w:tcPr>
            <w:tcW w:w="1879" w:type="dxa"/>
          </w:tcPr>
          <w:p w:rsidR="002C7B91" w:rsidRPr="00647359" w:rsidRDefault="002C7B91" w:rsidP="00924310">
            <w:pPr>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Członek</w:t>
            </w:r>
          </w:p>
        </w:tc>
      </w:tr>
    </w:tbl>
    <w:p w:rsidR="004E1557" w:rsidRDefault="004E1557" w:rsidP="004E1557">
      <w:pPr>
        <w:autoSpaceDE w:val="0"/>
        <w:autoSpaceDN w:val="0"/>
        <w:adjustRightInd w:val="0"/>
        <w:jc w:val="both"/>
        <w:rPr>
          <w:rFonts w:ascii="Arial Unicode MS" w:eastAsia="Arial Unicode MS" w:hAnsi="Arial Unicode MS" w:cs="Arial Unicode MS"/>
          <w:i/>
          <w:sz w:val="16"/>
          <w:szCs w:val="16"/>
        </w:rPr>
      </w:pPr>
      <w:r w:rsidRPr="00A44599">
        <w:rPr>
          <w:rFonts w:ascii="Arial Unicode MS" w:eastAsia="Arial Unicode MS" w:hAnsi="Arial Unicode MS" w:cs="Arial Unicode MS"/>
          <w:i/>
          <w:sz w:val="16"/>
          <w:szCs w:val="16"/>
        </w:rPr>
        <w:t>Źródło: opracowanie własne.</w:t>
      </w:r>
    </w:p>
    <w:p w:rsidR="002523F4" w:rsidRPr="00290953" w:rsidRDefault="002523F4" w:rsidP="0058111C">
      <w:pPr>
        <w:autoSpaceDE w:val="0"/>
        <w:autoSpaceDN w:val="0"/>
        <w:adjustRightInd w:val="0"/>
        <w:jc w:val="both"/>
        <w:rPr>
          <w:rFonts w:ascii="Arial Unicode MS" w:eastAsia="Arial Unicode MS" w:hAnsi="Arial Unicode MS" w:cs="Arial Unicode MS"/>
          <w:sz w:val="20"/>
          <w:szCs w:val="20"/>
        </w:rPr>
      </w:pPr>
    </w:p>
    <w:p w:rsidR="00B01BA7" w:rsidRPr="00290953" w:rsidRDefault="00B01BA7" w:rsidP="0058111C">
      <w:pPr>
        <w:autoSpaceDE w:val="0"/>
        <w:autoSpaceDN w:val="0"/>
        <w:adjustRightInd w:val="0"/>
        <w:jc w:val="both"/>
        <w:rPr>
          <w:rFonts w:ascii="Arial Unicode MS" w:eastAsia="Arial Unicode MS" w:hAnsi="Arial Unicode MS" w:cs="Arial Unicode MS"/>
          <w:sz w:val="20"/>
          <w:szCs w:val="20"/>
        </w:rPr>
      </w:pPr>
    </w:p>
    <w:p w:rsidR="002523F4" w:rsidRPr="00290953" w:rsidRDefault="002523F4" w:rsidP="0058111C">
      <w:pPr>
        <w:autoSpaceDE w:val="0"/>
        <w:autoSpaceDN w:val="0"/>
        <w:adjustRightInd w:val="0"/>
        <w:jc w:val="both"/>
        <w:rPr>
          <w:rFonts w:ascii="Arial Unicode MS" w:eastAsia="Arial Unicode MS" w:hAnsi="Arial Unicode MS" w:cs="Arial Unicode MS"/>
          <w:b/>
          <w:sz w:val="20"/>
          <w:szCs w:val="20"/>
        </w:rPr>
      </w:pPr>
      <w:r w:rsidRPr="00290953">
        <w:rPr>
          <w:rFonts w:ascii="Arial Unicode MS" w:eastAsia="Arial Unicode MS" w:hAnsi="Arial Unicode MS" w:cs="Arial Unicode MS"/>
          <w:b/>
          <w:sz w:val="20"/>
          <w:szCs w:val="20"/>
        </w:rPr>
        <w:t>Rada</w:t>
      </w:r>
    </w:p>
    <w:p w:rsidR="0058111C" w:rsidRDefault="0058111C" w:rsidP="0058111C">
      <w:pPr>
        <w:autoSpaceDE w:val="0"/>
        <w:autoSpaceDN w:val="0"/>
        <w:adjustRightInd w:val="0"/>
        <w:ind w:firstLine="708"/>
        <w:jc w:val="both"/>
        <w:rPr>
          <w:rFonts w:ascii="Arial Unicode MS" w:eastAsia="Arial Unicode MS" w:hAnsi="Arial Unicode MS" w:cs="Arial Unicode MS"/>
          <w:sz w:val="20"/>
          <w:szCs w:val="20"/>
        </w:rPr>
      </w:pPr>
      <w:r w:rsidRPr="00290953">
        <w:rPr>
          <w:rFonts w:ascii="Arial Unicode MS" w:eastAsia="Arial Unicode MS" w:hAnsi="Arial Unicode MS" w:cs="Arial Unicode MS"/>
          <w:sz w:val="20"/>
          <w:szCs w:val="20"/>
        </w:rPr>
        <w:t xml:space="preserve">    Szczególnym organem LGD jest </w:t>
      </w:r>
      <w:r w:rsidRPr="00290953">
        <w:rPr>
          <w:rFonts w:ascii="Arial Unicode MS" w:eastAsia="Arial Unicode MS" w:hAnsi="Arial Unicode MS" w:cs="Arial Unicode MS"/>
          <w:b/>
          <w:sz w:val="20"/>
          <w:szCs w:val="20"/>
        </w:rPr>
        <w:t>Rada</w:t>
      </w:r>
      <w:r w:rsidRPr="00290953">
        <w:rPr>
          <w:rFonts w:ascii="Arial Unicode MS" w:eastAsia="Arial Unicode MS" w:hAnsi="Arial Unicode MS" w:cs="Arial Unicode MS"/>
          <w:sz w:val="20"/>
          <w:szCs w:val="20"/>
        </w:rPr>
        <w:t xml:space="preserve"> funkcjonująca jako ciało decyzyjne</w:t>
      </w:r>
      <w:r w:rsidR="00683721">
        <w:rPr>
          <w:rFonts w:ascii="Arial Unicode MS" w:eastAsia="Arial Unicode MS" w:hAnsi="Arial Unicode MS" w:cs="Arial Unicode MS"/>
          <w:sz w:val="20"/>
          <w:szCs w:val="20"/>
        </w:rPr>
        <w:t xml:space="preserve">. Do jej </w:t>
      </w:r>
      <w:r w:rsidRPr="00290953">
        <w:rPr>
          <w:rFonts w:ascii="Arial Unicode MS" w:eastAsia="Arial Unicode MS" w:hAnsi="Arial Unicode MS" w:cs="Arial Unicode MS"/>
          <w:sz w:val="20"/>
          <w:szCs w:val="20"/>
        </w:rPr>
        <w:t xml:space="preserve">wyłącznej kompetencji należy wybór operacji wynikających z lokalnej strategii rozwoju przyjętej przez LGD. </w:t>
      </w:r>
      <w:r w:rsidR="00683721">
        <w:rPr>
          <w:rFonts w:ascii="Arial Unicode MS" w:eastAsia="Arial Unicode MS" w:hAnsi="Arial Unicode MS" w:cs="Arial Unicode MS"/>
          <w:sz w:val="20"/>
          <w:szCs w:val="20"/>
        </w:rPr>
        <w:t xml:space="preserve">Charakter funkcjonowania Rady w LGD „Zielony Pierścień” </w:t>
      </w:r>
      <w:r w:rsidRPr="00290953">
        <w:rPr>
          <w:rFonts w:ascii="Arial Unicode MS" w:eastAsia="Arial Unicode MS" w:hAnsi="Arial Unicode MS" w:cs="Arial Unicode MS"/>
          <w:sz w:val="20"/>
          <w:szCs w:val="20"/>
        </w:rPr>
        <w:t>przedstawi</w:t>
      </w:r>
      <w:r w:rsidR="00683721">
        <w:rPr>
          <w:rFonts w:ascii="Arial Unicode MS" w:eastAsia="Arial Unicode MS" w:hAnsi="Arial Unicode MS" w:cs="Arial Unicode MS"/>
          <w:sz w:val="20"/>
          <w:szCs w:val="20"/>
        </w:rPr>
        <w:t>a</w:t>
      </w:r>
      <w:r w:rsidRPr="00290953">
        <w:rPr>
          <w:rFonts w:ascii="Arial Unicode MS" w:eastAsia="Arial Unicode MS" w:hAnsi="Arial Unicode MS" w:cs="Arial Unicode MS"/>
          <w:sz w:val="20"/>
          <w:szCs w:val="20"/>
        </w:rPr>
        <w:t xml:space="preserve">my niżej. </w:t>
      </w:r>
    </w:p>
    <w:p w:rsidR="009E4147" w:rsidRPr="00290953" w:rsidRDefault="009E4147" w:rsidP="0058111C">
      <w:pPr>
        <w:autoSpaceDE w:val="0"/>
        <w:autoSpaceDN w:val="0"/>
        <w:adjustRightInd w:val="0"/>
        <w:ind w:firstLine="708"/>
        <w:jc w:val="both"/>
        <w:rPr>
          <w:rFonts w:ascii="Arial Unicode MS" w:eastAsia="Arial Unicode MS" w:hAnsi="Arial Unicode MS" w:cs="Arial Unicode MS"/>
          <w:sz w:val="20"/>
          <w:szCs w:val="20"/>
        </w:rPr>
      </w:pPr>
    </w:p>
    <w:p w:rsidR="00A11F63" w:rsidRPr="00457AC6" w:rsidRDefault="0058111C" w:rsidP="00720B8E">
      <w:pPr>
        <w:pStyle w:val="Nagwek3"/>
        <w:rPr>
          <w:rFonts w:ascii="Arial Unicode MS" w:eastAsia="Arial Unicode MS" w:hAnsi="Arial Unicode MS" w:cs="Arial Unicode MS"/>
          <w:color w:val="auto"/>
        </w:rPr>
      </w:pPr>
      <w:bookmarkStart w:id="12" w:name="_Toc292833283"/>
      <w:r w:rsidRPr="00457AC6">
        <w:rPr>
          <w:rFonts w:ascii="Arial Unicode MS" w:eastAsia="Arial Unicode MS" w:hAnsi="Arial Unicode MS" w:cs="Arial Unicode MS"/>
          <w:color w:val="auto"/>
        </w:rPr>
        <w:t xml:space="preserve">1.5.2. Zasady </w:t>
      </w:r>
      <w:r w:rsidR="00336B16" w:rsidRPr="00457AC6">
        <w:rPr>
          <w:rFonts w:ascii="Arial Unicode MS" w:eastAsia="Arial Unicode MS" w:hAnsi="Arial Unicode MS" w:cs="Arial Unicode MS"/>
          <w:color w:val="auto"/>
        </w:rPr>
        <w:t xml:space="preserve">powołania </w:t>
      </w:r>
      <w:r w:rsidRPr="00457AC6">
        <w:rPr>
          <w:rFonts w:ascii="Arial Unicode MS" w:eastAsia="Arial Unicode MS" w:hAnsi="Arial Unicode MS" w:cs="Arial Unicode MS"/>
          <w:color w:val="auto"/>
        </w:rPr>
        <w:t xml:space="preserve">członków </w:t>
      </w:r>
      <w:r w:rsidR="00336B16" w:rsidRPr="00457AC6">
        <w:rPr>
          <w:rFonts w:ascii="Arial Unicode MS" w:eastAsia="Arial Unicode MS" w:hAnsi="Arial Unicode MS" w:cs="Arial Unicode MS"/>
          <w:color w:val="auto"/>
        </w:rPr>
        <w:t>Rady</w:t>
      </w:r>
      <w:r w:rsidRPr="00457AC6">
        <w:rPr>
          <w:rFonts w:ascii="Arial Unicode MS" w:eastAsia="Arial Unicode MS" w:hAnsi="Arial Unicode MS" w:cs="Arial Unicode MS"/>
          <w:color w:val="auto"/>
        </w:rPr>
        <w:t xml:space="preserve"> LGD</w:t>
      </w:r>
      <w:bookmarkEnd w:id="12"/>
    </w:p>
    <w:p w:rsidR="002C07FE" w:rsidRPr="00D24D32" w:rsidRDefault="002C07FE" w:rsidP="00910DE3">
      <w:pPr>
        <w:autoSpaceDE w:val="0"/>
        <w:autoSpaceDN w:val="0"/>
        <w:adjustRightInd w:val="0"/>
        <w:jc w:val="both"/>
        <w:rPr>
          <w:rFonts w:ascii="Arial Unicode MS" w:eastAsia="Arial Unicode MS" w:hAnsi="Arial Unicode MS" w:cs="Arial Unicode MS"/>
          <w:sz w:val="22"/>
          <w:szCs w:val="22"/>
        </w:rPr>
      </w:pPr>
    </w:p>
    <w:p w:rsidR="000B3590" w:rsidRPr="002C7B91" w:rsidRDefault="000B3590" w:rsidP="00910DE3">
      <w:pPr>
        <w:autoSpaceDE w:val="0"/>
        <w:autoSpaceDN w:val="0"/>
        <w:adjustRightInd w:val="0"/>
        <w:ind w:firstLine="708"/>
        <w:jc w:val="both"/>
        <w:rPr>
          <w:rFonts w:ascii="Arial Unicode MS" w:eastAsia="Arial Unicode MS" w:hAnsi="Arial Unicode MS" w:cs="Arial Unicode MS"/>
          <w:sz w:val="20"/>
          <w:szCs w:val="20"/>
        </w:rPr>
      </w:pPr>
      <w:r w:rsidRPr="002C7B91">
        <w:rPr>
          <w:rFonts w:ascii="Arial Unicode MS" w:eastAsia="Arial Unicode MS" w:hAnsi="Arial Unicode MS" w:cs="Arial Unicode MS"/>
          <w:sz w:val="20"/>
          <w:szCs w:val="20"/>
        </w:rPr>
        <w:t>Statut LGD „Zielony Pierścień” w rozdziale dotyczącym Rady rozstrzyga o liczbie oraz o procedurze wyboru członków Rady.</w:t>
      </w:r>
      <w:r w:rsidR="00911893" w:rsidRPr="002C7B91">
        <w:rPr>
          <w:rFonts w:ascii="Arial Unicode MS" w:eastAsia="Arial Unicode MS" w:hAnsi="Arial Unicode MS" w:cs="Arial Unicode MS"/>
          <w:sz w:val="20"/>
          <w:szCs w:val="20"/>
        </w:rPr>
        <w:t xml:space="preserve"> W </w:t>
      </w:r>
      <w:r w:rsidR="00911893" w:rsidRPr="002C7B91">
        <w:rPr>
          <w:rFonts w:ascii="Arial Unicode MS" w:eastAsia="Arial Unicode MS" w:hAnsi="Arial Unicode MS" w:cs="Arial Unicode MS" w:hint="eastAsia"/>
          <w:sz w:val="20"/>
          <w:szCs w:val="20"/>
        </w:rPr>
        <w:t>§</w:t>
      </w:r>
      <w:r w:rsidR="00911893" w:rsidRPr="002C7B91">
        <w:rPr>
          <w:rFonts w:ascii="Arial Unicode MS" w:eastAsia="Arial Unicode MS" w:hAnsi="Arial Unicode MS" w:cs="Arial Unicode MS"/>
          <w:sz w:val="20"/>
          <w:szCs w:val="20"/>
        </w:rPr>
        <w:t xml:space="preserve">21 ust. 2 statutu mowa jest o tym, że Walne Zebranie Członków </w:t>
      </w:r>
      <w:r w:rsidR="00FE5515" w:rsidRPr="002C7B91">
        <w:rPr>
          <w:rFonts w:ascii="Arial Unicode MS" w:eastAsia="Arial Unicode MS" w:hAnsi="Arial Unicode MS" w:cs="Arial Unicode MS"/>
          <w:sz w:val="20"/>
          <w:szCs w:val="20"/>
        </w:rPr>
        <w:t xml:space="preserve">(WZC) </w:t>
      </w:r>
      <w:r w:rsidR="00911893" w:rsidRPr="002C7B91">
        <w:rPr>
          <w:rFonts w:ascii="Arial Unicode MS" w:eastAsia="Arial Unicode MS" w:hAnsi="Arial Unicode MS" w:cs="Arial Unicode MS"/>
          <w:sz w:val="20"/>
          <w:szCs w:val="20"/>
        </w:rPr>
        <w:t xml:space="preserve">ustala liczbę członków Rady. </w:t>
      </w:r>
      <w:r w:rsidR="00FE5515" w:rsidRPr="002C7B91">
        <w:rPr>
          <w:rFonts w:ascii="Arial Unicode MS" w:eastAsia="Arial Unicode MS" w:hAnsi="Arial Unicode MS" w:cs="Arial Unicode MS"/>
          <w:sz w:val="20"/>
          <w:szCs w:val="20"/>
        </w:rPr>
        <w:t>Po przyjęciu do LGD</w:t>
      </w:r>
      <w:r w:rsidR="00911893" w:rsidRPr="002C7B91">
        <w:rPr>
          <w:rFonts w:ascii="Arial Unicode MS" w:eastAsia="Arial Unicode MS" w:hAnsi="Arial Unicode MS" w:cs="Arial Unicode MS"/>
          <w:sz w:val="20"/>
          <w:szCs w:val="20"/>
        </w:rPr>
        <w:t xml:space="preserve"> </w:t>
      </w:r>
      <w:proofErr w:type="spellStart"/>
      <w:r w:rsidR="00FE5515" w:rsidRPr="002C7B91">
        <w:rPr>
          <w:rFonts w:ascii="Arial Unicode MS" w:eastAsia="Arial Unicode MS" w:hAnsi="Arial Unicode MS" w:cs="Arial Unicode MS"/>
          <w:sz w:val="20"/>
          <w:szCs w:val="20"/>
        </w:rPr>
        <w:t>gminy</w:t>
      </w:r>
      <w:proofErr w:type="spellEnd"/>
      <w:r w:rsidR="00FE5515" w:rsidRPr="002C7B91">
        <w:rPr>
          <w:rFonts w:ascii="Arial Unicode MS" w:eastAsia="Arial Unicode MS" w:hAnsi="Arial Unicode MS" w:cs="Arial Unicode MS"/>
          <w:sz w:val="20"/>
          <w:szCs w:val="20"/>
        </w:rPr>
        <w:t xml:space="preserve"> Końskowola (jako ostatniej) WZC w dniu 14 listopada 2008 r. podjęło uchwałę nr 18/08 o zwiększeniu liczby członków Rady do 34 osób</w:t>
      </w:r>
      <w:r w:rsidR="00683721">
        <w:rPr>
          <w:rStyle w:val="Odwoanieprzypisudolnego"/>
          <w:rFonts w:ascii="Arial Unicode MS" w:eastAsia="Arial Unicode MS" w:hAnsi="Arial Unicode MS" w:cs="Arial Unicode MS"/>
          <w:sz w:val="20"/>
          <w:szCs w:val="20"/>
        </w:rPr>
        <w:footnoteReference w:id="14"/>
      </w:r>
      <w:r w:rsidR="00FE5515" w:rsidRPr="002C7B91">
        <w:rPr>
          <w:rFonts w:ascii="Arial Unicode MS" w:eastAsia="Arial Unicode MS" w:hAnsi="Arial Unicode MS" w:cs="Arial Unicode MS"/>
          <w:sz w:val="20"/>
          <w:szCs w:val="20"/>
        </w:rPr>
        <w:t>.</w:t>
      </w:r>
    </w:p>
    <w:p w:rsidR="00FE5515" w:rsidRPr="002C7B91" w:rsidRDefault="007F4CDA" w:rsidP="00910DE3">
      <w:pPr>
        <w:autoSpaceDE w:val="0"/>
        <w:autoSpaceDN w:val="0"/>
        <w:adjustRightInd w:val="0"/>
        <w:ind w:firstLine="708"/>
        <w:jc w:val="both"/>
        <w:rPr>
          <w:rFonts w:ascii="Arial Unicode MS" w:eastAsia="Arial Unicode MS" w:hAnsi="Arial Unicode MS" w:cs="Arial Unicode MS"/>
          <w:sz w:val="20"/>
          <w:szCs w:val="20"/>
        </w:rPr>
      </w:pPr>
      <w:r w:rsidRPr="002C7B91">
        <w:rPr>
          <w:rFonts w:ascii="Arial Unicode MS" w:eastAsia="Arial Unicode MS" w:hAnsi="Arial Unicode MS" w:cs="Arial Unicode MS"/>
          <w:sz w:val="20"/>
          <w:szCs w:val="20"/>
        </w:rPr>
        <w:t xml:space="preserve">Jak określa §21 ust. 1 statutu LGD „Zielony Pierścień” członkowie </w:t>
      </w:r>
      <w:r w:rsidR="00FC31BD" w:rsidRPr="002C7B91">
        <w:rPr>
          <w:rFonts w:ascii="Arial Unicode MS" w:eastAsia="Arial Unicode MS" w:hAnsi="Arial Unicode MS" w:cs="Arial Unicode MS"/>
          <w:sz w:val="20"/>
          <w:szCs w:val="20"/>
        </w:rPr>
        <w:t>R</w:t>
      </w:r>
      <w:r w:rsidRPr="002C7B91">
        <w:rPr>
          <w:rFonts w:ascii="Arial Unicode MS" w:eastAsia="Arial Unicode MS" w:hAnsi="Arial Unicode MS" w:cs="Arial Unicode MS"/>
          <w:sz w:val="20"/>
          <w:szCs w:val="20"/>
        </w:rPr>
        <w:t xml:space="preserve">ady wybierani i odwoływani są w głosowaniu tajnym przez Walne Zebranie Członków </w:t>
      </w:r>
      <w:r w:rsidR="004B0A1F" w:rsidRPr="002C7B91">
        <w:rPr>
          <w:rFonts w:ascii="Arial Unicode MS" w:eastAsia="Arial Unicode MS" w:hAnsi="Arial Unicode MS" w:cs="Arial Unicode MS"/>
          <w:sz w:val="20"/>
          <w:szCs w:val="20"/>
        </w:rPr>
        <w:t xml:space="preserve">(WZC) stosowną uchwałą </w:t>
      </w:r>
      <w:r w:rsidRPr="002C7B91">
        <w:rPr>
          <w:rFonts w:ascii="Arial Unicode MS" w:eastAsia="Arial Unicode MS" w:hAnsi="Arial Unicode MS" w:cs="Arial Unicode MS"/>
          <w:sz w:val="20"/>
          <w:szCs w:val="20"/>
        </w:rPr>
        <w:t xml:space="preserve">na wniosek Zarządu LGD. </w:t>
      </w:r>
    </w:p>
    <w:p w:rsidR="00E213BF" w:rsidRPr="002C7B91" w:rsidRDefault="00B94839" w:rsidP="00910DE3">
      <w:pPr>
        <w:autoSpaceDE w:val="0"/>
        <w:autoSpaceDN w:val="0"/>
        <w:adjustRightInd w:val="0"/>
        <w:ind w:firstLine="708"/>
        <w:jc w:val="both"/>
        <w:rPr>
          <w:rFonts w:ascii="Arial Unicode MS" w:eastAsia="Arial Unicode MS" w:hAnsi="Arial Unicode MS" w:cs="Arial Unicode MS"/>
          <w:sz w:val="20"/>
          <w:szCs w:val="20"/>
        </w:rPr>
      </w:pPr>
      <w:r w:rsidRPr="002C7B91">
        <w:rPr>
          <w:rFonts w:ascii="Arial Unicode MS" w:eastAsia="Arial Unicode MS" w:hAnsi="Arial Unicode MS" w:cs="Arial Unicode MS"/>
          <w:sz w:val="20"/>
          <w:szCs w:val="20"/>
        </w:rPr>
        <w:t xml:space="preserve">W przypadku powoływania członków do Rady LGD Zarząd opracowuje wniosek do WZC z listą zgłoszonych kandydatów z poszczególnych gmin należących do LGD. Wniosek ten zawiera krótką informację o kandydacie ze wskazaniem sektora, który reprezentuje oraz </w:t>
      </w:r>
      <w:proofErr w:type="spellStart"/>
      <w:r w:rsidRPr="002C7B91">
        <w:rPr>
          <w:rFonts w:ascii="Arial Unicode MS" w:eastAsia="Arial Unicode MS" w:hAnsi="Arial Unicode MS" w:cs="Arial Unicode MS"/>
          <w:sz w:val="20"/>
          <w:szCs w:val="20"/>
        </w:rPr>
        <w:t>gminy</w:t>
      </w:r>
      <w:proofErr w:type="spellEnd"/>
      <w:r w:rsidRPr="002C7B91">
        <w:rPr>
          <w:rFonts w:ascii="Arial Unicode MS" w:eastAsia="Arial Unicode MS" w:hAnsi="Arial Unicode MS" w:cs="Arial Unicode MS"/>
          <w:sz w:val="20"/>
          <w:szCs w:val="20"/>
        </w:rPr>
        <w:t xml:space="preserve"> z której pochodzi. Z opracowanej przez </w:t>
      </w:r>
      <w:r w:rsidRPr="002C7B91">
        <w:rPr>
          <w:rFonts w:ascii="Arial Unicode MS" w:eastAsia="Arial Unicode MS" w:hAnsi="Arial Unicode MS" w:cs="Arial Unicode MS"/>
          <w:sz w:val="20"/>
          <w:szCs w:val="20"/>
        </w:rPr>
        <w:lastRenderedPageBreak/>
        <w:t xml:space="preserve">Zarząd listy kandydatów wynika czy zachowana jest reprezentatywność z poszczególnych gmin oraz czy istnieje szansa zachowania co najmniej 50% </w:t>
      </w:r>
      <w:r w:rsidR="00227F15" w:rsidRPr="002C7B91">
        <w:rPr>
          <w:rFonts w:ascii="Arial Unicode MS" w:eastAsia="Arial Unicode MS" w:hAnsi="Arial Unicode MS" w:cs="Arial Unicode MS"/>
          <w:sz w:val="20"/>
          <w:szCs w:val="20"/>
        </w:rPr>
        <w:t>udziału podmiotów, o których mowa w art. 6 ust. 1 lit b i c rozporządzenia Rady (WE) nr 1698/2005 z dnia 20 września 2005 r. w sprawie wsparcia rozwoju obszarów wiejskich przez Europejski Fundusz Rolny na rzecz Rozwoju Obszarów Wiejskich – czyli partnerów gospodarczych i społecznych oraz innych odpowiednich podmiotów reprezentujących społeczeństwo obywatelskie i organizacje pozarządowe.</w:t>
      </w:r>
      <w:r w:rsidR="00612263" w:rsidRPr="002C7B91">
        <w:rPr>
          <w:rFonts w:ascii="Arial Unicode MS" w:eastAsia="Arial Unicode MS" w:hAnsi="Arial Unicode MS" w:cs="Arial Unicode MS"/>
          <w:sz w:val="20"/>
          <w:szCs w:val="20"/>
        </w:rPr>
        <w:t xml:space="preserve"> Po przedstawieniu przez Zarząd wniosku z listą kandydatów do Rady WZC w tajnym głosowaniu wybiera skład Rady.</w:t>
      </w:r>
      <w:r w:rsidR="00E213BF" w:rsidRPr="002C7B91">
        <w:rPr>
          <w:rFonts w:ascii="Arial Unicode MS" w:eastAsia="Arial Unicode MS" w:hAnsi="Arial Unicode MS" w:cs="Arial Unicode MS"/>
          <w:sz w:val="20"/>
          <w:szCs w:val="20"/>
        </w:rPr>
        <w:t xml:space="preserve"> </w:t>
      </w:r>
    </w:p>
    <w:p w:rsidR="00B94839" w:rsidRPr="002C7B91" w:rsidRDefault="00E213BF" w:rsidP="00910DE3">
      <w:pPr>
        <w:autoSpaceDE w:val="0"/>
        <w:autoSpaceDN w:val="0"/>
        <w:adjustRightInd w:val="0"/>
        <w:ind w:firstLine="708"/>
        <w:jc w:val="both"/>
        <w:rPr>
          <w:rFonts w:ascii="Arial Unicode MS" w:eastAsia="Arial Unicode MS" w:hAnsi="Arial Unicode MS" w:cs="Arial Unicode MS"/>
          <w:sz w:val="20"/>
          <w:szCs w:val="20"/>
        </w:rPr>
      </w:pPr>
      <w:r w:rsidRPr="002C7B91">
        <w:rPr>
          <w:rFonts w:ascii="Arial Unicode MS" w:eastAsia="Arial Unicode MS" w:hAnsi="Arial Unicode MS" w:cs="Arial Unicode MS"/>
          <w:sz w:val="20"/>
          <w:szCs w:val="20"/>
        </w:rPr>
        <w:t xml:space="preserve">Statut LGD bierze również pod uwagę sytuacje kiedy następuje poszerzenie składy Rady. Wówczas zastosowanie mają zapisy §21 ust. 2 i 5 statutu mówiące o tym, że liczbę członków Rady ustala WZC oraz że w Radzie są trzej przedstawiciele z terenu każdej </w:t>
      </w:r>
      <w:proofErr w:type="spellStart"/>
      <w:r w:rsidRPr="002C7B91">
        <w:rPr>
          <w:rFonts w:ascii="Arial Unicode MS" w:eastAsia="Arial Unicode MS" w:hAnsi="Arial Unicode MS" w:cs="Arial Unicode MS"/>
          <w:sz w:val="20"/>
          <w:szCs w:val="20"/>
        </w:rPr>
        <w:t>gminy</w:t>
      </w:r>
      <w:proofErr w:type="spellEnd"/>
      <w:r w:rsidRPr="002C7B91">
        <w:rPr>
          <w:rFonts w:ascii="Arial Unicode MS" w:eastAsia="Arial Unicode MS" w:hAnsi="Arial Unicode MS" w:cs="Arial Unicode MS"/>
          <w:sz w:val="20"/>
          <w:szCs w:val="20"/>
        </w:rPr>
        <w:t xml:space="preserve"> objętej działaniem LGD. Tak więc w przypadku poszerzenia obszaru działania LGD o kolejną gminę przedstawiciele z terenu tej </w:t>
      </w:r>
      <w:proofErr w:type="spellStart"/>
      <w:r w:rsidRPr="002C7B91">
        <w:rPr>
          <w:rFonts w:ascii="Arial Unicode MS" w:eastAsia="Arial Unicode MS" w:hAnsi="Arial Unicode MS" w:cs="Arial Unicode MS"/>
          <w:sz w:val="20"/>
          <w:szCs w:val="20"/>
        </w:rPr>
        <w:t>gminy</w:t>
      </w:r>
      <w:proofErr w:type="spellEnd"/>
      <w:r w:rsidRPr="002C7B91">
        <w:rPr>
          <w:rFonts w:ascii="Arial Unicode MS" w:eastAsia="Arial Unicode MS" w:hAnsi="Arial Unicode MS" w:cs="Arial Unicode MS"/>
          <w:sz w:val="20"/>
          <w:szCs w:val="20"/>
        </w:rPr>
        <w:t xml:space="preserve"> będą uczestniczyć w Radzie LGD po zmianie przez WZC uchwały o zwiększonej liczbie członków Rady a następnie po podjęciu uchwały przez WZC o wyborze konkretnych kandydatów z tej </w:t>
      </w:r>
      <w:proofErr w:type="spellStart"/>
      <w:r w:rsidRPr="002C7B91">
        <w:rPr>
          <w:rFonts w:ascii="Arial Unicode MS" w:eastAsia="Arial Unicode MS" w:hAnsi="Arial Unicode MS" w:cs="Arial Unicode MS"/>
          <w:sz w:val="20"/>
          <w:szCs w:val="20"/>
        </w:rPr>
        <w:t>gminy</w:t>
      </w:r>
      <w:proofErr w:type="spellEnd"/>
      <w:r w:rsidRPr="002C7B91">
        <w:rPr>
          <w:rFonts w:ascii="Arial Unicode MS" w:eastAsia="Arial Unicode MS" w:hAnsi="Arial Unicode MS" w:cs="Arial Unicode MS"/>
          <w:sz w:val="20"/>
          <w:szCs w:val="20"/>
        </w:rPr>
        <w:t xml:space="preserve"> do Rady.</w:t>
      </w:r>
    </w:p>
    <w:p w:rsidR="00FE5515" w:rsidRPr="002C7B91" w:rsidRDefault="00FE5515" w:rsidP="00910DE3">
      <w:pPr>
        <w:autoSpaceDE w:val="0"/>
        <w:autoSpaceDN w:val="0"/>
        <w:adjustRightInd w:val="0"/>
        <w:ind w:firstLine="708"/>
        <w:jc w:val="both"/>
        <w:rPr>
          <w:rFonts w:ascii="Arial Unicode MS" w:eastAsia="Arial Unicode MS" w:hAnsi="Arial Unicode MS" w:cs="Arial Unicode MS"/>
          <w:sz w:val="20"/>
          <w:szCs w:val="20"/>
        </w:rPr>
      </w:pPr>
    </w:p>
    <w:p w:rsidR="0066030E" w:rsidRPr="002C7B91" w:rsidRDefault="0066030E" w:rsidP="0066030E">
      <w:pPr>
        <w:autoSpaceDE w:val="0"/>
        <w:autoSpaceDN w:val="0"/>
        <w:adjustRightInd w:val="0"/>
        <w:ind w:firstLine="708"/>
        <w:jc w:val="both"/>
        <w:rPr>
          <w:rFonts w:ascii="Arial Unicode MS" w:eastAsia="Arial Unicode MS" w:hAnsi="Arial Unicode MS" w:cs="Arial Unicode MS"/>
          <w:sz w:val="20"/>
          <w:szCs w:val="20"/>
        </w:rPr>
      </w:pPr>
      <w:r w:rsidRPr="002C7B91">
        <w:rPr>
          <w:rFonts w:ascii="Arial Unicode MS" w:eastAsia="Arial Unicode MS" w:hAnsi="Arial Unicode MS" w:cs="Arial Unicode MS"/>
          <w:sz w:val="20"/>
          <w:szCs w:val="20"/>
        </w:rPr>
        <w:t xml:space="preserve">Obecna Rada LGD „Zielony Pierścień” wybrana została w głosowaniu tajnym uchwałą Walnego Zebrania Członków 8/08 z dnia 02.04.2008 r. oraz uchwałą WZC nr 20/08 z dnia 14.11.2008 r. uzupełniającą skład Rady LGD o przedstawicieli z </w:t>
      </w:r>
      <w:proofErr w:type="spellStart"/>
      <w:r w:rsidRPr="002C7B91">
        <w:rPr>
          <w:rFonts w:ascii="Arial Unicode MS" w:eastAsia="Arial Unicode MS" w:hAnsi="Arial Unicode MS" w:cs="Arial Unicode MS"/>
          <w:sz w:val="20"/>
          <w:szCs w:val="20"/>
        </w:rPr>
        <w:t>gminy</w:t>
      </w:r>
      <w:proofErr w:type="spellEnd"/>
      <w:r w:rsidRPr="002C7B91">
        <w:rPr>
          <w:rFonts w:ascii="Arial Unicode MS" w:eastAsia="Arial Unicode MS" w:hAnsi="Arial Unicode MS" w:cs="Arial Unicode MS"/>
          <w:sz w:val="20"/>
          <w:szCs w:val="20"/>
        </w:rPr>
        <w:t xml:space="preserve"> Końskowola</w:t>
      </w:r>
      <w:r w:rsidRPr="002C7B91">
        <w:rPr>
          <w:rStyle w:val="Odwoanieprzypisudolnego"/>
          <w:rFonts w:ascii="Arial Unicode MS" w:eastAsia="Arial Unicode MS" w:hAnsi="Arial Unicode MS" w:cs="Arial Unicode MS"/>
          <w:sz w:val="20"/>
          <w:szCs w:val="20"/>
        </w:rPr>
        <w:footnoteReference w:id="15"/>
      </w:r>
      <w:r w:rsidRPr="002C7B91">
        <w:rPr>
          <w:rFonts w:ascii="Arial Unicode MS" w:eastAsia="Arial Unicode MS" w:hAnsi="Arial Unicode MS" w:cs="Arial Unicode MS"/>
          <w:sz w:val="20"/>
          <w:szCs w:val="20"/>
        </w:rPr>
        <w:t xml:space="preserve">. </w:t>
      </w:r>
    </w:p>
    <w:p w:rsidR="00E213BF" w:rsidRDefault="00E213BF" w:rsidP="00910DE3">
      <w:pPr>
        <w:autoSpaceDE w:val="0"/>
        <w:autoSpaceDN w:val="0"/>
        <w:adjustRightInd w:val="0"/>
        <w:ind w:firstLine="708"/>
        <w:jc w:val="both"/>
        <w:rPr>
          <w:rFonts w:ascii="Arial Unicode MS" w:eastAsia="Arial Unicode MS" w:hAnsi="Arial Unicode MS" w:cs="Arial Unicode MS"/>
          <w:sz w:val="22"/>
          <w:szCs w:val="22"/>
        </w:rPr>
      </w:pPr>
    </w:p>
    <w:p w:rsidR="00E213BF" w:rsidRPr="00457AC6" w:rsidRDefault="00E213BF" w:rsidP="00720B8E">
      <w:pPr>
        <w:pStyle w:val="Nagwek3"/>
        <w:rPr>
          <w:rFonts w:ascii="Arial Unicode MS" w:eastAsia="Arial Unicode MS" w:hAnsi="Arial Unicode MS" w:cs="Arial Unicode MS"/>
          <w:color w:val="auto"/>
        </w:rPr>
      </w:pPr>
      <w:bookmarkStart w:id="13" w:name="_Toc292833284"/>
      <w:r w:rsidRPr="00457AC6">
        <w:rPr>
          <w:rFonts w:ascii="Arial Unicode MS" w:eastAsia="Arial Unicode MS" w:hAnsi="Arial Unicode MS" w:cs="Arial Unicode MS"/>
          <w:color w:val="auto"/>
        </w:rPr>
        <w:t>1.5.3. Zasady odwołania członków Rady LGD</w:t>
      </w:r>
      <w:bookmarkEnd w:id="13"/>
    </w:p>
    <w:p w:rsidR="00E213BF" w:rsidRDefault="00E213BF" w:rsidP="00910DE3">
      <w:pPr>
        <w:autoSpaceDE w:val="0"/>
        <w:autoSpaceDN w:val="0"/>
        <w:adjustRightInd w:val="0"/>
        <w:ind w:firstLine="708"/>
        <w:jc w:val="both"/>
        <w:rPr>
          <w:rFonts w:ascii="Arial Unicode MS" w:eastAsia="Arial Unicode MS" w:hAnsi="Arial Unicode MS" w:cs="Arial Unicode MS"/>
          <w:sz w:val="22"/>
          <w:szCs w:val="22"/>
        </w:rPr>
      </w:pPr>
    </w:p>
    <w:p w:rsidR="004B0A1F" w:rsidRPr="002C7B91" w:rsidRDefault="002A679F" w:rsidP="005E5B0E">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C</w:t>
      </w:r>
      <w:r w:rsidR="00E213BF" w:rsidRPr="002C7B91">
        <w:rPr>
          <w:rFonts w:ascii="Arial Unicode MS" w:eastAsia="Arial Unicode MS" w:hAnsi="Arial Unicode MS" w:cs="Arial Unicode MS"/>
          <w:sz w:val="20"/>
          <w:szCs w:val="20"/>
        </w:rPr>
        <w:t>złonk</w:t>
      </w:r>
      <w:r>
        <w:rPr>
          <w:rFonts w:ascii="Arial Unicode MS" w:eastAsia="Arial Unicode MS" w:hAnsi="Arial Unicode MS" w:cs="Arial Unicode MS"/>
          <w:sz w:val="20"/>
          <w:szCs w:val="20"/>
        </w:rPr>
        <w:t xml:space="preserve">owie </w:t>
      </w:r>
      <w:r w:rsidR="00E213BF" w:rsidRPr="002C7B91">
        <w:rPr>
          <w:rFonts w:ascii="Arial Unicode MS" w:eastAsia="Arial Unicode MS" w:hAnsi="Arial Unicode MS" w:cs="Arial Unicode MS"/>
          <w:sz w:val="20"/>
          <w:szCs w:val="20"/>
        </w:rPr>
        <w:t>Rady odwoł</w:t>
      </w:r>
      <w:r>
        <w:rPr>
          <w:rFonts w:ascii="Arial Unicode MS" w:eastAsia="Arial Unicode MS" w:hAnsi="Arial Unicode MS" w:cs="Arial Unicode MS"/>
          <w:sz w:val="20"/>
          <w:szCs w:val="20"/>
        </w:rPr>
        <w:t xml:space="preserve">ywani są </w:t>
      </w:r>
      <w:r w:rsidR="00E213BF" w:rsidRPr="002C7B91">
        <w:rPr>
          <w:rFonts w:ascii="Arial Unicode MS" w:eastAsia="Arial Unicode MS" w:hAnsi="Arial Unicode MS" w:cs="Arial Unicode MS"/>
          <w:sz w:val="20"/>
          <w:szCs w:val="20"/>
        </w:rPr>
        <w:t>na wniosek Zarządu</w:t>
      </w:r>
      <w:r w:rsidR="002442BD">
        <w:rPr>
          <w:rFonts w:ascii="Arial Unicode MS" w:eastAsia="Arial Unicode MS" w:hAnsi="Arial Unicode MS" w:cs="Arial Unicode MS"/>
          <w:sz w:val="20"/>
          <w:szCs w:val="20"/>
        </w:rPr>
        <w:t xml:space="preserve"> (</w:t>
      </w:r>
      <w:r w:rsidR="002442BD">
        <w:rPr>
          <w:rFonts w:ascii="Arial Unicode MS" w:eastAsia="Arial Unicode MS" w:hAnsi="Arial Unicode MS" w:cs="Arial Unicode MS" w:hint="eastAsia"/>
          <w:sz w:val="20"/>
          <w:szCs w:val="20"/>
        </w:rPr>
        <w:t>§</w:t>
      </w:r>
      <w:r w:rsidR="002442BD">
        <w:rPr>
          <w:rFonts w:ascii="Arial Unicode MS" w:eastAsia="Arial Unicode MS" w:hAnsi="Arial Unicode MS" w:cs="Arial Unicode MS"/>
          <w:sz w:val="20"/>
          <w:szCs w:val="20"/>
        </w:rPr>
        <w:t>21, ust. 1 statutu)</w:t>
      </w:r>
      <w:r w:rsidR="00E213BF" w:rsidRPr="002C7B91">
        <w:rPr>
          <w:rFonts w:ascii="Arial Unicode MS" w:eastAsia="Arial Unicode MS" w:hAnsi="Arial Unicode MS" w:cs="Arial Unicode MS"/>
          <w:sz w:val="20"/>
          <w:szCs w:val="20"/>
        </w:rPr>
        <w:t xml:space="preserve">. </w:t>
      </w:r>
      <w:r w:rsidR="005E5B0E">
        <w:rPr>
          <w:rFonts w:ascii="Arial Unicode MS" w:eastAsia="Arial Unicode MS" w:hAnsi="Arial Unicode MS" w:cs="Arial Unicode MS"/>
          <w:sz w:val="20"/>
          <w:szCs w:val="20"/>
        </w:rPr>
        <w:t xml:space="preserve">Regulamin Rady LGD stanowi dodatkowo, że Przewodniczący Rady lub Prezes LGD mogą wystąpić do Zarządu o to, aby ten wnioskował do Walnego Zebrania </w:t>
      </w:r>
      <w:r w:rsidR="005E5B0E" w:rsidRPr="005E5B0E">
        <w:rPr>
          <w:rFonts w:ascii="Arial Unicode MS" w:eastAsia="Arial Unicode MS" w:hAnsi="Arial Unicode MS" w:cs="Arial Unicode MS"/>
          <w:sz w:val="20"/>
          <w:szCs w:val="20"/>
        </w:rPr>
        <w:t>Członków o odwołanie członka Rady w przypadku gdy: (1)  członek Rady trzy razy bez usprawiedliwienia nie wziął udziału lub opuścił posiedzenie Rady lub gdy (2) członek Rady brał udział w ocenie operacji-wniosku, który sam złożył lub który został złożony przez osobę lub podmiot z którym Członek Rady pozostaje w zależności rodzinnej lub z tytułu zwierzchn</w:t>
      </w:r>
      <w:r w:rsidR="005E5B0E">
        <w:rPr>
          <w:rFonts w:ascii="Arial Unicode MS" w:eastAsia="Arial Unicode MS" w:hAnsi="Arial Unicode MS" w:cs="Arial Unicode MS"/>
          <w:sz w:val="20"/>
          <w:szCs w:val="20"/>
        </w:rPr>
        <w:t xml:space="preserve">ictwa lub podległości zawodowej. </w:t>
      </w:r>
      <w:r w:rsidR="004B0A1F" w:rsidRPr="002C7B91">
        <w:rPr>
          <w:rFonts w:ascii="Arial Unicode MS" w:eastAsia="Arial Unicode MS" w:hAnsi="Arial Unicode MS" w:cs="Arial Unicode MS"/>
          <w:sz w:val="20"/>
          <w:szCs w:val="20"/>
        </w:rPr>
        <w:t xml:space="preserve">Zgodnie z §17 ust. 5 statutu LGD odwołanie członka ze składy Rady w drodze uchwały WZC wymaga bezwzględnej większości głosów przy obecności co najmniej 50% ogólnej liczby członków LGD. </w:t>
      </w:r>
    </w:p>
    <w:p w:rsidR="005E5B0E" w:rsidRDefault="00E213BF" w:rsidP="00910DE3">
      <w:pPr>
        <w:autoSpaceDE w:val="0"/>
        <w:autoSpaceDN w:val="0"/>
        <w:adjustRightInd w:val="0"/>
        <w:ind w:firstLine="708"/>
        <w:jc w:val="both"/>
        <w:rPr>
          <w:rFonts w:ascii="Arial Unicode MS" w:eastAsia="Arial Unicode MS" w:hAnsi="Arial Unicode MS" w:cs="Arial Unicode MS"/>
          <w:sz w:val="20"/>
          <w:szCs w:val="20"/>
        </w:rPr>
      </w:pPr>
      <w:r w:rsidRPr="002C7B91">
        <w:rPr>
          <w:rFonts w:ascii="Arial Unicode MS" w:eastAsia="Arial Unicode MS" w:hAnsi="Arial Unicode MS" w:cs="Arial Unicode MS"/>
          <w:sz w:val="20"/>
          <w:szCs w:val="20"/>
        </w:rPr>
        <w:t xml:space="preserve">W </w:t>
      </w:r>
      <w:r w:rsidR="00BF7313" w:rsidRPr="002C7B91">
        <w:rPr>
          <w:rFonts w:ascii="Arial Unicode MS" w:eastAsia="Arial Unicode MS" w:hAnsi="Arial Unicode MS" w:cs="Arial Unicode MS"/>
          <w:sz w:val="20"/>
          <w:szCs w:val="20"/>
        </w:rPr>
        <w:t xml:space="preserve"> przypadku zmniejszenia skład</w:t>
      </w:r>
      <w:r w:rsidR="00FE5515" w:rsidRPr="002C7B91">
        <w:rPr>
          <w:rFonts w:ascii="Arial Unicode MS" w:eastAsia="Arial Unicode MS" w:hAnsi="Arial Unicode MS" w:cs="Arial Unicode MS"/>
          <w:sz w:val="20"/>
          <w:szCs w:val="20"/>
        </w:rPr>
        <w:t>u</w:t>
      </w:r>
      <w:r w:rsidR="00BF7313" w:rsidRPr="002C7B91">
        <w:rPr>
          <w:rFonts w:ascii="Arial Unicode MS" w:eastAsia="Arial Unicode MS" w:hAnsi="Arial Unicode MS" w:cs="Arial Unicode MS"/>
          <w:sz w:val="20"/>
          <w:szCs w:val="20"/>
        </w:rPr>
        <w:t xml:space="preserve"> Rady w wyniku zmniejszenia obszaru działania LGD</w:t>
      </w:r>
      <w:r w:rsidRPr="002C7B91">
        <w:rPr>
          <w:rFonts w:ascii="Arial Unicode MS" w:eastAsia="Arial Unicode MS" w:hAnsi="Arial Unicode MS" w:cs="Arial Unicode MS"/>
          <w:sz w:val="20"/>
          <w:szCs w:val="20"/>
        </w:rPr>
        <w:t xml:space="preserve"> o jedną gminę bądź wiele gmin zastosowanie będzie miał §21 ust. 2 i 5 statutu mówiące o tym, że liczbę członków Rady ustala WZC oraz że w Radzie są trzej przedstawiciele z terenu każdej </w:t>
      </w:r>
      <w:proofErr w:type="spellStart"/>
      <w:r w:rsidRPr="002C7B91">
        <w:rPr>
          <w:rFonts w:ascii="Arial Unicode MS" w:eastAsia="Arial Unicode MS" w:hAnsi="Arial Unicode MS" w:cs="Arial Unicode MS"/>
          <w:sz w:val="20"/>
          <w:szCs w:val="20"/>
        </w:rPr>
        <w:t>gminy</w:t>
      </w:r>
      <w:proofErr w:type="spellEnd"/>
      <w:r w:rsidRPr="002C7B91">
        <w:rPr>
          <w:rFonts w:ascii="Arial Unicode MS" w:eastAsia="Arial Unicode MS" w:hAnsi="Arial Unicode MS" w:cs="Arial Unicode MS"/>
          <w:sz w:val="20"/>
          <w:szCs w:val="20"/>
        </w:rPr>
        <w:t xml:space="preserve"> objętej działaniem LGD. </w:t>
      </w:r>
      <w:r w:rsidR="002A679F">
        <w:rPr>
          <w:rFonts w:ascii="Arial Unicode MS" w:eastAsia="Arial Unicode MS" w:hAnsi="Arial Unicode MS" w:cs="Arial Unicode MS"/>
          <w:sz w:val="20"/>
          <w:szCs w:val="20"/>
        </w:rPr>
        <w:t>Na przykład p</w:t>
      </w:r>
      <w:r w:rsidRPr="002C7B91">
        <w:rPr>
          <w:rFonts w:ascii="Arial Unicode MS" w:eastAsia="Arial Unicode MS" w:hAnsi="Arial Unicode MS" w:cs="Arial Unicode MS"/>
          <w:sz w:val="20"/>
          <w:szCs w:val="20"/>
        </w:rPr>
        <w:t xml:space="preserve">o wyjściu </w:t>
      </w:r>
      <w:r w:rsidR="0066030E" w:rsidRPr="002C7B91">
        <w:rPr>
          <w:rFonts w:ascii="Arial Unicode MS" w:eastAsia="Arial Unicode MS" w:hAnsi="Arial Unicode MS" w:cs="Arial Unicode MS"/>
          <w:sz w:val="20"/>
          <w:szCs w:val="20"/>
        </w:rPr>
        <w:t xml:space="preserve">danej </w:t>
      </w:r>
      <w:proofErr w:type="spellStart"/>
      <w:r w:rsidRPr="002C7B91">
        <w:rPr>
          <w:rFonts w:ascii="Arial Unicode MS" w:eastAsia="Arial Unicode MS" w:hAnsi="Arial Unicode MS" w:cs="Arial Unicode MS"/>
          <w:sz w:val="20"/>
          <w:szCs w:val="20"/>
        </w:rPr>
        <w:t>gminy</w:t>
      </w:r>
      <w:proofErr w:type="spellEnd"/>
      <w:r w:rsidRPr="002C7B91">
        <w:rPr>
          <w:rFonts w:ascii="Arial Unicode MS" w:eastAsia="Arial Unicode MS" w:hAnsi="Arial Unicode MS" w:cs="Arial Unicode MS"/>
          <w:sz w:val="20"/>
          <w:szCs w:val="20"/>
        </w:rPr>
        <w:t xml:space="preserve"> z LGD </w:t>
      </w:r>
      <w:r w:rsidR="00BF7313" w:rsidRPr="002C7B91">
        <w:rPr>
          <w:rFonts w:ascii="Arial Unicode MS" w:eastAsia="Arial Unicode MS" w:hAnsi="Arial Unicode MS" w:cs="Arial Unicode MS"/>
          <w:sz w:val="20"/>
          <w:szCs w:val="20"/>
        </w:rPr>
        <w:t>WZC podejmie uchwałę o zmniejszeniu liczby członków Rady LGD</w:t>
      </w:r>
      <w:r w:rsidR="0066030E" w:rsidRPr="002C7B91">
        <w:rPr>
          <w:rFonts w:ascii="Arial Unicode MS" w:eastAsia="Arial Unicode MS" w:hAnsi="Arial Unicode MS" w:cs="Arial Unicode MS"/>
          <w:sz w:val="20"/>
          <w:szCs w:val="20"/>
        </w:rPr>
        <w:t xml:space="preserve"> i na wniosek Zarządu odwoła osoby z tej </w:t>
      </w:r>
      <w:proofErr w:type="spellStart"/>
      <w:r w:rsidR="0066030E" w:rsidRPr="002C7B91">
        <w:rPr>
          <w:rFonts w:ascii="Arial Unicode MS" w:eastAsia="Arial Unicode MS" w:hAnsi="Arial Unicode MS" w:cs="Arial Unicode MS"/>
          <w:sz w:val="20"/>
          <w:szCs w:val="20"/>
        </w:rPr>
        <w:t>gminy</w:t>
      </w:r>
      <w:proofErr w:type="spellEnd"/>
      <w:r w:rsidR="0066030E" w:rsidRPr="002C7B91">
        <w:rPr>
          <w:rFonts w:ascii="Arial Unicode MS" w:eastAsia="Arial Unicode MS" w:hAnsi="Arial Unicode MS" w:cs="Arial Unicode MS"/>
          <w:sz w:val="20"/>
          <w:szCs w:val="20"/>
        </w:rPr>
        <w:t>.</w:t>
      </w:r>
    </w:p>
    <w:p w:rsidR="00A108A7" w:rsidRPr="002C7B91" w:rsidRDefault="00BF7313" w:rsidP="00910DE3">
      <w:pPr>
        <w:autoSpaceDE w:val="0"/>
        <w:autoSpaceDN w:val="0"/>
        <w:adjustRightInd w:val="0"/>
        <w:ind w:firstLine="708"/>
        <w:jc w:val="both"/>
        <w:rPr>
          <w:rFonts w:ascii="Arial Unicode MS" w:eastAsia="Arial Unicode MS" w:hAnsi="Arial Unicode MS" w:cs="Arial Unicode MS"/>
          <w:sz w:val="20"/>
          <w:szCs w:val="20"/>
        </w:rPr>
      </w:pPr>
      <w:r w:rsidRPr="002C7B91">
        <w:rPr>
          <w:rFonts w:ascii="Arial Unicode MS" w:eastAsia="Arial Unicode MS" w:hAnsi="Arial Unicode MS" w:cs="Arial Unicode MS"/>
          <w:sz w:val="20"/>
          <w:szCs w:val="20"/>
        </w:rPr>
        <w:t xml:space="preserve"> </w:t>
      </w:r>
    </w:p>
    <w:p w:rsidR="004B0A1F" w:rsidRDefault="004B0A1F" w:rsidP="00910DE3">
      <w:pPr>
        <w:autoSpaceDE w:val="0"/>
        <w:autoSpaceDN w:val="0"/>
        <w:adjustRightInd w:val="0"/>
        <w:ind w:firstLine="708"/>
        <w:jc w:val="both"/>
        <w:rPr>
          <w:rFonts w:ascii="Arial Unicode MS" w:eastAsia="Arial Unicode MS" w:hAnsi="Arial Unicode MS" w:cs="Arial Unicode MS"/>
          <w:sz w:val="22"/>
          <w:szCs w:val="22"/>
        </w:rPr>
      </w:pPr>
    </w:p>
    <w:p w:rsidR="00EC5AF0" w:rsidRPr="00AD0753" w:rsidRDefault="00841C52" w:rsidP="00720B8E">
      <w:pPr>
        <w:pStyle w:val="Nagwek3"/>
        <w:rPr>
          <w:rFonts w:ascii="Arial Unicode MS" w:eastAsia="Arial Unicode MS" w:hAnsi="Arial Unicode MS" w:cs="Arial Unicode MS"/>
          <w:color w:val="auto"/>
        </w:rPr>
      </w:pPr>
      <w:bookmarkStart w:id="14" w:name="_Toc292833285"/>
      <w:r w:rsidRPr="00AD0753">
        <w:rPr>
          <w:rFonts w:ascii="Arial Unicode MS" w:eastAsia="Arial Unicode MS" w:hAnsi="Arial Unicode MS" w:cs="Arial Unicode MS"/>
          <w:color w:val="auto"/>
        </w:rPr>
        <w:lastRenderedPageBreak/>
        <w:t>1.5.4. Opis procedury funkcjonowania Rady LGD</w:t>
      </w:r>
      <w:bookmarkEnd w:id="14"/>
    </w:p>
    <w:p w:rsidR="007F4CDA" w:rsidRPr="00AD0753" w:rsidRDefault="00E857C2" w:rsidP="00720B8E">
      <w:pPr>
        <w:pStyle w:val="Nagwek4"/>
        <w:rPr>
          <w:rFonts w:ascii="Arial Unicode MS" w:eastAsia="Arial Unicode MS" w:hAnsi="Arial Unicode MS" w:cs="Arial Unicode MS"/>
          <w:sz w:val="24"/>
          <w:szCs w:val="24"/>
        </w:rPr>
      </w:pPr>
      <w:bookmarkStart w:id="15" w:name="_Toc292833286"/>
      <w:r w:rsidRPr="00AD0753">
        <w:rPr>
          <w:rFonts w:ascii="Arial Unicode MS" w:eastAsia="Arial Unicode MS" w:hAnsi="Arial Unicode MS" w:cs="Arial Unicode MS"/>
          <w:sz w:val="24"/>
          <w:szCs w:val="24"/>
        </w:rPr>
        <w:t xml:space="preserve">1.5.4.1. </w:t>
      </w:r>
      <w:r w:rsidR="00BF7313" w:rsidRPr="00AD0753">
        <w:rPr>
          <w:rFonts w:ascii="Arial Unicode MS" w:eastAsia="Arial Unicode MS" w:hAnsi="Arial Unicode MS" w:cs="Arial Unicode MS"/>
          <w:sz w:val="24"/>
          <w:szCs w:val="24"/>
        </w:rPr>
        <w:t>Rola i zadania Rady</w:t>
      </w:r>
      <w:bookmarkEnd w:id="15"/>
    </w:p>
    <w:p w:rsidR="007F4CDA" w:rsidRPr="00E857C2" w:rsidRDefault="007F4CDA" w:rsidP="00910DE3">
      <w:pPr>
        <w:autoSpaceDE w:val="0"/>
        <w:autoSpaceDN w:val="0"/>
        <w:adjustRightInd w:val="0"/>
        <w:jc w:val="both"/>
        <w:rPr>
          <w:rFonts w:ascii="Arial Unicode MS" w:eastAsia="Arial Unicode MS" w:hAnsi="Arial Unicode MS" w:cs="Arial Unicode MS"/>
          <w:b/>
          <w:sz w:val="22"/>
          <w:szCs w:val="22"/>
        </w:rPr>
      </w:pPr>
    </w:p>
    <w:p w:rsidR="00BF7313" w:rsidRPr="002C7B91" w:rsidRDefault="00BF7313" w:rsidP="00910DE3">
      <w:pPr>
        <w:autoSpaceDE w:val="0"/>
        <w:autoSpaceDN w:val="0"/>
        <w:adjustRightInd w:val="0"/>
        <w:jc w:val="both"/>
        <w:rPr>
          <w:rFonts w:ascii="Arial Unicode MS" w:eastAsia="Arial Unicode MS" w:hAnsi="Arial Unicode MS" w:cs="Arial Unicode MS"/>
          <w:sz w:val="20"/>
          <w:szCs w:val="20"/>
        </w:rPr>
      </w:pPr>
      <w:r w:rsidRPr="00D24D32">
        <w:rPr>
          <w:rFonts w:ascii="Arial Unicode MS" w:eastAsia="Arial Unicode MS" w:hAnsi="Arial Unicode MS" w:cs="Arial Unicode MS"/>
          <w:sz w:val="22"/>
          <w:szCs w:val="22"/>
        </w:rPr>
        <w:tab/>
      </w:r>
      <w:r w:rsidRPr="002C7B91">
        <w:rPr>
          <w:rFonts w:ascii="Arial Unicode MS" w:eastAsia="Arial Unicode MS" w:hAnsi="Arial Unicode MS" w:cs="Arial Unicode MS"/>
          <w:sz w:val="20"/>
          <w:szCs w:val="20"/>
        </w:rPr>
        <w:t>Rola i zadani</w:t>
      </w:r>
      <w:r w:rsidR="006D186D" w:rsidRPr="002C7B91">
        <w:rPr>
          <w:rFonts w:ascii="Arial Unicode MS" w:eastAsia="Arial Unicode MS" w:hAnsi="Arial Unicode MS" w:cs="Arial Unicode MS"/>
          <w:sz w:val="20"/>
          <w:szCs w:val="20"/>
        </w:rPr>
        <w:t>a</w:t>
      </w:r>
      <w:r w:rsidRPr="002C7B91">
        <w:rPr>
          <w:rFonts w:ascii="Arial Unicode MS" w:eastAsia="Arial Unicode MS" w:hAnsi="Arial Unicode MS" w:cs="Arial Unicode MS"/>
          <w:sz w:val="20"/>
          <w:szCs w:val="20"/>
        </w:rPr>
        <w:t xml:space="preserve"> Rady LGD „Zielony Pierścień” jako organu decyzyjnego wynikają z ustawy z dnia 7 marca 2007 r. </w:t>
      </w:r>
      <w:r w:rsidRPr="002C7B91">
        <w:rPr>
          <w:rFonts w:ascii="Arial Unicode MS" w:eastAsia="Arial Unicode MS" w:hAnsi="Arial Unicode MS" w:cs="Arial Unicode MS"/>
          <w:i/>
          <w:sz w:val="20"/>
          <w:szCs w:val="20"/>
        </w:rPr>
        <w:t xml:space="preserve">o wspieraniu obszarów wiejskich z udziałem środków Europejskiego Funduszu Rolnego na rzecz Rozwoju Obszarów Wiejskich, </w:t>
      </w:r>
      <w:r w:rsidRPr="002C7B91">
        <w:rPr>
          <w:rFonts w:ascii="Arial Unicode MS" w:eastAsia="Arial Unicode MS" w:hAnsi="Arial Unicode MS" w:cs="Arial Unicode MS"/>
          <w:sz w:val="20"/>
          <w:szCs w:val="20"/>
        </w:rPr>
        <w:t xml:space="preserve">statutu LGD „Zielony Pierścień” oraz </w:t>
      </w:r>
      <w:r w:rsidR="006D186D" w:rsidRPr="002C7B91">
        <w:rPr>
          <w:rFonts w:ascii="Arial Unicode MS" w:eastAsia="Arial Unicode MS" w:hAnsi="Arial Unicode MS" w:cs="Arial Unicode MS"/>
          <w:sz w:val="20"/>
          <w:szCs w:val="20"/>
        </w:rPr>
        <w:t>R</w:t>
      </w:r>
      <w:r w:rsidRPr="002C7B91">
        <w:rPr>
          <w:rFonts w:ascii="Arial Unicode MS" w:eastAsia="Arial Unicode MS" w:hAnsi="Arial Unicode MS" w:cs="Arial Unicode MS"/>
          <w:sz w:val="20"/>
          <w:szCs w:val="20"/>
        </w:rPr>
        <w:t xml:space="preserve">egulaminu </w:t>
      </w:r>
      <w:r w:rsidR="0032625A" w:rsidRPr="002C7B91">
        <w:rPr>
          <w:rFonts w:ascii="Arial Unicode MS" w:eastAsia="Arial Unicode MS" w:hAnsi="Arial Unicode MS" w:cs="Arial Unicode MS"/>
          <w:sz w:val="20"/>
          <w:szCs w:val="20"/>
        </w:rPr>
        <w:t>R</w:t>
      </w:r>
      <w:r w:rsidRPr="002C7B91">
        <w:rPr>
          <w:rFonts w:ascii="Arial Unicode MS" w:eastAsia="Arial Unicode MS" w:hAnsi="Arial Unicode MS" w:cs="Arial Unicode MS"/>
          <w:sz w:val="20"/>
          <w:szCs w:val="20"/>
        </w:rPr>
        <w:t>ady LGD „Zielony Pierścień”.</w:t>
      </w:r>
    </w:p>
    <w:p w:rsidR="00E61559" w:rsidRPr="002C7B91" w:rsidRDefault="0032625A" w:rsidP="00910DE3">
      <w:pPr>
        <w:autoSpaceDE w:val="0"/>
        <w:autoSpaceDN w:val="0"/>
        <w:adjustRightInd w:val="0"/>
        <w:jc w:val="both"/>
        <w:rPr>
          <w:rFonts w:ascii="Arial Unicode MS" w:eastAsia="Arial Unicode MS" w:hAnsi="Arial Unicode MS" w:cs="Arial Unicode MS"/>
          <w:sz w:val="20"/>
          <w:szCs w:val="20"/>
        </w:rPr>
      </w:pPr>
      <w:r w:rsidRPr="002C7B91">
        <w:rPr>
          <w:rFonts w:ascii="Arial Unicode MS" w:eastAsia="Arial Unicode MS" w:hAnsi="Arial Unicode MS" w:cs="Arial Unicode MS"/>
          <w:sz w:val="20"/>
          <w:szCs w:val="20"/>
        </w:rPr>
        <w:tab/>
        <w:t xml:space="preserve">Z przepisu art. 15 ust. 1 </w:t>
      </w:r>
      <w:proofErr w:type="spellStart"/>
      <w:r w:rsidRPr="002C7B91">
        <w:rPr>
          <w:rFonts w:ascii="Arial Unicode MS" w:eastAsia="Arial Unicode MS" w:hAnsi="Arial Unicode MS" w:cs="Arial Unicode MS"/>
          <w:sz w:val="20"/>
          <w:szCs w:val="20"/>
        </w:rPr>
        <w:t>pkt</w:t>
      </w:r>
      <w:proofErr w:type="spellEnd"/>
      <w:r w:rsidRPr="002C7B91">
        <w:rPr>
          <w:rFonts w:ascii="Arial Unicode MS" w:eastAsia="Arial Unicode MS" w:hAnsi="Arial Unicode MS" w:cs="Arial Unicode MS"/>
          <w:sz w:val="20"/>
          <w:szCs w:val="20"/>
        </w:rPr>
        <w:t xml:space="preserve"> 4 ustawy z dnia 7 marca 2007 r. </w:t>
      </w:r>
      <w:r w:rsidRPr="002C7B91">
        <w:rPr>
          <w:rFonts w:ascii="Arial Unicode MS" w:eastAsia="Arial Unicode MS" w:hAnsi="Arial Unicode MS" w:cs="Arial Unicode MS"/>
          <w:i/>
          <w:sz w:val="20"/>
          <w:szCs w:val="20"/>
        </w:rPr>
        <w:t xml:space="preserve">o wspieraniu obszarów wiejskich z udziałem środków Europejskiego Funduszu Rolnego na rzecz Rozwoju Obszarów Wiejskich </w:t>
      </w:r>
      <w:r w:rsidR="008A1E65" w:rsidRPr="002C7B91">
        <w:rPr>
          <w:rFonts w:ascii="Arial Unicode MS" w:eastAsia="Arial Unicode MS" w:hAnsi="Arial Unicode MS" w:cs="Arial Unicode MS"/>
          <w:sz w:val="20"/>
          <w:szCs w:val="20"/>
        </w:rPr>
        <w:t xml:space="preserve">wynika, że głównym zadaniem Rady </w:t>
      </w:r>
      <w:r w:rsidR="00C7248C" w:rsidRPr="002C7B91">
        <w:rPr>
          <w:rFonts w:ascii="Arial Unicode MS" w:eastAsia="Arial Unicode MS" w:hAnsi="Arial Unicode MS" w:cs="Arial Unicode MS"/>
          <w:sz w:val="20"/>
          <w:szCs w:val="20"/>
        </w:rPr>
        <w:t xml:space="preserve">LGD </w:t>
      </w:r>
      <w:r w:rsidR="008A1E65" w:rsidRPr="002C7B91">
        <w:rPr>
          <w:rFonts w:ascii="Arial Unicode MS" w:eastAsia="Arial Unicode MS" w:hAnsi="Arial Unicode MS" w:cs="Arial Unicode MS"/>
          <w:sz w:val="20"/>
          <w:szCs w:val="20"/>
        </w:rPr>
        <w:t xml:space="preserve">jest wybór operacji zgodnie z art. 62 ust. 4 rozporządzenia </w:t>
      </w:r>
      <w:r w:rsidR="00C7248C" w:rsidRPr="002C7B91">
        <w:rPr>
          <w:rFonts w:ascii="Arial Unicode MS" w:eastAsia="Arial Unicode MS" w:hAnsi="Arial Unicode MS" w:cs="Arial Unicode MS"/>
          <w:sz w:val="20"/>
          <w:szCs w:val="20"/>
        </w:rPr>
        <w:t xml:space="preserve">Rady Wspólnot Europejskich (WE) </w:t>
      </w:r>
      <w:r w:rsidR="008A1E65" w:rsidRPr="002C7B91">
        <w:rPr>
          <w:rFonts w:ascii="Arial Unicode MS" w:eastAsia="Arial Unicode MS" w:hAnsi="Arial Unicode MS" w:cs="Arial Unicode MS"/>
          <w:sz w:val="20"/>
          <w:szCs w:val="20"/>
        </w:rPr>
        <w:t>nr 1698/2005</w:t>
      </w:r>
      <w:r w:rsidR="00C7248C" w:rsidRPr="002C7B91">
        <w:rPr>
          <w:rFonts w:ascii="Arial Unicode MS" w:eastAsia="Arial Unicode MS" w:hAnsi="Arial Unicode MS" w:cs="Arial Unicode MS"/>
          <w:sz w:val="20"/>
          <w:szCs w:val="20"/>
        </w:rPr>
        <w:t xml:space="preserve"> z dnia 20 wrze</w:t>
      </w:r>
      <w:r w:rsidR="000276FE" w:rsidRPr="002C7B91">
        <w:rPr>
          <w:rFonts w:ascii="Arial Unicode MS" w:eastAsia="Arial Unicode MS" w:hAnsi="Arial Unicode MS" w:cs="Arial Unicode MS"/>
          <w:sz w:val="20"/>
          <w:szCs w:val="20"/>
        </w:rPr>
        <w:t>ś</w:t>
      </w:r>
      <w:r w:rsidR="00C7248C" w:rsidRPr="002C7B91">
        <w:rPr>
          <w:rFonts w:ascii="Arial Unicode MS" w:eastAsia="Arial Unicode MS" w:hAnsi="Arial Unicode MS" w:cs="Arial Unicode MS"/>
          <w:sz w:val="20"/>
          <w:szCs w:val="20"/>
        </w:rPr>
        <w:t xml:space="preserve">nia 2005 r. w sprawie wsparcia rozwoju obszarów wiejskich </w:t>
      </w:r>
      <w:r w:rsidR="000276FE" w:rsidRPr="002C7B91">
        <w:rPr>
          <w:rFonts w:ascii="Arial Unicode MS" w:eastAsia="Arial Unicode MS" w:hAnsi="Arial Unicode MS" w:cs="Arial Unicode MS"/>
          <w:sz w:val="20"/>
          <w:szCs w:val="20"/>
        </w:rPr>
        <w:t>przez Europejski Fundusz Rolny na rzecz Rozwoju Obszarów Wiejskich (EFRROW), które będą realizowane w ramach opracowanej przez LGD Lokalnej Strategii Rozwoju.</w:t>
      </w:r>
    </w:p>
    <w:p w:rsidR="00BF7313" w:rsidRPr="002C7B91" w:rsidRDefault="00E61559" w:rsidP="00910DE3">
      <w:pPr>
        <w:autoSpaceDE w:val="0"/>
        <w:autoSpaceDN w:val="0"/>
        <w:adjustRightInd w:val="0"/>
        <w:jc w:val="both"/>
        <w:rPr>
          <w:rFonts w:ascii="Arial Unicode MS" w:eastAsia="Arial Unicode MS" w:hAnsi="Arial Unicode MS" w:cs="Arial Unicode MS"/>
          <w:sz w:val="20"/>
          <w:szCs w:val="20"/>
        </w:rPr>
      </w:pPr>
      <w:r w:rsidRPr="002C7B91">
        <w:rPr>
          <w:rFonts w:ascii="Arial Unicode MS" w:eastAsia="Arial Unicode MS" w:hAnsi="Arial Unicode MS" w:cs="Arial Unicode MS"/>
          <w:sz w:val="20"/>
          <w:szCs w:val="20"/>
        </w:rPr>
        <w:tab/>
        <w:t>Statut LGD „Zielony Pierścień” w §21 ust.15 określa nieco szerzej zadania Rady LGD. Rada LGD zajmuje się w szczególności: (1) wyborem projektów, które mają być realizowane w ramach lokalnej strategii rozwoju; (2) opiniowaniem kierunków i programu działania Stowarzyszenia; (3) opiniowaniem projektu lokalnej strategii rozwoju opracowanej przez Zarząd; (4) opiniowaniem, monitorowaniem i dokonywaniem zmian w Lokalnej Strategii Rozwoju; a także (5) opiniowaniem propozycji Zarządu dotyczących projektów, które mają zostać objęte dofinansowaniem w ramach PROW 2007-2013. Z wyżej wymienion</w:t>
      </w:r>
      <w:r w:rsidR="006D186D" w:rsidRPr="002C7B91">
        <w:rPr>
          <w:rFonts w:ascii="Arial Unicode MS" w:eastAsia="Arial Unicode MS" w:hAnsi="Arial Unicode MS" w:cs="Arial Unicode MS"/>
          <w:sz w:val="20"/>
          <w:szCs w:val="20"/>
        </w:rPr>
        <w:t>ego zakresu kompetencji Rady wynika, że oprócz wyboru operacji Rada jest ciałem opiniującym dokumenty programowe LGD.</w:t>
      </w:r>
    </w:p>
    <w:p w:rsidR="006D186D" w:rsidRPr="002C7B91" w:rsidRDefault="006D186D" w:rsidP="00910DE3">
      <w:pPr>
        <w:autoSpaceDE w:val="0"/>
        <w:autoSpaceDN w:val="0"/>
        <w:adjustRightInd w:val="0"/>
        <w:jc w:val="both"/>
        <w:rPr>
          <w:rFonts w:ascii="Arial Unicode MS" w:eastAsia="Arial Unicode MS" w:hAnsi="Arial Unicode MS" w:cs="Arial Unicode MS"/>
          <w:sz w:val="20"/>
          <w:szCs w:val="20"/>
        </w:rPr>
      </w:pPr>
      <w:r w:rsidRPr="002C7B91">
        <w:rPr>
          <w:rFonts w:ascii="Arial Unicode MS" w:eastAsia="Arial Unicode MS" w:hAnsi="Arial Unicode MS" w:cs="Arial Unicode MS"/>
          <w:sz w:val="20"/>
          <w:szCs w:val="20"/>
        </w:rPr>
        <w:tab/>
        <w:t>Szczegółowe zasady funkcjonowania Rady LGD określa Regulamin Rady LGD „Zielony Pierścień”.</w:t>
      </w:r>
    </w:p>
    <w:p w:rsidR="0032625A" w:rsidRPr="00D24D32" w:rsidRDefault="0032625A" w:rsidP="00910DE3">
      <w:pPr>
        <w:autoSpaceDE w:val="0"/>
        <w:autoSpaceDN w:val="0"/>
        <w:adjustRightInd w:val="0"/>
        <w:jc w:val="both"/>
        <w:rPr>
          <w:rFonts w:ascii="Arial Unicode MS" w:eastAsia="Arial Unicode MS" w:hAnsi="Arial Unicode MS" w:cs="Arial Unicode MS"/>
          <w:b/>
          <w:sz w:val="22"/>
          <w:szCs w:val="22"/>
        </w:rPr>
      </w:pPr>
    </w:p>
    <w:p w:rsidR="00805269" w:rsidRPr="00AD0753" w:rsidRDefault="00805269" w:rsidP="007E30FF">
      <w:pPr>
        <w:pStyle w:val="Nagwek4"/>
        <w:rPr>
          <w:rFonts w:ascii="Arial Unicode MS" w:eastAsia="Arial Unicode MS" w:hAnsi="Arial Unicode MS" w:cs="Arial Unicode MS"/>
          <w:sz w:val="24"/>
          <w:szCs w:val="24"/>
        </w:rPr>
      </w:pPr>
      <w:bookmarkStart w:id="16" w:name="_Toc292833287"/>
      <w:r w:rsidRPr="00AD0753">
        <w:rPr>
          <w:rFonts w:ascii="Arial Unicode MS" w:eastAsia="Arial Unicode MS" w:hAnsi="Arial Unicode MS" w:cs="Arial Unicode MS"/>
          <w:sz w:val="24"/>
          <w:szCs w:val="24"/>
        </w:rPr>
        <w:t>1.5.</w:t>
      </w:r>
      <w:r w:rsidR="002523F4" w:rsidRPr="00AD0753">
        <w:rPr>
          <w:rFonts w:ascii="Arial Unicode MS" w:eastAsia="Arial Unicode MS" w:hAnsi="Arial Unicode MS" w:cs="Arial Unicode MS"/>
          <w:sz w:val="24"/>
          <w:szCs w:val="24"/>
        </w:rPr>
        <w:t>4.</w:t>
      </w:r>
      <w:r w:rsidRPr="00AD0753">
        <w:rPr>
          <w:rFonts w:ascii="Arial Unicode MS" w:eastAsia="Arial Unicode MS" w:hAnsi="Arial Unicode MS" w:cs="Arial Unicode MS"/>
          <w:sz w:val="24"/>
          <w:szCs w:val="24"/>
        </w:rPr>
        <w:t>2. Regulamin określając</w:t>
      </w:r>
      <w:r w:rsidR="002523F4" w:rsidRPr="00AD0753">
        <w:rPr>
          <w:rFonts w:ascii="Arial Unicode MS" w:eastAsia="Arial Unicode MS" w:hAnsi="Arial Unicode MS" w:cs="Arial Unicode MS"/>
          <w:sz w:val="24"/>
          <w:szCs w:val="24"/>
        </w:rPr>
        <w:t>y</w:t>
      </w:r>
      <w:r w:rsidRPr="00AD0753">
        <w:rPr>
          <w:rFonts w:ascii="Arial Unicode MS" w:eastAsia="Arial Unicode MS" w:hAnsi="Arial Unicode MS" w:cs="Arial Unicode MS"/>
          <w:sz w:val="24"/>
          <w:szCs w:val="24"/>
        </w:rPr>
        <w:t xml:space="preserve"> funkcjonowanie </w:t>
      </w:r>
      <w:r w:rsidR="002523F4" w:rsidRPr="00AD0753">
        <w:rPr>
          <w:rFonts w:ascii="Arial Unicode MS" w:eastAsia="Arial Unicode MS" w:hAnsi="Arial Unicode MS" w:cs="Arial Unicode MS"/>
          <w:sz w:val="24"/>
          <w:szCs w:val="24"/>
        </w:rPr>
        <w:t>Rady LGD</w:t>
      </w:r>
      <w:bookmarkEnd w:id="16"/>
    </w:p>
    <w:p w:rsidR="00805269" w:rsidRPr="00D24D32" w:rsidRDefault="00805269" w:rsidP="00910DE3">
      <w:pPr>
        <w:autoSpaceDE w:val="0"/>
        <w:autoSpaceDN w:val="0"/>
        <w:adjustRightInd w:val="0"/>
        <w:jc w:val="both"/>
        <w:rPr>
          <w:rFonts w:ascii="Arial Unicode MS" w:eastAsia="Arial Unicode MS" w:hAnsi="Arial Unicode MS" w:cs="Arial Unicode MS"/>
          <w:sz w:val="22"/>
          <w:szCs w:val="22"/>
        </w:rPr>
      </w:pPr>
    </w:p>
    <w:p w:rsidR="00785C0A" w:rsidRDefault="00785C0A" w:rsidP="009E6A50">
      <w:pPr>
        <w:pStyle w:val="Nagwek"/>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W dniu 26 stycznia 2009 r. Walne Zebranie Członków LGD „Zielony Pierścień” Uchwałą nr 1/09 przyjęło Regulamin Rady LGD, który określa funkcjonowanie tego organu. Regulamin składa się z dziesięciu rozdziałów, w których szczegółowo rozstrzyga kwestie dotyczące m.in.</w:t>
      </w:r>
      <w:r w:rsidR="00A272F8">
        <w:rPr>
          <w:rFonts w:ascii="Arial Unicode MS" w:eastAsia="Arial Unicode MS" w:hAnsi="Arial Unicode MS" w:cs="Arial Unicode MS"/>
          <w:bCs/>
          <w:sz w:val="20"/>
          <w:szCs w:val="20"/>
        </w:rPr>
        <w:t>:</w:t>
      </w:r>
      <w:r>
        <w:rPr>
          <w:rFonts w:ascii="Arial Unicode MS" w:eastAsia="Arial Unicode MS" w:hAnsi="Arial Unicode MS" w:cs="Arial Unicode MS"/>
          <w:bCs/>
          <w:sz w:val="20"/>
          <w:szCs w:val="20"/>
        </w:rPr>
        <w:t xml:space="preserve"> statusu członka Rady – w tym proc</w:t>
      </w:r>
      <w:r w:rsidR="00A272F8">
        <w:rPr>
          <w:rFonts w:ascii="Arial Unicode MS" w:eastAsia="Arial Unicode MS" w:hAnsi="Arial Unicode MS" w:cs="Arial Unicode MS"/>
          <w:bCs/>
          <w:sz w:val="20"/>
          <w:szCs w:val="20"/>
        </w:rPr>
        <w:t>edurę wyłączenia członka Rady od udziału w dokonywaniu wyboru operacji w razie wystąpienia okoliczności wywołujących wątpliwości co do jego bezstronności; trybu działania Rady i jej kompetencje; sposobu odbywania posiedzeń Rady; zasad głosowania; procedury odwoławczej dla beneficjentów składających wnioski do Rady oraz zasad prowadzenia dokumentacji z posiedzeń Rady.</w:t>
      </w:r>
    </w:p>
    <w:p w:rsidR="009E6A50" w:rsidRPr="004967B4" w:rsidRDefault="008C4E02" w:rsidP="00EC08CA">
      <w:pPr>
        <w:pStyle w:val="Nagwek"/>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N</w:t>
      </w:r>
      <w:r w:rsidR="009E6A50" w:rsidRPr="004967B4">
        <w:rPr>
          <w:rFonts w:ascii="Arial Unicode MS" w:eastAsia="Arial Unicode MS" w:hAnsi="Arial Unicode MS" w:cs="Arial Unicode MS"/>
          <w:bCs/>
          <w:sz w:val="20"/>
          <w:szCs w:val="20"/>
        </w:rPr>
        <w:t>ajważniejsz</w:t>
      </w:r>
      <w:r>
        <w:rPr>
          <w:rFonts w:ascii="Arial Unicode MS" w:eastAsia="Arial Unicode MS" w:hAnsi="Arial Unicode MS" w:cs="Arial Unicode MS"/>
          <w:bCs/>
          <w:sz w:val="20"/>
          <w:szCs w:val="20"/>
        </w:rPr>
        <w:t xml:space="preserve">ą funkcją Rady </w:t>
      </w:r>
      <w:r w:rsidR="009E6A50" w:rsidRPr="004967B4">
        <w:rPr>
          <w:rFonts w:ascii="Arial Unicode MS" w:eastAsia="Arial Unicode MS" w:hAnsi="Arial Unicode MS" w:cs="Arial Unicode MS"/>
          <w:bCs/>
          <w:sz w:val="20"/>
          <w:szCs w:val="20"/>
        </w:rPr>
        <w:t xml:space="preserve">LGD jest wybór operacji (projektów) do dofinansowania ze środków </w:t>
      </w:r>
      <w:r>
        <w:rPr>
          <w:rFonts w:ascii="Arial Unicode MS" w:eastAsia="Arial Unicode MS" w:hAnsi="Arial Unicode MS" w:cs="Arial Unicode MS"/>
          <w:bCs/>
          <w:sz w:val="20"/>
          <w:szCs w:val="20"/>
        </w:rPr>
        <w:t xml:space="preserve">PROW 2007-2013, których limit jest określony liczbą mieszkańców zamieszkujących na stałe obszar LSR. </w:t>
      </w:r>
      <w:r w:rsidR="009E6A50" w:rsidRPr="004967B4">
        <w:rPr>
          <w:rFonts w:ascii="Arial Unicode MS" w:eastAsia="Arial Unicode MS" w:hAnsi="Arial Unicode MS" w:cs="Arial Unicode MS"/>
          <w:bCs/>
          <w:sz w:val="20"/>
          <w:szCs w:val="20"/>
        </w:rPr>
        <w:t xml:space="preserve"> </w:t>
      </w:r>
    </w:p>
    <w:p w:rsidR="008D79D4" w:rsidRDefault="00E7169F" w:rsidP="009E6A50">
      <w:pPr>
        <w:pStyle w:val="Nagwek"/>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Regulamin Rady m.in. jednoznacznie rozstrzyga, że Członek Rady nie może być członkiem Zarządu</w:t>
      </w:r>
      <w:r w:rsidR="008D79D4">
        <w:rPr>
          <w:rFonts w:ascii="Arial Unicode MS" w:eastAsia="Arial Unicode MS" w:hAnsi="Arial Unicode MS" w:cs="Arial Unicode MS"/>
          <w:bCs/>
          <w:sz w:val="20"/>
          <w:szCs w:val="20"/>
        </w:rPr>
        <w:t xml:space="preserve"> lub</w:t>
      </w:r>
      <w:r>
        <w:rPr>
          <w:rFonts w:ascii="Arial Unicode MS" w:eastAsia="Arial Unicode MS" w:hAnsi="Arial Unicode MS" w:cs="Arial Unicode MS"/>
          <w:bCs/>
          <w:sz w:val="20"/>
          <w:szCs w:val="20"/>
        </w:rPr>
        <w:t xml:space="preserve"> Komisji Rewizyjnej ani pracownikiem Biura LGD (§7 Regulaminu).</w:t>
      </w:r>
    </w:p>
    <w:p w:rsidR="004D094F" w:rsidRDefault="008D79D4" w:rsidP="009E6A50">
      <w:pPr>
        <w:pStyle w:val="Nagwek"/>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bCs/>
          <w:sz w:val="20"/>
          <w:szCs w:val="20"/>
        </w:rPr>
        <w:t xml:space="preserve">W Regulaminie </w:t>
      </w:r>
      <w:r w:rsidR="001D42A0">
        <w:rPr>
          <w:rFonts w:ascii="Arial Unicode MS" w:eastAsia="Arial Unicode MS" w:hAnsi="Arial Unicode MS" w:cs="Arial Unicode MS"/>
          <w:bCs/>
          <w:sz w:val="20"/>
          <w:szCs w:val="20"/>
        </w:rPr>
        <w:t xml:space="preserve">w §10 ust 2 </w:t>
      </w:r>
      <w:r>
        <w:rPr>
          <w:rFonts w:ascii="Arial Unicode MS" w:eastAsia="Arial Unicode MS" w:hAnsi="Arial Unicode MS" w:cs="Arial Unicode MS"/>
          <w:bCs/>
          <w:sz w:val="20"/>
          <w:szCs w:val="20"/>
        </w:rPr>
        <w:t xml:space="preserve">określono także procedurę wyłączenia Członka Rady od udziału w dokonywaniu </w:t>
      </w:r>
      <w:r w:rsidR="00A90136">
        <w:rPr>
          <w:rFonts w:ascii="Arial Unicode MS" w:eastAsia="Arial Unicode MS" w:hAnsi="Arial Unicode MS" w:cs="Arial Unicode MS"/>
          <w:bCs/>
          <w:sz w:val="20"/>
          <w:szCs w:val="20"/>
        </w:rPr>
        <w:t xml:space="preserve">oceny i </w:t>
      </w:r>
      <w:r>
        <w:rPr>
          <w:rFonts w:ascii="Arial Unicode MS" w:eastAsia="Arial Unicode MS" w:hAnsi="Arial Unicode MS" w:cs="Arial Unicode MS"/>
          <w:bCs/>
          <w:sz w:val="20"/>
          <w:szCs w:val="20"/>
        </w:rPr>
        <w:t xml:space="preserve">wyboru operacji w razie zaistnienia okoliczności, które mogą wywołać wątpliwości co do jego bezstronności. </w:t>
      </w:r>
      <w:r w:rsidRPr="008D79D4">
        <w:rPr>
          <w:rFonts w:ascii="Arial Unicode MS" w:eastAsia="Arial Unicode MS" w:hAnsi="Arial Unicode MS" w:cs="Arial Unicode MS"/>
          <w:bCs/>
          <w:sz w:val="20"/>
          <w:szCs w:val="20"/>
        </w:rPr>
        <w:t xml:space="preserve">Przed dokonaniem </w:t>
      </w:r>
      <w:r w:rsidR="00A90136">
        <w:rPr>
          <w:rFonts w:ascii="Arial Unicode MS" w:eastAsia="Arial Unicode MS" w:hAnsi="Arial Unicode MS" w:cs="Arial Unicode MS"/>
          <w:bCs/>
          <w:sz w:val="20"/>
          <w:szCs w:val="20"/>
        </w:rPr>
        <w:t xml:space="preserve">oceny i </w:t>
      </w:r>
      <w:r w:rsidRPr="008D79D4">
        <w:rPr>
          <w:rFonts w:ascii="Arial Unicode MS" w:eastAsia="Arial Unicode MS" w:hAnsi="Arial Unicode MS" w:cs="Arial Unicode MS"/>
          <w:bCs/>
          <w:sz w:val="20"/>
          <w:szCs w:val="20"/>
        </w:rPr>
        <w:t xml:space="preserve">wyboru operacji </w:t>
      </w:r>
      <w:r>
        <w:rPr>
          <w:rFonts w:ascii="Arial Unicode MS" w:eastAsia="Arial Unicode MS" w:hAnsi="Arial Unicode MS" w:cs="Arial Unicode MS"/>
          <w:bCs/>
          <w:sz w:val="20"/>
          <w:szCs w:val="20"/>
        </w:rPr>
        <w:t xml:space="preserve">Członek Rady </w:t>
      </w:r>
      <w:r w:rsidRPr="008D79D4">
        <w:rPr>
          <w:rFonts w:ascii="Arial Unicode MS" w:eastAsia="Arial Unicode MS" w:hAnsi="Arial Unicode MS" w:cs="Arial Unicode MS"/>
          <w:sz w:val="20"/>
          <w:szCs w:val="20"/>
        </w:rPr>
        <w:t xml:space="preserve">zobowiązany jest </w:t>
      </w:r>
      <w:r>
        <w:rPr>
          <w:rFonts w:ascii="Arial Unicode MS" w:eastAsia="Arial Unicode MS" w:hAnsi="Arial Unicode MS" w:cs="Arial Unicode MS"/>
          <w:sz w:val="20"/>
          <w:szCs w:val="20"/>
        </w:rPr>
        <w:t xml:space="preserve">złożyć </w:t>
      </w:r>
      <w:r w:rsidRPr="00EC08CA">
        <w:rPr>
          <w:rFonts w:ascii="Arial Unicode MS" w:eastAsia="Arial Unicode MS" w:hAnsi="Arial Unicode MS" w:cs="Arial Unicode MS"/>
          <w:i/>
          <w:sz w:val="20"/>
          <w:szCs w:val="20"/>
        </w:rPr>
        <w:lastRenderedPageBreak/>
        <w:t>Deklarację bezstronności</w:t>
      </w:r>
      <w:r w:rsidRPr="008D79D4">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której wzór określono w Regulaminie Rady. </w:t>
      </w:r>
      <w:r w:rsidRPr="008D79D4">
        <w:rPr>
          <w:rFonts w:ascii="Arial Unicode MS" w:eastAsia="Arial Unicode MS" w:hAnsi="Arial Unicode MS" w:cs="Arial Unicode MS"/>
          <w:sz w:val="20"/>
          <w:szCs w:val="20"/>
        </w:rPr>
        <w:t xml:space="preserve">Członek Rady </w:t>
      </w:r>
      <w:r w:rsidR="001D42A0" w:rsidRPr="008D79D4">
        <w:rPr>
          <w:rFonts w:ascii="Arial Unicode MS" w:eastAsia="Arial Unicode MS" w:hAnsi="Arial Unicode MS" w:cs="Arial Unicode MS"/>
          <w:sz w:val="20"/>
          <w:szCs w:val="20"/>
        </w:rPr>
        <w:t>wyłącza się z oceny i wyboru</w:t>
      </w:r>
      <w:r w:rsidR="001D42A0">
        <w:rPr>
          <w:rFonts w:ascii="Arial Unicode MS" w:eastAsia="Arial Unicode MS" w:hAnsi="Arial Unicode MS" w:cs="Arial Unicode MS"/>
          <w:sz w:val="20"/>
          <w:szCs w:val="20"/>
        </w:rPr>
        <w:t xml:space="preserve"> o</w:t>
      </w:r>
      <w:r w:rsidR="001D42A0" w:rsidRPr="008D79D4">
        <w:rPr>
          <w:rFonts w:ascii="Arial Unicode MS" w:eastAsia="Arial Unicode MS" w:hAnsi="Arial Unicode MS" w:cs="Arial Unicode MS"/>
          <w:sz w:val="20"/>
          <w:szCs w:val="20"/>
        </w:rPr>
        <w:t>peracji</w:t>
      </w:r>
      <w:r w:rsidR="001D42A0">
        <w:rPr>
          <w:rFonts w:ascii="Arial Unicode MS" w:eastAsia="Arial Unicode MS" w:hAnsi="Arial Unicode MS" w:cs="Arial Unicode MS"/>
          <w:sz w:val="20"/>
          <w:szCs w:val="20"/>
        </w:rPr>
        <w:t xml:space="preserve"> i </w:t>
      </w:r>
      <w:r w:rsidR="001D42A0" w:rsidRPr="008D79D4">
        <w:rPr>
          <w:rFonts w:ascii="Arial Unicode MS" w:eastAsia="Arial Unicode MS" w:hAnsi="Arial Unicode MS" w:cs="Arial Unicode MS"/>
          <w:sz w:val="20"/>
          <w:szCs w:val="20"/>
        </w:rPr>
        <w:t>składa na piśmie</w:t>
      </w:r>
      <w:r w:rsidR="001D42A0">
        <w:rPr>
          <w:rFonts w:ascii="Arial Unicode MS" w:eastAsia="Arial Unicode MS" w:hAnsi="Arial Unicode MS" w:cs="Arial Unicode MS"/>
          <w:sz w:val="20"/>
          <w:szCs w:val="20"/>
        </w:rPr>
        <w:t xml:space="preserve"> Przewodniczącemu Rady</w:t>
      </w:r>
      <w:r w:rsidR="001D42A0" w:rsidRPr="008D79D4">
        <w:rPr>
          <w:rFonts w:ascii="Arial Unicode MS" w:eastAsia="Arial Unicode MS" w:hAnsi="Arial Unicode MS" w:cs="Arial Unicode MS"/>
          <w:sz w:val="20"/>
          <w:szCs w:val="20"/>
        </w:rPr>
        <w:t xml:space="preserve"> </w:t>
      </w:r>
      <w:r w:rsidR="001D42A0" w:rsidRPr="00EC08CA">
        <w:rPr>
          <w:rFonts w:ascii="Arial Unicode MS" w:eastAsia="Arial Unicode MS" w:hAnsi="Arial Unicode MS" w:cs="Arial Unicode MS"/>
          <w:i/>
          <w:sz w:val="20"/>
          <w:szCs w:val="20"/>
        </w:rPr>
        <w:t>Informację o wyłączeniu</w:t>
      </w:r>
      <w:r w:rsidR="001D42A0" w:rsidRPr="008D79D4">
        <w:rPr>
          <w:rFonts w:ascii="Arial Unicode MS" w:eastAsia="Arial Unicode MS" w:hAnsi="Arial Unicode MS" w:cs="Arial Unicode MS"/>
          <w:sz w:val="20"/>
          <w:szCs w:val="20"/>
        </w:rPr>
        <w:t xml:space="preserve"> z oceny i wyboru operacji</w:t>
      </w:r>
      <w:r w:rsidR="001D42A0">
        <w:rPr>
          <w:rFonts w:ascii="Arial Unicode MS" w:eastAsia="Arial Unicode MS" w:hAnsi="Arial Unicode MS" w:cs="Arial Unicode MS"/>
          <w:sz w:val="20"/>
          <w:szCs w:val="20"/>
        </w:rPr>
        <w:t xml:space="preserve"> (jej wzór załączono do Regulaminu Rady), jeśli </w:t>
      </w:r>
      <w:r w:rsidRPr="008D79D4">
        <w:rPr>
          <w:rFonts w:ascii="Arial Unicode MS" w:eastAsia="Arial Unicode MS" w:hAnsi="Arial Unicode MS" w:cs="Arial Unicode MS"/>
          <w:sz w:val="20"/>
          <w:szCs w:val="20"/>
        </w:rPr>
        <w:t xml:space="preserve">sam składa wniosek o dofinansowanie operacji lub pozostaje w zależności rodzinnej (jest </w:t>
      </w:r>
      <w:r w:rsidRPr="008D79D4">
        <w:rPr>
          <w:rFonts w:ascii="Arial" w:hAnsi="Arial" w:cs="Arial"/>
          <w:sz w:val="20"/>
          <w:szCs w:val="20"/>
        </w:rPr>
        <w:t>zstępnym, wstępnym, małżonkiem, rodzeństwem, małżonkiem zstępn</w:t>
      </w:r>
      <w:r w:rsidR="001D42A0">
        <w:rPr>
          <w:rFonts w:ascii="Arial" w:hAnsi="Arial" w:cs="Arial"/>
          <w:sz w:val="20"/>
          <w:szCs w:val="20"/>
        </w:rPr>
        <w:t>ego</w:t>
      </w:r>
      <w:r w:rsidRPr="008D79D4">
        <w:rPr>
          <w:rFonts w:ascii="Arial" w:hAnsi="Arial" w:cs="Arial"/>
          <w:sz w:val="20"/>
          <w:szCs w:val="20"/>
        </w:rPr>
        <w:t xml:space="preserve"> lub przysposobion</w:t>
      </w:r>
      <w:r w:rsidR="001D42A0">
        <w:rPr>
          <w:rFonts w:ascii="Arial" w:hAnsi="Arial" w:cs="Arial"/>
          <w:sz w:val="20"/>
          <w:szCs w:val="20"/>
        </w:rPr>
        <w:t>ego</w:t>
      </w:r>
      <w:r w:rsidRPr="008D79D4">
        <w:rPr>
          <w:rFonts w:ascii="Arial" w:hAnsi="Arial" w:cs="Arial"/>
          <w:sz w:val="20"/>
          <w:szCs w:val="20"/>
        </w:rPr>
        <w:t xml:space="preserve">) </w:t>
      </w:r>
      <w:r w:rsidRPr="008D79D4">
        <w:rPr>
          <w:rFonts w:ascii="Arial Unicode MS" w:eastAsia="Arial Unicode MS" w:hAnsi="Arial Unicode MS" w:cs="Arial Unicode MS"/>
          <w:sz w:val="20"/>
          <w:szCs w:val="20"/>
        </w:rPr>
        <w:t>lub z tytułu zwierzchnictwa albo podległości zawodowej z podmiotem, który składa wniosek o dofinansowanie operacji</w:t>
      </w:r>
      <w:r w:rsidR="001D42A0">
        <w:rPr>
          <w:rFonts w:ascii="Arial Unicode MS" w:eastAsia="Arial Unicode MS" w:hAnsi="Arial Unicode MS" w:cs="Arial Unicode MS"/>
          <w:sz w:val="20"/>
          <w:szCs w:val="20"/>
        </w:rPr>
        <w:t xml:space="preserve">. </w:t>
      </w:r>
      <w:r w:rsidR="004D094F">
        <w:rPr>
          <w:rFonts w:ascii="Arial Unicode MS" w:eastAsia="Arial Unicode MS" w:hAnsi="Arial Unicode MS" w:cs="Arial Unicode MS"/>
          <w:sz w:val="20"/>
          <w:szCs w:val="20"/>
        </w:rPr>
        <w:t xml:space="preserve">W Regulaminie Rady w §10 ust. 4 przewidziano także sankcje dla Członka Rady, który bez </w:t>
      </w:r>
      <w:r w:rsidR="004D094F" w:rsidRPr="004D094F">
        <w:rPr>
          <w:rFonts w:ascii="Arial Unicode MS" w:eastAsia="Arial Unicode MS" w:hAnsi="Arial Unicode MS" w:cs="Arial Unicode MS"/>
          <w:sz w:val="20"/>
          <w:szCs w:val="20"/>
        </w:rPr>
        <w:t>usprawiedliwienia nie bierze udziału w posiedzeniach Rady oraz gdy brał udział w ocenie operacji-wniosku, który sam złożył lub który został złożony przez osobę lub podmiot z którym Członek Rady pozostaje w zależności rodzinnej lub z tytułu zwierzchnictwa lub podległości zawodowej</w:t>
      </w:r>
      <w:r w:rsidR="004D094F">
        <w:rPr>
          <w:rFonts w:ascii="Arial Unicode MS" w:eastAsia="Arial Unicode MS" w:hAnsi="Arial Unicode MS" w:cs="Arial Unicode MS"/>
          <w:sz w:val="20"/>
          <w:szCs w:val="20"/>
        </w:rPr>
        <w:t>.</w:t>
      </w:r>
    </w:p>
    <w:p w:rsidR="008D79D4" w:rsidRPr="004D094F" w:rsidRDefault="004D094F" w:rsidP="009E6A50">
      <w:pPr>
        <w:pStyle w:val="Nagwek"/>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sz w:val="20"/>
          <w:szCs w:val="20"/>
        </w:rPr>
        <w:t>Regulamin Rady w §14-22 reguluje zasady zwoływania posiedzeń, prowadzenia obrad oraz zamkni</w:t>
      </w:r>
      <w:r w:rsidR="00052BFE">
        <w:rPr>
          <w:rFonts w:ascii="Arial Unicode MS" w:eastAsia="Arial Unicode MS" w:hAnsi="Arial Unicode MS" w:cs="Arial Unicode MS"/>
          <w:sz w:val="20"/>
          <w:szCs w:val="20"/>
        </w:rPr>
        <w:t>ę</w:t>
      </w:r>
      <w:r>
        <w:rPr>
          <w:rFonts w:ascii="Arial Unicode MS" w:eastAsia="Arial Unicode MS" w:hAnsi="Arial Unicode MS" w:cs="Arial Unicode MS"/>
          <w:sz w:val="20"/>
          <w:szCs w:val="20"/>
        </w:rPr>
        <w:t xml:space="preserve">cia posiedzeń Rady. </w:t>
      </w:r>
      <w:r w:rsidRPr="004D094F">
        <w:rPr>
          <w:rFonts w:ascii="Arial Unicode MS" w:eastAsia="Arial Unicode MS" w:hAnsi="Arial Unicode MS" w:cs="Arial Unicode MS"/>
          <w:sz w:val="20"/>
          <w:szCs w:val="20"/>
        </w:rPr>
        <w:t xml:space="preserve">  </w:t>
      </w:r>
      <w:r w:rsidR="008D79D4" w:rsidRPr="004D094F">
        <w:rPr>
          <w:rFonts w:ascii="Arial Unicode MS" w:eastAsia="Arial Unicode MS" w:hAnsi="Arial Unicode MS" w:cs="Arial Unicode MS"/>
          <w:sz w:val="20"/>
          <w:szCs w:val="20"/>
        </w:rPr>
        <w:t xml:space="preserve"> </w:t>
      </w:r>
    </w:p>
    <w:p w:rsidR="009E6A50" w:rsidRPr="004967B4" w:rsidRDefault="00052BFE" w:rsidP="009E6A50">
      <w:pPr>
        <w:pStyle w:val="Nagwek"/>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W §23-29 Regulaminu określono zasady głosowania. </w:t>
      </w:r>
      <w:r w:rsidR="00EC08CA">
        <w:rPr>
          <w:rFonts w:ascii="Arial Unicode MS" w:eastAsia="Arial Unicode MS" w:hAnsi="Arial Unicode MS" w:cs="Arial Unicode MS"/>
          <w:bCs/>
          <w:sz w:val="20"/>
          <w:szCs w:val="20"/>
        </w:rPr>
        <w:t xml:space="preserve">Decyzje podejmowane przez Radę w formie uchwał są przejrzyste, demokratyczne i jawne. </w:t>
      </w:r>
      <w:r>
        <w:rPr>
          <w:rFonts w:ascii="Arial Unicode MS" w:eastAsia="Arial Unicode MS" w:hAnsi="Arial Unicode MS" w:cs="Arial Unicode MS"/>
          <w:bCs/>
          <w:sz w:val="20"/>
          <w:szCs w:val="20"/>
        </w:rPr>
        <w:t>Z zapisów Regulaminu wynika, że głosowania są ważne w przypadku obecności na posiedzeniu co naj</w:t>
      </w:r>
      <w:r w:rsidR="005C018F">
        <w:rPr>
          <w:rFonts w:ascii="Arial Unicode MS" w:eastAsia="Arial Unicode MS" w:hAnsi="Arial Unicode MS" w:cs="Arial Unicode MS"/>
          <w:bCs/>
          <w:sz w:val="20"/>
          <w:szCs w:val="20"/>
        </w:rPr>
        <w:t xml:space="preserve">mniej połowy składu Rady a uchwały podejmowane </w:t>
      </w:r>
      <w:proofErr w:type="spellStart"/>
      <w:r w:rsidR="005C018F">
        <w:rPr>
          <w:rFonts w:ascii="Arial Unicode MS" w:eastAsia="Arial Unicode MS" w:hAnsi="Arial Unicode MS" w:cs="Arial Unicode MS"/>
          <w:bCs/>
          <w:sz w:val="20"/>
          <w:szCs w:val="20"/>
        </w:rPr>
        <w:t>sa</w:t>
      </w:r>
      <w:proofErr w:type="spellEnd"/>
      <w:r w:rsidR="005C018F">
        <w:rPr>
          <w:rFonts w:ascii="Arial Unicode MS" w:eastAsia="Arial Unicode MS" w:hAnsi="Arial Unicode MS" w:cs="Arial Unicode MS"/>
          <w:bCs/>
          <w:sz w:val="20"/>
          <w:szCs w:val="20"/>
        </w:rPr>
        <w:t xml:space="preserve"> zwykłą większością głosów. </w:t>
      </w:r>
      <w:r w:rsidR="009E6A50" w:rsidRPr="004967B4">
        <w:rPr>
          <w:rFonts w:ascii="Arial Unicode MS" w:eastAsia="Arial Unicode MS" w:hAnsi="Arial Unicode MS" w:cs="Arial Unicode MS"/>
          <w:bCs/>
          <w:sz w:val="20"/>
          <w:szCs w:val="20"/>
        </w:rPr>
        <w:t>Regulamin Rady zapewnia przejrzystość w podejmowaniu decyzji – procedury są jasno określone, zrozumiałe i jednoznaczne. Decyzje Rady są jawne – podaje się je do publicznej wiadomości, a podejmowane są w sposób powszechnie znany – wszystkie procedury zostaną upublicznione przez umieszczenie ich na stronie internetowej LGD wraz z Lokalną Strategią Rozwoju.</w:t>
      </w:r>
    </w:p>
    <w:p w:rsidR="005C018F" w:rsidRDefault="005C018F" w:rsidP="009E6A50">
      <w:pPr>
        <w:pStyle w:val="Nagwek"/>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W </w:t>
      </w:r>
      <w:r>
        <w:rPr>
          <w:rFonts w:ascii="Arial Unicode MS" w:eastAsia="Arial Unicode MS" w:hAnsi="Arial Unicode MS" w:cs="Arial Unicode MS" w:hint="eastAsia"/>
          <w:bCs/>
          <w:sz w:val="20"/>
          <w:szCs w:val="20"/>
        </w:rPr>
        <w:t>§</w:t>
      </w:r>
      <w:r>
        <w:rPr>
          <w:rFonts w:ascii="Arial Unicode MS" w:eastAsia="Arial Unicode MS" w:hAnsi="Arial Unicode MS" w:cs="Arial Unicode MS"/>
          <w:bCs/>
          <w:sz w:val="20"/>
          <w:szCs w:val="20"/>
        </w:rPr>
        <w:t>24 Regulaminu Rady rozstrzygnięto, że Rada może głosować na dwa sposoby: przez podniesienie ręki na wezwanie Przewodniczącego Rady lub pisemnie w przypadku oceny i wyboru operacji poprzez wypełnianie stosownych kart do głosowania.</w:t>
      </w:r>
      <w:r w:rsidR="00C510E1">
        <w:rPr>
          <w:rFonts w:ascii="Arial Unicode MS" w:eastAsia="Arial Unicode MS" w:hAnsi="Arial Unicode MS" w:cs="Arial Unicode MS"/>
          <w:bCs/>
          <w:sz w:val="20"/>
          <w:szCs w:val="20"/>
        </w:rPr>
        <w:t xml:space="preserve"> W obu przypadkach głosowania są jawne, również te na kartach oceny operacji, gdyż każdy członek Rady musi się podpisać.</w:t>
      </w:r>
      <w:r>
        <w:rPr>
          <w:rFonts w:ascii="Arial Unicode MS" w:eastAsia="Arial Unicode MS" w:hAnsi="Arial Unicode MS" w:cs="Arial Unicode MS"/>
          <w:bCs/>
          <w:sz w:val="20"/>
          <w:szCs w:val="20"/>
        </w:rPr>
        <w:t xml:space="preserve"> </w:t>
      </w:r>
      <w:r w:rsidR="00C510E1">
        <w:rPr>
          <w:rFonts w:ascii="Arial Unicode MS" w:eastAsia="Arial Unicode MS" w:hAnsi="Arial Unicode MS" w:cs="Arial Unicode MS"/>
          <w:bCs/>
          <w:sz w:val="20"/>
          <w:szCs w:val="20"/>
        </w:rPr>
        <w:t xml:space="preserve">Głosowania są demokratyczne, ponieważ o podjęciu uchwały decyduje większość głosów lub więcej punktów przypisanych przez członków Rady podczas oceny operacji. </w:t>
      </w:r>
    </w:p>
    <w:p w:rsidR="009E6A50" w:rsidRPr="004967B4" w:rsidRDefault="009B2CD1" w:rsidP="009E6A50">
      <w:pPr>
        <w:pStyle w:val="Nagwek"/>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Regulamin Rady przewiduje także procedurę odwoławczą dla tych wnioskodawców, którzy nie zgadzają się z wynikiem oceny oraz wyboru operacji przez Radę. Tryb odwoławczy uregulowany jest w §30 Regulaminu. Ostatecznego wyboru operacji Rada dokonuje po wyczerpaniu procedury odwoławczej przez beneficjentów.</w:t>
      </w:r>
      <w:r w:rsidR="00C510E1">
        <w:rPr>
          <w:rFonts w:ascii="Arial Unicode MS" w:eastAsia="Arial Unicode MS" w:hAnsi="Arial Unicode MS" w:cs="Arial Unicode MS"/>
          <w:bCs/>
          <w:sz w:val="20"/>
          <w:szCs w:val="20"/>
        </w:rPr>
        <w:t xml:space="preserve"> Zapewnia to jawność i przejrzystość przy wyborze projektów.</w:t>
      </w:r>
    </w:p>
    <w:p w:rsidR="009E6A50" w:rsidRPr="004967B4" w:rsidRDefault="009E6A50" w:rsidP="009E6A50">
      <w:pPr>
        <w:pStyle w:val="Akapitzlist"/>
        <w:tabs>
          <w:tab w:val="left" w:pos="340"/>
        </w:tabs>
        <w:ind w:left="-20"/>
        <w:jc w:val="both"/>
        <w:rPr>
          <w:rFonts w:ascii="Arial Unicode MS" w:eastAsia="Arial Unicode MS" w:hAnsi="Arial Unicode MS" w:cs="Arial Unicode MS"/>
          <w:sz w:val="20"/>
          <w:szCs w:val="20"/>
        </w:rPr>
      </w:pPr>
      <w:r w:rsidRPr="004967B4">
        <w:rPr>
          <w:rFonts w:ascii="Arial Unicode MS" w:eastAsia="Arial Unicode MS" w:hAnsi="Arial Unicode MS" w:cs="Arial Unicode MS"/>
          <w:bCs/>
          <w:sz w:val="20"/>
          <w:szCs w:val="20"/>
        </w:rPr>
        <w:tab/>
      </w:r>
      <w:r w:rsidRPr="004967B4">
        <w:rPr>
          <w:rFonts w:ascii="Arial Unicode MS" w:eastAsia="Arial Unicode MS" w:hAnsi="Arial Unicode MS" w:cs="Arial Unicode MS"/>
          <w:bCs/>
          <w:sz w:val="20"/>
          <w:szCs w:val="20"/>
        </w:rPr>
        <w:tab/>
      </w:r>
    </w:p>
    <w:p w:rsidR="00805269" w:rsidRPr="00AD0753" w:rsidRDefault="00805269" w:rsidP="007E30FF">
      <w:pPr>
        <w:pStyle w:val="Nagwek3"/>
        <w:rPr>
          <w:rFonts w:ascii="Arial Unicode MS" w:eastAsia="Arial Unicode MS" w:hAnsi="Arial Unicode MS" w:cs="Arial Unicode MS"/>
          <w:color w:val="auto"/>
        </w:rPr>
      </w:pPr>
      <w:bookmarkStart w:id="17" w:name="_Toc292833288"/>
      <w:r w:rsidRPr="00AD0753">
        <w:rPr>
          <w:rFonts w:ascii="Arial Unicode MS" w:eastAsia="Arial Unicode MS" w:hAnsi="Arial Unicode MS" w:cs="Arial Unicode MS"/>
          <w:color w:val="auto"/>
        </w:rPr>
        <w:t>1.5.</w:t>
      </w:r>
      <w:r w:rsidR="009E6A50" w:rsidRPr="00AD0753">
        <w:rPr>
          <w:rFonts w:ascii="Arial Unicode MS" w:eastAsia="Arial Unicode MS" w:hAnsi="Arial Unicode MS" w:cs="Arial Unicode MS"/>
          <w:color w:val="auto"/>
        </w:rPr>
        <w:t>5</w:t>
      </w:r>
      <w:r w:rsidRPr="00AD0753">
        <w:rPr>
          <w:rFonts w:ascii="Arial Unicode MS" w:eastAsia="Arial Unicode MS" w:hAnsi="Arial Unicode MS" w:cs="Arial Unicode MS"/>
          <w:color w:val="auto"/>
        </w:rPr>
        <w:t>. Biuro LGD – zasady funkcjonowania biura, warunki techniczne i lokalowe</w:t>
      </w:r>
      <w:bookmarkEnd w:id="17"/>
    </w:p>
    <w:p w:rsidR="00805269" w:rsidRPr="00AD0753" w:rsidRDefault="00805269" w:rsidP="00910DE3">
      <w:pPr>
        <w:autoSpaceDE w:val="0"/>
        <w:autoSpaceDN w:val="0"/>
        <w:adjustRightInd w:val="0"/>
        <w:jc w:val="both"/>
        <w:rPr>
          <w:rFonts w:ascii="Arial Unicode MS" w:eastAsia="Arial Unicode MS" w:hAnsi="Arial Unicode MS" w:cs="Arial Unicode MS"/>
          <w:b/>
        </w:rPr>
      </w:pPr>
    </w:p>
    <w:p w:rsidR="00805269" w:rsidRPr="00AD0753" w:rsidRDefault="00805269" w:rsidP="007E30FF">
      <w:pPr>
        <w:pStyle w:val="Nagwek4"/>
        <w:rPr>
          <w:rFonts w:ascii="Arial Unicode MS" w:eastAsia="Arial Unicode MS" w:hAnsi="Arial Unicode MS" w:cs="Arial Unicode MS"/>
          <w:sz w:val="24"/>
          <w:szCs w:val="24"/>
        </w:rPr>
      </w:pPr>
      <w:bookmarkStart w:id="18" w:name="_Toc292833289"/>
      <w:r w:rsidRPr="00AD0753">
        <w:rPr>
          <w:rFonts w:ascii="Arial Unicode MS" w:eastAsia="Arial Unicode MS" w:hAnsi="Arial Unicode MS" w:cs="Arial Unicode MS"/>
          <w:sz w:val="24"/>
          <w:szCs w:val="24"/>
        </w:rPr>
        <w:t>1.5.</w:t>
      </w:r>
      <w:r w:rsidR="009E6A50" w:rsidRPr="00AD0753">
        <w:rPr>
          <w:rFonts w:ascii="Arial Unicode MS" w:eastAsia="Arial Unicode MS" w:hAnsi="Arial Unicode MS" w:cs="Arial Unicode MS"/>
          <w:sz w:val="24"/>
          <w:szCs w:val="24"/>
        </w:rPr>
        <w:t>5</w:t>
      </w:r>
      <w:r w:rsidRPr="00AD0753">
        <w:rPr>
          <w:rFonts w:ascii="Arial Unicode MS" w:eastAsia="Arial Unicode MS" w:hAnsi="Arial Unicode MS" w:cs="Arial Unicode MS"/>
          <w:sz w:val="24"/>
          <w:szCs w:val="24"/>
        </w:rPr>
        <w:t xml:space="preserve">.1. </w:t>
      </w:r>
      <w:r w:rsidR="00A84FF5" w:rsidRPr="00AD0753">
        <w:rPr>
          <w:rFonts w:ascii="Arial Unicode MS" w:eastAsia="Arial Unicode MS" w:hAnsi="Arial Unicode MS" w:cs="Arial Unicode MS"/>
          <w:sz w:val="24"/>
          <w:szCs w:val="24"/>
        </w:rPr>
        <w:t>Regulamin Biura</w:t>
      </w:r>
      <w:r w:rsidR="009E6A50" w:rsidRPr="00AD0753">
        <w:rPr>
          <w:rFonts w:ascii="Arial Unicode MS" w:eastAsia="Arial Unicode MS" w:hAnsi="Arial Unicode MS" w:cs="Arial Unicode MS"/>
          <w:sz w:val="24"/>
          <w:szCs w:val="24"/>
        </w:rPr>
        <w:t xml:space="preserve"> LGD</w:t>
      </w:r>
      <w:bookmarkEnd w:id="18"/>
    </w:p>
    <w:p w:rsidR="00805269" w:rsidRDefault="00805269" w:rsidP="00910DE3">
      <w:pPr>
        <w:autoSpaceDE w:val="0"/>
        <w:autoSpaceDN w:val="0"/>
        <w:adjustRightInd w:val="0"/>
        <w:jc w:val="both"/>
        <w:rPr>
          <w:rFonts w:ascii="Arial Unicode MS" w:eastAsia="Arial Unicode MS" w:hAnsi="Arial Unicode MS" w:cs="Arial Unicode MS"/>
          <w:sz w:val="22"/>
          <w:szCs w:val="22"/>
        </w:rPr>
      </w:pPr>
    </w:p>
    <w:p w:rsidR="0083137C" w:rsidRPr="00956E15" w:rsidRDefault="0083137C" w:rsidP="00956E15">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sz w:val="22"/>
          <w:szCs w:val="22"/>
        </w:rPr>
        <w:tab/>
      </w:r>
      <w:r w:rsidRPr="00956E15">
        <w:rPr>
          <w:rFonts w:ascii="Arial Unicode MS" w:eastAsia="Arial Unicode MS" w:hAnsi="Arial Unicode MS" w:cs="Arial Unicode MS"/>
          <w:sz w:val="20"/>
          <w:szCs w:val="20"/>
        </w:rPr>
        <w:t xml:space="preserve">Zarząd Lokalnej Grupy Działania „Zielony Pierścień” Uchwałą Nr </w:t>
      </w:r>
      <w:r w:rsidR="009B2CD1">
        <w:rPr>
          <w:rFonts w:ascii="Arial Unicode MS" w:eastAsia="Arial Unicode MS" w:hAnsi="Arial Unicode MS" w:cs="Arial Unicode MS"/>
          <w:sz w:val="20"/>
          <w:szCs w:val="20"/>
        </w:rPr>
        <w:t>1</w:t>
      </w:r>
      <w:r w:rsidRPr="00956E15">
        <w:rPr>
          <w:rFonts w:ascii="Arial Unicode MS" w:eastAsia="Arial Unicode MS" w:hAnsi="Arial Unicode MS" w:cs="Arial Unicode MS"/>
          <w:sz w:val="20"/>
          <w:szCs w:val="20"/>
        </w:rPr>
        <w:t>/0</w:t>
      </w:r>
      <w:r w:rsidR="009B2CD1">
        <w:rPr>
          <w:rFonts w:ascii="Arial Unicode MS" w:eastAsia="Arial Unicode MS" w:hAnsi="Arial Unicode MS" w:cs="Arial Unicode MS"/>
          <w:sz w:val="20"/>
          <w:szCs w:val="20"/>
        </w:rPr>
        <w:t>9</w:t>
      </w:r>
      <w:r w:rsidRPr="00956E15">
        <w:rPr>
          <w:rFonts w:ascii="Arial Unicode MS" w:eastAsia="Arial Unicode MS" w:hAnsi="Arial Unicode MS" w:cs="Arial Unicode MS"/>
          <w:sz w:val="20"/>
          <w:szCs w:val="20"/>
        </w:rPr>
        <w:t xml:space="preserve">/Z z dnia </w:t>
      </w:r>
      <w:r w:rsidR="009B2CD1">
        <w:rPr>
          <w:rFonts w:ascii="Arial Unicode MS" w:eastAsia="Arial Unicode MS" w:hAnsi="Arial Unicode MS" w:cs="Arial Unicode MS"/>
          <w:sz w:val="20"/>
          <w:szCs w:val="20"/>
        </w:rPr>
        <w:t>21</w:t>
      </w:r>
      <w:r w:rsidRPr="00956E15">
        <w:rPr>
          <w:rFonts w:ascii="Arial Unicode MS" w:eastAsia="Arial Unicode MS" w:hAnsi="Arial Unicode MS" w:cs="Arial Unicode MS"/>
          <w:sz w:val="20"/>
          <w:szCs w:val="20"/>
        </w:rPr>
        <w:t>.</w:t>
      </w:r>
      <w:r w:rsidR="009B2CD1">
        <w:rPr>
          <w:rFonts w:ascii="Arial Unicode MS" w:eastAsia="Arial Unicode MS" w:hAnsi="Arial Unicode MS" w:cs="Arial Unicode MS"/>
          <w:sz w:val="20"/>
          <w:szCs w:val="20"/>
        </w:rPr>
        <w:t>01</w:t>
      </w:r>
      <w:r w:rsidRPr="00956E15">
        <w:rPr>
          <w:rFonts w:ascii="Arial Unicode MS" w:eastAsia="Arial Unicode MS" w:hAnsi="Arial Unicode MS" w:cs="Arial Unicode MS"/>
          <w:sz w:val="20"/>
          <w:szCs w:val="20"/>
        </w:rPr>
        <w:t>.200</w:t>
      </w:r>
      <w:r w:rsidR="009B2CD1">
        <w:rPr>
          <w:rFonts w:ascii="Arial Unicode MS" w:eastAsia="Arial Unicode MS" w:hAnsi="Arial Unicode MS" w:cs="Arial Unicode MS"/>
          <w:sz w:val="20"/>
          <w:szCs w:val="20"/>
        </w:rPr>
        <w:t>9</w:t>
      </w:r>
      <w:r w:rsidRPr="00956E15">
        <w:rPr>
          <w:rFonts w:ascii="Arial Unicode MS" w:eastAsia="Arial Unicode MS" w:hAnsi="Arial Unicode MS" w:cs="Arial Unicode MS"/>
          <w:sz w:val="20"/>
          <w:szCs w:val="20"/>
        </w:rPr>
        <w:t xml:space="preserve"> r. przyjął Regulamin Biura, który </w:t>
      </w:r>
      <w:r w:rsidR="009B2CD1">
        <w:rPr>
          <w:rFonts w:ascii="Arial Unicode MS" w:eastAsia="Arial Unicode MS" w:hAnsi="Arial Unicode MS" w:cs="Arial Unicode MS"/>
          <w:sz w:val="20"/>
          <w:szCs w:val="20"/>
        </w:rPr>
        <w:t>o</w:t>
      </w:r>
      <w:r w:rsidRPr="00956E15">
        <w:rPr>
          <w:rFonts w:ascii="Arial Unicode MS" w:eastAsia="Arial Unicode MS" w:hAnsi="Arial Unicode MS" w:cs="Arial Unicode MS"/>
          <w:sz w:val="20"/>
          <w:szCs w:val="20"/>
        </w:rPr>
        <w:t>kreśla</w:t>
      </w:r>
      <w:r w:rsidR="009B2CD1">
        <w:rPr>
          <w:rFonts w:ascii="Arial Unicode MS" w:eastAsia="Arial Unicode MS" w:hAnsi="Arial Unicode MS" w:cs="Arial Unicode MS"/>
          <w:sz w:val="20"/>
          <w:szCs w:val="20"/>
        </w:rPr>
        <w:t xml:space="preserve"> m.in.</w:t>
      </w:r>
      <w:r w:rsidRPr="00956E15">
        <w:rPr>
          <w:rFonts w:ascii="Arial Unicode MS" w:eastAsia="Arial Unicode MS" w:hAnsi="Arial Unicode MS" w:cs="Arial Unicode MS"/>
          <w:sz w:val="20"/>
          <w:szCs w:val="20"/>
        </w:rPr>
        <w:t xml:space="preserve"> zasady jego funkcjonowania, jego strukturę organizacyjną</w:t>
      </w:r>
      <w:r w:rsidR="00956E15" w:rsidRPr="00956E15">
        <w:rPr>
          <w:rFonts w:ascii="Arial Unicode MS" w:eastAsia="Arial Unicode MS" w:hAnsi="Arial Unicode MS" w:cs="Arial Unicode MS"/>
          <w:sz w:val="20"/>
          <w:szCs w:val="20"/>
        </w:rPr>
        <w:t xml:space="preserve"> oraz </w:t>
      </w:r>
      <w:r w:rsidRPr="00956E15">
        <w:rPr>
          <w:rFonts w:ascii="Arial Unicode MS" w:eastAsia="Arial Unicode MS" w:hAnsi="Arial Unicode MS" w:cs="Arial Unicode MS"/>
          <w:sz w:val="20"/>
          <w:szCs w:val="20"/>
        </w:rPr>
        <w:t xml:space="preserve">zakres obowiązków przewidzianych na </w:t>
      </w:r>
      <w:r w:rsidR="00956E15" w:rsidRPr="00956E15">
        <w:rPr>
          <w:rFonts w:ascii="Arial Unicode MS" w:eastAsia="Arial Unicode MS" w:hAnsi="Arial Unicode MS" w:cs="Arial Unicode MS"/>
          <w:sz w:val="20"/>
          <w:szCs w:val="20"/>
        </w:rPr>
        <w:t>poszczególnych stanowiskach pracy.</w:t>
      </w:r>
    </w:p>
    <w:p w:rsidR="00956E15" w:rsidRDefault="00956E15" w:rsidP="00956E15">
      <w:pPr>
        <w:autoSpaceDE w:val="0"/>
        <w:autoSpaceDN w:val="0"/>
        <w:adjustRightInd w:val="0"/>
        <w:jc w:val="both"/>
        <w:rPr>
          <w:rFonts w:ascii="Arial Unicode MS" w:eastAsia="Arial Unicode MS" w:hAnsi="Arial Unicode MS" w:cs="Arial Unicode MS"/>
          <w:sz w:val="20"/>
          <w:szCs w:val="20"/>
        </w:rPr>
      </w:pPr>
      <w:r w:rsidRPr="00956E15">
        <w:rPr>
          <w:rFonts w:ascii="Arial Unicode MS" w:eastAsia="Arial Unicode MS" w:hAnsi="Arial Unicode MS" w:cs="Arial Unicode MS"/>
          <w:sz w:val="20"/>
          <w:szCs w:val="20"/>
        </w:rPr>
        <w:tab/>
        <w:t xml:space="preserve">Regulamin Biura przewiduje trzy stanowiska pracy: kierownika, </w:t>
      </w:r>
      <w:r w:rsidR="009B2CD1">
        <w:rPr>
          <w:rFonts w:ascii="Arial Unicode MS" w:eastAsia="Arial Unicode MS" w:hAnsi="Arial Unicode MS" w:cs="Arial Unicode MS"/>
          <w:sz w:val="20"/>
          <w:szCs w:val="20"/>
        </w:rPr>
        <w:t>do spraw rachunkowo-księgowych oraz do spraw koordynowania projektów</w:t>
      </w:r>
      <w:r w:rsidRPr="00956E15">
        <w:rPr>
          <w:rFonts w:ascii="Arial Unicode MS" w:eastAsia="Arial Unicode MS" w:hAnsi="Arial Unicode MS" w:cs="Arial Unicode MS"/>
          <w:sz w:val="20"/>
          <w:szCs w:val="20"/>
        </w:rPr>
        <w:t>.</w:t>
      </w:r>
    </w:p>
    <w:p w:rsidR="0076376F" w:rsidRPr="00956E15" w:rsidRDefault="0076376F" w:rsidP="00956E15">
      <w:pPr>
        <w:autoSpaceDE w:val="0"/>
        <w:autoSpaceDN w:val="0"/>
        <w:adjustRightInd w:val="0"/>
        <w:jc w:val="both"/>
        <w:rPr>
          <w:rFonts w:ascii="Arial Unicode MS" w:eastAsia="Arial Unicode MS" w:hAnsi="Arial Unicode MS" w:cs="Arial Unicode MS"/>
          <w:sz w:val="20"/>
          <w:szCs w:val="20"/>
        </w:rPr>
      </w:pPr>
    </w:p>
    <w:p w:rsidR="0076376F" w:rsidRDefault="0076376F" w:rsidP="00C510E1">
      <w:pPr>
        <w:keepNext/>
        <w:jc w:val="center"/>
      </w:pPr>
      <w:r>
        <w:rPr>
          <w:rFonts w:ascii="Arial Unicode MS" w:eastAsia="Arial Unicode MS" w:hAnsi="Arial Unicode MS" w:cs="Arial Unicode MS"/>
          <w:noProof/>
          <w:sz w:val="22"/>
          <w:szCs w:val="22"/>
        </w:rPr>
        <w:drawing>
          <wp:inline distT="0" distB="0" distL="0" distR="0">
            <wp:extent cx="4114800" cy="1495425"/>
            <wp:effectExtent l="1905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510E1" w:rsidRDefault="00C510E1" w:rsidP="0076376F">
      <w:pPr>
        <w:pStyle w:val="Legenda"/>
        <w:jc w:val="center"/>
        <w:rPr>
          <w:color w:val="auto"/>
        </w:rPr>
      </w:pPr>
    </w:p>
    <w:p w:rsidR="008D1934" w:rsidRPr="0076376F" w:rsidRDefault="0076376F" w:rsidP="0076376F">
      <w:pPr>
        <w:pStyle w:val="Legenda"/>
        <w:jc w:val="center"/>
        <w:rPr>
          <w:rFonts w:ascii="Arial Unicode MS" w:eastAsia="Arial Unicode MS" w:hAnsi="Arial Unicode MS" w:cs="Arial Unicode MS"/>
          <w:color w:val="auto"/>
          <w:sz w:val="22"/>
          <w:szCs w:val="22"/>
        </w:rPr>
      </w:pPr>
      <w:r w:rsidRPr="0076376F">
        <w:rPr>
          <w:color w:val="auto"/>
        </w:rPr>
        <w:t xml:space="preserve">Rysunek </w:t>
      </w:r>
      <w:r w:rsidR="009E43D4" w:rsidRPr="0076376F">
        <w:rPr>
          <w:color w:val="auto"/>
        </w:rPr>
        <w:fldChar w:fldCharType="begin"/>
      </w:r>
      <w:r w:rsidRPr="0076376F">
        <w:rPr>
          <w:color w:val="auto"/>
        </w:rPr>
        <w:instrText xml:space="preserve"> SEQ Rysunek \* ARABIC </w:instrText>
      </w:r>
      <w:r w:rsidR="009E43D4" w:rsidRPr="0076376F">
        <w:rPr>
          <w:color w:val="auto"/>
        </w:rPr>
        <w:fldChar w:fldCharType="separate"/>
      </w:r>
      <w:r w:rsidR="006902C6">
        <w:rPr>
          <w:noProof/>
          <w:color w:val="auto"/>
        </w:rPr>
        <w:t>4</w:t>
      </w:r>
      <w:r w:rsidR="009E43D4" w:rsidRPr="0076376F">
        <w:rPr>
          <w:color w:val="auto"/>
        </w:rPr>
        <w:fldChar w:fldCharType="end"/>
      </w:r>
      <w:r w:rsidRPr="0076376F">
        <w:rPr>
          <w:color w:val="auto"/>
        </w:rPr>
        <w:t>. Struktura organizacyjna Biura LGD</w:t>
      </w:r>
    </w:p>
    <w:p w:rsidR="008D1934" w:rsidRPr="00D24D32" w:rsidRDefault="008D1934" w:rsidP="00910DE3">
      <w:pPr>
        <w:autoSpaceDE w:val="0"/>
        <w:autoSpaceDN w:val="0"/>
        <w:adjustRightInd w:val="0"/>
        <w:jc w:val="both"/>
        <w:rPr>
          <w:rFonts w:ascii="Arial Unicode MS" w:eastAsia="Arial Unicode MS" w:hAnsi="Arial Unicode MS" w:cs="Arial Unicode MS"/>
          <w:sz w:val="22"/>
          <w:szCs w:val="22"/>
        </w:rPr>
      </w:pPr>
    </w:p>
    <w:p w:rsidR="00805269" w:rsidRPr="00AD0753" w:rsidRDefault="00805269" w:rsidP="007E30FF">
      <w:pPr>
        <w:pStyle w:val="Nagwek4"/>
        <w:rPr>
          <w:rFonts w:ascii="Arial Unicode MS" w:eastAsia="Arial Unicode MS" w:hAnsi="Arial Unicode MS" w:cs="Arial Unicode MS"/>
          <w:sz w:val="24"/>
          <w:szCs w:val="24"/>
        </w:rPr>
      </w:pPr>
      <w:bookmarkStart w:id="19" w:name="_Toc292833290"/>
      <w:r w:rsidRPr="00AD0753">
        <w:rPr>
          <w:rFonts w:ascii="Arial Unicode MS" w:eastAsia="Arial Unicode MS" w:hAnsi="Arial Unicode MS" w:cs="Arial Unicode MS"/>
          <w:sz w:val="24"/>
          <w:szCs w:val="24"/>
        </w:rPr>
        <w:t>1.5.</w:t>
      </w:r>
      <w:r w:rsidR="009E6A50" w:rsidRPr="00AD0753">
        <w:rPr>
          <w:rFonts w:ascii="Arial Unicode MS" w:eastAsia="Arial Unicode MS" w:hAnsi="Arial Unicode MS" w:cs="Arial Unicode MS"/>
          <w:sz w:val="24"/>
          <w:szCs w:val="24"/>
        </w:rPr>
        <w:t>5</w:t>
      </w:r>
      <w:r w:rsidRPr="00AD0753">
        <w:rPr>
          <w:rFonts w:ascii="Arial Unicode MS" w:eastAsia="Arial Unicode MS" w:hAnsi="Arial Unicode MS" w:cs="Arial Unicode MS"/>
          <w:sz w:val="24"/>
          <w:szCs w:val="24"/>
        </w:rPr>
        <w:t xml:space="preserve">.2. </w:t>
      </w:r>
      <w:r w:rsidR="00A84FF5" w:rsidRPr="00AD0753">
        <w:rPr>
          <w:rFonts w:ascii="Arial Unicode MS" w:eastAsia="Arial Unicode MS" w:hAnsi="Arial Unicode MS" w:cs="Arial Unicode MS"/>
          <w:sz w:val="24"/>
          <w:szCs w:val="24"/>
        </w:rPr>
        <w:t>Opis stanowisk pracy</w:t>
      </w:r>
      <w:r w:rsidR="009E6A50" w:rsidRPr="00AD0753">
        <w:rPr>
          <w:rFonts w:ascii="Arial Unicode MS" w:eastAsia="Arial Unicode MS" w:hAnsi="Arial Unicode MS" w:cs="Arial Unicode MS"/>
          <w:sz w:val="24"/>
          <w:szCs w:val="24"/>
        </w:rPr>
        <w:t xml:space="preserve"> Biura LGD</w:t>
      </w:r>
      <w:bookmarkEnd w:id="19"/>
    </w:p>
    <w:p w:rsidR="00805269" w:rsidRDefault="00805269" w:rsidP="00910DE3">
      <w:pPr>
        <w:autoSpaceDE w:val="0"/>
        <w:autoSpaceDN w:val="0"/>
        <w:adjustRightInd w:val="0"/>
        <w:jc w:val="both"/>
        <w:rPr>
          <w:rFonts w:ascii="Arial Unicode MS" w:eastAsia="Arial Unicode MS" w:hAnsi="Arial Unicode MS" w:cs="Arial Unicode MS"/>
          <w:sz w:val="22"/>
          <w:szCs w:val="22"/>
        </w:rPr>
      </w:pPr>
    </w:p>
    <w:p w:rsidR="00833712" w:rsidRPr="0076376F" w:rsidRDefault="0000547E" w:rsidP="0000547E">
      <w:pPr>
        <w:ind w:firstLine="708"/>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 xml:space="preserve">Zgodnie ze Statutem LGD oraz Regulaminem Biura </w:t>
      </w:r>
      <w:proofErr w:type="spellStart"/>
      <w:r w:rsidRPr="00C510E1">
        <w:rPr>
          <w:rFonts w:ascii="Arial Unicode MS" w:eastAsia="Arial Unicode MS" w:hAnsi="Arial Unicode MS" w:cs="Arial Unicode MS"/>
          <w:b/>
          <w:sz w:val="20"/>
          <w:szCs w:val="20"/>
        </w:rPr>
        <w:t>prezes</w:t>
      </w:r>
      <w:proofErr w:type="spellEnd"/>
      <w:r w:rsidRPr="00C510E1">
        <w:rPr>
          <w:rFonts w:ascii="Arial Unicode MS" w:eastAsia="Arial Unicode MS" w:hAnsi="Arial Unicode MS" w:cs="Arial Unicode MS"/>
          <w:b/>
          <w:sz w:val="20"/>
          <w:szCs w:val="20"/>
        </w:rPr>
        <w:t xml:space="preserve"> LGD</w:t>
      </w:r>
      <w:r w:rsidRPr="0076376F">
        <w:rPr>
          <w:rFonts w:ascii="Arial Unicode MS" w:eastAsia="Arial Unicode MS" w:hAnsi="Arial Unicode MS" w:cs="Arial Unicode MS"/>
          <w:sz w:val="20"/>
          <w:szCs w:val="20"/>
        </w:rPr>
        <w:t xml:space="preserve"> jest jednocześnie etatowym </w:t>
      </w:r>
      <w:r w:rsidRPr="00C510E1">
        <w:rPr>
          <w:rFonts w:ascii="Arial Unicode MS" w:eastAsia="Arial Unicode MS" w:hAnsi="Arial Unicode MS" w:cs="Arial Unicode MS"/>
          <w:b/>
          <w:sz w:val="20"/>
          <w:szCs w:val="20"/>
        </w:rPr>
        <w:t>kierownikiem Biura</w:t>
      </w:r>
      <w:r w:rsidRPr="0076376F">
        <w:rPr>
          <w:rFonts w:ascii="Arial Unicode MS" w:eastAsia="Arial Unicode MS" w:hAnsi="Arial Unicode MS" w:cs="Arial Unicode MS"/>
          <w:sz w:val="20"/>
          <w:szCs w:val="20"/>
        </w:rPr>
        <w:t xml:space="preserve">. Kompetencje kierownika określa </w:t>
      </w:r>
      <w:r w:rsidRPr="0076376F">
        <w:rPr>
          <w:rFonts w:ascii="Arial Unicode MS" w:eastAsia="Arial Unicode MS" w:hAnsi="Arial Unicode MS" w:cs="Arial Unicode MS" w:hint="eastAsia"/>
          <w:sz w:val="20"/>
          <w:szCs w:val="20"/>
        </w:rPr>
        <w:t>§</w:t>
      </w:r>
      <w:r w:rsidR="00833712" w:rsidRPr="0076376F">
        <w:rPr>
          <w:rFonts w:ascii="Arial Unicode MS" w:eastAsia="Arial Unicode MS" w:hAnsi="Arial Unicode MS" w:cs="Arial Unicode MS"/>
          <w:sz w:val="20"/>
          <w:szCs w:val="20"/>
        </w:rPr>
        <w:t>4-6</w:t>
      </w:r>
      <w:r w:rsidRPr="0076376F">
        <w:rPr>
          <w:rFonts w:ascii="Arial Unicode MS" w:eastAsia="Arial Unicode MS" w:hAnsi="Arial Unicode MS" w:cs="Arial Unicode MS"/>
          <w:sz w:val="20"/>
          <w:szCs w:val="20"/>
        </w:rPr>
        <w:t xml:space="preserve"> Regulaminu. Wynika z niego, że kierownik Biura jest odpowiedzialny za prawidłowe zarządzanie sprawami Stowarzyszenia - w ramach posiadanych uprawnień i nie  zastrzeżonych do  kompetencji innych organów Stowarzyszenia - oraz Biurem i należytą realizacją następujących zadań:</w:t>
      </w:r>
    </w:p>
    <w:p w:rsidR="00833712" w:rsidRPr="0076376F" w:rsidRDefault="00833712" w:rsidP="00720250">
      <w:pPr>
        <w:numPr>
          <w:ilvl w:val="0"/>
          <w:numId w:val="31"/>
        </w:numPr>
        <w:tabs>
          <w:tab w:val="left" w:pos="360"/>
        </w:tabs>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wykonywanie uchwał Walnego Zebrania Członków i Zarządu Stowarzyszenia,</w:t>
      </w:r>
    </w:p>
    <w:p w:rsidR="00833712" w:rsidRPr="0076376F" w:rsidRDefault="00833712" w:rsidP="00720250">
      <w:pPr>
        <w:numPr>
          <w:ilvl w:val="0"/>
          <w:numId w:val="31"/>
        </w:numPr>
        <w:tabs>
          <w:tab w:val="left" w:pos="360"/>
        </w:tabs>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spraw Stowarzyszenia,</w:t>
      </w:r>
    </w:p>
    <w:p w:rsidR="00833712" w:rsidRPr="0076376F" w:rsidRDefault="00833712" w:rsidP="00720250">
      <w:pPr>
        <w:numPr>
          <w:ilvl w:val="0"/>
          <w:numId w:val="31"/>
        </w:numPr>
        <w:tabs>
          <w:tab w:val="left" w:pos="360"/>
        </w:tabs>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procesu naboru kandydatów do zatrudnienia na wolne stanowiska pracy;</w:t>
      </w:r>
    </w:p>
    <w:p w:rsidR="00833712" w:rsidRPr="0076376F" w:rsidRDefault="00833712" w:rsidP="00720250">
      <w:pPr>
        <w:numPr>
          <w:ilvl w:val="0"/>
          <w:numId w:val="31"/>
        </w:numPr>
        <w:tabs>
          <w:tab w:val="left" w:pos="360"/>
        </w:tabs>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gromadzenie i udostępnianie dokumentów z zakresu działania Stowarzyszenia,</w:t>
      </w:r>
    </w:p>
    <w:p w:rsidR="00833712" w:rsidRPr="0076376F" w:rsidRDefault="00833712" w:rsidP="00720250">
      <w:pPr>
        <w:numPr>
          <w:ilvl w:val="0"/>
          <w:numId w:val="31"/>
        </w:numPr>
        <w:tabs>
          <w:tab w:val="left" w:pos="360"/>
        </w:tabs>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przygotowywanie materiałów na Walne Zebranie Członków oraz posiedzenia Zarządu, Komisji Rewizyjnej i Rady,</w:t>
      </w:r>
    </w:p>
    <w:p w:rsidR="00833712" w:rsidRPr="0076376F" w:rsidRDefault="00833712" w:rsidP="00720250">
      <w:pPr>
        <w:numPr>
          <w:ilvl w:val="0"/>
          <w:numId w:val="31"/>
        </w:numPr>
        <w:tabs>
          <w:tab w:val="left" w:pos="360"/>
        </w:tabs>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sporządzanie protokółów i sporządzanie odpisów podjętych uchwał przez organy Stowarzyszenia i doręczanie ich uprawnionym osobom,</w:t>
      </w:r>
    </w:p>
    <w:p w:rsidR="00833712" w:rsidRPr="0076376F" w:rsidRDefault="00833712" w:rsidP="00720250">
      <w:pPr>
        <w:numPr>
          <w:ilvl w:val="0"/>
          <w:numId w:val="31"/>
        </w:numPr>
        <w:tabs>
          <w:tab w:val="left" w:pos="360"/>
        </w:tabs>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dokumentacji członkowskiej,</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nadzór nad przygotowaniem i wdrażaniem projektów w ramach Lokalnej Strategii Rozwoju LG „Zielony Pierścień”,</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nadzór nad prowadzeniem działań związanych z podnoszeniem kwalifikacji zawodowych pracowników Biura, współuczestniczenie w systemie szkoleń;</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nadzór nad udzielaniem potencjalnym beneficjentom wszelkich informacji dotyczących sposobu przygotowywania i składania wniosków o dofinansowanie w ramach LSR,</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nadzór nad obsługą wniosków,</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nadzór nad prowadzeniem monitoringu realizowanych operacji,</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zatwierdzanie wniosków o płatność pod względem merytorycznym,</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nadzór nad  przygotowywaniem odpowiednich sprawozdań,</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lastRenderedPageBreak/>
        <w:t>pomoc przy organizacji pracy Rady Stowarzyszenia oceniającej operacje,</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nadzór nad sporządzeniem informacji z kontroli dla Zarządu LGD „ Zielony Pierścień”,</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nadzór nad prawidłowością sprawdzania końcowych rozliczeń rzeczowych pod względem zgodności z warunkami Umów o pomoc,</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przyjęcie sprawozdania z wykonania projektów pod względem rzeczowym</w:t>
      </w:r>
      <w:r w:rsidRPr="0076376F">
        <w:rPr>
          <w:rFonts w:ascii="Arial Unicode MS" w:eastAsia="Arial Unicode MS" w:hAnsi="Arial Unicode MS" w:cs="Arial Unicode MS"/>
          <w:sz w:val="20"/>
          <w:szCs w:val="20"/>
        </w:rPr>
        <w:br/>
        <w:t>i finansowym,</w:t>
      </w:r>
    </w:p>
    <w:p w:rsidR="00833712" w:rsidRPr="0076376F" w:rsidRDefault="00833712" w:rsidP="00720250">
      <w:pPr>
        <w:numPr>
          <w:ilvl w:val="0"/>
          <w:numId w:val="31"/>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przygotowanie informacji o nieprawidłowościach stwierdzonych w trakcie kontroli dla Zarządu LGD „Zielony Pierścień”,</w:t>
      </w:r>
    </w:p>
    <w:p w:rsidR="00833712" w:rsidRPr="0076376F" w:rsidRDefault="00833712" w:rsidP="00720250">
      <w:pPr>
        <w:numPr>
          <w:ilvl w:val="0"/>
          <w:numId w:val="31"/>
        </w:numPr>
        <w:tabs>
          <w:tab w:val="left" w:pos="360"/>
        </w:tabs>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przygotowywanie propozycji procedur i instrukcji dotyczących kontroli.</w:t>
      </w:r>
    </w:p>
    <w:p w:rsidR="00833712" w:rsidRPr="0076376F" w:rsidRDefault="00833712" w:rsidP="0000547E">
      <w:pPr>
        <w:ind w:firstLine="708"/>
        <w:jc w:val="both"/>
        <w:rPr>
          <w:rFonts w:ascii="Arial Unicode MS" w:eastAsia="Arial Unicode MS" w:hAnsi="Arial Unicode MS" w:cs="Arial Unicode MS"/>
          <w:sz w:val="20"/>
          <w:szCs w:val="20"/>
        </w:rPr>
      </w:pPr>
    </w:p>
    <w:p w:rsidR="0000547E" w:rsidRPr="0076376F" w:rsidRDefault="00833712" w:rsidP="0000547E">
      <w:pPr>
        <w:ind w:firstLine="708"/>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 xml:space="preserve">Zakres obowiązków na </w:t>
      </w:r>
      <w:r w:rsidRPr="00C510E1">
        <w:rPr>
          <w:rFonts w:ascii="Arial Unicode MS" w:eastAsia="Arial Unicode MS" w:hAnsi="Arial Unicode MS" w:cs="Arial Unicode MS"/>
          <w:b/>
          <w:sz w:val="20"/>
          <w:szCs w:val="20"/>
        </w:rPr>
        <w:t>stanowisku ds. rachunkowo-księgowych</w:t>
      </w:r>
      <w:r w:rsidRPr="0076376F">
        <w:rPr>
          <w:rFonts w:ascii="Arial Unicode MS" w:eastAsia="Arial Unicode MS" w:hAnsi="Arial Unicode MS" w:cs="Arial Unicode MS"/>
          <w:sz w:val="20"/>
          <w:szCs w:val="20"/>
        </w:rPr>
        <w:t xml:space="preserve"> wymieniony jest </w:t>
      </w:r>
      <w:r w:rsidR="0000547E" w:rsidRPr="0076376F">
        <w:rPr>
          <w:rFonts w:ascii="Arial Unicode MS" w:eastAsia="Arial Unicode MS" w:hAnsi="Arial Unicode MS" w:cs="Arial Unicode MS"/>
          <w:sz w:val="20"/>
          <w:szCs w:val="20"/>
        </w:rPr>
        <w:t xml:space="preserve">w </w:t>
      </w:r>
      <w:r w:rsidR="0000547E" w:rsidRPr="0076376F">
        <w:rPr>
          <w:rFonts w:ascii="Arial Unicode MS" w:eastAsia="Arial Unicode MS" w:hAnsi="Arial Unicode MS" w:cs="Arial Unicode MS" w:hint="eastAsia"/>
          <w:sz w:val="20"/>
          <w:szCs w:val="20"/>
        </w:rPr>
        <w:t>§</w:t>
      </w:r>
      <w:r w:rsidRPr="0076376F">
        <w:rPr>
          <w:rFonts w:ascii="Arial Unicode MS" w:eastAsia="Arial Unicode MS" w:hAnsi="Arial Unicode MS" w:cs="Arial Unicode MS"/>
          <w:sz w:val="20"/>
          <w:szCs w:val="20"/>
        </w:rPr>
        <w:t>8</w:t>
      </w:r>
      <w:r w:rsidR="0000547E" w:rsidRPr="0076376F">
        <w:rPr>
          <w:rFonts w:ascii="Arial Unicode MS" w:eastAsia="Arial Unicode MS" w:hAnsi="Arial Unicode MS" w:cs="Arial Unicode MS"/>
          <w:sz w:val="20"/>
          <w:szCs w:val="20"/>
        </w:rPr>
        <w:t xml:space="preserve"> Regulaminu Biura. </w:t>
      </w:r>
      <w:r w:rsidRPr="0076376F">
        <w:rPr>
          <w:rFonts w:ascii="Arial Unicode MS" w:eastAsia="Arial Unicode MS" w:hAnsi="Arial Unicode MS" w:cs="Arial Unicode MS"/>
          <w:sz w:val="20"/>
          <w:szCs w:val="20"/>
        </w:rPr>
        <w:t xml:space="preserve">Osoba na tym stanowisku </w:t>
      </w:r>
      <w:r w:rsidR="0000547E" w:rsidRPr="0076376F">
        <w:rPr>
          <w:rFonts w:ascii="Arial Unicode MS" w:eastAsia="Arial Unicode MS" w:hAnsi="Arial Unicode MS" w:cs="Arial Unicode MS"/>
          <w:sz w:val="20"/>
          <w:szCs w:val="20"/>
        </w:rPr>
        <w:t>jest odpowiedzialn</w:t>
      </w:r>
      <w:r w:rsidRPr="0076376F">
        <w:rPr>
          <w:rFonts w:ascii="Arial Unicode MS" w:eastAsia="Arial Unicode MS" w:hAnsi="Arial Unicode MS" w:cs="Arial Unicode MS"/>
          <w:sz w:val="20"/>
          <w:szCs w:val="20"/>
        </w:rPr>
        <w:t>a</w:t>
      </w:r>
      <w:r w:rsidR="0000547E" w:rsidRPr="0076376F">
        <w:rPr>
          <w:rFonts w:ascii="Arial Unicode MS" w:eastAsia="Arial Unicode MS" w:hAnsi="Arial Unicode MS" w:cs="Arial Unicode MS"/>
          <w:sz w:val="20"/>
          <w:szCs w:val="20"/>
        </w:rPr>
        <w:t xml:space="preserve"> za prawidłowe i bieżące prowadzenie księgowości oraz sprawozdawczości finansowej, terminowe dokonywanie rozliczeń finansowych zgodnie z obowiązującymi w tym zakresie przepisami prawa</w:t>
      </w:r>
      <w:r w:rsidR="00807B8B" w:rsidRPr="0076376F">
        <w:rPr>
          <w:rFonts w:ascii="Arial Unicode MS" w:eastAsia="Arial Unicode MS" w:hAnsi="Arial Unicode MS" w:cs="Arial Unicode MS"/>
          <w:sz w:val="20"/>
          <w:szCs w:val="20"/>
        </w:rPr>
        <w:t>. Do tego stanowiska przypisane są następujące zadania</w:t>
      </w:r>
      <w:r w:rsidR="0000547E" w:rsidRPr="0076376F">
        <w:rPr>
          <w:rFonts w:ascii="Arial Unicode MS" w:eastAsia="Arial Unicode MS" w:hAnsi="Arial Unicode MS" w:cs="Arial Unicode MS"/>
          <w:sz w:val="20"/>
          <w:szCs w:val="20"/>
        </w:rPr>
        <w:t>:</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rachunkowości zgodnie z aktualnymi przepisami prawa,</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wykonywanie  obowiązków  sprawozdawczych  ustalonych przez Główny Urząd Statystyczny,</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tworzenie warunków dla przestrzegania ścisłej dyscypliny finansowej i budżetowej Stowarzyszenia,</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należyte przechowywanie i zabezpieczanie dokumentów księgowych, ksiąg rachunkowych, sprawozdań finansowych oraz środków pieniężnych,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bieżące, prawidłowe prowadzenie księgowości z zastosowaniem racjonalnej organizacji pracy i techniki przetwarzania danych,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rejestracja operacji gospodarczych - finansowych,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analiza dokumentów finansowych,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sporządzanie obowiązujących dowodów księgowych, kasowych i magazynowych,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dokonywanie zamknięcia rocznego ksiąg oraz sporządzanie wymaganych zasadami rachunkowości sprawozdań finansowych w tym GUS,</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sporządzanie w obowiązującym terminie deklaracji i wykazów dla celów organów podatkowych i ZUS,</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udostępnianie ksiąg oraz dokumentów finansowych do kontroli sprawowanej przez uprawnione organa kontrolne,</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ewidencji środków trwałych i wyposażenia,</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kartotek wynagrodzeń,</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sporządzanie list płac,</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regulowanie zaliczek na podatek dochodowy od osób prawnych i fizycznych,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tabel amortyzacyjnych i wyceny środków trwałych,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wypłata udzielonych zaliczek i ich rozliczanie,</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 xml:space="preserve">regulowanie płatności wynikających ze zobowiązań, </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odprowadzanie składek ZUS, rozliczenia z ZUS i wypłat zasiłków chorobowych,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wypłata wynagrodzeń osobowych i honorariów, sporządzanie sprawozdań dotyczących zatrudnienia i funduszu płac,</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wystawianie rachunków,</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dokumentacji składek członków zwyczajnych i wspierających,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rachunku bankowego,</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spraw kadrowych,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opracowywanie projektu preliminarza budżetowego,</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czuwanie nad prawidłowym przebiegiem wykonania budżetu Stowarzyszenia,</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wnioskowanie wraz z uzasadnieniem o wprowadzenie zmian w preliminarzu budżetowym,</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realizowanie wydatków w zakresie ubezpieczeń społecznych i kosztów podróży,</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kasy gotówkowej zgodnie z obowiązującymi w tym zakresie przepisami prawa,</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systematycznej kontroli wewnętrznej dokumentów zgodnie z obowiązującymi przepisami prawa,</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prawidłowe zabezpieczenie środków finansowych i pozostałych składników majątkowych,</w:t>
      </w:r>
    </w:p>
    <w:p w:rsidR="00807B8B" w:rsidRPr="0076376F" w:rsidRDefault="00807B8B" w:rsidP="00720250">
      <w:pPr>
        <w:numPr>
          <w:ilvl w:val="0"/>
          <w:numId w:val="21"/>
        </w:numPr>
        <w:tabs>
          <w:tab w:val="clear" w:pos="720"/>
          <w:tab w:val="num" w:pos="567"/>
        </w:tabs>
        <w:ind w:left="924" w:hanging="357"/>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sporządzanie  pism,  wniosków  i  podań  związanych z działalnością finansowo-księgową Stowarzyszenia.</w:t>
      </w:r>
    </w:p>
    <w:p w:rsidR="00807B8B" w:rsidRPr="0076376F" w:rsidRDefault="00807B8B" w:rsidP="0000547E">
      <w:pPr>
        <w:ind w:firstLine="708"/>
        <w:jc w:val="both"/>
        <w:rPr>
          <w:rFonts w:ascii="Arial Unicode MS" w:eastAsia="Arial Unicode MS" w:hAnsi="Arial Unicode MS" w:cs="Arial Unicode MS"/>
          <w:sz w:val="20"/>
          <w:szCs w:val="20"/>
        </w:rPr>
      </w:pPr>
    </w:p>
    <w:p w:rsidR="005F188F" w:rsidRDefault="005F188F" w:rsidP="00C510E1">
      <w:pPr>
        <w:autoSpaceDE w:val="0"/>
        <w:autoSpaceDN w:val="0"/>
        <w:adjustRightInd w:val="0"/>
        <w:ind w:firstLine="567"/>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Przyjęto, że na stanowisku ds. rachunkowo-księgowych zatrudniona będzie osoba na etacie lub obowiązki </w:t>
      </w:r>
      <w:r w:rsidR="0000547E" w:rsidRPr="0000547E">
        <w:rPr>
          <w:rFonts w:ascii="Arial Unicode MS" w:eastAsia="Arial Unicode MS" w:hAnsi="Arial Unicode MS" w:cs="Arial Unicode MS"/>
          <w:sz w:val="20"/>
          <w:szCs w:val="20"/>
        </w:rPr>
        <w:t>wynikające z tego stanowiska pracy mogą zostać zlecone innemu biuru rachunkowemu.</w:t>
      </w:r>
    </w:p>
    <w:p w:rsidR="0000547E" w:rsidRPr="0000547E" w:rsidRDefault="0000547E" w:rsidP="005F188F">
      <w:pPr>
        <w:autoSpaceDE w:val="0"/>
        <w:autoSpaceDN w:val="0"/>
        <w:adjustRightInd w:val="0"/>
        <w:ind w:left="567"/>
        <w:jc w:val="both"/>
        <w:rPr>
          <w:rFonts w:ascii="Arial Unicode MS" w:eastAsia="Arial Unicode MS" w:hAnsi="Arial Unicode MS" w:cs="Arial Unicode MS"/>
          <w:sz w:val="20"/>
          <w:szCs w:val="20"/>
        </w:rPr>
      </w:pPr>
      <w:r w:rsidRPr="0000547E">
        <w:rPr>
          <w:rFonts w:ascii="Arial Unicode MS" w:eastAsia="Arial Unicode MS" w:hAnsi="Arial Unicode MS" w:cs="Arial Unicode MS"/>
          <w:sz w:val="20"/>
          <w:szCs w:val="20"/>
        </w:rPr>
        <w:t xml:space="preserve"> </w:t>
      </w:r>
    </w:p>
    <w:p w:rsidR="005F188F" w:rsidRPr="0076376F" w:rsidRDefault="005F188F" w:rsidP="0000547E">
      <w:pPr>
        <w:ind w:firstLine="708"/>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 xml:space="preserve">Zakres obowiązków na </w:t>
      </w:r>
      <w:r w:rsidRPr="00C510E1">
        <w:rPr>
          <w:rFonts w:ascii="Arial Unicode MS" w:eastAsia="Arial Unicode MS" w:hAnsi="Arial Unicode MS" w:cs="Arial Unicode MS"/>
          <w:b/>
          <w:sz w:val="20"/>
          <w:szCs w:val="20"/>
        </w:rPr>
        <w:t>stanowisku ds. koordynowania projektów</w:t>
      </w:r>
      <w:r w:rsidRPr="0076376F">
        <w:rPr>
          <w:rFonts w:ascii="Arial Unicode MS" w:eastAsia="Arial Unicode MS" w:hAnsi="Arial Unicode MS" w:cs="Arial Unicode MS"/>
          <w:sz w:val="20"/>
          <w:szCs w:val="20"/>
        </w:rPr>
        <w:t xml:space="preserve"> określony jest w §9 Regulaminu Biura. </w:t>
      </w:r>
    </w:p>
    <w:p w:rsidR="005F188F" w:rsidRPr="0076376F" w:rsidRDefault="005F188F" w:rsidP="005F188F">
      <w:pPr>
        <w:spacing w:after="60"/>
        <w:ind w:left="-348"/>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 xml:space="preserve">Obowiązki te obejmują: </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obsługę związaną z naborem wniosków składanych w ramach realizacji Lokalnej Strategii Rozwoju LGD „Zielony Pierścień”,</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organizację pracy Rady Stowarzyszenia oceniającej operacje,</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przygotowanie i składanie wniosków o pomoc finansową na funkcjonowanie LGD i realizację przedsięwzięć określonych w LSR,</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przygotowanie i składanie wniosków o płatność,</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przygotowywanie odpowiednich sprawozdań,</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monitorowanie podpisywania i realizacji umów,</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przygotowanie sprawozdań z realizacji LSR dla Zarządu,</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koordynowanie projektów współpracy,</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sporządzanie opinii dotyczących problemów związanych z realizacją projektów,</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przeprowadzenie końcowego rozliczenia rzeczowego pod względem zgodności z warunkami Umów o pomoc,</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poszukiwanie możliwości dofinansowania dla projektów Stowarzyszenia,</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realizacja projektów Stowarzyszenia,</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przygotowanie i prezentacja informacji na temat operacji,</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doradztwa dla beneficjentów w sprawie warunków i możliwości otrzymania dofinansowania,</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prowadzenie działań informacyjnych, promocyjnych i kulturalnych związanych z obszarem LGD, realizacją LSR oraz działalnością LGD,</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udzielanie informacji o działalności LGD – telefoniczne, ustnie, pisemnie lub za pośrednictwem Internetu,</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 xml:space="preserve">przygotowywanie udziału LGD w targach, konferencjach, szkoleniach, imprezach społeczno-kulturalnych i innych wydarzeniach mogących pomóc w </w:t>
      </w:r>
      <w:proofErr w:type="spellStart"/>
      <w:r w:rsidRPr="0076376F">
        <w:rPr>
          <w:rFonts w:ascii="Arial Unicode MS" w:eastAsia="Arial Unicode MS" w:hAnsi="Arial Unicode MS" w:cs="Arial Unicode MS"/>
          <w:sz w:val="20"/>
          <w:szCs w:val="20"/>
        </w:rPr>
        <w:t>promocji</w:t>
      </w:r>
      <w:proofErr w:type="spellEnd"/>
      <w:r w:rsidRPr="0076376F">
        <w:rPr>
          <w:rFonts w:ascii="Arial Unicode MS" w:eastAsia="Arial Unicode MS" w:hAnsi="Arial Unicode MS" w:cs="Arial Unicode MS"/>
          <w:sz w:val="20"/>
          <w:szCs w:val="20"/>
        </w:rPr>
        <w:t xml:space="preserve"> LGD,</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współpraca z mediami – w tym odpowiadanie na interwencje i organizowanie konferencji prasowych,</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współredagowanie biuletynu  Stowarzyszenia LGD „Zielony Pierścień”;</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 xml:space="preserve">nadzór nad prawidłowym funkcjonowaniem i aktualizacja stron internetowych LGD, </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obsługa imprez wewnętrznych – spotkań, narad, przyjęć delegacji i gości LGD,</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przygotowywanie propozycji w zakresie wzorów przedmiotów promocyjnych, organizacja przetargów i udział w pracach Komisji Przetargowych,</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organizowanie szkoleń, konferencji i innych imprez zaplanowanych przez LGD,</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koordynacja działań związanych z aktualizacją LSR,</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inicjowanie i prowadzenie działań związanych ze współpracą międzyregionalną i międzynarodową,</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realizację projektów Stowarzyszenia, w szczególności w zakresie organizacyjno-promocyjnym,</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monitorowanie problematyki związanej z Funduszami Unii Europejskiej,</w:t>
      </w:r>
    </w:p>
    <w:p w:rsidR="005F188F" w:rsidRPr="0076376F" w:rsidRDefault="005F188F" w:rsidP="00720250">
      <w:pPr>
        <w:numPr>
          <w:ilvl w:val="0"/>
          <w:numId w:val="32"/>
        </w:numPr>
        <w:spacing w:after="60"/>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 xml:space="preserve">wykonanie innych prac wynikających z bieżących działań Biura LGD. </w:t>
      </w:r>
    </w:p>
    <w:p w:rsidR="0000547E" w:rsidRPr="0076376F" w:rsidRDefault="005F188F" w:rsidP="005F188F">
      <w:pPr>
        <w:jc w:val="both"/>
        <w:rPr>
          <w:rFonts w:ascii="Arial Unicode MS" w:eastAsia="Arial Unicode MS" w:hAnsi="Arial Unicode MS" w:cs="Arial Unicode MS"/>
          <w:sz w:val="20"/>
          <w:szCs w:val="20"/>
        </w:rPr>
      </w:pPr>
      <w:r w:rsidRPr="0076376F">
        <w:rPr>
          <w:rFonts w:ascii="Arial Unicode MS" w:eastAsia="Arial Unicode MS" w:hAnsi="Arial Unicode MS" w:cs="Arial Unicode MS"/>
          <w:sz w:val="20"/>
          <w:szCs w:val="20"/>
        </w:rPr>
        <w:t>Na tym stanowisku osoba zatrudniona będzie na etacie</w:t>
      </w:r>
      <w:r w:rsidR="000D6C57">
        <w:rPr>
          <w:rFonts w:ascii="Arial Unicode MS" w:eastAsia="Arial Unicode MS" w:hAnsi="Arial Unicode MS" w:cs="Arial Unicode MS"/>
          <w:sz w:val="20"/>
          <w:szCs w:val="20"/>
        </w:rPr>
        <w:t xml:space="preserve"> w Biurze LGD</w:t>
      </w:r>
      <w:r w:rsidRPr="0076376F">
        <w:rPr>
          <w:rFonts w:ascii="Arial Unicode MS" w:eastAsia="Arial Unicode MS" w:hAnsi="Arial Unicode MS" w:cs="Arial Unicode MS"/>
          <w:sz w:val="20"/>
          <w:szCs w:val="20"/>
        </w:rPr>
        <w:t xml:space="preserve">. </w:t>
      </w:r>
    </w:p>
    <w:p w:rsidR="0000547E" w:rsidRDefault="0000547E" w:rsidP="0000547E">
      <w:pPr>
        <w:autoSpaceDE w:val="0"/>
        <w:autoSpaceDN w:val="0"/>
        <w:adjustRightInd w:val="0"/>
        <w:jc w:val="both"/>
        <w:rPr>
          <w:rFonts w:ascii="Arial Unicode MS" w:eastAsia="Arial Unicode MS" w:hAnsi="Arial Unicode MS" w:cs="Arial Unicode MS"/>
          <w:sz w:val="22"/>
          <w:szCs w:val="22"/>
        </w:rPr>
      </w:pPr>
    </w:p>
    <w:p w:rsidR="00805269" w:rsidRPr="00AD0753" w:rsidRDefault="00805269" w:rsidP="007E30FF">
      <w:pPr>
        <w:pStyle w:val="Nagwek4"/>
        <w:rPr>
          <w:rFonts w:ascii="Arial Unicode MS" w:eastAsia="Arial Unicode MS" w:hAnsi="Arial Unicode MS" w:cs="Arial Unicode MS"/>
          <w:sz w:val="24"/>
          <w:szCs w:val="24"/>
        </w:rPr>
      </w:pPr>
      <w:bookmarkStart w:id="20" w:name="_Toc292833291"/>
      <w:r w:rsidRPr="00AD0753">
        <w:rPr>
          <w:rFonts w:ascii="Arial Unicode MS" w:eastAsia="Arial Unicode MS" w:hAnsi="Arial Unicode MS" w:cs="Arial Unicode MS"/>
          <w:sz w:val="24"/>
          <w:szCs w:val="24"/>
        </w:rPr>
        <w:t>1.5.</w:t>
      </w:r>
      <w:r w:rsidR="009E6A50" w:rsidRPr="00AD0753">
        <w:rPr>
          <w:rFonts w:ascii="Arial Unicode MS" w:eastAsia="Arial Unicode MS" w:hAnsi="Arial Unicode MS" w:cs="Arial Unicode MS"/>
          <w:sz w:val="24"/>
          <w:szCs w:val="24"/>
        </w:rPr>
        <w:t>5</w:t>
      </w:r>
      <w:r w:rsidRPr="00AD0753">
        <w:rPr>
          <w:rFonts w:ascii="Arial Unicode MS" w:eastAsia="Arial Unicode MS" w:hAnsi="Arial Unicode MS" w:cs="Arial Unicode MS"/>
          <w:sz w:val="24"/>
          <w:szCs w:val="24"/>
        </w:rPr>
        <w:t>.</w:t>
      </w:r>
      <w:r w:rsidR="00A84FF5" w:rsidRPr="00AD0753">
        <w:rPr>
          <w:rFonts w:ascii="Arial Unicode MS" w:eastAsia="Arial Unicode MS" w:hAnsi="Arial Unicode MS" w:cs="Arial Unicode MS"/>
          <w:sz w:val="24"/>
          <w:szCs w:val="24"/>
        </w:rPr>
        <w:t>3. Procedura rekrutacji – wymagania konieczne i pożądane</w:t>
      </w:r>
      <w:bookmarkEnd w:id="20"/>
    </w:p>
    <w:p w:rsidR="00E624BD" w:rsidRDefault="00E624BD" w:rsidP="00910DE3">
      <w:pPr>
        <w:autoSpaceDE w:val="0"/>
        <w:autoSpaceDN w:val="0"/>
        <w:adjustRightInd w:val="0"/>
        <w:jc w:val="both"/>
        <w:rPr>
          <w:rFonts w:ascii="Arial Unicode MS" w:eastAsia="Arial Unicode MS" w:hAnsi="Arial Unicode MS" w:cs="Arial Unicode MS"/>
          <w:sz w:val="22"/>
          <w:szCs w:val="22"/>
        </w:rPr>
      </w:pPr>
    </w:p>
    <w:p w:rsidR="001F4F40" w:rsidRPr="00823BEF" w:rsidRDefault="00823BEF" w:rsidP="001F4F40">
      <w:pPr>
        <w:pStyle w:val="Nagwek2"/>
        <w:keepNext w:val="0"/>
        <w:spacing w:before="0"/>
        <w:ind w:firstLine="708"/>
        <w:jc w:val="both"/>
        <w:rPr>
          <w:rFonts w:ascii="Arial Unicode MS" w:eastAsia="Arial Unicode MS" w:hAnsi="Arial Unicode MS" w:cs="Arial Unicode MS"/>
          <w:b w:val="0"/>
          <w:bCs w:val="0"/>
          <w:color w:val="auto"/>
          <w:sz w:val="20"/>
          <w:szCs w:val="20"/>
        </w:rPr>
      </w:pPr>
      <w:bookmarkStart w:id="21" w:name="_Toc220685655"/>
      <w:bookmarkStart w:id="22" w:name="_Toc220956999"/>
      <w:bookmarkStart w:id="23" w:name="_Toc292833292"/>
      <w:bookmarkStart w:id="24" w:name="_Toc219964373"/>
      <w:bookmarkStart w:id="25" w:name="_Toc219964982"/>
      <w:bookmarkStart w:id="26" w:name="_Toc219965312"/>
      <w:bookmarkStart w:id="27" w:name="_Toc219970636"/>
      <w:bookmarkStart w:id="28" w:name="_Toc220171109"/>
      <w:r>
        <w:rPr>
          <w:rFonts w:ascii="Arial Unicode MS" w:eastAsia="Arial Unicode MS" w:hAnsi="Arial Unicode MS" w:cs="Arial Unicode MS"/>
          <w:b w:val="0"/>
          <w:bCs w:val="0"/>
          <w:color w:val="auto"/>
          <w:sz w:val="20"/>
          <w:szCs w:val="20"/>
        </w:rPr>
        <w:t>Regulamin Biura LGD przyjęty uchwałą Zarządu określa</w:t>
      </w:r>
      <w:r w:rsidR="00412E35">
        <w:rPr>
          <w:rFonts w:ascii="Arial Unicode MS" w:eastAsia="Arial Unicode MS" w:hAnsi="Arial Unicode MS" w:cs="Arial Unicode MS"/>
          <w:b w:val="0"/>
          <w:bCs w:val="0"/>
          <w:color w:val="auto"/>
          <w:sz w:val="20"/>
          <w:szCs w:val="20"/>
        </w:rPr>
        <w:t xml:space="preserve"> także:</w:t>
      </w:r>
      <w:r>
        <w:rPr>
          <w:rFonts w:ascii="Arial Unicode MS" w:eastAsia="Arial Unicode MS" w:hAnsi="Arial Unicode MS" w:cs="Arial Unicode MS"/>
          <w:b w:val="0"/>
          <w:bCs w:val="0"/>
          <w:color w:val="auto"/>
          <w:sz w:val="20"/>
          <w:szCs w:val="20"/>
        </w:rPr>
        <w:t xml:space="preserve"> </w:t>
      </w:r>
      <w:r w:rsidR="00412E35">
        <w:rPr>
          <w:rFonts w:ascii="Arial Unicode MS" w:eastAsia="Arial Unicode MS" w:hAnsi="Arial Unicode MS" w:cs="Arial Unicode MS"/>
          <w:b w:val="0"/>
          <w:bCs w:val="0"/>
          <w:color w:val="auto"/>
          <w:sz w:val="20"/>
          <w:szCs w:val="20"/>
        </w:rPr>
        <w:t xml:space="preserve">(1) </w:t>
      </w:r>
      <w:r>
        <w:rPr>
          <w:rFonts w:ascii="Arial Unicode MS" w:eastAsia="Arial Unicode MS" w:hAnsi="Arial Unicode MS" w:cs="Arial Unicode MS"/>
          <w:b w:val="0"/>
          <w:bCs w:val="0"/>
          <w:color w:val="auto"/>
          <w:sz w:val="20"/>
          <w:szCs w:val="20"/>
        </w:rPr>
        <w:t xml:space="preserve">wymagania konieczne i pożądane od kandydatów do pracy w Biurze oraz </w:t>
      </w:r>
      <w:r w:rsidR="00412E35">
        <w:rPr>
          <w:rFonts w:ascii="Arial Unicode MS" w:eastAsia="Arial Unicode MS" w:hAnsi="Arial Unicode MS" w:cs="Arial Unicode MS"/>
          <w:b w:val="0"/>
          <w:bCs w:val="0"/>
          <w:color w:val="auto"/>
          <w:sz w:val="20"/>
          <w:szCs w:val="20"/>
        </w:rPr>
        <w:t xml:space="preserve">(2) </w:t>
      </w:r>
      <w:r>
        <w:rPr>
          <w:rFonts w:ascii="Arial Unicode MS" w:eastAsia="Arial Unicode MS" w:hAnsi="Arial Unicode MS" w:cs="Arial Unicode MS"/>
          <w:b w:val="0"/>
          <w:bCs w:val="0"/>
          <w:color w:val="auto"/>
          <w:sz w:val="20"/>
          <w:szCs w:val="20"/>
        </w:rPr>
        <w:t>procedurę rekrutacji pracowników</w:t>
      </w:r>
      <w:r w:rsidR="00AA65FE">
        <w:rPr>
          <w:rFonts w:ascii="Arial Unicode MS" w:eastAsia="Arial Unicode MS" w:hAnsi="Arial Unicode MS" w:cs="Arial Unicode MS"/>
          <w:b w:val="0"/>
          <w:bCs w:val="0"/>
          <w:color w:val="auto"/>
          <w:sz w:val="20"/>
          <w:szCs w:val="20"/>
        </w:rPr>
        <w:t xml:space="preserve"> w załączniku do Regulaminu Biura</w:t>
      </w:r>
      <w:r>
        <w:rPr>
          <w:rFonts w:ascii="Arial Unicode MS" w:eastAsia="Arial Unicode MS" w:hAnsi="Arial Unicode MS" w:cs="Arial Unicode MS"/>
          <w:b w:val="0"/>
          <w:bCs w:val="0"/>
          <w:color w:val="auto"/>
          <w:sz w:val="20"/>
          <w:szCs w:val="20"/>
        </w:rPr>
        <w:t>.</w:t>
      </w:r>
      <w:bookmarkEnd w:id="21"/>
      <w:bookmarkEnd w:id="22"/>
      <w:bookmarkEnd w:id="23"/>
      <w:r>
        <w:rPr>
          <w:rFonts w:ascii="Arial Unicode MS" w:eastAsia="Arial Unicode MS" w:hAnsi="Arial Unicode MS" w:cs="Arial Unicode MS"/>
          <w:b w:val="0"/>
          <w:bCs w:val="0"/>
          <w:color w:val="auto"/>
          <w:sz w:val="20"/>
          <w:szCs w:val="20"/>
        </w:rPr>
        <w:t xml:space="preserve"> </w:t>
      </w:r>
      <w:bookmarkEnd w:id="24"/>
      <w:bookmarkEnd w:id="25"/>
      <w:bookmarkEnd w:id="26"/>
      <w:bookmarkEnd w:id="27"/>
      <w:bookmarkEnd w:id="28"/>
    </w:p>
    <w:p w:rsidR="001F4F40" w:rsidRPr="00823BEF" w:rsidRDefault="001F4F40" w:rsidP="001F4F40">
      <w:pPr>
        <w:jc w:val="both"/>
        <w:rPr>
          <w:rFonts w:ascii="Arial Unicode MS" w:eastAsia="Arial Unicode MS" w:hAnsi="Arial Unicode MS" w:cs="Arial Unicode MS"/>
          <w:sz w:val="20"/>
          <w:szCs w:val="20"/>
          <w:u w:val="single"/>
        </w:rPr>
      </w:pPr>
    </w:p>
    <w:p w:rsidR="001F4F40" w:rsidRPr="00412E35" w:rsidRDefault="001F4F40" w:rsidP="00720250">
      <w:pPr>
        <w:pStyle w:val="Akapitzlist"/>
        <w:numPr>
          <w:ilvl w:val="0"/>
          <w:numId w:val="33"/>
        </w:numPr>
        <w:jc w:val="both"/>
        <w:rPr>
          <w:rFonts w:ascii="Arial Unicode MS" w:eastAsia="Arial Unicode MS" w:hAnsi="Arial Unicode MS" w:cs="Arial Unicode MS"/>
          <w:b/>
          <w:sz w:val="20"/>
          <w:szCs w:val="20"/>
          <w:u w:val="single"/>
        </w:rPr>
      </w:pPr>
      <w:r w:rsidRPr="00412E35">
        <w:rPr>
          <w:rFonts w:ascii="Arial Unicode MS" w:eastAsia="Arial Unicode MS" w:hAnsi="Arial Unicode MS" w:cs="Arial Unicode MS"/>
          <w:b/>
          <w:sz w:val="20"/>
          <w:szCs w:val="20"/>
          <w:u w:val="single"/>
        </w:rPr>
        <w:t>Wymagania konieczne i pożądane w odniesieniu do kandydatów do pracy w LGD</w:t>
      </w:r>
    </w:p>
    <w:p w:rsidR="001F4F40" w:rsidRPr="00823BEF" w:rsidRDefault="001F4F40" w:rsidP="001F4F40">
      <w:pPr>
        <w:jc w:val="both"/>
        <w:rPr>
          <w:rFonts w:ascii="Arial Unicode MS" w:eastAsia="Arial Unicode MS" w:hAnsi="Arial Unicode MS" w:cs="Arial Unicode MS"/>
          <w:sz w:val="20"/>
          <w:szCs w:val="20"/>
        </w:rPr>
      </w:pPr>
    </w:p>
    <w:p w:rsidR="001F4F40" w:rsidRPr="00823BEF" w:rsidRDefault="001F4F40" w:rsidP="001F4F40">
      <w:pPr>
        <w:ind w:firstLine="708"/>
        <w:jc w:val="both"/>
        <w:rPr>
          <w:rFonts w:ascii="Arial Unicode MS" w:eastAsia="Arial Unicode MS" w:hAnsi="Arial Unicode MS" w:cs="Arial Unicode MS"/>
          <w:sz w:val="20"/>
          <w:szCs w:val="20"/>
        </w:rPr>
      </w:pPr>
      <w:r w:rsidRPr="00823BEF">
        <w:rPr>
          <w:rFonts w:ascii="Arial Unicode MS" w:eastAsia="Arial Unicode MS" w:hAnsi="Arial Unicode MS" w:cs="Arial Unicode MS"/>
          <w:sz w:val="20"/>
          <w:szCs w:val="20"/>
        </w:rPr>
        <w:t xml:space="preserve">Wymagania konieczne i pożądane w odniesieniu do kandydatów do pracy w LGD określone są w załączniku </w:t>
      </w:r>
      <w:r w:rsidR="006638A7" w:rsidRPr="00823BEF">
        <w:rPr>
          <w:rFonts w:ascii="Arial Unicode MS" w:eastAsia="Arial Unicode MS" w:hAnsi="Arial Unicode MS" w:cs="Arial Unicode MS"/>
          <w:sz w:val="20"/>
          <w:szCs w:val="20"/>
        </w:rPr>
        <w:t xml:space="preserve">do </w:t>
      </w:r>
      <w:r w:rsidR="00412E35">
        <w:rPr>
          <w:rFonts w:ascii="Arial Unicode MS" w:eastAsia="Arial Unicode MS" w:hAnsi="Arial Unicode MS" w:cs="Arial Unicode MS"/>
          <w:sz w:val="20"/>
          <w:szCs w:val="20"/>
        </w:rPr>
        <w:t>R</w:t>
      </w:r>
      <w:r w:rsidR="006638A7" w:rsidRPr="00823BEF">
        <w:rPr>
          <w:rFonts w:ascii="Arial Unicode MS" w:eastAsia="Arial Unicode MS" w:hAnsi="Arial Unicode MS" w:cs="Arial Unicode MS"/>
          <w:sz w:val="20"/>
          <w:szCs w:val="20"/>
        </w:rPr>
        <w:t>egulaminu Biura LGD</w:t>
      </w:r>
      <w:r w:rsidRPr="00823BEF">
        <w:rPr>
          <w:rFonts w:ascii="Arial Unicode MS" w:eastAsia="Arial Unicode MS" w:hAnsi="Arial Unicode MS" w:cs="Arial Unicode MS"/>
          <w:sz w:val="20"/>
          <w:szCs w:val="20"/>
        </w:rPr>
        <w:t>. Pozwalają one na zatrudnienie osób gwarantujących profesjonalną obsługę LGD i beneficjentów. Wymagania konieczne i pożądane są adekwatne do obowiązków i zakresu odpowiedzialności na poszczególnych stanowiskach pracy.</w:t>
      </w:r>
    </w:p>
    <w:p w:rsidR="001F4F40" w:rsidRPr="00823BEF" w:rsidRDefault="001F4F40" w:rsidP="001F4F40">
      <w:pPr>
        <w:jc w:val="both"/>
        <w:rPr>
          <w:rFonts w:ascii="Arial Unicode MS" w:eastAsia="Arial Unicode MS" w:hAnsi="Arial Unicode MS" w:cs="Arial Unicode MS"/>
          <w:sz w:val="20"/>
          <w:szCs w:val="20"/>
        </w:rPr>
      </w:pPr>
    </w:p>
    <w:p w:rsidR="001F4F40" w:rsidRPr="00823BEF" w:rsidRDefault="001F4F40" w:rsidP="001F4F40">
      <w:pPr>
        <w:suppressAutoHyphens/>
        <w:jc w:val="both"/>
        <w:rPr>
          <w:rFonts w:ascii="Arial Unicode MS" w:eastAsia="Arial Unicode MS" w:hAnsi="Arial Unicode MS" w:cs="Arial Unicode MS"/>
          <w:b/>
          <w:sz w:val="20"/>
          <w:szCs w:val="20"/>
        </w:rPr>
      </w:pPr>
      <w:r w:rsidRPr="00823BEF">
        <w:rPr>
          <w:rFonts w:ascii="Arial Unicode MS" w:eastAsia="Arial Unicode MS" w:hAnsi="Arial Unicode MS" w:cs="Arial Unicode MS"/>
          <w:b/>
          <w:sz w:val="20"/>
          <w:szCs w:val="20"/>
        </w:rPr>
        <w:t>Kierownik Biura</w:t>
      </w:r>
    </w:p>
    <w:p w:rsidR="001F4F40" w:rsidRPr="00823BEF" w:rsidRDefault="001F4F40" w:rsidP="001F4F40">
      <w:pPr>
        <w:jc w:val="both"/>
        <w:rPr>
          <w:rFonts w:ascii="Arial Unicode MS" w:eastAsia="Arial Unicode MS" w:hAnsi="Arial Unicode MS" w:cs="Arial Unicode MS"/>
          <w:sz w:val="20"/>
          <w:szCs w:val="20"/>
        </w:rPr>
      </w:pPr>
    </w:p>
    <w:p w:rsidR="001F4F40" w:rsidRPr="00823BEF" w:rsidRDefault="001F4F40" w:rsidP="001F4F40">
      <w:pPr>
        <w:jc w:val="both"/>
        <w:rPr>
          <w:rFonts w:ascii="Arial Unicode MS" w:eastAsia="Arial Unicode MS" w:hAnsi="Arial Unicode MS" w:cs="Arial Unicode MS"/>
          <w:sz w:val="20"/>
          <w:szCs w:val="20"/>
        </w:rPr>
      </w:pPr>
      <w:r w:rsidRPr="00823BEF">
        <w:rPr>
          <w:rFonts w:ascii="Arial Unicode MS" w:eastAsia="Arial Unicode MS" w:hAnsi="Arial Unicode MS" w:cs="Arial Unicode MS"/>
          <w:sz w:val="20"/>
          <w:szCs w:val="20"/>
          <w:u w:val="single"/>
        </w:rPr>
        <w:t>Wymagan</w:t>
      </w:r>
      <w:r w:rsidR="00412E35">
        <w:rPr>
          <w:rFonts w:ascii="Arial Unicode MS" w:eastAsia="Arial Unicode MS" w:hAnsi="Arial Unicode MS" w:cs="Arial Unicode MS"/>
          <w:sz w:val="20"/>
          <w:szCs w:val="20"/>
          <w:u w:val="single"/>
        </w:rPr>
        <w:t>ia konieczne</w:t>
      </w:r>
      <w:r w:rsidRPr="00823BEF">
        <w:rPr>
          <w:rFonts w:ascii="Arial Unicode MS" w:eastAsia="Arial Unicode MS" w:hAnsi="Arial Unicode MS" w:cs="Arial Unicode MS"/>
          <w:sz w:val="20"/>
          <w:szCs w:val="20"/>
        </w:rPr>
        <w:t>:</w:t>
      </w:r>
    </w:p>
    <w:p w:rsidR="001F4F40" w:rsidRPr="00823BEF" w:rsidRDefault="001F4F40" w:rsidP="00720250">
      <w:pPr>
        <w:pStyle w:val="Wypunkowanie1poziom"/>
        <w:numPr>
          <w:ilvl w:val="0"/>
          <w:numId w:val="34"/>
        </w:numPr>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Wykształcenie wyższe magisterskie;</w:t>
      </w:r>
    </w:p>
    <w:p w:rsidR="001F4F40" w:rsidRPr="00823BEF" w:rsidRDefault="001F4F40" w:rsidP="00720250">
      <w:pPr>
        <w:pStyle w:val="Wypunkowanie1poziom"/>
        <w:numPr>
          <w:ilvl w:val="0"/>
          <w:numId w:val="34"/>
        </w:numPr>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Staż pracy minimum 5 lat</w:t>
      </w:r>
      <w:r w:rsidR="00412E35">
        <w:rPr>
          <w:rFonts w:ascii="Arial Unicode MS" w:eastAsia="Arial Unicode MS" w:hAnsi="Arial Unicode MS" w:cs="Arial Unicode MS"/>
          <w:sz w:val="20"/>
        </w:rPr>
        <w:t>;</w:t>
      </w:r>
    </w:p>
    <w:p w:rsidR="001F4F40" w:rsidRPr="00823BEF" w:rsidRDefault="001F4F40" w:rsidP="00720250">
      <w:pPr>
        <w:pStyle w:val="Wypunkowanie1poziom"/>
        <w:numPr>
          <w:ilvl w:val="0"/>
          <w:numId w:val="34"/>
        </w:numPr>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 xml:space="preserve">Doświadczenie w co najmniej </w:t>
      </w:r>
      <w:r w:rsidR="006638A7" w:rsidRPr="00823BEF">
        <w:rPr>
          <w:rFonts w:ascii="Arial Unicode MS" w:eastAsia="Arial Unicode MS" w:hAnsi="Arial Unicode MS" w:cs="Arial Unicode MS"/>
          <w:sz w:val="20"/>
        </w:rPr>
        <w:t>3</w:t>
      </w:r>
      <w:r w:rsidRPr="00823BEF">
        <w:rPr>
          <w:rFonts w:ascii="Arial Unicode MS" w:eastAsia="Arial Unicode MS" w:hAnsi="Arial Unicode MS" w:cs="Arial Unicode MS"/>
          <w:sz w:val="20"/>
        </w:rPr>
        <w:t>-letnim kierowaniu zespołem;</w:t>
      </w:r>
    </w:p>
    <w:p w:rsidR="001F4F40" w:rsidRPr="00823BEF" w:rsidRDefault="001F4F40" w:rsidP="00720250">
      <w:pPr>
        <w:pStyle w:val="Wypunkowanie1poziom"/>
        <w:numPr>
          <w:ilvl w:val="0"/>
          <w:numId w:val="34"/>
        </w:numPr>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Znajomość problematyki i doświadczenie zawodowe w zakresie realizacji projektów ze środków UE</w:t>
      </w:r>
      <w:r w:rsidR="00412E35">
        <w:rPr>
          <w:rFonts w:ascii="Arial Unicode MS" w:eastAsia="Arial Unicode MS" w:hAnsi="Arial Unicode MS" w:cs="Arial Unicode MS"/>
          <w:sz w:val="20"/>
        </w:rPr>
        <w:t>;</w:t>
      </w:r>
    </w:p>
    <w:p w:rsidR="001F4F40" w:rsidRPr="00823BEF" w:rsidRDefault="001F4F40" w:rsidP="00720250">
      <w:pPr>
        <w:numPr>
          <w:ilvl w:val="0"/>
          <w:numId w:val="34"/>
        </w:numPr>
        <w:jc w:val="both"/>
        <w:rPr>
          <w:rFonts w:ascii="Arial Unicode MS" w:eastAsia="Arial Unicode MS" w:hAnsi="Arial Unicode MS" w:cs="Arial Unicode MS"/>
          <w:sz w:val="20"/>
          <w:szCs w:val="20"/>
        </w:rPr>
      </w:pPr>
      <w:r w:rsidRPr="00823BEF">
        <w:rPr>
          <w:rFonts w:ascii="Arial Unicode MS" w:eastAsia="Arial Unicode MS" w:hAnsi="Arial Unicode MS" w:cs="Arial Unicode MS"/>
          <w:sz w:val="20"/>
          <w:szCs w:val="20"/>
        </w:rPr>
        <w:t>Umiejętność obsługi komputera w zakresie: edytorów tekstu, arkuszy kalkulacy</w:t>
      </w:r>
      <w:r w:rsidR="00412E35">
        <w:rPr>
          <w:rFonts w:ascii="Arial Unicode MS" w:eastAsia="Arial Unicode MS" w:hAnsi="Arial Unicode MS" w:cs="Arial Unicode MS"/>
          <w:sz w:val="20"/>
          <w:szCs w:val="20"/>
        </w:rPr>
        <w:t>jnych, programów do prezentacji.</w:t>
      </w:r>
    </w:p>
    <w:p w:rsidR="00C94E3A" w:rsidRPr="00823BEF" w:rsidRDefault="00C94E3A" w:rsidP="001F4F40">
      <w:pPr>
        <w:pStyle w:val="Wypunkowanie1poziom"/>
        <w:numPr>
          <w:ilvl w:val="0"/>
          <w:numId w:val="0"/>
        </w:numPr>
        <w:jc w:val="both"/>
        <w:rPr>
          <w:rFonts w:ascii="Arial Unicode MS" w:eastAsia="Arial Unicode MS" w:hAnsi="Arial Unicode MS" w:cs="Arial Unicode MS"/>
          <w:sz w:val="20"/>
          <w:u w:val="single"/>
        </w:rPr>
      </w:pPr>
    </w:p>
    <w:p w:rsidR="001F4F40" w:rsidRPr="00823BEF" w:rsidRDefault="00412E35" w:rsidP="001F4F40">
      <w:pPr>
        <w:pStyle w:val="Wypunkowanie1poziom"/>
        <w:numPr>
          <w:ilvl w:val="0"/>
          <w:numId w:val="0"/>
        </w:numPr>
        <w:jc w:val="both"/>
        <w:rPr>
          <w:rFonts w:ascii="Arial Unicode MS" w:eastAsia="Arial Unicode MS" w:hAnsi="Arial Unicode MS" w:cs="Arial Unicode MS"/>
          <w:sz w:val="20"/>
        </w:rPr>
      </w:pPr>
      <w:r>
        <w:rPr>
          <w:rFonts w:ascii="Arial Unicode MS" w:eastAsia="Arial Unicode MS" w:hAnsi="Arial Unicode MS" w:cs="Arial Unicode MS"/>
          <w:sz w:val="20"/>
          <w:u w:val="single"/>
        </w:rPr>
        <w:t>Wymagania p</w:t>
      </w:r>
      <w:r w:rsidR="001F4F40" w:rsidRPr="00823BEF">
        <w:rPr>
          <w:rFonts w:ascii="Arial Unicode MS" w:eastAsia="Arial Unicode MS" w:hAnsi="Arial Unicode MS" w:cs="Arial Unicode MS"/>
          <w:sz w:val="20"/>
          <w:u w:val="single"/>
        </w:rPr>
        <w:t>ożądane</w:t>
      </w:r>
      <w:r w:rsidR="001F4F40" w:rsidRPr="00823BEF">
        <w:rPr>
          <w:rFonts w:ascii="Arial Unicode MS" w:eastAsia="Arial Unicode MS" w:hAnsi="Arial Unicode MS" w:cs="Arial Unicode MS"/>
          <w:sz w:val="20"/>
        </w:rPr>
        <w:t>:</w:t>
      </w:r>
    </w:p>
    <w:p w:rsidR="001F4F40" w:rsidRPr="00823BEF" w:rsidRDefault="001F4F40" w:rsidP="00720250">
      <w:pPr>
        <w:pStyle w:val="Wypunkowanie1poziom"/>
        <w:numPr>
          <w:ilvl w:val="0"/>
          <w:numId w:val="35"/>
        </w:numPr>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 xml:space="preserve">Wykształcenie wyższe </w:t>
      </w:r>
      <w:r w:rsidR="00C94E3A" w:rsidRPr="00823BEF">
        <w:rPr>
          <w:rFonts w:ascii="Arial Unicode MS" w:eastAsia="Arial Unicode MS" w:hAnsi="Arial Unicode MS" w:cs="Arial Unicode MS"/>
          <w:sz w:val="20"/>
        </w:rPr>
        <w:t xml:space="preserve">o profilu </w:t>
      </w:r>
      <w:r w:rsidRPr="00823BEF">
        <w:rPr>
          <w:rFonts w:ascii="Arial Unicode MS" w:eastAsia="Arial Unicode MS" w:hAnsi="Arial Unicode MS" w:cs="Arial Unicode MS"/>
          <w:sz w:val="20"/>
        </w:rPr>
        <w:t>ekonomiczn</w:t>
      </w:r>
      <w:r w:rsidR="00C94E3A" w:rsidRPr="00823BEF">
        <w:rPr>
          <w:rFonts w:ascii="Arial Unicode MS" w:eastAsia="Arial Unicode MS" w:hAnsi="Arial Unicode MS" w:cs="Arial Unicode MS"/>
          <w:sz w:val="20"/>
        </w:rPr>
        <w:t xml:space="preserve">ym, </w:t>
      </w:r>
      <w:r w:rsidR="006638A7" w:rsidRPr="00823BEF">
        <w:rPr>
          <w:rFonts w:ascii="Arial Unicode MS" w:eastAsia="Arial Unicode MS" w:hAnsi="Arial Unicode MS" w:cs="Arial Unicode MS"/>
          <w:sz w:val="20"/>
        </w:rPr>
        <w:t>socjologicznym</w:t>
      </w:r>
      <w:r w:rsidR="00C94E3A" w:rsidRPr="00823BEF">
        <w:rPr>
          <w:rFonts w:ascii="Arial Unicode MS" w:eastAsia="Arial Unicode MS" w:hAnsi="Arial Unicode MS" w:cs="Arial Unicode MS"/>
          <w:sz w:val="20"/>
        </w:rPr>
        <w:t xml:space="preserve"> lub prawniczym</w:t>
      </w:r>
      <w:r w:rsidRPr="00823BEF">
        <w:rPr>
          <w:rFonts w:ascii="Arial Unicode MS" w:eastAsia="Arial Unicode MS" w:hAnsi="Arial Unicode MS" w:cs="Arial Unicode MS"/>
          <w:sz w:val="20"/>
        </w:rPr>
        <w:t>;</w:t>
      </w:r>
    </w:p>
    <w:p w:rsidR="001F4F40" w:rsidRPr="00823BEF" w:rsidRDefault="001F4F40" w:rsidP="00720250">
      <w:pPr>
        <w:pStyle w:val="Wypunkowanie1poziom"/>
        <w:numPr>
          <w:ilvl w:val="0"/>
          <w:numId w:val="35"/>
        </w:numPr>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Doświadczenie zawodowe w zakresie realizacji projektów na terenach wiejskich</w:t>
      </w:r>
      <w:r w:rsidR="00412E35">
        <w:rPr>
          <w:rFonts w:ascii="Arial Unicode MS" w:eastAsia="Arial Unicode MS" w:hAnsi="Arial Unicode MS" w:cs="Arial Unicode MS"/>
          <w:sz w:val="20"/>
        </w:rPr>
        <w:t>;</w:t>
      </w:r>
    </w:p>
    <w:p w:rsidR="001F4F40" w:rsidRPr="00823BEF" w:rsidRDefault="001F4F40" w:rsidP="00720250">
      <w:pPr>
        <w:pStyle w:val="Wypunkowanie1poziom"/>
        <w:numPr>
          <w:ilvl w:val="0"/>
          <w:numId w:val="35"/>
        </w:numPr>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Doświadczenie w aplikow</w:t>
      </w:r>
      <w:r w:rsidR="00C94E3A" w:rsidRPr="00823BEF">
        <w:rPr>
          <w:rFonts w:ascii="Arial Unicode MS" w:eastAsia="Arial Unicode MS" w:hAnsi="Arial Unicode MS" w:cs="Arial Unicode MS"/>
          <w:sz w:val="20"/>
        </w:rPr>
        <w:t>aniu o dofinansowanie projektów</w:t>
      </w:r>
      <w:r w:rsidR="00412E35">
        <w:rPr>
          <w:rFonts w:ascii="Arial Unicode MS" w:eastAsia="Arial Unicode MS" w:hAnsi="Arial Unicode MS" w:cs="Arial Unicode MS"/>
          <w:sz w:val="20"/>
        </w:rPr>
        <w:t>;</w:t>
      </w:r>
    </w:p>
    <w:p w:rsidR="006638A7" w:rsidRPr="00823BEF" w:rsidRDefault="006638A7" w:rsidP="00720250">
      <w:pPr>
        <w:pStyle w:val="Wypunkowanie1poziom"/>
        <w:numPr>
          <w:ilvl w:val="0"/>
          <w:numId w:val="35"/>
        </w:numPr>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Znajomość języka angielskiego umożliwiająca komunikację</w:t>
      </w:r>
      <w:r w:rsidR="00412E35">
        <w:rPr>
          <w:rFonts w:ascii="Arial Unicode MS" w:eastAsia="Arial Unicode MS" w:hAnsi="Arial Unicode MS" w:cs="Arial Unicode MS"/>
          <w:sz w:val="20"/>
        </w:rPr>
        <w:t>;</w:t>
      </w:r>
    </w:p>
    <w:p w:rsidR="00C94E3A" w:rsidRPr="00823BEF" w:rsidRDefault="00C94E3A" w:rsidP="00720250">
      <w:pPr>
        <w:pStyle w:val="Wypunkowanie1poziom"/>
        <w:numPr>
          <w:ilvl w:val="0"/>
          <w:numId w:val="35"/>
        </w:numPr>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Prawo jazdy kat. B</w:t>
      </w:r>
      <w:r w:rsidR="00412E35">
        <w:rPr>
          <w:rFonts w:ascii="Arial Unicode MS" w:eastAsia="Arial Unicode MS" w:hAnsi="Arial Unicode MS" w:cs="Arial Unicode MS"/>
          <w:sz w:val="20"/>
        </w:rPr>
        <w:t>.</w:t>
      </w:r>
    </w:p>
    <w:p w:rsidR="00C94E3A" w:rsidRPr="00823BEF" w:rsidRDefault="00C94E3A" w:rsidP="00C94E3A">
      <w:pPr>
        <w:pStyle w:val="Wypunkowanie1poziom"/>
        <w:numPr>
          <w:ilvl w:val="0"/>
          <w:numId w:val="0"/>
        </w:numPr>
        <w:jc w:val="both"/>
        <w:rPr>
          <w:rFonts w:ascii="Arial Unicode MS" w:eastAsia="Arial Unicode MS" w:hAnsi="Arial Unicode MS" w:cs="Arial Unicode MS"/>
          <w:sz w:val="20"/>
        </w:rPr>
      </w:pPr>
    </w:p>
    <w:p w:rsidR="001F4F40" w:rsidRPr="00823BEF" w:rsidRDefault="001F4F40" w:rsidP="001F4F40">
      <w:pPr>
        <w:pStyle w:val="Wypunkowanie1poziom"/>
        <w:numPr>
          <w:ilvl w:val="0"/>
          <w:numId w:val="0"/>
        </w:numPr>
        <w:jc w:val="both"/>
        <w:rPr>
          <w:rFonts w:ascii="Arial Unicode MS" w:eastAsia="Arial Unicode MS" w:hAnsi="Arial Unicode MS" w:cs="Arial Unicode MS"/>
          <w:sz w:val="20"/>
        </w:rPr>
      </w:pPr>
    </w:p>
    <w:p w:rsidR="001F4F40" w:rsidRPr="00823BEF" w:rsidRDefault="006638A7" w:rsidP="00C94E3A">
      <w:pPr>
        <w:pStyle w:val="Wypunkowanie1poziom"/>
        <w:numPr>
          <w:ilvl w:val="0"/>
          <w:numId w:val="0"/>
        </w:numPr>
        <w:jc w:val="both"/>
        <w:rPr>
          <w:rFonts w:ascii="Arial Unicode MS" w:eastAsia="Arial Unicode MS" w:hAnsi="Arial Unicode MS" w:cs="Arial Unicode MS"/>
          <w:b/>
          <w:sz w:val="20"/>
        </w:rPr>
      </w:pPr>
      <w:r w:rsidRPr="00823BEF">
        <w:rPr>
          <w:rFonts w:ascii="Arial Unicode MS" w:eastAsia="Arial Unicode MS" w:hAnsi="Arial Unicode MS" w:cs="Arial Unicode MS"/>
          <w:b/>
          <w:sz w:val="20"/>
        </w:rPr>
        <w:t xml:space="preserve">Stanowisko </w:t>
      </w:r>
      <w:r w:rsidR="001F4F40" w:rsidRPr="00823BEF">
        <w:rPr>
          <w:rFonts w:ascii="Arial Unicode MS" w:eastAsia="Arial Unicode MS" w:hAnsi="Arial Unicode MS" w:cs="Arial Unicode MS"/>
          <w:b/>
          <w:sz w:val="20"/>
        </w:rPr>
        <w:t xml:space="preserve">ds. </w:t>
      </w:r>
      <w:r w:rsidRPr="00823BEF">
        <w:rPr>
          <w:rFonts w:ascii="Arial Unicode MS" w:eastAsia="Arial Unicode MS" w:hAnsi="Arial Unicode MS" w:cs="Arial Unicode MS"/>
          <w:b/>
          <w:sz w:val="20"/>
        </w:rPr>
        <w:t>koordynowania projektów</w:t>
      </w:r>
    </w:p>
    <w:p w:rsidR="001F4F40" w:rsidRPr="00823BEF" w:rsidRDefault="001F4F40" w:rsidP="001F4F40">
      <w:pPr>
        <w:jc w:val="both"/>
        <w:rPr>
          <w:rFonts w:ascii="Arial Unicode MS" w:eastAsia="Arial Unicode MS" w:hAnsi="Arial Unicode MS" w:cs="Arial Unicode MS"/>
          <w:sz w:val="20"/>
          <w:szCs w:val="20"/>
        </w:rPr>
      </w:pPr>
    </w:p>
    <w:p w:rsidR="00412E35" w:rsidRPr="00823BEF" w:rsidRDefault="00412E35" w:rsidP="00412E35">
      <w:pPr>
        <w:jc w:val="both"/>
        <w:rPr>
          <w:rFonts w:ascii="Arial Unicode MS" w:eastAsia="Arial Unicode MS" w:hAnsi="Arial Unicode MS" w:cs="Arial Unicode MS"/>
          <w:sz w:val="20"/>
          <w:szCs w:val="20"/>
        </w:rPr>
      </w:pPr>
      <w:r w:rsidRPr="00823BEF">
        <w:rPr>
          <w:rFonts w:ascii="Arial Unicode MS" w:eastAsia="Arial Unicode MS" w:hAnsi="Arial Unicode MS" w:cs="Arial Unicode MS"/>
          <w:sz w:val="20"/>
          <w:szCs w:val="20"/>
          <w:u w:val="single"/>
        </w:rPr>
        <w:t>Wymagan</w:t>
      </w:r>
      <w:r>
        <w:rPr>
          <w:rFonts w:ascii="Arial Unicode MS" w:eastAsia="Arial Unicode MS" w:hAnsi="Arial Unicode MS" w:cs="Arial Unicode MS"/>
          <w:sz w:val="20"/>
          <w:szCs w:val="20"/>
          <w:u w:val="single"/>
        </w:rPr>
        <w:t>ia konieczne</w:t>
      </w:r>
      <w:r w:rsidRPr="00823BEF">
        <w:rPr>
          <w:rFonts w:ascii="Arial Unicode MS" w:eastAsia="Arial Unicode MS" w:hAnsi="Arial Unicode MS" w:cs="Arial Unicode MS"/>
          <w:sz w:val="20"/>
          <w:szCs w:val="20"/>
        </w:rPr>
        <w:t>:</w:t>
      </w:r>
    </w:p>
    <w:p w:rsidR="001F4F40" w:rsidRPr="00412E35" w:rsidRDefault="001F4F40" w:rsidP="00720250">
      <w:pPr>
        <w:pStyle w:val="Akapitzlist"/>
        <w:numPr>
          <w:ilvl w:val="0"/>
          <w:numId w:val="36"/>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Wykształcenie wyższe;</w:t>
      </w:r>
    </w:p>
    <w:p w:rsidR="001F4F40" w:rsidRPr="00412E35" w:rsidRDefault="001F4F40" w:rsidP="00720250">
      <w:pPr>
        <w:pStyle w:val="Akapitzlist"/>
        <w:numPr>
          <w:ilvl w:val="0"/>
          <w:numId w:val="36"/>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Staż pracy: minimum 3 lata</w:t>
      </w:r>
      <w:r w:rsidR="00412E35">
        <w:rPr>
          <w:rFonts w:ascii="Arial Unicode MS" w:eastAsia="Arial Unicode MS" w:hAnsi="Arial Unicode MS" w:cs="Arial Unicode MS"/>
          <w:sz w:val="20"/>
          <w:szCs w:val="20"/>
        </w:rPr>
        <w:t>;</w:t>
      </w:r>
    </w:p>
    <w:p w:rsidR="001F4F40" w:rsidRPr="00412E35" w:rsidRDefault="001F4F40" w:rsidP="00720250">
      <w:pPr>
        <w:pStyle w:val="Akapitzlist"/>
        <w:numPr>
          <w:ilvl w:val="0"/>
          <w:numId w:val="36"/>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Doświadczenie w zakresie realizacji projektów na terenach wiejskich;</w:t>
      </w:r>
    </w:p>
    <w:p w:rsidR="00411C97" w:rsidRPr="00412E35" w:rsidRDefault="00411C97" w:rsidP="00720250">
      <w:pPr>
        <w:pStyle w:val="Akapitzlist"/>
        <w:numPr>
          <w:ilvl w:val="0"/>
          <w:numId w:val="36"/>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Dobra znajomość zagadnień związanych z PROW 2007-2013;</w:t>
      </w:r>
    </w:p>
    <w:p w:rsidR="001F4F40" w:rsidRPr="00412E35" w:rsidRDefault="001F4F40" w:rsidP="00720250">
      <w:pPr>
        <w:pStyle w:val="Akapitzlist"/>
        <w:numPr>
          <w:ilvl w:val="0"/>
          <w:numId w:val="36"/>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Umiejętność obsługi komputera w zakresie: edytorów tekstu, arkuszy kalkulacy</w:t>
      </w:r>
      <w:r w:rsidR="00412E35">
        <w:rPr>
          <w:rFonts w:ascii="Arial Unicode MS" w:eastAsia="Arial Unicode MS" w:hAnsi="Arial Unicode MS" w:cs="Arial Unicode MS"/>
          <w:sz w:val="20"/>
          <w:szCs w:val="20"/>
        </w:rPr>
        <w:t>jnych, programów do prezentacji.</w:t>
      </w:r>
    </w:p>
    <w:p w:rsidR="00C94E3A" w:rsidRPr="00823BEF" w:rsidRDefault="00C94E3A" w:rsidP="001F4F40">
      <w:pPr>
        <w:jc w:val="both"/>
        <w:rPr>
          <w:rFonts w:ascii="Arial Unicode MS" w:eastAsia="Arial Unicode MS" w:hAnsi="Arial Unicode MS" w:cs="Arial Unicode MS"/>
          <w:sz w:val="20"/>
          <w:szCs w:val="20"/>
          <w:u w:val="single"/>
        </w:rPr>
      </w:pPr>
    </w:p>
    <w:p w:rsidR="00412E35" w:rsidRPr="00823BEF" w:rsidRDefault="00412E35" w:rsidP="00412E35">
      <w:pPr>
        <w:pStyle w:val="Wypunkowanie1poziom"/>
        <w:numPr>
          <w:ilvl w:val="0"/>
          <w:numId w:val="0"/>
        </w:numPr>
        <w:jc w:val="both"/>
        <w:rPr>
          <w:rFonts w:ascii="Arial Unicode MS" w:eastAsia="Arial Unicode MS" w:hAnsi="Arial Unicode MS" w:cs="Arial Unicode MS"/>
          <w:sz w:val="20"/>
        </w:rPr>
      </w:pPr>
      <w:r>
        <w:rPr>
          <w:rFonts w:ascii="Arial Unicode MS" w:eastAsia="Arial Unicode MS" w:hAnsi="Arial Unicode MS" w:cs="Arial Unicode MS"/>
          <w:sz w:val="20"/>
          <w:u w:val="single"/>
        </w:rPr>
        <w:t>Wymagania p</w:t>
      </w:r>
      <w:r w:rsidRPr="00823BEF">
        <w:rPr>
          <w:rFonts w:ascii="Arial Unicode MS" w:eastAsia="Arial Unicode MS" w:hAnsi="Arial Unicode MS" w:cs="Arial Unicode MS"/>
          <w:sz w:val="20"/>
          <w:u w:val="single"/>
        </w:rPr>
        <w:t>ożądane</w:t>
      </w:r>
      <w:r w:rsidRPr="00823BEF">
        <w:rPr>
          <w:rFonts w:ascii="Arial Unicode MS" w:eastAsia="Arial Unicode MS" w:hAnsi="Arial Unicode MS" w:cs="Arial Unicode MS"/>
          <w:sz w:val="20"/>
        </w:rPr>
        <w:t>:</w:t>
      </w:r>
    </w:p>
    <w:p w:rsidR="001F4F40" w:rsidRPr="00412E35" w:rsidRDefault="001F4F40" w:rsidP="00720250">
      <w:pPr>
        <w:pStyle w:val="Akapitzlist"/>
        <w:numPr>
          <w:ilvl w:val="0"/>
          <w:numId w:val="37"/>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Wykształcenie wyższe na kierunku ekonomicznym, technicznym lub innym o profilu zbliżonym do zakresu obowiązków;</w:t>
      </w:r>
    </w:p>
    <w:p w:rsidR="001F4F40" w:rsidRPr="00412E35" w:rsidRDefault="001F4F40" w:rsidP="00720250">
      <w:pPr>
        <w:pStyle w:val="Akapitzlist"/>
        <w:numPr>
          <w:ilvl w:val="0"/>
          <w:numId w:val="37"/>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 xml:space="preserve">Znajomość problematyki i doświadczenie zawodowe w zakresie </w:t>
      </w:r>
      <w:r w:rsidR="00AF2314" w:rsidRPr="00412E35">
        <w:rPr>
          <w:rFonts w:ascii="Arial Unicode MS" w:eastAsia="Arial Unicode MS" w:hAnsi="Arial Unicode MS" w:cs="Arial Unicode MS"/>
          <w:sz w:val="20"/>
          <w:szCs w:val="20"/>
        </w:rPr>
        <w:t xml:space="preserve">przygotowania i </w:t>
      </w:r>
      <w:r w:rsidRPr="00412E35">
        <w:rPr>
          <w:rFonts w:ascii="Arial Unicode MS" w:eastAsia="Arial Unicode MS" w:hAnsi="Arial Unicode MS" w:cs="Arial Unicode MS"/>
          <w:sz w:val="20"/>
          <w:szCs w:val="20"/>
        </w:rPr>
        <w:t>rea</w:t>
      </w:r>
      <w:r w:rsidR="00412E35">
        <w:rPr>
          <w:rFonts w:ascii="Arial Unicode MS" w:eastAsia="Arial Unicode MS" w:hAnsi="Arial Unicode MS" w:cs="Arial Unicode MS"/>
          <w:sz w:val="20"/>
          <w:szCs w:val="20"/>
        </w:rPr>
        <w:t>lizacji projektów ze środków UE;</w:t>
      </w:r>
    </w:p>
    <w:p w:rsidR="001F4F40" w:rsidRPr="00412E35" w:rsidRDefault="00AF2314" w:rsidP="00720250">
      <w:pPr>
        <w:pStyle w:val="Akapitzlist"/>
        <w:numPr>
          <w:ilvl w:val="0"/>
          <w:numId w:val="37"/>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Dobra znajomość języka angielskiego umożliwiająca komunikację</w:t>
      </w:r>
      <w:r w:rsidR="00412E35">
        <w:rPr>
          <w:rFonts w:ascii="Arial Unicode MS" w:eastAsia="Arial Unicode MS" w:hAnsi="Arial Unicode MS" w:cs="Arial Unicode MS"/>
          <w:sz w:val="20"/>
          <w:szCs w:val="20"/>
        </w:rPr>
        <w:t>;</w:t>
      </w:r>
    </w:p>
    <w:p w:rsidR="001F4F40" w:rsidRPr="00412E35" w:rsidRDefault="00AF2314" w:rsidP="00720250">
      <w:pPr>
        <w:pStyle w:val="Akapitzlist"/>
        <w:numPr>
          <w:ilvl w:val="0"/>
          <w:numId w:val="37"/>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 xml:space="preserve">Doświadczenie w przygotowywaniu kampanii informacyjno-promocyjnych, organizowaniu szkoleń, znajomość rynku mediów </w:t>
      </w:r>
      <w:r w:rsidR="00412E35">
        <w:rPr>
          <w:rFonts w:ascii="Arial Unicode MS" w:eastAsia="Arial Unicode MS" w:hAnsi="Arial Unicode MS" w:cs="Arial Unicode MS"/>
          <w:sz w:val="20"/>
          <w:szCs w:val="20"/>
        </w:rPr>
        <w:t>itp.;</w:t>
      </w:r>
    </w:p>
    <w:p w:rsidR="001F4F40" w:rsidRPr="00412E35" w:rsidRDefault="001F4F40" w:rsidP="00720250">
      <w:pPr>
        <w:pStyle w:val="Akapitzlist"/>
        <w:numPr>
          <w:ilvl w:val="0"/>
          <w:numId w:val="37"/>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Prawo jazdy kat. B.</w:t>
      </w:r>
    </w:p>
    <w:p w:rsidR="001F4F40" w:rsidRPr="00823BEF" w:rsidRDefault="001F4F40" w:rsidP="001F4F40">
      <w:pPr>
        <w:tabs>
          <w:tab w:val="num" w:pos="720"/>
        </w:tabs>
        <w:jc w:val="both"/>
        <w:rPr>
          <w:rFonts w:ascii="Arial Unicode MS" w:eastAsia="Arial Unicode MS" w:hAnsi="Arial Unicode MS" w:cs="Arial Unicode MS"/>
          <w:sz w:val="20"/>
          <w:szCs w:val="20"/>
        </w:rPr>
      </w:pPr>
    </w:p>
    <w:p w:rsidR="001F4F40" w:rsidRPr="00823BEF" w:rsidRDefault="001F4F40" w:rsidP="001F4F40">
      <w:pPr>
        <w:jc w:val="both"/>
        <w:rPr>
          <w:rFonts w:ascii="Arial Unicode MS" w:eastAsia="Arial Unicode MS" w:hAnsi="Arial Unicode MS" w:cs="Arial Unicode MS"/>
          <w:sz w:val="20"/>
          <w:szCs w:val="20"/>
        </w:rPr>
      </w:pPr>
    </w:p>
    <w:p w:rsidR="00AF2314" w:rsidRPr="00823BEF" w:rsidRDefault="00AF2314" w:rsidP="001F4F40">
      <w:pPr>
        <w:jc w:val="both"/>
        <w:rPr>
          <w:rFonts w:ascii="Arial Unicode MS" w:eastAsia="Arial Unicode MS" w:hAnsi="Arial Unicode MS" w:cs="Arial Unicode MS"/>
          <w:sz w:val="20"/>
          <w:szCs w:val="20"/>
        </w:rPr>
      </w:pPr>
    </w:p>
    <w:p w:rsidR="00AF2314" w:rsidRPr="00823BEF" w:rsidRDefault="00AF2314" w:rsidP="001F4F40">
      <w:pPr>
        <w:jc w:val="both"/>
        <w:rPr>
          <w:rFonts w:ascii="Arial Unicode MS" w:eastAsia="Arial Unicode MS" w:hAnsi="Arial Unicode MS" w:cs="Arial Unicode MS"/>
          <w:b/>
          <w:sz w:val="20"/>
          <w:szCs w:val="20"/>
        </w:rPr>
      </w:pPr>
      <w:r w:rsidRPr="00823BEF">
        <w:rPr>
          <w:rFonts w:ascii="Arial Unicode MS" w:eastAsia="Arial Unicode MS" w:hAnsi="Arial Unicode MS" w:cs="Arial Unicode MS"/>
          <w:b/>
          <w:sz w:val="20"/>
          <w:szCs w:val="20"/>
        </w:rPr>
        <w:t>Stanowisko ds. rachunkowo-księgowych</w:t>
      </w:r>
    </w:p>
    <w:p w:rsidR="00AF2314" w:rsidRPr="00823BEF" w:rsidRDefault="00AF2314" w:rsidP="001F4F40">
      <w:pPr>
        <w:jc w:val="both"/>
        <w:rPr>
          <w:rFonts w:ascii="Arial Unicode MS" w:eastAsia="Arial Unicode MS" w:hAnsi="Arial Unicode MS" w:cs="Arial Unicode MS"/>
          <w:sz w:val="20"/>
          <w:szCs w:val="20"/>
        </w:rPr>
      </w:pPr>
    </w:p>
    <w:p w:rsidR="00AF2314" w:rsidRPr="00412E35" w:rsidRDefault="00AF2314" w:rsidP="00720250">
      <w:pPr>
        <w:numPr>
          <w:ilvl w:val="0"/>
          <w:numId w:val="28"/>
        </w:numPr>
        <w:spacing w:before="120" w:after="60"/>
        <w:jc w:val="both"/>
        <w:rPr>
          <w:rFonts w:ascii="Arial Unicode MS" w:eastAsia="Arial Unicode MS" w:hAnsi="Arial Unicode MS" w:cs="Arial Unicode MS"/>
          <w:b/>
          <w:i/>
          <w:sz w:val="20"/>
          <w:szCs w:val="20"/>
          <w:u w:val="single"/>
        </w:rPr>
      </w:pPr>
      <w:r w:rsidRPr="00412E35">
        <w:rPr>
          <w:rFonts w:ascii="Arial Unicode MS" w:eastAsia="Arial Unicode MS" w:hAnsi="Arial Unicode MS" w:cs="Arial Unicode MS"/>
          <w:b/>
          <w:i/>
          <w:sz w:val="20"/>
          <w:szCs w:val="20"/>
          <w:u w:val="single"/>
        </w:rPr>
        <w:t>Wariant dotyczy osoby zatrudnionej na etacie</w:t>
      </w:r>
    </w:p>
    <w:p w:rsidR="00AF2314" w:rsidRPr="00823BEF" w:rsidRDefault="00AF2314" w:rsidP="00AF2314">
      <w:pPr>
        <w:spacing w:before="120" w:after="60"/>
        <w:jc w:val="both"/>
        <w:rPr>
          <w:rFonts w:ascii="Arial Unicode MS" w:eastAsia="Arial Unicode MS" w:hAnsi="Arial Unicode MS" w:cs="Arial Unicode MS"/>
          <w:sz w:val="20"/>
          <w:szCs w:val="20"/>
        </w:rPr>
      </w:pPr>
    </w:p>
    <w:p w:rsidR="00412E35" w:rsidRPr="00823BEF" w:rsidRDefault="00412E35" w:rsidP="00412E35">
      <w:pPr>
        <w:jc w:val="both"/>
        <w:rPr>
          <w:rFonts w:ascii="Arial Unicode MS" w:eastAsia="Arial Unicode MS" w:hAnsi="Arial Unicode MS" w:cs="Arial Unicode MS"/>
          <w:sz w:val="20"/>
          <w:szCs w:val="20"/>
        </w:rPr>
      </w:pPr>
      <w:r w:rsidRPr="00823BEF">
        <w:rPr>
          <w:rFonts w:ascii="Arial Unicode MS" w:eastAsia="Arial Unicode MS" w:hAnsi="Arial Unicode MS" w:cs="Arial Unicode MS"/>
          <w:sz w:val="20"/>
          <w:szCs w:val="20"/>
          <w:u w:val="single"/>
        </w:rPr>
        <w:t>Wymagan</w:t>
      </w:r>
      <w:r>
        <w:rPr>
          <w:rFonts w:ascii="Arial Unicode MS" w:eastAsia="Arial Unicode MS" w:hAnsi="Arial Unicode MS" w:cs="Arial Unicode MS"/>
          <w:sz w:val="20"/>
          <w:szCs w:val="20"/>
          <w:u w:val="single"/>
        </w:rPr>
        <w:t>ia konieczne</w:t>
      </w:r>
      <w:r w:rsidRPr="00823BEF">
        <w:rPr>
          <w:rFonts w:ascii="Arial Unicode MS" w:eastAsia="Arial Unicode MS" w:hAnsi="Arial Unicode MS" w:cs="Arial Unicode MS"/>
          <w:sz w:val="20"/>
          <w:szCs w:val="20"/>
        </w:rPr>
        <w:t>:</w:t>
      </w:r>
    </w:p>
    <w:p w:rsidR="00AF2314" w:rsidRPr="00823BEF" w:rsidRDefault="00AF2314" w:rsidP="00720250">
      <w:pPr>
        <w:pStyle w:val="Wypunkowanie1poziom"/>
        <w:numPr>
          <w:ilvl w:val="0"/>
          <w:numId w:val="26"/>
        </w:numPr>
        <w:tabs>
          <w:tab w:val="left" w:pos="720"/>
        </w:tabs>
        <w:spacing w:after="60"/>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Wykształcenie minimum średnie kierunkowe;</w:t>
      </w:r>
    </w:p>
    <w:p w:rsidR="00AF2314" w:rsidRPr="00823BEF" w:rsidRDefault="00AF2314" w:rsidP="00720250">
      <w:pPr>
        <w:pStyle w:val="Wypunkowanie1poziom"/>
        <w:numPr>
          <w:ilvl w:val="0"/>
          <w:numId w:val="26"/>
        </w:numPr>
        <w:tabs>
          <w:tab w:val="left" w:pos="720"/>
        </w:tabs>
        <w:spacing w:after="60"/>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Staż pracy minimum 5 lat;</w:t>
      </w:r>
    </w:p>
    <w:p w:rsidR="00AF2314" w:rsidRPr="00823BEF" w:rsidRDefault="00AF2314" w:rsidP="00720250">
      <w:pPr>
        <w:pStyle w:val="Wypunkowanie1poziom"/>
        <w:numPr>
          <w:ilvl w:val="0"/>
          <w:numId w:val="26"/>
        </w:numPr>
        <w:tabs>
          <w:tab w:val="left" w:pos="720"/>
        </w:tabs>
        <w:spacing w:after="60"/>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Doświadczenie zawodowe minimum 5 lat w prowadzeniu pełnej księgowości;</w:t>
      </w:r>
    </w:p>
    <w:p w:rsidR="00AF2314" w:rsidRPr="00823BEF" w:rsidRDefault="00AF2314" w:rsidP="00720250">
      <w:pPr>
        <w:pStyle w:val="Wypunkowanie1poziom"/>
        <w:numPr>
          <w:ilvl w:val="0"/>
          <w:numId w:val="26"/>
        </w:numPr>
        <w:tabs>
          <w:tab w:val="left" w:pos="720"/>
        </w:tabs>
        <w:spacing w:after="60"/>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Umiejętność obsługi komputera w zakresie: edytorów tekstu, arkuszy kalkulacyjnych.</w:t>
      </w:r>
    </w:p>
    <w:p w:rsidR="00AF2314" w:rsidRPr="00823BEF" w:rsidRDefault="00AF2314" w:rsidP="00AF2314">
      <w:pPr>
        <w:pStyle w:val="Wypunkowanie1poziom"/>
        <w:numPr>
          <w:ilvl w:val="0"/>
          <w:numId w:val="0"/>
        </w:numPr>
        <w:spacing w:after="60"/>
        <w:jc w:val="both"/>
        <w:rPr>
          <w:rFonts w:ascii="Arial Unicode MS" w:eastAsia="Arial Unicode MS" w:hAnsi="Arial Unicode MS" w:cs="Arial Unicode MS"/>
          <w:sz w:val="20"/>
        </w:rPr>
      </w:pPr>
    </w:p>
    <w:p w:rsidR="00412E35" w:rsidRPr="00823BEF" w:rsidRDefault="00412E35" w:rsidP="00412E35">
      <w:pPr>
        <w:pStyle w:val="Wypunkowanie1poziom"/>
        <w:numPr>
          <w:ilvl w:val="0"/>
          <w:numId w:val="0"/>
        </w:numPr>
        <w:jc w:val="both"/>
        <w:rPr>
          <w:rFonts w:ascii="Arial Unicode MS" w:eastAsia="Arial Unicode MS" w:hAnsi="Arial Unicode MS" w:cs="Arial Unicode MS"/>
          <w:sz w:val="20"/>
        </w:rPr>
      </w:pPr>
      <w:r>
        <w:rPr>
          <w:rFonts w:ascii="Arial Unicode MS" w:eastAsia="Arial Unicode MS" w:hAnsi="Arial Unicode MS" w:cs="Arial Unicode MS"/>
          <w:sz w:val="20"/>
          <w:u w:val="single"/>
        </w:rPr>
        <w:t>Wymagania p</w:t>
      </w:r>
      <w:r w:rsidRPr="00823BEF">
        <w:rPr>
          <w:rFonts w:ascii="Arial Unicode MS" w:eastAsia="Arial Unicode MS" w:hAnsi="Arial Unicode MS" w:cs="Arial Unicode MS"/>
          <w:sz w:val="20"/>
          <w:u w:val="single"/>
        </w:rPr>
        <w:t>ożądane</w:t>
      </w:r>
      <w:r w:rsidRPr="00823BEF">
        <w:rPr>
          <w:rFonts w:ascii="Arial Unicode MS" w:eastAsia="Arial Unicode MS" w:hAnsi="Arial Unicode MS" w:cs="Arial Unicode MS"/>
          <w:sz w:val="20"/>
        </w:rPr>
        <w:t>:</w:t>
      </w:r>
    </w:p>
    <w:p w:rsidR="00AF2314" w:rsidRPr="00823BEF" w:rsidRDefault="00AF2314" w:rsidP="00720250">
      <w:pPr>
        <w:pStyle w:val="Wypunkowanie1poziom"/>
        <w:numPr>
          <w:ilvl w:val="0"/>
          <w:numId w:val="27"/>
        </w:numPr>
        <w:tabs>
          <w:tab w:val="num" w:pos="720"/>
        </w:tabs>
        <w:spacing w:after="60"/>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Wykształcenie wyższe ekonomiczne lub prawnicze;</w:t>
      </w:r>
    </w:p>
    <w:p w:rsidR="00AF2314" w:rsidRPr="00823BEF" w:rsidRDefault="00AF2314" w:rsidP="00720250">
      <w:pPr>
        <w:pStyle w:val="Wypunkowanie1poziom"/>
        <w:numPr>
          <w:ilvl w:val="0"/>
          <w:numId w:val="27"/>
        </w:numPr>
        <w:tabs>
          <w:tab w:val="num" w:pos="720"/>
        </w:tabs>
        <w:spacing w:after="60"/>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Doświadczenie zawodowe w zakresie rozliczania finansowego projektów finansowanych z UE</w:t>
      </w:r>
    </w:p>
    <w:p w:rsidR="00AF2314" w:rsidRPr="00823BEF" w:rsidRDefault="00AF2314" w:rsidP="00720250">
      <w:pPr>
        <w:pStyle w:val="Wypunkowanie1poziom"/>
        <w:numPr>
          <w:ilvl w:val="0"/>
          <w:numId w:val="27"/>
        </w:numPr>
        <w:spacing w:after="60"/>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Prawo jazdy kategorii B</w:t>
      </w:r>
    </w:p>
    <w:p w:rsidR="00AF2314" w:rsidRPr="00823BEF" w:rsidRDefault="00AF2314" w:rsidP="00AF2314">
      <w:pPr>
        <w:pStyle w:val="Wypunkowanie1poziom"/>
        <w:numPr>
          <w:ilvl w:val="0"/>
          <w:numId w:val="0"/>
        </w:numPr>
        <w:spacing w:after="60"/>
        <w:jc w:val="both"/>
        <w:rPr>
          <w:rFonts w:ascii="Arial Unicode MS" w:eastAsia="Arial Unicode MS" w:hAnsi="Arial Unicode MS" w:cs="Arial Unicode MS"/>
          <w:sz w:val="20"/>
        </w:rPr>
      </w:pPr>
    </w:p>
    <w:p w:rsidR="00AF2314" w:rsidRPr="00412E35" w:rsidRDefault="00AF2314" w:rsidP="00AF2314">
      <w:pPr>
        <w:spacing w:before="120" w:after="60"/>
        <w:jc w:val="both"/>
        <w:rPr>
          <w:rFonts w:ascii="Arial Unicode MS" w:eastAsia="Arial Unicode MS" w:hAnsi="Arial Unicode MS" w:cs="Arial Unicode MS"/>
          <w:b/>
          <w:i/>
          <w:sz w:val="20"/>
          <w:szCs w:val="20"/>
        </w:rPr>
      </w:pPr>
      <w:r w:rsidRPr="00412E35">
        <w:rPr>
          <w:rFonts w:ascii="Arial Unicode MS" w:eastAsia="Arial Unicode MS" w:hAnsi="Arial Unicode MS" w:cs="Arial Unicode MS"/>
          <w:b/>
          <w:i/>
          <w:sz w:val="20"/>
          <w:szCs w:val="20"/>
          <w:u w:val="single"/>
        </w:rPr>
        <w:t>B: Wariant dotyczy zlecenia prowadzenia spraw zewnętrznej firmie</w:t>
      </w:r>
    </w:p>
    <w:p w:rsidR="00412E35" w:rsidRPr="00823BEF" w:rsidRDefault="00412E35" w:rsidP="00412E35">
      <w:pPr>
        <w:jc w:val="both"/>
        <w:rPr>
          <w:rFonts w:ascii="Arial Unicode MS" w:eastAsia="Arial Unicode MS" w:hAnsi="Arial Unicode MS" w:cs="Arial Unicode MS"/>
          <w:sz w:val="20"/>
          <w:szCs w:val="20"/>
        </w:rPr>
      </w:pPr>
      <w:r w:rsidRPr="00823BEF">
        <w:rPr>
          <w:rFonts w:ascii="Arial Unicode MS" w:eastAsia="Arial Unicode MS" w:hAnsi="Arial Unicode MS" w:cs="Arial Unicode MS"/>
          <w:sz w:val="20"/>
          <w:szCs w:val="20"/>
          <w:u w:val="single"/>
        </w:rPr>
        <w:t>Wymagan</w:t>
      </w:r>
      <w:r>
        <w:rPr>
          <w:rFonts w:ascii="Arial Unicode MS" w:eastAsia="Arial Unicode MS" w:hAnsi="Arial Unicode MS" w:cs="Arial Unicode MS"/>
          <w:sz w:val="20"/>
          <w:szCs w:val="20"/>
          <w:u w:val="single"/>
        </w:rPr>
        <w:t>ia konieczne</w:t>
      </w:r>
      <w:r w:rsidRPr="00823BEF">
        <w:rPr>
          <w:rFonts w:ascii="Arial Unicode MS" w:eastAsia="Arial Unicode MS" w:hAnsi="Arial Unicode MS" w:cs="Arial Unicode MS"/>
          <w:sz w:val="20"/>
          <w:szCs w:val="20"/>
        </w:rPr>
        <w:t>:</w:t>
      </w:r>
    </w:p>
    <w:p w:rsidR="00AF2314" w:rsidRPr="00823BEF" w:rsidRDefault="00AF2314" w:rsidP="00720250">
      <w:pPr>
        <w:pStyle w:val="Wypunkowanie1poziom"/>
        <w:numPr>
          <w:ilvl w:val="0"/>
          <w:numId w:val="29"/>
        </w:numPr>
        <w:tabs>
          <w:tab w:val="left" w:pos="720"/>
        </w:tabs>
        <w:spacing w:after="60"/>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Minimum 5 lat doświadczenia zawodowego w prowadzeniu pełnej księgowości (poparte referencjami);</w:t>
      </w:r>
    </w:p>
    <w:p w:rsidR="00AF2314" w:rsidRPr="00823BEF" w:rsidRDefault="00AF2314" w:rsidP="00720250">
      <w:pPr>
        <w:pStyle w:val="Wypunkowanie1poziom"/>
        <w:numPr>
          <w:ilvl w:val="0"/>
          <w:numId w:val="29"/>
        </w:numPr>
        <w:tabs>
          <w:tab w:val="left" w:pos="720"/>
        </w:tabs>
        <w:spacing w:after="60"/>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Umiejętność obsługi komputera w zakresie: edytorów tekstu, arkuszy kalkulacyjnych.</w:t>
      </w:r>
    </w:p>
    <w:p w:rsidR="00AF2314" w:rsidRPr="00823BEF" w:rsidRDefault="00AF2314" w:rsidP="00AF2314">
      <w:pPr>
        <w:pStyle w:val="Wypunkowanie1poziom"/>
        <w:numPr>
          <w:ilvl w:val="0"/>
          <w:numId w:val="0"/>
        </w:numPr>
        <w:spacing w:after="60"/>
        <w:jc w:val="both"/>
        <w:rPr>
          <w:rFonts w:ascii="Arial Unicode MS" w:eastAsia="Arial Unicode MS" w:hAnsi="Arial Unicode MS" w:cs="Arial Unicode MS"/>
          <w:sz w:val="20"/>
        </w:rPr>
      </w:pPr>
    </w:p>
    <w:p w:rsidR="00412E35" w:rsidRPr="00823BEF" w:rsidRDefault="00412E35" w:rsidP="00412E35">
      <w:pPr>
        <w:pStyle w:val="Wypunkowanie1poziom"/>
        <w:numPr>
          <w:ilvl w:val="0"/>
          <w:numId w:val="0"/>
        </w:numPr>
        <w:jc w:val="both"/>
        <w:rPr>
          <w:rFonts w:ascii="Arial Unicode MS" w:eastAsia="Arial Unicode MS" w:hAnsi="Arial Unicode MS" w:cs="Arial Unicode MS"/>
          <w:sz w:val="20"/>
        </w:rPr>
      </w:pPr>
      <w:r>
        <w:rPr>
          <w:rFonts w:ascii="Arial Unicode MS" w:eastAsia="Arial Unicode MS" w:hAnsi="Arial Unicode MS" w:cs="Arial Unicode MS"/>
          <w:sz w:val="20"/>
          <w:u w:val="single"/>
        </w:rPr>
        <w:t>Wymagania p</w:t>
      </w:r>
      <w:r w:rsidRPr="00823BEF">
        <w:rPr>
          <w:rFonts w:ascii="Arial Unicode MS" w:eastAsia="Arial Unicode MS" w:hAnsi="Arial Unicode MS" w:cs="Arial Unicode MS"/>
          <w:sz w:val="20"/>
          <w:u w:val="single"/>
        </w:rPr>
        <w:t>ożądane</w:t>
      </w:r>
      <w:r w:rsidRPr="00823BEF">
        <w:rPr>
          <w:rFonts w:ascii="Arial Unicode MS" w:eastAsia="Arial Unicode MS" w:hAnsi="Arial Unicode MS" w:cs="Arial Unicode MS"/>
          <w:sz w:val="20"/>
        </w:rPr>
        <w:t>:</w:t>
      </w:r>
    </w:p>
    <w:p w:rsidR="00AF2314" w:rsidRPr="00823BEF" w:rsidRDefault="00AF2314" w:rsidP="00720250">
      <w:pPr>
        <w:pStyle w:val="Wypunkowanie1poziom"/>
        <w:numPr>
          <w:ilvl w:val="0"/>
          <w:numId w:val="30"/>
        </w:numPr>
        <w:tabs>
          <w:tab w:val="num" w:pos="720"/>
        </w:tabs>
        <w:spacing w:after="60"/>
        <w:jc w:val="both"/>
        <w:rPr>
          <w:rFonts w:ascii="Arial Unicode MS" w:eastAsia="Arial Unicode MS" w:hAnsi="Arial Unicode MS" w:cs="Arial Unicode MS"/>
          <w:sz w:val="20"/>
        </w:rPr>
      </w:pPr>
      <w:r w:rsidRPr="00823BEF">
        <w:rPr>
          <w:rFonts w:ascii="Arial Unicode MS" w:eastAsia="Arial Unicode MS" w:hAnsi="Arial Unicode MS" w:cs="Arial Unicode MS"/>
          <w:sz w:val="20"/>
        </w:rPr>
        <w:t>Doświadczenie zawodowe w zakresie rozliczania finansowego projektów finansowanych z UE</w:t>
      </w:r>
    </w:p>
    <w:p w:rsidR="00AF2314" w:rsidRPr="00823BEF" w:rsidRDefault="00AF2314" w:rsidP="00AF2314">
      <w:pPr>
        <w:pStyle w:val="Wypunkowanie1poziom"/>
        <w:numPr>
          <w:ilvl w:val="0"/>
          <w:numId w:val="0"/>
        </w:numPr>
        <w:spacing w:after="60"/>
        <w:jc w:val="both"/>
        <w:rPr>
          <w:rFonts w:ascii="Arial Unicode MS" w:eastAsia="Arial Unicode MS" w:hAnsi="Arial Unicode MS" w:cs="Arial Unicode MS"/>
          <w:sz w:val="20"/>
        </w:rPr>
      </w:pPr>
    </w:p>
    <w:p w:rsidR="00AF2314" w:rsidRDefault="00AF2314" w:rsidP="001F4F40">
      <w:pPr>
        <w:jc w:val="both"/>
        <w:rPr>
          <w:rFonts w:ascii="Arial Unicode MS" w:eastAsia="Arial Unicode MS" w:hAnsi="Arial Unicode MS" w:cs="Arial Unicode MS"/>
          <w:sz w:val="20"/>
          <w:szCs w:val="20"/>
        </w:rPr>
      </w:pPr>
    </w:p>
    <w:p w:rsidR="00AF2314" w:rsidRPr="00412E35" w:rsidRDefault="00AF2314" w:rsidP="00720250">
      <w:pPr>
        <w:pStyle w:val="Akapitzlist"/>
        <w:numPr>
          <w:ilvl w:val="0"/>
          <w:numId w:val="33"/>
        </w:numPr>
        <w:jc w:val="both"/>
        <w:rPr>
          <w:rFonts w:ascii="Arial Unicode MS" w:eastAsia="Arial Unicode MS" w:hAnsi="Arial Unicode MS" w:cs="Arial Unicode MS"/>
          <w:b/>
          <w:sz w:val="20"/>
          <w:szCs w:val="20"/>
          <w:u w:val="single"/>
        </w:rPr>
      </w:pPr>
      <w:r w:rsidRPr="00412E35">
        <w:rPr>
          <w:rFonts w:ascii="Arial Unicode MS" w:eastAsia="Arial Unicode MS" w:hAnsi="Arial Unicode MS" w:cs="Arial Unicode MS"/>
          <w:b/>
          <w:sz w:val="20"/>
          <w:szCs w:val="20"/>
          <w:u w:val="single"/>
        </w:rPr>
        <w:t>Procedura rekrutacji pracowników:</w:t>
      </w:r>
    </w:p>
    <w:p w:rsidR="00AF2314" w:rsidRDefault="00AF2314" w:rsidP="001F4F40">
      <w:pPr>
        <w:jc w:val="both"/>
        <w:rPr>
          <w:rFonts w:ascii="Arial Unicode MS" w:eastAsia="Arial Unicode MS" w:hAnsi="Arial Unicode MS" w:cs="Arial Unicode MS"/>
          <w:sz w:val="20"/>
          <w:szCs w:val="20"/>
        </w:rPr>
      </w:pPr>
    </w:p>
    <w:p w:rsidR="00AF2314" w:rsidRPr="00840B8E" w:rsidRDefault="00AF2314" w:rsidP="00AF2314">
      <w:pPr>
        <w:pStyle w:val="Nagwek2"/>
        <w:keepNext w:val="0"/>
        <w:spacing w:before="0"/>
        <w:jc w:val="both"/>
        <w:rPr>
          <w:rFonts w:ascii="Arial Unicode MS" w:eastAsia="Arial Unicode MS" w:hAnsi="Arial Unicode MS" w:cs="Arial Unicode MS"/>
          <w:b w:val="0"/>
          <w:iCs/>
          <w:color w:val="auto"/>
          <w:sz w:val="20"/>
          <w:szCs w:val="20"/>
        </w:rPr>
      </w:pPr>
    </w:p>
    <w:p w:rsidR="00AF2314" w:rsidRPr="005D3E9B" w:rsidRDefault="00AF2314" w:rsidP="00AF2314">
      <w:pPr>
        <w:pStyle w:val="Nagwek2"/>
        <w:keepNext w:val="0"/>
        <w:spacing w:before="0"/>
        <w:jc w:val="both"/>
        <w:rPr>
          <w:rFonts w:ascii="Arial Unicode MS" w:eastAsia="Arial Unicode MS" w:hAnsi="Arial Unicode MS" w:cs="Arial Unicode MS"/>
          <w:iCs/>
          <w:color w:val="auto"/>
          <w:sz w:val="20"/>
          <w:szCs w:val="20"/>
        </w:rPr>
      </w:pPr>
      <w:bookmarkStart w:id="29" w:name="_Toc220685656"/>
      <w:bookmarkStart w:id="30" w:name="_Toc220957000"/>
      <w:bookmarkStart w:id="31" w:name="_Toc292833293"/>
      <w:proofErr w:type="spellStart"/>
      <w:r>
        <w:rPr>
          <w:rFonts w:ascii="Arial Unicode MS" w:eastAsia="Arial Unicode MS" w:hAnsi="Arial Unicode MS" w:cs="Arial Unicode MS"/>
          <w:iCs/>
          <w:color w:val="auto"/>
          <w:sz w:val="20"/>
          <w:szCs w:val="20"/>
        </w:rPr>
        <w:t>I.</w:t>
      </w:r>
      <w:r w:rsidRPr="005D3E9B">
        <w:rPr>
          <w:rFonts w:ascii="Arial Unicode MS" w:eastAsia="Arial Unicode MS" w:hAnsi="Arial Unicode MS" w:cs="Arial Unicode MS"/>
          <w:iCs/>
          <w:color w:val="auto"/>
          <w:sz w:val="20"/>
          <w:szCs w:val="20"/>
        </w:rPr>
        <w:t>Przygotowanie</w:t>
      </w:r>
      <w:proofErr w:type="spellEnd"/>
      <w:r w:rsidRPr="005D3E9B">
        <w:rPr>
          <w:rFonts w:ascii="Arial Unicode MS" w:eastAsia="Arial Unicode MS" w:hAnsi="Arial Unicode MS" w:cs="Arial Unicode MS"/>
          <w:iCs/>
          <w:color w:val="auto"/>
          <w:sz w:val="20"/>
          <w:szCs w:val="20"/>
        </w:rPr>
        <w:t xml:space="preserve"> </w:t>
      </w:r>
      <w:r>
        <w:rPr>
          <w:rFonts w:ascii="Arial Unicode MS" w:eastAsia="Arial Unicode MS" w:hAnsi="Arial Unicode MS" w:cs="Arial Unicode MS"/>
          <w:iCs/>
          <w:color w:val="auto"/>
          <w:sz w:val="20"/>
          <w:szCs w:val="20"/>
        </w:rPr>
        <w:t>konkursu</w:t>
      </w:r>
      <w:bookmarkEnd w:id="29"/>
      <w:bookmarkEnd w:id="30"/>
      <w:bookmarkEnd w:id="31"/>
    </w:p>
    <w:p w:rsidR="00AF2314" w:rsidRPr="00840B8E" w:rsidRDefault="00AF2314" w:rsidP="00AF2314">
      <w:pPr>
        <w:rPr>
          <w:rFonts w:ascii="Arial Unicode MS" w:eastAsia="Arial Unicode MS" w:hAnsi="Arial Unicode MS" w:cs="Arial Unicode MS"/>
          <w:sz w:val="20"/>
          <w:szCs w:val="20"/>
        </w:rPr>
      </w:pPr>
    </w:p>
    <w:p w:rsidR="00AF2314" w:rsidRPr="00412E35" w:rsidRDefault="00AF2314" w:rsidP="00720250">
      <w:pPr>
        <w:pStyle w:val="Akapitzlist"/>
        <w:numPr>
          <w:ilvl w:val="0"/>
          <w:numId w:val="38"/>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 xml:space="preserve">Kierownik </w:t>
      </w:r>
      <w:r w:rsidR="000D6C57">
        <w:rPr>
          <w:rFonts w:ascii="Arial Unicode MS" w:eastAsia="Arial Unicode MS" w:hAnsi="Arial Unicode MS" w:cs="Arial Unicode MS"/>
          <w:sz w:val="20"/>
          <w:szCs w:val="20"/>
        </w:rPr>
        <w:t xml:space="preserve">Biura </w:t>
      </w:r>
      <w:r w:rsidRPr="00412E35">
        <w:rPr>
          <w:rFonts w:ascii="Arial Unicode MS" w:eastAsia="Arial Unicode MS" w:hAnsi="Arial Unicode MS" w:cs="Arial Unicode MS"/>
          <w:sz w:val="20"/>
          <w:szCs w:val="20"/>
        </w:rPr>
        <w:t xml:space="preserve">na podstawie Regulaminu Biura LGD przygotowuje i przeprowadza postępowanie dotyczące naboru pracowników do pracy w Biurze LGD zwane dalej konkursem. </w:t>
      </w:r>
    </w:p>
    <w:p w:rsidR="00AF2314" w:rsidRPr="00412E35" w:rsidRDefault="00AF2314" w:rsidP="00720250">
      <w:pPr>
        <w:pStyle w:val="Akapitzlist"/>
        <w:numPr>
          <w:ilvl w:val="0"/>
          <w:numId w:val="38"/>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sz w:val="20"/>
          <w:szCs w:val="20"/>
        </w:rPr>
        <w:t xml:space="preserve">Przed rozpoczęciem konkursu kierownik Biura przedkłada Zarządowi LGD do akceptacji dokumentację dotyczącą konkursu, w tym treść ogłoszenia o konkursie oraz wymagania od kandydatów. </w:t>
      </w:r>
    </w:p>
    <w:p w:rsidR="00AF2314" w:rsidRPr="00412E35" w:rsidRDefault="00AF2314" w:rsidP="00720250">
      <w:pPr>
        <w:pStyle w:val="Akapitzlist"/>
        <w:numPr>
          <w:ilvl w:val="0"/>
          <w:numId w:val="38"/>
        </w:numPr>
        <w:jc w:val="both"/>
        <w:rPr>
          <w:rFonts w:ascii="Arial Unicode MS" w:eastAsia="Arial Unicode MS" w:hAnsi="Arial Unicode MS" w:cs="Arial Unicode MS"/>
          <w:sz w:val="20"/>
          <w:szCs w:val="20"/>
        </w:rPr>
      </w:pPr>
      <w:r w:rsidRPr="00412E35">
        <w:rPr>
          <w:rFonts w:ascii="Arial Unicode MS" w:eastAsia="Arial Unicode MS" w:hAnsi="Arial Unicode MS" w:cs="Arial Unicode MS"/>
          <w:bCs/>
          <w:sz w:val="20"/>
          <w:szCs w:val="20"/>
        </w:rPr>
        <w:t>Projekt ogłoszenia o konkursie na stanowisko pracownika Biura LGD podlega zatwierdzeniu przez Zarząd.</w:t>
      </w:r>
      <w:r w:rsidRPr="00412E35">
        <w:rPr>
          <w:rFonts w:ascii="Arial Unicode MS" w:eastAsia="Arial Unicode MS" w:hAnsi="Arial Unicode MS" w:cs="Arial Unicode MS"/>
          <w:sz w:val="20"/>
          <w:szCs w:val="20"/>
        </w:rPr>
        <w:t xml:space="preserve">    </w:t>
      </w:r>
    </w:p>
    <w:p w:rsidR="00AF2314" w:rsidRDefault="00AF2314" w:rsidP="00AF2314">
      <w:pPr>
        <w:rPr>
          <w:rFonts w:ascii="Arial Unicode MS" w:eastAsia="Arial Unicode MS" w:hAnsi="Arial Unicode MS" w:cs="Arial Unicode MS"/>
          <w:sz w:val="20"/>
          <w:szCs w:val="20"/>
        </w:rPr>
      </w:pPr>
    </w:p>
    <w:p w:rsidR="003758A1" w:rsidRDefault="003758A1" w:rsidP="00AF2314">
      <w:pPr>
        <w:rPr>
          <w:rFonts w:ascii="Arial Unicode MS" w:eastAsia="Arial Unicode MS" w:hAnsi="Arial Unicode MS" w:cs="Arial Unicode MS"/>
          <w:sz w:val="20"/>
          <w:szCs w:val="20"/>
        </w:rPr>
      </w:pPr>
    </w:p>
    <w:p w:rsidR="003758A1" w:rsidRDefault="003758A1" w:rsidP="00AF2314">
      <w:pPr>
        <w:rPr>
          <w:rFonts w:ascii="Arial Unicode MS" w:eastAsia="Arial Unicode MS" w:hAnsi="Arial Unicode MS" w:cs="Arial Unicode MS"/>
          <w:sz w:val="20"/>
          <w:szCs w:val="20"/>
        </w:rPr>
      </w:pPr>
    </w:p>
    <w:p w:rsidR="003758A1" w:rsidRPr="00840B8E" w:rsidRDefault="003758A1" w:rsidP="00AF2314">
      <w:pPr>
        <w:rPr>
          <w:rFonts w:ascii="Arial Unicode MS" w:eastAsia="Arial Unicode MS" w:hAnsi="Arial Unicode MS" w:cs="Arial Unicode MS"/>
          <w:sz w:val="20"/>
          <w:szCs w:val="20"/>
        </w:rPr>
      </w:pPr>
    </w:p>
    <w:p w:rsidR="00AF2314" w:rsidRPr="005D3E9B" w:rsidRDefault="00AF2314" w:rsidP="00AF2314">
      <w:pPr>
        <w:jc w:val="both"/>
        <w:rPr>
          <w:rFonts w:ascii="Arial Unicode MS" w:eastAsia="Arial Unicode MS" w:hAnsi="Arial Unicode MS" w:cs="Arial Unicode MS"/>
          <w:b/>
          <w:sz w:val="20"/>
          <w:szCs w:val="20"/>
        </w:rPr>
      </w:pPr>
      <w:proofErr w:type="spellStart"/>
      <w:r>
        <w:rPr>
          <w:rFonts w:ascii="Arial Unicode MS" w:eastAsia="Arial Unicode MS" w:hAnsi="Arial Unicode MS" w:cs="Arial Unicode MS"/>
          <w:b/>
          <w:sz w:val="20"/>
          <w:szCs w:val="20"/>
        </w:rPr>
        <w:t>II.</w:t>
      </w:r>
      <w:r w:rsidRPr="005D3E9B">
        <w:rPr>
          <w:rFonts w:ascii="Arial Unicode MS" w:eastAsia="Arial Unicode MS" w:hAnsi="Arial Unicode MS" w:cs="Arial Unicode MS"/>
          <w:b/>
          <w:sz w:val="20"/>
          <w:szCs w:val="20"/>
        </w:rPr>
        <w:t>Podanie</w:t>
      </w:r>
      <w:proofErr w:type="spellEnd"/>
      <w:r w:rsidRPr="005D3E9B">
        <w:rPr>
          <w:rFonts w:ascii="Arial Unicode MS" w:eastAsia="Arial Unicode MS" w:hAnsi="Arial Unicode MS" w:cs="Arial Unicode MS"/>
          <w:b/>
          <w:sz w:val="20"/>
          <w:szCs w:val="20"/>
        </w:rPr>
        <w:t xml:space="preserve"> do publicznej wiadomości informacji o konkursie</w:t>
      </w:r>
    </w:p>
    <w:p w:rsidR="00AF2314" w:rsidRPr="00840B8E" w:rsidRDefault="00AF2314" w:rsidP="00AF2314">
      <w:pPr>
        <w:jc w:val="both"/>
        <w:rPr>
          <w:rFonts w:ascii="Arial Unicode MS" w:eastAsia="Arial Unicode MS" w:hAnsi="Arial Unicode MS" w:cs="Arial Unicode MS"/>
          <w:sz w:val="20"/>
          <w:szCs w:val="20"/>
        </w:rPr>
      </w:pPr>
    </w:p>
    <w:p w:rsidR="00AF2314" w:rsidRPr="00412E35" w:rsidRDefault="00AF2314" w:rsidP="00720250">
      <w:pPr>
        <w:pStyle w:val="Akapitzlist"/>
        <w:numPr>
          <w:ilvl w:val="0"/>
          <w:numId w:val="39"/>
        </w:numPr>
        <w:tabs>
          <w:tab w:val="left" w:pos="426"/>
        </w:tabs>
        <w:jc w:val="both"/>
        <w:rPr>
          <w:rFonts w:ascii="Arial Unicode MS" w:eastAsia="Arial Unicode MS" w:hAnsi="Arial Unicode MS" w:cs="Arial Unicode MS"/>
          <w:bCs/>
          <w:sz w:val="20"/>
          <w:szCs w:val="20"/>
        </w:rPr>
      </w:pPr>
      <w:r w:rsidRPr="00412E35">
        <w:rPr>
          <w:rFonts w:ascii="Arial Unicode MS" w:eastAsia="Arial Unicode MS" w:hAnsi="Arial Unicode MS" w:cs="Arial Unicode MS"/>
          <w:bCs/>
          <w:sz w:val="20"/>
          <w:szCs w:val="20"/>
        </w:rPr>
        <w:t>Miejscem publikacji ogłoszenia o konkursie są strony internetowe gmin należących do LGD oraz  strona internetowa Stowarzyszenia LGD „Zielony Pierścień”. Równocześnie informację o wolnym stanowisku przekazuje się do Powiatowego Urzędu Pracy w Puławach.</w:t>
      </w:r>
    </w:p>
    <w:p w:rsidR="00AF2314" w:rsidRPr="00412E35" w:rsidRDefault="00AF2314" w:rsidP="00720250">
      <w:pPr>
        <w:pStyle w:val="Akapitzlist"/>
        <w:numPr>
          <w:ilvl w:val="0"/>
          <w:numId w:val="39"/>
        </w:numPr>
        <w:tabs>
          <w:tab w:val="left" w:pos="426"/>
        </w:tabs>
        <w:jc w:val="both"/>
        <w:rPr>
          <w:rFonts w:ascii="Arial Unicode MS" w:eastAsia="Arial Unicode MS" w:hAnsi="Arial Unicode MS" w:cs="Arial Unicode MS"/>
          <w:sz w:val="20"/>
          <w:szCs w:val="20"/>
        </w:rPr>
      </w:pPr>
      <w:r w:rsidRPr="00412E35">
        <w:rPr>
          <w:rFonts w:ascii="Arial Unicode MS" w:eastAsia="Arial Unicode MS" w:hAnsi="Arial Unicode MS" w:cs="Arial Unicode MS"/>
          <w:bCs/>
          <w:sz w:val="20"/>
          <w:szCs w:val="20"/>
        </w:rPr>
        <w:t xml:space="preserve">Ogłoszenie o konkursie powinno zawierać: </w:t>
      </w:r>
      <w:r w:rsidRPr="00412E35">
        <w:rPr>
          <w:rFonts w:ascii="Arial Unicode MS" w:eastAsia="Arial Unicode MS" w:hAnsi="Arial Unicode MS" w:cs="Arial Unicode MS"/>
          <w:sz w:val="20"/>
          <w:szCs w:val="20"/>
        </w:rPr>
        <w:t>dane identyfikacyjne pracodawcy; określenie stanowiska pracy, zakres zadań wykonywanych na stanowisku pracy, wymagania konieczne i pożądane wobec kandydata, wykaz dokumentów, które powinna zawierać oferta, termin i miejsce składania ofert.</w:t>
      </w:r>
    </w:p>
    <w:p w:rsidR="00AF2314" w:rsidRPr="00412E35" w:rsidRDefault="00AF2314" w:rsidP="00720250">
      <w:pPr>
        <w:pStyle w:val="Akapitzlist"/>
        <w:numPr>
          <w:ilvl w:val="0"/>
          <w:numId w:val="39"/>
        </w:numPr>
        <w:tabs>
          <w:tab w:val="left" w:pos="426"/>
        </w:tabs>
        <w:jc w:val="both"/>
        <w:rPr>
          <w:rFonts w:ascii="Arial Unicode MS" w:eastAsia="Arial Unicode MS" w:hAnsi="Arial Unicode MS" w:cs="Arial Unicode MS"/>
          <w:bCs/>
          <w:sz w:val="20"/>
          <w:szCs w:val="20"/>
        </w:rPr>
      </w:pPr>
      <w:r w:rsidRPr="00412E35">
        <w:rPr>
          <w:rFonts w:ascii="Arial Unicode MS" w:eastAsia="Arial Unicode MS" w:hAnsi="Arial Unicode MS" w:cs="Arial Unicode MS"/>
          <w:bCs/>
          <w:sz w:val="20"/>
          <w:szCs w:val="20"/>
        </w:rPr>
        <w:t xml:space="preserve">Czas na składanie ofert nie powinien być krótszy niż 14 dni od dnia ukazania się ogłoszenia o konkursie na stronie internetowej LGD „Zielony Pierścień”. </w:t>
      </w:r>
    </w:p>
    <w:p w:rsidR="00AF2314" w:rsidRDefault="00AF2314" w:rsidP="00AF2314">
      <w:pPr>
        <w:jc w:val="both"/>
        <w:rPr>
          <w:rFonts w:ascii="Arial Unicode MS" w:eastAsia="Arial Unicode MS" w:hAnsi="Arial Unicode MS" w:cs="Arial Unicode MS"/>
          <w:iCs/>
          <w:sz w:val="20"/>
          <w:szCs w:val="20"/>
        </w:rPr>
      </w:pPr>
    </w:p>
    <w:p w:rsidR="000D6C57" w:rsidRDefault="000D6C57" w:rsidP="00AF2314">
      <w:pPr>
        <w:jc w:val="both"/>
        <w:rPr>
          <w:rFonts w:ascii="Arial Unicode MS" w:eastAsia="Arial Unicode MS" w:hAnsi="Arial Unicode MS" w:cs="Arial Unicode MS"/>
          <w:iCs/>
          <w:sz w:val="20"/>
          <w:szCs w:val="20"/>
        </w:rPr>
      </w:pPr>
    </w:p>
    <w:p w:rsidR="000D6C57" w:rsidRPr="00840B8E" w:rsidRDefault="000D6C57" w:rsidP="00AF2314">
      <w:pPr>
        <w:jc w:val="both"/>
        <w:rPr>
          <w:rFonts w:ascii="Arial Unicode MS" w:eastAsia="Arial Unicode MS" w:hAnsi="Arial Unicode MS" w:cs="Arial Unicode MS"/>
          <w:iCs/>
          <w:sz w:val="20"/>
          <w:szCs w:val="20"/>
        </w:rPr>
      </w:pPr>
    </w:p>
    <w:p w:rsidR="00AF2314" w:rsidRPr="005D3E9B" w:rsidRDefault="00AF2314" w:rsidP="00AF2314">
      <w:pPr>
        <w:jc w:val="both"/>
        <w:rPr>
          <w:rFonts w:ascii="Arial Unicode MS" w:eastAsia="Arial Unicode MS" w:hAnsi="Arial Unicode MS" w:cs="Arial Unicode MS"/>
          <w:b/>
          <w:iCs/>
          <w:sz w:val="20"/>
          <w:szCs w:val="20"/>
        </w:rPr>
      </w:pPr>
      <w:proofErr w:type="spellStart"/>
      <w:r>
        <w:rPr>
          <w:rFonts w:ascii="Arial Unicode MS" w:eastAsia="Arial Unicode MS" w:hAnsi="Arial Unicode MS" w:cs="Arial Unicode MS"/>
          <w:b/>
          <w:iCs/>
          <w:sz w:val="20"/>
          <w:szCs w:val="20"/>
        </w:rPr>
        <w:t>III.</w:t>
      </w:r>
      <w:r w:rsidRPr="005D3E9B">
        <w:rPr>
          <w:rFonts w:ascii="Arial Unicode MS" w:eastAsia="Arial Unicode MS" w:hAnsi="Arial Unicode MS" w:cs="Arial Unicode MS"/>
          <w:b/>
          <w:iCs/>
          <w:sz w:val="20"/>
          <w:szCs w:val="20"/>
        </w:rPr>
        <w:t>Postępowanie</w:t>
      </w:r>
      <w:proofErr w:type="spellEnd"/>
      <w:r w:rsidRPr="005D3E9B">
        <w:rPr>
          <w:rFonts w:ascii="Arial Unicode MS" w:eastAsia="Arial Unicode MS" w:hAnsi="Arial Unicode MS" w:cs="Arial Unicode MS"/>
          <w:b/>
          <w:iCs/>
          <w:sz w:val="20"/>
          <w:szCs w:val="20"/>
        </w:rPr>
        <w:t xml:space="preserve"> konkursowe i wybór  kandydata</w:t>
      </w:r>
    </w:p>
    <w:p w:rsidR="00AF2314" w:rsidRPr="005D3E9B" w:rsidRDefault="00AF2314" w:rsidP="00AF2314">
      <w:pPr>
        <w:jc w:val="both"/>
        <w:rPr>
          <w:rFonts w:ascii="Arial Unicode MS" w:eastAsia="Arial Unicode MS" w:hAnsi="Arial Unicode MS" w:cs="Arial Unicode MS"/>
          <w:b/>
          <w:iCs/>
          <w:sz w:val="20"/>
          <w:szCs w:val="20"/>
        </w:rPr>
      </w:pPr>
    </w:p>
    <w:p w:rsidR="00AF2314" w:rsidRDefault="00AF2314" w:rsidP="00720250">
      <w:pPr>
        <w:numPr>
          <w:ilvl w:val="0"/>
          <w:numId w:val="40"/>
        </w:numPr>
        <w:suppressAutoHyphens/>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W ciągu 3 dni </w:t>
      </w:r>
      <w:r w:rsidRPr="00840B8E">
        <w:rPr>
          <w:rFonts w:ascii="Arial Unicode MS" w:eastAsia="Arial Unicode MS" w:hAnsi="Arial Unicode MS" w:cs="Arial Unicode MS"/>
          <w:bCs/>
          <w:sz w:val="20"/>
          <w:szCs w:val="20"/>
        </w:rPr>
        <w:t>po upływie terminu składania ofert, Kierownik Biura dokonuje oceny formalnej wszystkich ofert, odrzucając oferty, które nie spełniają wymagań ustalonych w ogłoszeniu o naborze.</w:t>
      </w:r>
    </w:p>
    <w:p w:rsidR="00AF2314" w:rsidRPr="00840B8E" w:rsidRDefault="00AF2314" w:rsidP="00720250">
      <w:pPr>
        <w:numPr>
          <w:ilvl w:val="0"/>
          <w:numId w:val="40"/>
        </w:numPr>
        <w:suppressAutoHyphens/>
        <w:jc w:val="both"/>
        <w:rPr>
          <w:rFonts w:ascii="Arial Unicode MS" w:eastAsia="Arial Unicode MS" w:hAnsi="Arial Unicode MS" w:cs="Arial Unicode MS"/>
          <w:bCs/>
          <w:sz w:val="20"/>
          <w:szCs w:val="20"/>
        </w:rPr>
      </w:pPr>
      <w:r w:rsidRPr="00840B8E">
        <w:rPr>
          <w:rFonts w:ascii="Arial Unicode MS" w:eastAsia="Arial Unicode MS" w:hAnsi="Arial Unicode MS" w:cs="Arial Unicode MS"/>
          <w:bCs/>
          <w:sz w:val="20"/>
          <w:szCs w:val="20"/>
        </w:rPr>
        <w:t>Kandydaci, których oferty spełniają ustalone formalne wymagania, są dopuszczeni do dalszego postępowania konkursowego.</w:t>
      </w:r>
    </w:p>
    <w:p w:rsidR="00AF2314" w:rsidRPr="00840B8E" w:rsidRDefault="00AF2314" w:rsidP="00720250">
      <w:pPr>
        <w:numPr>
          <w:ilvl w:val="0"/>
          <w:numId w:val="40"/>
        </w:numPr>
        <w:suppressAutoHyphens/>
        <w:jc w:val="both"/>
        <w:rPr>
          <w:rFonts w:ascii="Arial Unicode MS" w:eastAsia="Arial Unicode MS" w:hAnsi="Arial Unicode MS" w:cs="Arial Unicode MS"/>
          <w:iCs/>
          <w:sz w:val="20"/>
          <w:szCs w:val="20"/>
        </w:rPr>
      </w:pPr>
      <w:r w:rsidRPr="00840B8E">
        <w:rPr>
          <w:rFonts w:ascii="Arial Unicode MS" w:eastAsia="Arial Unicode MS" w:hAnsi="Arial Unicode MS" w:cs="Arial Unicode MS"/>
          <w:iCs/>
          <w:sz w:val="20"/>
          <w:szCs w:val="20"/>
        </w:rPr>
        <w:t xml:space="preserve">Po </w:t>
      </w:r>
      <w:r>
        <w:rPr>
          <w:rFonts w:ascii="Arial Unicode MS" w:eastAsia="Arial Unicode MS" w:hAnsi="Arial Unicode MS" w:cs="Arial Unicode MS"/>
          <w:iCs/>
          <w:sz w:val="20"/>
          <w:szCs w:val="20"/>
        </w:rPr>
        <w:t xml:space="preserve">zakończeniu </w:t>
      </w:r>
      <w:r w:rsidRPr="00840B8E">
        <w:rPr>
          <w:rFonts w:ascii="Arial Unicode MS" w:eastAsia="Arial Unicode MS" w:hAnsi="Arial Unicode MS" w:cs="Arial Unicode MS"/>
          <w:iCs/>
          <w:sz w:val="20"/>
          <w:szCs w:val="20"/>
        </w:rPr>
        <w:t xml:space="preserve">oceny formalnej ofert, </w:t>
      </w:r>
      <w:r>
        <w:rPr>
          <w:rFonts w:ascii="Arial Unicode MS" w:eastAsia="Arial Unicode MS" w:hAnsi="Arial Unicode MS" w:cs="Arial Unicode MS"/>
          <w:iCs/>
          <w:sz w:val="20"/>
          <w:szCs w:val="20"/>
        </w:rPr>
        <w:t xml:space="preserve">następnego dnia </w:t>
      </w:r>
      <w:r w:rsidRPr="00840B8E">
        <w:rPr>
          <w:rFonts w:ascii="Arial Unicode MS" w:eastAsia="Arial Unicode MS" w:hAnsi="Arial Unicode MS" w:cs="Arial Unicode MS"/>
          <w:iCs/>
          <w:sz w:val="20"/>
          <w:szCs w:val="20"/>
        </w:rPr>
        <w:t xml:space="preserve">upowszechnia się na stronie internetowej LGD „Zielony Pierścień” listę kandydatów, którzy spełniają wymagania określone w ogłoszeniu o naborze. Lista, o której mowa zawiera imiona i nazwiska </w:t>
      </w:r>
      <w:r>
        <w:rPr>
          <w:rFonts w:ascii="Arial Unicode MS" w:eastAsia="Arial Unicode MS" w:hAnsi="Arial Unicode MS" w:cs="Arial Unicode MS"/>
          <w:iCs/>
          <w:sz w:val="20"/>
          <w:szCs w:val="20"/>
        </w:rPr>
        <w:t>kandydatów</w:t>
      </w:r>
      <w:r w:rsidRPr="00840B8E">
        <w:rPr>
          <w:rFonts w:ascii="Arial Unicode MS" w:eastAsia="Arial Unicode MS" w:hAnsi="Arial Unicode MS" w:cs="Arial Unicode MS"/>
          <w:iCs/>
          <w:sz w:val="20"/>
          <w:szCs w:val="20"/>
        </w:rPr>
        <w:t>.</w:t>
      </w:r>
    </w:p>
    <w:p w:rsidR="00AF2314" w:rsidRDefault="00AF2314" w:rsidP="00720250">
      <w:pPr>
        <w:numPr>
          <w:ilvl w:val="0"/>
          <w:numId w:val="40"/>
        </w:numPr>
        <w:suppressAutoHyphens/>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W ciągu 7 dni od dnia upowszechnienia na stronie internetowej listy kandydatów, którzy przeszli ocenę formalną w konkursie, k</w:t>
      </w:r>
      <w:r w:rsidRPr="00840B8E">
        <w:rPr>
          <w:rFonts w:ascii="Arial Unicode MS" w:eastAsia="Arial Unicode MS" w:hAnsi="Arial Unicode MS" w:cs="Arial Unicode MS"/>
          <w:bCs/>
          <w:sz w:val="20"/>
          <w:szCs w:val="20"/>
        </w:rPr>
        <w:t>ierownik Biura przeprowadza rozmowę kwalifikacyjną z kandydatami</w:t>
      </w:r>
      <w:r>
        <w:rPr>
          <w:rFonts w:ascii="Arial Unicode MS" w:eastAsia="Arial Unicode MS" w:hAnsi="Arial Unicode MS" w:cs="Arial Unicode MS"/>
          <w:bCs/>
          <w:sz w:val="20"/>
          <w:szCs w:val="20"/>
        </w:rPr>
        <w:t>.</w:t>
      </w:r>
    </w:p>
    <w:p w:rsidR="00AF2314" w:rsidRDefault="00AF2314" w:rsidP="00720250">
      <w:pPr>
        <w:numPr>
          <w:ilvl w:val="0"/>
          <w:numId w:val="40"/>
        </w:numPr>
        <w:suppressAutoHyphens/>
        <w:jc w:val="both"/>
        <w:rPr>
          <w:rFonts w:ascii="Arial Unicode MS" w:eastAsia="Arial Unicode MS" w:hAnsi="Arial Unicode MS" w:cs="Arial Unicode MS"/>
          <w:bCs/>
          <w:sz w:val="20"/>
          <w:szCs w:val="20"/>
        </w:rPr>
      </w:pPr>
      <w:r w:rsidRPr="00840B8E">
        <w:rPr>
          <w:rFonts w:ascii="Arial Unicode MS" w:eastAsia="Arial Unicode MS" w:hAnsi="Arial Unicode MS" w:cs="Arial Unicode MS"/>
          <w:bCs/>
          <w:sz w:val="20"/>
          <w:szCs w:val="20"/>
        </w:rPr>
        <w:t xml:space="preserve">Po rozmowie kwalifikacyjnej Kierownik </w:t>
      </w:r>
      <w:r>
        <w:rPr>
          <w:rFonts w:ascii="Arial Unicode MS" w:eastAsia="Arial Unicode MS" w:hAnsi="Arial Unicode MS" w:cs="Arial Unicode MS"/>
          <w:bCs/>
          <w:sz w:val="20"/>
          <w:szCs w:val="20"/>
        </w:rPr>
        <w:t>przedkłada Zarządowi LGD propozycję jednego kandydata na dane stanowisko pracy w Biurze LGD</w:t>
      </w:r>
      <w:r w:rsidRPr="00840B8E">
        <w:rPr>
          <w:rFonts w:ascii="Arial Unicode MS" w:eastAsia="Arial Unicode MS" w:hAnsi="Arial Unicode MS" w:cs="Arial Unicode MS"/>
          <w:bCs/>
          <w:sz w:val="20"/>
          <w:szCs w:val="20"/>
        </w:rPr>
        <w:t xml:space="preserve"> </w:t>
      </w:r>
      <w:r>
        <w:rPr>
          <w:rFonts w:ascii="Arial Unicode MS" w:eastAsia="Arial Unicode MS" w:hAnsi="Arial Unicode MS" w:cs="Arial Unicode MS"/>
          <w:bCs/>
          <w:sz w:val="20"/>
          <w:szCs w:val="20"/>
        </w:rPr>
        <w:t xml:space="preserve">wraz z propozycją </w:t>
      </w:r>
      <w:r w:rsidRPr="00840B8E">
        <w:rPr>
          <w:rFonts w:ascii="Arial Unicode MS" w:eastAsia="Arial Unicode MS" w:hAnsi="Arial Unicode MS" w:cs="Arial Unicode MS"/>
          <w:bCs/>
          <w:sz w:val="20"/>
          <w:szCs w:val="20"/>
        </w:rPr>
        <w:t>warunk</w:t>
      </w:r>
      <w:r>
        <w:rPr>
          <w:rFonts w:ascii="Arial Unicode MS" w:eastAsia="Arial Unicode MS" w:hAnsi="Arial Unicode MS" w:cs="Arial Unicode MS"/>
          <w:bCs/>
          <w:sz w:val="20"/>
          <w:szCs w:val="20"/>
        </w:rPr>
        <w:t xml:space="preserve">ów </w:t>
      </w:r>
      <w:r w:rsidRPr="00840B8E">
        <w:rPr>
          <w:rFonts w:ascii="Arial Unicode MS" w:eastAsia="Arial Unicode MS" w:hAnsi="Arial Unicode MS" w:cs="Arial Unicode MS"/>
          <w:bCs/>
          <w:sz w:val="20"/>
          <w:szCs w:val="20"/>
        </w:rPr>
        <w:t>zatrudnienia.</w:t>
      </w:r>
    </w:p>
    <w:p w:rsidR="00AF2314" w:rsidRPr="00840B8E" w:rsidRDefault="00AF2314" w:rsidP="00720250">
      <w:pPr>
        <w:numPr>
          <w:ilvl w:val="0"/>
          <w:numId w:val="40"/>
        </w:numPr>
        <w:suppressAutoHyphens/>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Zarząd opiniuje zaproponowaną kandydaturę. W przypadku opinii pozytywnej, kierownik zatrudnia zaproponowaną osobę do pracy w Biurze LGD.</w:t>
      </w:r>
    </w:p>
    <w:p w:rsidR="00AF2314" w:rsidRPr="00E25805" w:rsidRDefault="00AF2314" w:rsidP="00720250">
      <w:pPr>
        <w:numPr>
          <w:ilvl w:val="0"/>
          <w:numId w:val="40"/>
        </w:numPr>
        <w:suppressAutoHyphen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Z</w:t>
      </w:r>
      <w:r w:rsidRPr="00E25805">
        <w:rPr>
          <w:rFonts w:ascii="Arial Unicode MS" w:eastAsia="Arial Unicode MS" w:hAnsi="Arial Unicode MS" w:cs="Arial Unicode MS"/>
          <w:sz w:val="20"/>
          <w:szCs w:val="20"/>
        </w:rPr>
        <w:t xml:space="preserve"> przeprowadzonego konkursu na wolne stanowisko pracy sporządza się protokół. Protokół zawiera w szczególności:</w:t>
      </w:r>
    </w:p>
    <w:p w:rsidR="00AF2314" w:rsidRPr="00840B8E" w:rsidRDefault="00AF2314" w:rsidP="00720250">
      <w:pPr>
        <w:numPr>
          <w:ilvl w:val="0"/>
          <w:numId w:val="40"/>
        </w:numPr>
        <w:suppressAutoHyphens/>
        <w:jc w:val="both"/>
        <w:rPr>
          <w:rFonts w:ascii="Arial Unicode MS" w:eastAsia="Arial Unicode MS" w:hAnsi="Arial Unicode MS" w:cs="Arial Unicode MS"/>
          <w:sz w:val="20"/>
          <w:szCs w:val="20"/>
        </w:rPr>
      </w:pPr>
      <w:r w:rsidRPr="00840B8E">
        <w:rPr>
          <w:rFonts w:ascii="Arial Unicode MS" w:eastAsia="Arial Unicode MS" w:hAnsi="Arial Unicode MS" w:cs="Arial Unicode MS"/>
          <w:sz w:val="20"/>
          <w:szCs w:val="20"/>
        </w:rPr>
        <w:t xml:space="preserve">określenie stanowiska </w:t>
      </w:r>
      <w:r>
        <w:rPr>
          <w:rFonts w:ascii="Arial Unicode MS" w:eastAsia="Arial Unicode MS" w:hAnsi="Arial Unicode MS" w:cs="Arial Unicode MS"/>
          <w:sz w:val="20"/>
          <w:szCs w:val="20"/>
        </w:rPr>
        <w:t>pracy</w:t>
      </w:r>
      <w:r w:rsidRPr="00840B8E">
        <w:rPr>
          <w:rFonts w:ascii="Arial Unicode MS" w:eastAsia="Arial Unicode MS" w:hAnsi="Arial Unicode MS" w:cs="Arial Unicode MS"/>
          <w:sz w:val="20"/>
          <w:szCs w:val="20"/>
        </w:rPr>
        <w:t>, na któr</w:t>
      </w:r>
      <w:r>
        <w:rPr>
          <w:rFonts w:ascii="Arial Unicode MS" w:eastAsia="Arial Unicode MS" w:hAnsi="Arial Unicode MS" w:cs="Arial Unicode MS"/>
          <w:sz w:val="20"/>
          <w:szCs w:val="20"/>
        </w:rPr>
        <w:t>y</w:t>
      </w:r>
      <w:r w:rsidRPr="00840B8E">
        <w:rPr>
          <w:rFonts w:ascii="Arial Unicode MS" w:eastAsia="Arial Unicode MS" w:hAnsi="Arial Unicode MS" w:cs="Arial Unicode MS"/>
          <w:sz w:val="20"/>
          <w:szCs w:val="20"/>
        </w:rPr>
        <w:t xml:space="preserve"> był prowadzony </w:t>
      </w:r>
      <w:r>
        <w:rPr>
          <w:rFonts w:ascii="Arial Unicode MS" w:eastAsia="Arial Unicode MS" w:hAnsi="Arial Unicode MS" w:cs="Arial Unicode MS"/>
          <w:sz w:val="20"/>
          <w:szCs w:val="20"/>
        </w:rPr>
        <w:t>konkurs</w:t>
      </w:r>
      <w:r w:rsidRPr="00840B8E">
        <w:rPr>
          <w:rFonts w:ascii="Arial Unicode MS" w:eastAsia="Arial Unicode MS" w:hAnsi="Arial Unicode MS" w:cs="Arial Unicode MS"/>
          <w:sz w:val="20"/>
          <w:szCs w:val="20"/>
        </w:rPr>
        <w:t xml:space="preserve">, liczbę kandydatów oraz imiona, nazwiska i adresy nie więcej niż 5 najlepszych kandydatów uszeregowanych według spełniania przez nich poziomu wymagań określonych w ogłoszeniu o </w:t>
      </w:r>
      <w:r>
        <w:rPr>
          <w:rFonts w:ascii="Arial Unicode MS" w:eastAsia="Arial Unicode MS" w:hAnsi="Arial Unicode MS" w:cs="Arial Unicode MS"/>
          <w:sz w:val="20"/>
          <w:szCs w:val="20"/>
        </w:rPr>
        <w:t>konkursie</w:t>
      </w:r>
      <w:r w:rsidRPr="00840B8E">
        <w:rPr>
          <w:rFonts w:ascii="Arial Unicode MS" w:eastAsia="Arial Unicode MS" w:hAnsi="Arial Unicode MS" w:cs="Arial Unicode MS"/>
          <w:sz w:val="20"/>
          <w:szCs w:val="20"/>
        </w:rPr>
        <w:t>,</w:t>
      </w:r>
    </w:p>
    <w:p w:rsidR="00AF2314" w:rsidRPr="00840B8E" w:rsidRDefault="00AF2314" w:rsidP="00720250">
      <w:pPr>
        <w:numPr>
          <w:ilvl w:val="0"/>
          <w:numId w:val="40"/>
        </w:numPr>
        <w:suppressAutoHyphens/>
        <w:jc w:val="both"/>
        <w:rPr>
          <w:rFonts w:ascii="Arial Unicode MS" w:eastAsia="Arial Unicode MS" w:hAnsi="Arial Unicode MS" w:cs="Arial Unicode MS"/>
          <w:sz w:val="20"/>
          <w:szCs w:val="20"/>
        </w:rPr>
      </w:pPr>
      <w:r w:rsidRPr="00840B8E">
        <w:rPr>
          <w:rFonts w:ascii="Arial Unicode MS" w:eastAsia="Arial Unicode MS" w:hAnsi="Arial Unicode MS" w:cs="Arial Unicode MS"/>
          <w:sz w:val="20"/>
          <w:szCs w:val="20"/>
        </w:rPr>
        <w:t>uzasadnienie dokonanego naboru.</w:t>
      </w:r>
    </w:p>
    <w:p w:rsidR="00AF2314" w:rsidRPr="00840B8E" w:rsidRDefault="00AF2314" w:rsidP="00720250">
      <w:pPr>
        <w:numPr>
          <w:ilvl w:val="0"/>
          <w:numId w:val="40"/>
        </w:numPr>
        <w:suppressAutoHyphens/>
        <w:jc w:val="both"/>
        <w:rPr>
          <w:rFonts w:ascii="Arial Unicode MS" w:eastAsia="Arial Unicode MS" w:hAnsi="Arial Unicode MS" w:cs="Arial Unicode MS"/>
          <w:bCs/>
          <w:sz w:val="20"/>
          <w:szCs w:val="20"/>
        </w:rPr>
      </w:pPr>
      <w:r w:rsidRPr="00840B8E">
        <w:rPr>
          <w:rFonts w:ascii="Arial Unicode MS" w:eastAsia="Arial Unicode MS" w:hAnsi="Arial Unicode MS" w:cs="Arial Unicode MS"/>
          <w:bCs/>
          <w:sz w:val="20"/>
          <w:szCs w:val="20"/>
        </w:rPr>
        <w:t xml:space="preserve">Jeżeli wybrana </w:t>
      </w:r>
      <w:r>
        <w:rPr>
          <w:rFonts w:ascii="Arial Unicode MS" w:eastAsia="Arial Unicode MS" w:hAnsi="Arial Unicode MS" w:cs="Arial Unicode MS"/>
          <w:bCs/>
          <w:sz w:val="20"/>
          <w:szCs w:val="20"/>
        </w:rPr>
        <w:t xml:space="preserve">w konkursie </w:t>
      </w:r>
      <w:r w:rsidRPr="00840B8E">
        <w:rPr>
          <w:rFonts w:ascii="Arial Unicode MS" w:eastAsia="Arial Unicode MS" w:hAnsi="Arial Unicode MS" w:cs="Arial Unicode MS"/>
          <w:bCs/>
          <w:sz w:val="20"/>
          <w:szCs w:val="20"/>
        </w:rPr>
        <w:t>osoba nie nawiązała stosunku pracy, możliwe jest zatrudnienie na tym samym stanowisku kolejnej osoby spośród najlepszych kandydatów wymienionych w protokole naboru</w:t>
      </w:r>
      <w:r>
        <w:rPr>
          <w:rFonts w:ascii="Arial Unicode MS" w:eastAsia="Arial Unicode MS" w:hAnsi="Arial Unicode MS" w:cs="Arial Unicode MS"/>
          <w:bCs/>
          <w:sz w:val="20"/>
          <w:szCs w:val="20"/>
        </w:rPr>
        <w:t xml:space="preserve"> po uzyskaniu pozytywnej opinii Zarządu LGD.</w:t>
      </w:r>
    </w:p>
    <w:p w:rsidR="003758A1" w:rsidRDefault="003758A1" w:rsidP="00AF2314">
      <w:pPr>
        <w:jc w:val="both"/>
        <w:rPr>
          <w:rFonts w:ascii="Arial Unicode MS" w:eastAsia="Arial Unicode MS" w:hAnsi="Arial Unicode MS" w:cs="Arial Unicode MS"/>
          <w:iCs/>
          <w:sz w:val="20"/>
          <w:szCs w:val="20"/>
        </w:rPr>
      </w:pPr>
    </w:p>
    <w:p w:rsidR="003758A1" w:rsidRDefault="003758A1" w:rsidP="00AF2314">
      <w:pPr>
        <w:jc w:val="both"/>
        <w:rPr>
          <w:rFonts w:ascii="Arial Unicode MS" w:eastAsia="Arial Unicode MS" w:hAnsi="Arial Unicode MS" w:cs="Arial Unicode MS"/>
          <w:iCs/>
          <w:sz w:val="20"/>
          <w:szCs w:val="20"/>
        </w:rPr>
      </w:pPr>
    </w:p>
    <w:p w:rsidR="003758A1" w:rsidRDefault="003758A1" w:rsidP="00AF2314">
      <w:pPr>
        <w:jc w:val="both"/>
        <w:rPr>
          <w:rFonts w:ascii="Arial Unicode MS" w:eastAsia="Arial Unicode MS" w:hAnsi="Arial Unicode MS" w:cs="Arial Unicode MS"/>
          <w:iCs/>
          <w:sz w:val="20"/>
          <w:szCs w:val="20"/>
        </w:rPr>
      </w:pPr>
    </w:p>
    <w:p w:rsidR="00AF2314" w:rsidRDefault="00AF2314" w:rsidP="00AF2314">
      <w:pPr>
        <w:jc w:val="both"/>
        <w:rPr>
          <w:rFonts w:ascii="Arial Unicode MS" w:eastAsia="Arial Unicode MS" w:hAnsi="Arial Unicode MS" w:cs="Arial Unicode MS"/>
          <w:b/>
          <w:iCs/>
          <w:sz w:val="20"/>
          <w:szCs w:val="20"/>
        </w:rPr>
      </w:pPr>
      <w:proofErr w:type="spellStart"/>
      <w:r w:rsidRPr="003C2D3B">
        <w:rPr>
          <w:rFonts w:ascii="Arial Unicode MS" w:eastAsia="Arial Unicode MS" w:hAnsi="Arial Unicode MS" w:cs="Arial Unicode MS"/>
          <w:b/>
          <w:iCs/>
          <w:sz w:val="20"/>
          <w:szCs w:val="20"/>
        </w:rPr>
        <w:t>IV.Podanie</w:t>
      </w:r>
      <w:proofErr w:type="spellEnd"/>
      <w:r w:rsidRPr="003C2D3B">
        <w:rPr>
          <w:rFonts w:ascii="Arial Unicode MS" w:eastAsia="Arial Unicode MS" w:hAnsi="Arial Unicode MS" w:cs="Arial Unicode MS"/>
          <w:b/>
          <w:iCs/>
          <w:sz w:val="20"/>
          <w:szCs w:val="20"/>
        </w:rPr>
        <w:t xml:space="preserve"> do publicznej wiadomości wyniku postępowania konkursowego</w:t>
      </w:r>
    </w:p>
    <w:p w:rsidR="00AF2314" w:rsidRDefault="00AF2314" w:rsidP="00AF2314">
      <w:pPr>
        <w:suppressAutoHyphens/>
        <w:jc w:val="both"/>
        <w:rPr>
          <w:rFonts w:ascii="Arial Unicode MS" w:eastAsia="Arial Unicode MS" w:hAnsi="Arial Unicode MS" w:cs="Arial Unicode MS"/>
          <w:b/>
          <w:iCs/>
          <w:sz w:val="20"/>
          <w:szCs w:val="20"/>
        </w:rPr>
      </w:pPr>
    </w:p>
    <w:p w:rsidR="00AF2314" w:rsidRPr="000866A9" w:rsidRDefault="00AF2314" w:rsidP="00720250">
      <w:pPr>
        <w:pStyle w:val="Akapitzlist"/>
        <w:numPr>
          <w:ilvl w:val="0"/>
          <w:numId w:val="41"/>
        </w:numPr>
        <w:suppressAutoHyphens/>
        <w:jc w:val="both"/>
        <w:rPr>
          <w:rFonts w:ascii="Arial Unicode MS" w:eastAsia="Arial Unicode MS" w:hAnsi="Arial Unicode MS" w:cs="Arial Unicode MS"/>
          <w:bCs/>
          <w:sz w:val="20"/>
          <w:szCs w:val="20"/>
        </w:rPr>
      </w:pPr>
      <w:r w:rsidRPr="000866A9">
        <w:rPr>
          <w:rFonts w:ascii="Arial Unicode MS" w:eastAsia="Arial Unicode MS" w:hAnsi="Arial Unicode MS" w:cs="Arial Unicode MS"/>
          <w:iCs/>
          <w:sz w:val="20"/>
          <w:szCs w:val="20"/>
        </w:rPr>
        <w:t xml:space="preserve">Kierownik Biura </w:t>
      </w:r>
      <w:r w:rsidRPr="000866A9">
        <w:rPr>
          <w:rFonts w:ascii="Arial Unicode MS" w:eastAsia="Arial Unicode MS" w:hAnsi="Arial Unicode MS" w:cs="Arial Unicode MS"/>
          <w:bCs/>
          <w:sz w:val="20"/>
          <w:szCs w:val="20"/>
        </w:rPr>
        <w:t xml:space="preserve">zawiadamia wszystkich uczestników postępowania konkursowego o wynikach konkursu i upowszechnia informację na stronie internetowej Stowarzyszenia LGD „Zielony Pierścień”. Informacja umieszczona jest przez okres co najmniej 1 miesiąca. </w:t>
      </w:r>
    </w:p>
    <w:p w:rsidR="00AF2314" w:rsidRPr="000866A9" w:rsidRDefault="00AF2314" w:rsidP="00720250">
      <w:pPr>
        <w:pStyle w:val="Akapitzlist"/>
        <w:numPr>
          <w:ilvl w:val="0"/>
          <w:numId w:val="41"/>
        </w:numPr>
        <w:suppressAutoHyphens/>
        <w:jc w:val="both"/>
        <w:rPr>
          <w:rFonts w:ascii="Arial Unicode MS" w:eastAsia="Arial Unicode MS" w:hAnsi="Arial Unicode MS" w:cs="Arial Unicode MS"/>
          <w:bCs/>
          <w:sz w:val="20"/>
          <w:szCs w:val="20"/>
        </w:rPr>
      </w:pPr>
      <w:r w:rsidRPr="000866A9">
        <w:rPr>
          <w:rFonts w:ascii="Arial Unicode MS" w:eastAsia="Arial Unicode MS" w:hAnsi="Arial Unicode MS" w:cs="Arial Unicode MS"/>
          <w:bCs/>
          <w:sz w:val="20"/>
          <w:szCs w:val="20"/>
        </w:rPr>
        <w:t>Informacja zawiera: nazwę i adres jednostki, określenie stanowiska pracy w Biurze LGD, którego dotyczył konkurs, imię i nazwisko osoby, która została zatrudniona wraz z uzasadnieniem dokonanego wyboru.</w:t>
      </w:r>
    </w:p>
    <w:p w:rsidR="00AF2314" w:rsidRPr="00840B8E" w:rsidRDefault="00AF2314" w:rsidP="00AF2314">
      <w:pPr>
        <w:rPr>
          <w:rFonts w:ascii="Arial Unicode MS" w:eastAsia="Arial Unicode MS" w:hAnsi="Arial Unicode MS" w:cs="Arial Unicode MS"/>
          <w:sz w:val="20"/>
          <w:szCs w:val="20"/>
        </w:rPr>
      </w:pPr>
    </w:p>
    <w:p w:rsidR="00AF2314" w:rsidRPr="003C2D3B" w:rsidRDefault="00AF2314" w:rsidP="00AF2314">
      <w:pPr>
        <w:jc w:val="both"/>
        <w:rPr>
          <w:rFonts w:ascii="Arial Unicode MS" w:eastAsia="Arial Unicode MS" w:hAnsi="Arial Unicode MS" w:cs="Arial Unicode MS"/>
          <w:b/>
          <w:bCs/>
          <w:sz w:val="20"/>
          <w:szCs w:val="20"/>
        </w:rPr>
      </w:pPr>
      <w:proofErr w:type="spellStart"/>
      <w:r w:rsidRPr="003C2D3B">
        <w:rPr>
          <w:rFonts w:ascii="Arial Unicode MS" w:eastAsia="Arial Unicode MS" w:hAnsi="Arial Unicode MS" w:cs="Arial Unicode MS"/>
          <w:b/>
          <w:bCs/>
          <w:sz w:val="20"/>
          <w:szCs w:val="20"/>
        </w:rPr>
        <w:t>V.Procedura</w:t>
      </w:r>
      <w:proofErr w:type="spellEnd"/>
      <w:r w:rsidRPr="003C2D3B">
        <w:rPr>
          <w:rFonts w:ascii="Arial Unicode MS" w:eastAsia="Arial Unicode MS" w:hAnsi="Arial Unicode MS" w:cs="Arial Unicode MS"/>
          <w:b/>
          <w:bCs/>
          <w:sz w:val="20"/>
          <w:szCs w:val="20"/>
        </w:rPr>
        <w:t xml:space="preserve"> postępowania w sytuacji wystąpienia trudności w zatrudnieniu pracowników o określonych wymaganiach</w:t>
      </w:r>
    </w:p>
    <w:p w:rsidR="00AF2314" w:rsidRPr="00840B8E" w:rsidRDefault="00AF2314" w:rsidP="00AF2314">
      <w:pPr>
        <w:pStyle w:val="Nagwek"/>
        <w:jc w:val="both"/>
        <w:rPr>
          <w:rFonts w:ascii="Arial Unicode MS" w:eastAsia="Arial Unicode MS" w:hAnsi="Arial Unicode MS" w:cs="Arial Unicode MS"/>
          <w:bCs/>
          <w:sz w:val="20"/>
          <w:szCs w:val="20"/>
        </w:rPr>
      </w:pPr>
    </w:p>
    <w:p w:rsidR="00AF2314" w:rsidRDefault="00AF2314" w:rsidP="00720250">
      <w:pPr>
        <w:pStyle w:val="Nagwek"/>
        <w:numPr>
          <w:ilvl w:val="0"/>
          <w:numId w:val="42"/>
        </w:numPr>
        <w:jc w:val="both"/>
        <w:rPr>
          <w:rFonts w:ascii="Arial Unicode MS" w:eastAsia="Arial Unicode MS" w:hAnsi="Arial Unicode MS" w:cs="Arial Unicode MS"/>
          <w:bCs/>
          <w:sz w:val="20"/>
          <w:szCs w:val="20"/>
        </w:rPr>
      </w:pPr>
      <w:r w:rsidRPr="00840B8E">
        <w:rPr>
          <w:rFonts w:ascii="Arial Unicode MS" w:eastAsia="Arial Unicode MS" w:hAnsi="Arial Unicode MS" w:cs="Arial Unicode MS"/>
          <w:bCs/>
          <w:sz w:val="20"/>
          <w:szCs w:val="20"/>
        </w:rPr>
        <w:t xml:space="preserve">W przypadku nie rozstrzygnięcia konkursu na wolne stanowisko pracy, z uwagi na brak ofert spełniających wymogi określone w ogłoszeniu, postępowanie konkursowe przeprowadza się ponownie </w:t>
      </w:r>
      <w:r>
        <w:rPr>
          <w:rFonts w:ascii="Arial Unicode MS" w:eastAsia="Arial Unicode MS" w:hAnsi="Arial Unicode MS" w:cs="Arial Unicode MS"/>
          <w:bCs/>
          <w:sz w:val="20"/>
          <w:szCs w:val="20"/>
        </w:rPr>
        <w:t xml:space="preserve">zgodnie z procedurą określoną w punktach od I do IV </w:t>
      </w:r>
      <w:r w:rsidRPr="00840B8E">
        <w:rPr>
          <w:rFonts w:ascii="Arial Unicode MS" w:eastAsia="Arial Unicode MS" w:hAnsi="Arial Unicode MS" w:cs="Arial Unicode MS"/>
          <w:bCs/>
          <w:sz w:val="20"/>
          <w:szCs w:val="20"/>
        </w:rPr>
        <w:t>dodając nowe miejsc</w:t>
      </w:r>
      <w:r>
        <w:rPr>
          <w:rFonts w:ascii="Arial Unicode MS" w:eastAsia="Arial Unicode MS" w:hAnsi="Arial Unicode MS" w:cs="Arial Unicode MS"/>
          <w:bCs/>
          <w:sz w:val="20"/>
          <w:szCs w:val="20"/>
        </w:rPr>
        <w:t>e</w:t>
      </w:r>
      <w:r w:rsidRPr="00840B8E">
        <w:rPr>
          <w:rFonts w:ascii="Arial Unicode MS" w:eastAsia="Arial Unicode MS" w:hAnsi="Arial Unicode MS" w:cs="Arial Unicode MS"/>
          <w:bCs/>
          <w:sz w:val="20"/>
          <w:szCs w:val="20"/>
        </w:rPr>
        <w:t xml:space="preserve"> publikacji ogłoszenia o konkursie (m.in. w prasie lokalnej </w:t>
      </w:r>
      <w:r>
        <w:rPr>
          <w:rFonts w:ascii="Arial Unicode MS" w:eastAsia="Arial Unicode MS" w:hAnsi="Arial Unicode MS" w:cs="Arial Unicode MS"/>
          <w:bCs/>
          <w:sz w:val="20"/>
          <w:szCs w:val="20"/>
        </w:rPr>
        <w:t>lub</w:t>
      </w:r>
      <w:r w:rsidRPr="00840B8E">
        <w:rPr>
          <w:rFonts w:ascii="Arial Unicode MS" w:eastAsia="Arial Unicode MS" w:hAnsi="Arial Unicode MS" w:cs="Arial Unicode MS"/>
          <w:bCs/>
          <w:sz w:val="20"/>
          <w:szCs w:val="20"/>
        </w:rPr>
        <w:t xml:space="preserve"> regionalnej) oraz wydłużając czas naboru, co najmniej o </w:t>
      </w:r>
      <w:r>
        <w:rPr>
          <w:rFonts w:ascii="Arial Unicode MS" w:eastAsia="Arial Unicode MS" w:hAnsi="Arial Unicode MS" w:cs="Arial Unicode MS"/>
          <w:bCs/>
          <w:sz w:val="20"/>
          <w:szCs w:val="20"/>
        </w:rPr>
        <w:t>7</w:t>
      </w:r>
      <w:r w:rsidRPr="00840B8E">
        <w:rPr>
          <w:rFonts w:ascii="Arial Unicode MS" w:eastAsia="Arial Unicode MS" w:hAnsi="Arial Unicode MS" w:cs="Arial Unicode MS"/>
          <w:bCs/>
          <w:sz w:val="20"/>
          <w:szCs w:val="20"/>
        </w:rPr>
        <w:t xml:space="preserve"> dni. </w:t>
      </w:r>
    </w:p>
    <w:p w:rsidR="00AF2314" w:rsidRDefault="00AF2314" w:rsidP="00720250">
      <w:pPr>
        <w:pStyle w:val="Nagwek"/>
        <w:numPr>
          <w:ilvl w:val="0"/>
          <w:numId w:val="42"/>
        </w:numPr>
        <w:jc w:val="both"/>
        <w:rPr>
          <w:rFonts w:ascii="Arial Unicode MS" w:eastAsia="Arial Unicode MS" w:hAnsi="Arial Unicode MS" w:cs="Arial Unicode MS"/>
          <w:bCs/>
          <w:sz w:val="20"/>
          <w:szCs w:val="20"/>
        </w:rPr>
      </w:pPr>
      <w:r w:rsidRPr="00840B8E">
        <w:rPr>
          <w:rFonts w:ascii="Arial Unicode MS" w:eastAsia="Arial Unicode MS" w:hAnsi="Arial Unicode MS" w:cs="Arial Unicode MS"/>
          <w:bCs/>
          <w:sz w:val="20"/>
          <w:szCs w:val="20"/>
        </w:rPr>
        <w:t xml:space="preserve">W przypadku ponownego braku ofert spełniających wymogi konieczne, Kierownik Biura w uzgodnieniu z Zarządem może zmienić wymagania konieczne, jednak w taki sposób by zatrudnione osoby gwarantowały prawidłową obsługę organów LGD i beneficjentów. </w:t>
      </w:r>
    </w:p>
    <w:p w:rsidR="00AF2314" w:rsidRPr="00840B8E" w:rsidRDefault="00AF2314" w:rsidP="00720250">
      <w:pPr>
        <w:pStyle w:val="Nagwek"/>
        <w:numPr>
          <w:ilvl w:val="0"/>
          <w:numId w:val="42"/>
        </w:numPr>
        <w:jc w:val="both"/>
      </w:pPr>
      <w:r>
        <w:rPr>
          <w:rFonts w:ascii="Arial Unicode MS" w:eastAsia="Arial Unicode MS" w:hAnsi="Arial Unicode MS" w:cs="Arial Unicode MS"/>
          <w:bCs/>
          <w:sz w:val="20"/>
          <w:szCs w:val="20"/>
        </w:rPr>
        <w:t>Następnie Kierownik Biura przeprowadza konkurs zgodnie z procedurą, o której mowa w punktach od I do IV.</w:t>
      </w:r>
    </w:p>
    <w:p w:rsidR="008D1934" w:rsidRPr="001F4F40" w:rsidRDefault="008D1934" w:rsidP="001F4F40">
      <w:pPr>
        <w:autoSpaceDE w:val="0"/>
        <w:autoSpaceDN w:val="0"/>
        <w:adjustRightInd w:val="0"/>
        <w:jc w:val="both"/>
        <w:rPr>
          <w:rFonts w:ascii="Arial Unicode MS" w:eastAsia="Arial Unicode MS" w:hAnsi="Arial Unicode MS" w:cs="Arial Unicode MS"/>
          <w:sz w:val="20"/>
          <w:szCs w:val="20"/>
        </w:rPr>
      </w:pPr>
    </w:p>
    <w:p w:rsidR="008D1934" w:rsidRDefault="008D1934" w:rsidP="00910DE3">
      <w:pPr>
        <w:autoSpaceDE w:val="0"/>
        <w:autoSpaceDN w:val="0"/>
        <w:adjustRightInd w:val="0"/>
        <w:jc w:val="both"/>
        <w:rPr>
          <w:rFonts w:ascii="Arial Unicode MS" w:eastAsia="Arial Unicode MS" w:hAnsi="Arial Unicode MS" w:cs="Arial Unicode MS"/>
          <w:sz w:val="22"/>
          <w:szCs w:val="22"/>
        </w:rPr>
      </w:pPr>
    </w:p>
    <w:p w:rsidR="00B32112" w:rsidRDefault="00B32112" w:rsidP="00910DE3">
      <w:pPr>
        <w:autoSpaceDE w:val="0"/>
        <w:autoSpaceDN w:val="0"/>
        <w:adjustRightInd w:val="0"/>
        <w:jc w:val="both"/>
        <w:rPr>
          <w:rFonts w:ascii="Arial Unicode MS" w:eastAsia="Arial Unicode MS" w:hAnsi="Arial Unicode MS" w:cs="Arial Unicode MS"/>
          <w:sz w:val="22"/>
          <w:szCs w:val="22"/>
        </w:rPr>
      </w:pPr>
    </w:p>
    <w:p w:rsidR="00B32112" w:rsidRDefault="00B32112" w:rsidP="00910DE3">
      <w:pPr>
        <w:autoSpaceDE w:val="0"/>
        <w:autoSpaceDN w:val="0"/>
        <w:adjustRightInd w:val="0"/>
        <w:jc w:val="both"/>
        <w:rPr>
          <w:rFonts w:ascii="Arial Unicode MS" w:eastAsia="Arial Unicode MS" w:hAnsi="Arial Unicode MS" w:cs="Arial Unicode MS"/>
          <w:sz w:val="22"/>
          <w:szCs w:val="22"/>
        </w:rPr>
      </w:pPr>
    </w:p>
    <w:p w:rsidR="00066111" w:rsidRPr="00AD0753" w:rsidRDefault="00066111" w:rsidP="007E30FF">
      <w:pPr>
        <w:pStyle w:val="Nagwek4"/>
        <w:rPr>
          <w:rFonts w:ascii="Arial Unicode MS" w:eastAsia="Arial Unicode MS" w:hAnsi="Arial Unicode MS" w:cs="Arial Unicode MS"/>
          <w:sz w:val="24"/>
          <w:szCs w:val="24"/>
        </w:rPr>
      </w:pPr>
      <w:bookmarkStart w:id="32" w:name="_Toc292833294"/>
      <w:r w:rsidRPr="00AD0753">
        <w:rPr>
          <w:rFonts w:ascii="Arial Unicode MS" w:eastAsia="Arial Unicode MS" w:hAnsi="Arial Unicode MS" w:cs="Arial Unicode MS"/>
          <w:sz w:val="24"/>
          <w:szCs w:val="24"/>
        </w:rPr>
        <w:t>1.5.</w:t>
      </w:r>
      <w:r w:rsidR="009E6A50" w:rsidRPr="00AD0753">
        <w:rPr>
          <w:rFonts w:ascii="Arial Unicode MS" w:eastAsia="Arial Unicode MS" w:hAnsi="Arial Unicode MS" w:cs="Arial Unicode MS"/>
          <w:sz w:val="24"/>
          <w:szCs w:val="24"/>
        </w:rPr>
        <w:t>5</w:t>
      </w:r>
      <w:r w:rsidRPr="00AD0753">
        <w:rPr>
          <w:rFonts w:ascii="Arial Unicode MS" w:eastAsia="Arial Unicode MS" w:hAnsi="Arial Unicode MS" w:cs="Arial Unicode MS"/>
          <w:sz w:val="24"/>
          <w:szCs w:val="24"/>
        </w:rPr>
        <w:t>.4. Warunki techniczne i lokalowe Biura LGD</w:t>
      </w:r>
      <w:bookmarkEnd w:id="32"/>
    </w:p>
    <w:p w:rsidR="00066111" w:rsidRDefault="00066111" w:rsidP="00910DE3">
      <w:pPr>
        <w:autoSpaceDE w:val="0"/>
        <w:autoSpaceDN w:val="0"/>
        <w:adjustRightInd w:val="0"/>
        <w:jc w:val="both"/>
        <w:rPr>
          <w:rFonts w:ascii="Arial Unicode MS" w:eastAsia="Arial Unicode MS" w:hAnsi="Arial Unicode MS" w:cs="Arial Unicode MS"/>
          <w:sz w:val="22"/>
          <w:szCs w:val="22"/>
        </w:rPr>
      </w:pPr>
    </w:p>
    <w:p w:rsidR="00877FBC" w:rsidRPr="009E2D4D" w:rsidRDefault="00877FBC" w:rsidP="00720250">
      <w:pPr>
        <w:pStyle w:val="Akapitzlist"/>
        <w:numPr>
          <w:ilvl w:val="0"/>
          <w:numId w:val="14"/>
        </w:numPr>
        <w:autoSpaceDE w:val="0"/>
        <w:autoSpaceDN w:val="0"/>
        <w:adjustRightInd w:val="0"/>
        <w:jc w:val="both"/>
        <w:rPr>
          <w:rFonts w:ascii="Arial Unicode MS" w:eastAsia="Arial Unicode MS" w:hAnsi="Arial Unicode MS" w:cs="Arial Unicode MS"/>
          <w:b/>
          <w:sz w:val="20"/>
          <w:szCs w:val="20"/>
        </w:rPr>
      </w:pPr>
      <w:r w:rsidRPr="009E2D4D">
        <w:rPr>
          <w:rFonts w:ascii="Arial Unicode MS" w:eastAsia="Arial Unicode MS" w:hAnsi="Arial Unicode MS" w:cs="Arial Unicode MS"/>
          <w:b/>
          <w:sz w:val="20"/>
          <w:szCs w:val="20"/>
        </w:rPr>
        <w:t>Opis stanu istniejącego</w:t>
      </w:r>
    </w:p>
    <w:p w:rsidR="00340159" w:rsidRDefault="00340159" w:rsidP="00340159">
      <w:pPr>
        <w:autoSpaceDE w:val="0"/>
        <w:autoSpaceDN w:val="0"/>
        <w:adjustRightInd w:val="0"/>
        <w:ind w:left="720"/>
        <w:jc w:val="both"/>
        <w:rPr>
          <w:rFonts w:ascii="Arial Unicode MS" w:eastAsia="Arial Unicode MS" w:hAnsi="Arial Unicode MS" w:cs="Arial Unicode MS"/>
          <w:sz w:val="22"/>
          <w:szCs w:val="22"/>
        </w:rPr>
      </w:pPr>
    </w:p>
    <w:p w:rsidR="005824C7" w:rsidRPr="00340159" w:rsidRDefault="005824C7" w:rsidP="005824C7">
      <w:pPr>
        <w:autoSpaceDE w:val="0"/>
        <w:autoSpaceDN w:val="0"/>
        <w:adjustRightInd w:val="0"/>
        <w:ind w:firstLine="360"/>
        <w:jc w:val="both"/>
        <w:rPr>
          <w:rFonts w:ascii="Arial Unicode MS" w:eastAsia="Arial Unicode MS" w:hAnsi="Arial Unicode MS" w:cs="Arial Unicode MS"/>
          <w:sz w:val="20"/>
          <w:szCs w:val="20"/>
        </w:rPr>
      </w:pPr>
      <w:r w:rsidRPr="00340159">
        <w:rPr>
          <w:rFonts w:ascii="Arial Unicode MS" w:eastAsia="Arial Unicode MS" w:hAnsi="Arial Unicode MS" w:cs="Arial Unicode MS"/>
          <w:sz w:val="20"/>
          <w:szCs w:val="20"/>
        </w:rPr>
        <w:t xml:space="preserve">Obecnie biuro LGD „Zielony Pierścień” mieści się w pokoju wynajętym LGD przez samorząd Nałęczowa w budynku Urzędu Miejskiego w Nałęczowie przy ul. Lipowej 3, który jest jednocześnie siedzibą LGD. Biuro usytuowane jest na II piętrze, ma powierzchnię </w:t>
      </w:r>
      <w:smartTag w:uri="urn:schemas-microsoft-com:office:smarttags" w:element="metricconverter">
        <w:smartTagPr>
          <w:attr w:name="ProductID" w:val="20 mﾲ"/>
        </w:smartTagPr>
        <w:r w:rsidRPr="00340159">
          <w:rPr>
            <w:rFonts w:ascii="Arial Unicode MS" w:eastAsia="Arial Unicode MS" w:hAnsi="Arial Unicode MS" w:cs="Arial Unicode MS"/>
            <w:sz w:val="20"/>
            <w:szCs w:val="20"/>
          </w:rPr>
          <w:t xml:space="preserve">20 </w:t>
        </w:r>
        <w:proofErr w:type="spellStart"/>
        <w:r w:rsidRPr="00340159">
          <w:rPr>
            <w:rFonts w:ascii="Arial Unicode MS" w:eastAsia="Arial Unicode MS" w:hAnsi="Arial Unicode MS" w:cs="Arial Unicode MS"/>
            <w:sz w:val="20"/>
            <w:szCs w:val="20"/>
          </w:rPr>
          <w:t>m</w:t>
        </w:r>
        <w:r w:rsidRPr="00340159">
          <w:rPr>
            <w:rFonts w:ascii="Arial Unicode MS" w:eastAsia="Arial Unicode MS" w:hAnsi="Arial Unicode MS" w:cs="Arial Unicode MS" w:hint="eastAsia"/>
            <w:sz w:val="20"/>
            <w:szCs w:val="20"/>
          </w:rPr>
          <w:t>²</w:t>
        </w:r>
      </w:smartTag>
      <w:proofErr w:type="spellEnd"/>
      <w:r w:rsidRPr="00340159">
        <w:rPr>
          <w:rFonts w:ascii="Arial Unicode MS" w:eastAsia="Arial Unicode MS" w:hAnsi="Arial Unicode MS" w:cs="Arial Unicode MS"/>
          <w:sz w:val="20"/>
          <w:szCs w:val="20"/>
        </w:rPr>
        <w:t>. Wyposażone jest w 2 biurka, 4 krzesła i aparat telefoniczny będące własnością samorządu Nałęczowa</w:t>
      </w:r>
      <w:r>
        <w:rPr>
          <w:rFonts w:ascii="Arial Unicode MS" w:eastAsia="Arial Unicode MS" w:hAnsi="Arial Unicode MS" w:cs="Arial Unicode MS"/>
          <w:sz w:val="20"/>
          <w:szCs w:val="20"/>
        </w:rPr>
        <w:t xml:space="preserve">. Wyposażenie jest </w:t>
      </w:r>
      <w:r w:rsidRPr="00340159">
        <w:rPr>
          <w:rFonts w:ascii="Arial Unicode MS" w:eastAsia="Arial Unicode MS" w:hAnsi="Arial Unicode MS" w:cs="Arial Unicode MS"/>
          <w:sz w:val="20"/>
          <w:szCs w:val="20"/>
        </w:rPr>
        <w:t xml:space="preserve">użyczone na czas korzystania z tego lokalu przez LGD. Do dyspozycji LGD </w:t>
      </w:r>
      <w:r>
        <w:rPr>
          <w:rFonts w:ascii="Arial Unicode MS" w:eastAsia="Arial Unicode MS" w:hAnsi="Arial Unicode MS" w:cs="Arial Unicode MS"/>
          <w:sz w:val="20"/>
          <w:szCs w:val="20"/>
        </w:rPr>
        <w:t xml:space="preserve">jest </w:t>
      </w:r>
      <w:r w:rsidRPr="00340159">
        <w:rPr>
          <w:rFonts w:ascii="Arial Unicode MS" w:eastAsia="Arial Unicode MS" w:hAnsi="Arial Unicode MS" w:cs="Arial Unicode MS"/>
          <w:sz w:val="20"/>
          <w:szCs w:val="20"/>
        </w:rPr>
        <w:t>również doraźnie sal</w:t>
      </w:r>
      <w:r>
        <w:rPr>
          <w:rFonts w:ascii="Arial Unicode MS" w:eastAsia="Arial Unicode MS" w:hAnsi="Arial Unicode MS" w:cs="Arial Unicode MS"/>
          <w:sz w:val="20"/>
          <w:szCs w:val="20"/>
        </w:rPr>
        <w:t>a</w:t>
      </w:r>
      <w:r w:rsidRPr="00340159">
        <w:rPr>
          <w:rFonts w:ascii="Arial Unicode MS" w:eastAsia="Arial Unicode MS" w:hAnsi="Arial Unicode MS" w:cs="Arial Unicode MS"/>
          <w:sz w:val="20"/>
          <w:szCs w:val="20"/>
        </w:rPr>
        <w:t xml:space="preserve"> konferencyjn</w:t>
      </w:r>
      <w:r>
        <w:rPr>
          <w:rFonts w:ascii="Arial Unicode MS" w:eastAsia="Arial Unicode MS" w:hAnsi="Arial Unicode MS" w:cs="Arial Unicode MS"/>
          <w:sz w:val="20"/>
          <w:szCs w:val="20"/>
        </w:rPr>
        <w:t>a</w:t>
      </w:r>
      <w:r w:rsidRPr="00340159">
        <w:rPr>
          <w:rFonts w:ascii="Arial Unicode MS" w:eastAsia="Arial Unicode MS" w:hAnsi="Arial Unicode MS" w:cs="Arial Unicode MS"/>
          <w:sz w:val="20"/>
          <w:szCs w:val="20"/>
        </w:rPr>
        <w:t xml:space="preserve"> Urzędu Miejskiego na czas posiedzeń Zarządu oraz Rady LGD.</w:t>
      </w:r>
    </w:p>
    <w:p w:rsidR="005824C7" w:rsidRDefault="005824C7" w:rsidP="005824C7">
      <w:pPr>
        <w:autoSpaceDE w:val="0"/>
        <w:autoSpaceDN w:val="0"/>
        <w:adjustRightInd w:val="0"/>
        <w:jc w:val="both"/>
        <w:rPr>
          <w:rFonts w:ascii="Arial Unicode MS" w:eastAsia="Arial Unicode MS" w:hAnsi="Arial Unicode MS" w:cs="Arial Unicode MS"/>
          <w:sz w:val="20"/>
          <w:szCs w:val="20"/>
        </w:rPr>
      </w:pPr>
      <w:r w:rsidRPr="00340159">
        <w:rPr>
          <w:rFonts w:ascii="Arial Unicode MS" w:eastAsia="Arial Unicode MS" w:hAnsi="Arial Unicode MS" w:cs="Arial Unicode MS"/>
          <w:sz w:val="20"/>
          <w:szCs w:val="20"/>
        </w:rPr>
        <w:tab/>
        <w:t xml:space="preserve">Wielkość obecnego Biura LGD nie spełnia oczekiwań organizacji, ponieważ jest niefunkcjonalne i nie wystarczające do realizacji celów statutowych LGD. W przyszłości, gdy zatrudnieni będą pracownicy Biura wynajęte obecnie pomieszczenie będzie za małe chociażby do przyjmowania interesantów oraz prowadzenia i archiwizowania dokumentacji. Ponadto jego godziny pracy </w:t>
      </w:r>
      <w:r>
        <w:rPr>
          <w:rFonts w:ascii="Arial Unicode MS" w:eastAsia="Arial Unicode MS" w:hAnsi="Arial Unicode MS" w:cs="Arial Unicode MS"/>
          <w:sz w:val="20"/>
          <w:szCs w:val="20"/>
        </w:rPr>
        <w:t xml:space="preserve">są i </w:t>
      </w:r>
      <w:r w:rsidRPr="00340159">
        <w:rPr>
          <w:rFonts w:ascii="Arial Unicode MS" w:eastAsia="Arial Unicode MS" w:hAnsi="Arial Unicode MS" w:cs="Arial Unicode MS"/>
          <w:sz w:val="20"/>
          <w:szCs w:val="20"/>
        </w:rPr>
        <w:t xml:space="preserve">będą uzależnione od godzin otwarcia Urzędu Miejskiego w Nałęczowie.  </w:t>
      </w:r>
    </w:p>
    <w:p w:rsidR="00B32112" w:rsidRDefault="00B32112" w:rsidP="005824C7">
      <w:pPr>
        <w:autoSpaceDE w:val="0"/>
        <w:autoSpaceDN w:val="0"/>
        <w:adjustRightInd w:val="0"/>
        <w:jc w:val="both"/>
        <w:rPr>
          <w:rFonts w:ascii="Arial Unicode MS" w:eastAsia="Arial Unicode MS" w:hAnsi="Arial Unicode MS" w:cs="Arial Unicode MS"/>
          <w:sz w:val="20"/>
          <w:szCs w:val="20"/>
        </w:rPr>
      </w:pPr>
    </w:p>
    <w:p w:rsidR="00B32112" w:rsidRDefault="00B32112" w:rsidP="005824C7">
      <w:pPr>
        <w:autoSpaceDE w:val="0"/>
        <w:autoSpaceDN w:val="0"/>
        <w:adjustRightInd w:val="0"/>
        <w:jc w:val="both"/>
        <w:rPr>
          <w:rFonts w:ascii="Arial Unicode MS" w:eastAsia="Arial Unicode MS" w:hAnsi="Arial Unicode MS" w:cs="Arial Unicode MS"/>
          <w:sz w:val="20"/>
          <w:szCs w:val="20"/>
        </w:rPr>
      </w:pPr>
    </w:p>
    <w:p w:rsidR="00B32112" w:rsidRPr="00340159" w:rsidRDefault="00B32112" w:rsidP="005824C7">
      <w:pPr>
        <w:autoSpaceDE w:val="0"/>
        <w:autoSpaceDN w:val="0"/>
        <w:adjustRightInd w:val="0"/>
        <w:jc w:val="both"/>
        <w:rPr>
          <w:rFonts w:ascii="Arial Unicode MS" w:eastAsia="Arial Unicode MS" w:hAnsi="Arial Unicode MS" w:cs="Arial Unicode MS"/>
          <w:sz w:val="20"/>
          <w:szCs w:val="20"/>
        </w:rPr>
      </w:pPr>
    </w:p>
    <w:p w:rsidR="00877FBC" w:rsidRPr="009E2D4D" w:rsidRDefault="00877FBC" w:rsidP="00720250">
      <w:pPr>
        <w:pStyle w:val="Akapitzlist"/>
        <w:numPr>
          <w:ilvl w:val="0"/>
          <w:numId w:val="14"/>
        </w:numPr>
        <w:autoSpaceDE w:val="0"/>
        <w:autoSpaceDN w:val="0"/>
        <w:adjustRightInd w:val="0"/>
        <w:jc w:val="both"/>
        <w:rPr>
          <w:rFonts w:ascii="Arial Unicode MS" w:eastAsia="Arial Unicode MS" w:hAnsi="Arial Unicode MS" w:cs="Arial Unicode MS"/>
          <w:b/>
          <w:sz w:val="20"/>
          <w:szCs w:val="20"/>
        </w:rPr>
      </w:pPr>
      <w:r w:rsidRPr="009E2D4D">
        <w:rPr>
          <w:rFonts w:ascii="Arial Unicode MS" w:eastAsia="Arial Unicode MS" w:hAnsi="Arial Unicode MS" w:cs="Arial Unicode MS"/>
          <w:b/>
          <w:sz w:val="20"/>
          <w:szCs w:val="20"/>
        </w:rPr>
        <w:t>Opis stanu docelowego</w:t>
      </w:r>
    </w:p>
    <w:p w:rsidR="005824C7" w:rsidRDefault="005824C7" w:rsidP="005824C7">
      <w:pPr>
        <w:autoSpaceDE w:val="0"/>
        <w:autoSpaceDN w:val="0"/>
        <w:adjustRightInd w:val="0"/>
        <w:ind w:firstLine="360"/>
        <w:jc w:val="both"/>
        <w:rPr>
          <w:rFonts w:ascii="Arial Unicode MS" w:eastAsia="Arial Unicode MS" w:hAnsi="Arial Unicode MS" w:cs="Arial Unicode MS"/>
          <w:sz w:val="20"/>
          <w:szCs w:val="20"/>
        </w:rPr>
      </w:pPr>
      <w:r w:rsidRPr="00340159">
        <w:rPr>
          <w:rFonts w:ascii="Arial Unicode MS" w:eastAsia="Arial Unicode MS" w:hAnsi="Arial Unicode MS" w:cs="Arial Unicode MS"/>
          <w:sz w:val="20"/>
          <w:szCs w:val="20"/>
        </w:rPr>
        <w:t>Docelow</w:t>
      </w:r>
      <w:r>
        <w:rPr>
          <w:rFonts w:ascii="Arial Unicode MS" w:eastAsia="Arial Unicode MS" w:hAnsi="Arial Unicode MS" w:cs="Arial Unicode MS"/>
          <w:sz w:val="20"/>
          <w:szCs w:val="20"/>
        </w:rPr>
        <w:t xml:space="preserve">e </w:t>
      </w:r>
      <w:r w:rsidRPr="00340159">
        <w:rPr>
          <w:rFonts w:ascii="Arial Unicode MS" w:eastAsia="Arial Unicode MS" w:hAnsi="Arial Unicode MS" w:cs="Arial Unicode MS"/>
          <w:sz w:val="20"/>
          <w:szCs w:val="20"/>
        </w:rPr>
        <w:t>Biuro LGD przeniesione zosta</w:t>
      </w:r>
      <w:r>
        <w:rPr>
          <w:rFonts w:ascii="Arial Unicode MS" w:eastAsia="Arial Unicode MS" w:hAnsi="Arial Unicode MS" w:cs="Arial Unicode MS"/>
          <w:sz w:val="20"/>
          <w:szCs w:val="20"/>
        </w:rPr>
        <w:t xml:space="preserve">ło do samodzielnego lokalu o powierzchni użytkowej ponad 90 </w:t>
      </w:r>
      <w:proofErr w:type="spellStart"/>
      <w:r>
        <w:rPr>
          <w:rFonts w:ascii="Arial Unicode MS" w:eastAsia="Arial Unicode MS" w:hAnsi="Arial Unicode MS" w:cs="Arial Unicode MS"/>
          <w:sz w:val="20"/>
          <w:szCs w:val="20"/>
        </w:rPr>
        <w:t>m</w:t>
      </w:r>
      <w:r>
        <w:rPr>
          <w:rFonts w:eastAsia="Arial Unicode MS"/>
          <w:sz w:val="20"/>
          <w:szCs w:val="20"/>
        </w:rPr>
        <w:t>²</w:t>
      </w:r>
      <w:proofErr w:type="spellEnd"/>
      <w:r>
        <w:rPr>
          <w:rFonts w:ascii="Arial Unicode MS" w:eastAsia="Arial Unicode MS" w:hAnsi="Arial Unicode MS" w:cs="Arial Unicode MS"/>
          <w:sz w:val="20"/>
          <w:szCs w:val="20"/>
        </w:rPr>
        <w:t xml:space="preserve"> przy ul. St. Żeromskiego 1 w Nałęczowie, blisko centrum miejscowości.</w:t>
      </w:r>
    </w:p>
    <w:p w:rsidR="005824C7" w:rsidRPr="000866A9" w:rsidRDefault="005824C7" w:rsidP="005824C7">
      <w:pPr>
        <w:autoSpaceDE w:val="0"/>
        <w:autoSpaceDN w:val="0"/>
        <w:adjustRightInd w:val="0"/>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Biuro zlokalizowane jest na parterze. Znajdują się w nim 2 pokoje biurowe o powierzchni około 20 </w:t>
      </w:r>
      <w:proofErr w:type="spellStart"/>
      <w:r>
        <w:rPr>
          <w:rFonts w:ascii="Arial Unicode MS" w:eastAsia="Arial Unicode MS" w:hAnsi="Arial Unicode MS" w:cs="Arial Unicode MS"/>
          <w:sz w:val="20"/>
          <w:szCs w:val="20"/>
        </w:rPr>
        <w:t>m</w:t>
      </w:r>
      <w:r>
        <w:rPr>
          <w:rFonts w:eastAsia="Arial Unicode MS"/>
          <w:sz w:val="20"/>
          <w:szCs w:val="20"/>
        </w:rPr>
        <w:t>²</w:t>
      </w:r>
      <w:proofErr w:type="spellEnd"/>
      <w:r>
        <w:rPr>
          <w:rFonts w:ascii="Arial Unicode MS" w:eastAsia="Arial Unicode MS" w:hAnsi="Arial Unicode MS" w:cs="Arial Unicode MS"/>
          <w:sz w:val="20"/>
          <w:szCs w:val="20"/>
        </w:rPr>
        <w:t xml:space="preserve"> każdy, </w:t>
      </w:r>
      <w:r w:rsidRPr="000866A9">
        <w:rPr>
          <w:rFonts w:ascii="Arial Unicode MS" w:eastAsia="Arial Unicode MS" w:hAnsi="Arial Unicode MS" w:cs="Arial Unicode MS"/>
          <w:sz w:val="20"/>
          <w:szCs w:val="20"/>
        </w:rPr>
        <w:t>sala konferencyjna</w:t>
      </w:r>
      <w:r>
        <w:rPr>
          <w:rFonts w:ascii="Arial Unicode MS" w:eastAsia="Arial Unicode MS" w:hAnsi="Arial Unicode MS" w:cs="Arial Unicode MS"/>
          <w:sz w:val="20"/>
          <w:szCs w:val="20"/>
        </w:rPr>
        <w:t xml:space="preserve"> (około 40 </w:t>
      </w:r>
      <w:proofErr w:type="spellStart"/>
      <w:r>
        <w:rPr>
          <w:rFonts w:ascii="Arial Unicode MS" w:eastAsia="Arial Unicode MS" w:hAnsi="Arial Unicode MS" w:cs="Arial Unicode MS"/>
          <w:sz w:val="20"/>
          <w:szCs w:val="20"/>
        </w:rPr>
        <w:t>m</w:t>
      </w:r>
      <w:r>
        <w:rPr>
          <w:rFonts w:eastAsia="Arial Unicode MS"/>
          <w:sz w:val="20"/>
          <w:szCs w:val="20"/>
        </w:rPr>
        <w:t>²</w:t>
      </w:r>
      <w:proofErr w:type="spellEnd"/>
      <w:r>
        <w:rPr>
          <w:rFonts w:ascii="Arial Unicode MS" w:eastAsia="Arial Unicode MS" w:hAnsi="Arial Unicode MS" w:cs="Arial Unicode MS"/>
          <w:sz w:val="20"/>
          <w:szCs w:val="20"/>
        </w:rPr>
        <w:t>)</w:t>
      </w:r>
      <w:r w:rsidRPr="000866A9">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hol oraz toaleta. </w:t>
      </w:r>
    </w:p>
    <w:p w:rsidR="005824C7" w:rsidRPr="000866A9" w:rsidRDefault="005824C7" w:rsidP="005824C7">
      <w:pPr>
        <w:autoSpaceDE w:val="0"/>
        <w:autoSpaceDN w:val="0"/>
        <w:adjustRightInd w:val="0"/>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b/>
          <w:sz w:val="20"/>
          <w:szCs w:val="20"/>
        </w:rPr>
        <w:t xml:space="preserve">Jeden pokój biurowy </w:t>
      </w:r>
      <w:r w:rsidRPr="000866A9">
        <w:rPr>
          <w:rFonts w:ascii="Arial Unicode MS" w:eastAsia="Arial Unicode MS" w:hAnsi="Arial Unicode MS" w:cs="Arial Unicode MS"/>
          <w:sz w:val="20"/>
          <w:szCs w:val="20"/>
        </w:rPr>
        <w:t>pełni funkcję sekretariatu</w:t>
      </w:r>
      <w:r w:rsidRPr="000866A9">
        <w:rPr>
          <w:rFonts w:ascii="Arial Unicode MS" w:eastAsia="Arial Unicode MS" w:hAnsi="Arial Unicode MS" w:cs="Arial Unicode MS"/>
          <w:b/>
          <w:sz w:val="20"/>
          <w:szCs w:val="20"/>
        </w:rPr>
        <w:t xml:space="preserve"> </w:t>
      </w:r>
      <w:r w:rsidRPr="000866A9">
        <w:rPr>
          <w:rFonts w:ascii="Arial Unicode MS" w:eastAsia="Arial Unicode MS" w:hAnsi="Arial Unicode MS" w:cs="Arial Unicode MS"/>
          <w:sz w:val="20"/>
          <w:szCs w:val="20"/>
        </w:rPr>
        <w:t>gdzie nastąpi pierwszy kontakt pracownika biura z interesantem</w:t>
      </w:r>
      <w:r>
        <w:rPr>
          <w:rFonts w:ascii="Arial Unicode MS" w:eastAsia="Arial Unicode MS" w:hAnsi="Arial Unicode MS" w:cs="Arial Unicode MS"/>
          <w:sz w:val="20"/>
          <w:szCs w:val="20"/>
        </w:rPr>
        <w:t xml:space="preserve">. </w:t>
      </w:r>
      <w:r w:rsidRPr="000866A9">
        <w:rPr>
          <w:rFonts w:ascii="Arial Unicode MS" w:eastAsia="Arial Unicode MS" w:hAnsi="Arial Unicode MS" w:cs="Arial Unicode MS"/>
          <w:sz w:val="20"/>
          <w:szCs w:val="20"/>
        </w:rPr>
        <w:t>W tym miejscu interesant będzie mógł uzyskać podstawową informację o zadaniach LGD, zadaniach biura a także uzyskać niezbędne materiały i informacje na temat PROW i LSR.</w:t>
      </w:r>
    </w:p>
    <w:p w:rsidR="005824C7" w:rsidRPr="00977002" w:rsidRDefault="005824C7" w:rsidP="005824C7">
      <w:pPr>
        <w:autoSpaceDE w:val="0"/>
        <w:autoSpaceDN w:val="0"/>
        <w:adjustRightInd w:val="0"/>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b/>
          <w:sz w:val="20"/>
          <w:szCs w:val="20"/>
        </w:rPr>
        <w:t xml:space="preserve">W drugim pokoju biurowym </w:t>
      </w:r>
      <w:r w:rsidRPr="00977002">
        <w:rPr>
          <w:rFonts w:ascii="Arial Unicode MS" w:eastAsia="Arial Unicode MS" w:hAnsi="Arial Unicode MS" w:cs="Arial Unicode MS"/>
          <w:sz w:val="20"/>
          <w:szCs w:val="20"/>
        </w:rPr>
        <w:t>znajduje się pomieszczenie kierownika Biura LGD</w:t>
      </w:r>
      <w:r>
        <w:rPr>
          <w:rFonts w:ascii="Arial Unicode MS" w:eastAsia="Arial Unicode MS" w:hAnsi="Arial Unicode MS" w:cs="Arial Unicode MS"/>
          <w:sz w:val="20"/>
          <w:szCs w:val="20"/>
        </w:rPr>
        <w:t xml:space="preserve"> i miejsce na dokumenty. </w:t>
      </w:r>
    </w:p>
    <w:p w:rsidR="005824C7" w:rsidRPr="000866A9" w:rsidRDefault="005824C7" w:rsidP="005824C7">
      <w:pPr>
        <w:autoSpaceDE w:val="0"/>
        <w:autoSpaceDN w:val="0"/>
        <w:adjustRightInd w:val="0"/>
        <w:ind w:firstLine="360"/>
        <w:jc w:val="both"/>
        <w:rPr>
          <w:rFonts w:ascii="Arial Unicode MS" w:eastAsia="Arial Unicode MS" w:hAnsi="Arial Unicode MS" w:cs="Arial Unicode MS"/>
          <w:sz w:val="20"/>
          <w:szCs w:val="20"/>
        </w:rPr>
      </w:pPr>
      <w:r w:rsidRPr="000866A9">
        <w:rPr>
          <w:rFonts w:ascii="Arial Unicode MS" w:eastAsia="Arial Unicode MS" w:hAnsi="Arial Unicode MS" w:cs="Arial Unicode MS"/>
          <w:b/>
          <w:sz w:val="20"/>
          <w:szCs w:val="20"/>
        </w:rPr>
        <w:t>Na potrzeby biura</w:t>
      </w:r>
      <w:r w:rsidRPr="000866A9">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dostępna jest </w:t>
      </w:r>
      <w:r w:rsidRPr="000866A9">
        <w:rPr>
          <w:rFonts w:ascii="Arial Unicode MS" w:eastAsia="Arial Unicode MS" w:hAnsi="Arial Unicode MS" w:cs="Arial Unicode MS"/>
          <w:b/>
          <w:sz w:val="20"/>
          <w:szCs w:val="20"/>
        </w:rPr>
        <w:t>sala konferencyjna</w:t>
      </w:r>
      <w:r>
        <w:rPr>
          <w:rFonts w:ascii="Arial Unicode MS" w:eastAsia="Arial Unicode MS" w:hAnsi="Arial Unicode MS" w:cs="Arial Unicode MS"/>
          <w:b/>
          <w:sz w:val="20"/>
          <w:szCs w:val="20"/>
        </w:rPr>
        <w:t xml:space="preserve">, </w:t>
      </w:r>
      <w:r w:rsidRPr="00977002">
        <w:rPr>
          <w:rFonts w:ascii="Arial Unicode MS" w:eastAsia="Arial Unicode MS" w:hAnsi="Arial Unicode MS" w:cs="Arial Unicode MS"/>
          <w:sz w:val="20"/>
          <w:szCs w:val="20"/>
        </w:rPr>
        <w:t>która służy</w:t>
      </w:r>
      <w:r>
        <w:rPr>
          <w:rFonts w:ascii="Arial Unicode MS" w:eastAsia="Arial Unicode MS" w:hAnsi="Arial Unicode MS" w:cs="Arial Unicode MS"/>
          <w:sz w:val="20"/>
          <w:szCs w:val="20"/>
        </w:rPr>
        <w:t xml:space="preserve"> </w:t>
      </w:r>
      <w:r w:rsidRPr="000866A9">
        <w:rPr>
          <w:rFonts w:ascii="Arial Unicode MS" w:eastAsia="Arial Unicode MS" w:hAnsi="Arial Unicode MS" w:cs="Arial Unicode MS"/>
          <w:sz w:val="20"/>
          <w:szCs w:val="20"/>
        </w:rPr>
        <w:t>do posiedzeń Zarządu, Rady, Komisji Rewizyjnej LGD a także do organizowania szkoleń dla beneficjentów, spotkań promocyjnych z mieszkańcami obszaru LSR</w:t>
      </w:r>
      <w:r>
        <w:rPr>
          <w:rFonts w:ascii="Arial Unicode MS" w:eastAsia="Arial Unicode MS" w:hAnsi="Arial Unicode MS" w:cs="Arial Unicode MS"/>
          <w:sz w:val="20"/>
          <w:szCs w:val="20"/>
        </w:rPr>
        <w:t>. W</w:t>
      </w:r>
      <w:r w:rsidRPr="000866A9">
        <w:rPr>
          <w:rFonts w:ascii="Arial Unicode MS" w:eastAsia="Arial Unicode MS" w:hAnsi="Arial Unicode MS" w:cs="Arial Unicode MS"/>
          <w:sz w:val="20"/>
          <w:szCs w:val="20"/>
        </w:rPr>
        <w:t xml:space="preserve"> przypadku posiedzeń Rady na miejscu w biurze będą wszystkie niezbędne dokumenty i materiały. </w:t>
      </w:r>
    </w:p>
    <w:p w:rsidR="00B32112" w:rsidRDefault="005824C7" w:rsidP="005824C7">
      <w:pPr>
        <w:autoSpaceDE w:val="0"/>
        <w:autoSpaceDN w:val="0"/>
        <w:adjustRightInd w:val="0"/>
        <w:ind w:firstLine="360"/>
        <w:jc w:val="both"/>
        <w:rPr>
          <w:rFonts w:ascii="Arial Unicode MS" w:eastAsia="Arial Unicode MS" w:hAnsi="Arial Unicode MS" w:cs="Arial Unicode MS"/>
          <w:sz w:val="20"/>
          <w:szCs w:val="20"/>
        </w:rPr>
      </w:pPr>
      <w:r w:rsidRPr="000866A9">
        <w:rPr>
          <w:rFonts w:ascii="Arial Unicode MS" w:eastAsia="Arial Unicode MS" w:hAnsi="Arial Unicode MS" w:cs="Arial Unicode MS"/>
          <w:sz w:val="20"/>
          <w:szCs w:val="20"/>
        </w:rPr>
        <w:t xml:space="preserve">Biuro otwarte będzie w dniach od poniedziałku do piątku przez 8 godzin dziennie. Ponadto otwarte będzie w soboty i niedziele jeśli prowadzone będą dla beneficjentów szkolenia bądź posiedzenia organów władzy stowarzyszenia. </w:t>
      </w:r>
    </w:p>
    <w:p w:rsidR="00B32112" w:rsidRDefault="00B32112" w:rsidP="005824C7">
      <w:pPr>
        <w:autoSpaceDE w:val="0"/>
        <w:autoSpaceDN w:val="0"/>
        <w:adjustRightInd w:val="0"/>
        <w:ind w:firstLine="360"/>
        <w:jc w:val="both"/>
        <w:rPr>
          <w:rFonts w:ascii="Arial Unicode MS" w:eastAsia="Arial Unicode MS" w:hAnsi="Arial Unicode MS" w:cs="Arial Unicode MS"/>
          <w:sz w:val="20"/>
          <w:szCs w:val="20"/>
        </w:rPr>
      </w:pPr>
    </w:p>
    <w:p w:rsidR="00B32112" w:rsidRDefault="00B32112" w:rsidP="005824C7">
      <w:pPr>
        <w:autoSpaceDE w:val="0"/>
        <w:autoSpaceDN w:val="0"/>
        <w:adjustRightInd w:val="0"/>
        <w:ind w:firstLine="360"/>
        <w:jc w:val="both"/>
        <w:rPr>
          <w:rFonts w:ascii="Arial Unicode MS" w:eastAsia="Arial Unicode MS" w:hAnsi="Arial Unicode MS" w:cs="Arial Unicode MS"/>
          <w:sz w:val="20"/>
          <w:szCs w:val="20"/>
        </w:rPr>
      </w:pPr>
    </w:p>
    <w:p w:rsidR="005824C7" w:rsidRPr="000866A9" w:rsidRDefault="005824C7" w:rsidP="005824C7">
      <w:pPr>
        <w:pStyle w:val="Akapitzlist"/>
        <w:autoSpaceDE w:val="0"/>
        <w:autoSpaceDN w:val="0"/>
        <w:adjustRightInd w:val="0"/>
        <w:ind w:left="0"/>
        <w:jc w:val="both"/>
        <w:rPr>
          <w:rFonts w:ascii="Arial Unicode MS" w:eastAsia="Arial Unicode MS" w:hAnsi="Arial Unicode MS" w:cs="Arial Unicode MS"/>
          <w:b/>
          <w:sz w:val="20"/>
          <w:szCs w:val="20"/>
        </w:rPr>
      </w:pPr>
      <w:r w:rsidRPr="000866A9">
        <w:rPr>
          <w:rFonts w:ascii="Arial Unicode MS" w:eastAsia="Arial Unicode MS" w:hAnsi="Arial Unicode MS" w:cs="Arial Unicode MS"/>
          <w:b/>
          <w:sz w:val="20"/>
          <w:szCs w:val="20"/>
        </w:rPr>
        <w:t>Wyposażenie biura</w:t>
      </w:r>
      <w:r>
        <w:rPr>
          <w:rFonts w:ascii="Arial Unicode MS" w:eastAsia="Arial Unicode MS" w:hAnsi="Arial Unicode MS" w:cs="Arial Unicode MS"/>
          <w:b/>
          <w:sz w:val="20"/>
          <w:szCs w:val="20"/>
        </w:rPr>
        <w:t>:</w:t>
      </w:r>
    </w:p>
    <w:p w:rsidR="005824C7" w:rsidRPr="000866A9" w:rsidRDefault="005824C7" w:rsidP="005824C7">
      <w:pPr>
        <w:autoSpaceDE w:val="0"/>
        <w:autoSpaceDN w:val="0"/>
        <w:adjustRightInd w:val="0"/>
        <w:jc w:val="both"/>
        <w:rPr>
          <w:rFonts w:ascii="Arial Unicode MS" w:eastAsia="Arial Unicode MS" w:hAnsi="Arial Unicode MS" w:cs="Arial Unicode MS"/>
          <w:sz w:val="20"/>
          <w:szCs w:val="20"/>
        </w:rPr>
      </w:pPr>
    </w:p>
    <w:p w:rsidR="005824C7" w:rsidRPr="000866A9" w:rsidRDefault="005824C7" w:rsidP="005824C7">
      <w:pPr>
        <w:autoSpaceDE w:val="0"/>
        <w:autoSpaceDN w:val="0"/>
        <w:adjustRightInd w:val="0"/>
        <w:ind w:left="360" w:firstLine="348"/>
        <w:jc w:val="both"/>
        <w:rPr>
          <w:rFonts w:ascii="Arial Unicode MS" w:eastAsia="Arial Unicode MS" w:hAnsi="Arial Unicode MS" w:cs="Arial Unicode MS"/>
          <w:sz w:val="20"/>
          <w:szCs w:val="20"/>
        </w:rPr>
      </w:pPr>
      <w:r w:rsidRPr="000866A9">
        <w:rPr>
          <w:rFonts w:ascii="Arial Unicode MS" w:eastAsia="Arial Unicode MS" w:hAnsi="Arial Unicode MS" w:cs="Arial Unicode MS"/>
          <w:b/>
          <w:sz w:val="20"/>
          <w:szCs w:val="20"/>
        </w:rPr>
        <w:t>Sekretariat biura</w:t>
      </w:r>
      <w:r w:rsidRPr="000866A9">
        <w:rPr>
          <w:rFonts w:ascii="Arial Unicode MS" w:eastAsia="Arial Unicode MS" w:hAnsi="Arial Unicode MS" w:cs="Arial Unicode MS"/>
          <w:sz w:val="20"/>
          <w:szCs w:val="20"/>
        </w:rPr>
        <w:t xml:space="preserve"> wyposażony będzie w biurko, fotel, 2 krzesła dla interesantów, 1 komputer z oprogramowaniem i drukarką laserową, skaner, telefon/faks, lampkę na biurko oraz kserokopiarkę.</w:t>
      </w:r>
    </w:p>
    <w:p w:rsidR="005824C7" w:rsidRPr="000866A9" w:rsidRDefault="005824C7" w:rsidP="005824C7">
      <w:pPr>
        <w:autoSpaceDE w:val="0"/>
        <w:autoSpaceDN w:val="0"/>
        <w:adjustRightInd w:val="0"/>
        <w:ind w:left="360" w:firstLine="348"/>
        <w:jc w:val="both"/>
        <w:rPr>
          <w:rFonts w:ascii="Arial Unicode MS" w:eastAsia="Arial Unicode MS" w:hAnsi="Arial Unicode MS" w:cs="Arial Unicode MS"/>
          <w:sz w:val="20"/>
          <w:szCs w:val="20"/>
        </w:rPr>
      </w:pPr>
      <w:r w:rsidRPr="000866A9">
        <w:rPr>
          <w:rFonts w:ascii="Arial Unicode MS" w:eastAsia="Arial Unicode MS" w:hAnsi="Arial Unicode MS" w:cs="Arial Unicode MS"/>
          <w:b/>
          <w:sz w:val="20"/>
          <w:szCs w:val="20"/>
        </w:rPr>
        <w:t xml:space="preserve">Sala konferencyjna </w:t>
      </w:r>
      <w:r w:rsidRPr="000866A9">
        <w:rPr>
          <w:rFonts w:ascii="Arial Unicode MS" w:eastAsia="Arial Unicode MS" w:hAnsi="Arial Unicode MS" w:cs="Arial Unicode MS"/>
          <w:sz w:val="20"/>
          <w:szCs w:val="20"/>
        </w:rPr>
        <w:t xml:space="preserve">wyposażona będzie w stoły oraz krzesła dla </w:t>
      </w:r>
      <w:r>
        <w:rPr>
          <w:rFonts w:ascii="Arial Unicode MS" w:eastAsia="Arial Unicode MS" w:hAnsi="Arial Unicode MS" w:cs="Arial Unicode MS"/>
          <w:sz w:val="20"/>
          <w:szCs w:val="20"/>
        </w:rPr>
        <w:t xml:space="preserve">około </w:t>
      </w:r>
      <w:r w:rsidRPr="000866A9">
        <w:rPr>
          <w:rFonts w:ascii="Arial Unicode MS" w:eastAsia="Arial Unicode MS" w:hAnsi="Arial Unicode MS" w:cs="Arial Unicode MS"/>
          <w:sz w:val="20"/>
          <w:szCs w:val="20"/>
        </w:rPr>
        <w:t>40 osób, projektor multimedialny, ekran oraz komputer przenośny (notebook) z oprogramowaniem.</w:t>
      </w:r>
    </w:p>
    <w:p w:rsidR="005824C7" w:rsidRPr="000866A9" w:rsidRDefault="005824C7" w:rsidP="005824C7">
      <w:pPr>
        <w:autoSpaceDE w:val="0"/>
        <w:autoSpaceDN w:val="0"/>
        <w:adjustRightInd w:val="0"/>
        <w:ind w:left="360" w:firstLine="348"/>
        <w:jc w:val="both"/>
        <w:rPr>
          <w:rFonts w:ascii="Arial Unicode MS" w:eastAsia="Arial Unicode MS" w:hAnsi="Arial Unicode MS" w:cs="Arial Unicode MS"/>
          <w:sz w:val="20"/>
          <w:szCs w:val="20"/>
        </w:rPr>
      </w:pPr>
      <w:r w:rsidRPr="000866A9">
        <w:rPr>
          <w:rFonts w:ascii="Arial Unicode MS" w:eastAsia="Arial Unicode MS" w:hAnsi="Arial Unicode MS" w:cs="Arial Unicode MS"/>
          <w:b/>
          <w:sz w:val="20"/>
          <w:szCs w:val="20"/>
        </w:rPr>
        <w:t xml:space="preserve">Pokój biurowy </w:t>
      </w:r>
      <w:r w:rsidRPr="000866A9">
        <w:rPr>
          <w:rFonts w:ascii="Arial Unicode MS" w:eastAsia="Arial Unicode MS" w:hAnsi="Arial Unicode MS" w:cs="Arial Unicode MS"/>
          <w:sz w:val="20"/>
          <w:szCs w:val="20"/>
        </w:rPr>
        <w:t>wyposażony będzie w biurko, fotel, 2 krzesła dla interesantów i stolik, 1 komputer (notebook) z oprogramowaniem i drukarką laserową, telefon, lampkę na biurko</w:t>
      </w:r>
      <w:r>
        <w:rPr>
          <w:rFonts w:ascii="Arial Unicode MS" w:eastAsia="Arial Unicode MS" w:hAnsi="Arial Unicode MS" w:cs="Arial Unicode MS"/>
          <w:sz w:val="20"/>
          <w:szCs w:val="20"/>
        </w:rPr>
        <w:t xml:space="preserve">. </w:t>
      </w:r>
    </w:p>
    <w:p w:rsidR="0066444A" w:rsidRPr="00AD0753" w:rsidRDefault="00E61559" w:rsidP="00D34730">
      <w:pPr>
        <w:pStyle w:val="Nagwek2"/>
        <w:shd w:val="clear" w:color="auto" w:fill="FFFFFF" w:themeFill="background1"/>
        <w:rPr>
          <w:rFonts w:ascii="Arial Unicode MS" w:eastAsia="Arial Unicode MS" w:hAnsi="Arial Unicode MS" w:cs="Arial Unicode MS"/>
          <w:color w:val="auto"/>
          <w:sz w:val="24"/>
          <w:szCs w:val="24"/>
        </w:rPr>
      </w:pPr>
      <w:bookmarkStart w:id="33" w:name="_Toc292833295"/>
      <w:r w:rsidRPr="00873344">
        <w:rPr>
          <w:rFonts w:ascii="Arial Unicode MS" w:eastAsia="Arial Unicode MS" w:hAnsi="Arial Unicode MS" w:cs="Arial Unicode MS"/>
          <w:color w:val="auto"/>
          <w:sz w:val="24"/>
          <w:szCs w:val="24"/>
        </w:rPr>
        <w:t>1.6. K</w:t>
      </w:r>
      <w:r w:rsidR="0066444A" w:rsidRPr="00873344">
        <w:rPr>
          <w:rFonts w:ascii="Arial Unicode MS" w:eastAsia="Arial Unicode MS" w:hAnsi="Arial Unicode MS" w:cs="Arial Unicode MS"/>
          <w:color w:val="auto"/>
          <w:sz w:val="24"/>
          <w:szCs w:val="24"/>
        </w:rPr>
        <w:t xml:space="preserve">walifikacje i doświadczenie osób wchodzących w skład </w:t>
      </w:r>
      <w:r w:rsidR="00F86267" w:rsidRPr="00873344">
        <w:rPr>
          <w:rFonts w:ascii="Arial Unicode MS" w:eastAsia="Arial Unicode MS" w:hAnsi="Arial Unicode MS" w:cs="Arial Unicode MS"/>
          <w:color w:val="auto"/>
          <w:sz w:val="24"/>
          <w:szCs w:val="24"/>
        </w:rPr>
        <w:t>Rady LGD</w:t>
      </w:r>
      <w:bookmarkEnd w:id="33"/>
    </w:p>
    <w:p w:rsidR="00E624BD" w:rsidRPr="00B32112" w:rsidRDefault="00E624BD" w:rsidP="00D34730">
      <w:pPr>
        <w:shd w:val="clear" w:color="auto" w:fill="FFFFFF" w:themeFill="background1"/>
        <w:autoSpaceDE w:val="0"/>
        <w:autoSpaceDN w:val="0"/>
        <w:adjustRightInd w:val="0"/>
        <w:jc w:val="both"/>
        <w:rPr>
          <w:rFonts w:ascii="Arial Unicode MS" w:eastAsia="Arial Unicode MS" w:hAnsi="Arial Unicode MS" w:cs="Arial Unicode MS"/>
          <w:sz w:val="20"/>
          <w:szCs w:val="20"/>
        </w:rPr>
      </w:pPr>
    </w:p>
    <w:p w:rsidR="00873344" w:rsidRDefault="00430246" w:rsidP="00D34730">
      <w:pPr>
        <w:pStyle w:val="Nagwek20"/>
        <w:shd w:val="clear" w:color="auto" w:fill="FFFFFF" w:themeFill="background1"/>
        <w:spacing w:before="0" w:after="0"/>
        <w:ind w:firstLine="709"/>
        <w:jc w:val="both"/>
        <w:rPr>
          <w:rFonts w:ascii="Arial Unicode MS" w:eastAsia="Arial Unicode MS" w:hAnsi="Arial Unicode MS" w:cs="Arial Unicode MS"/>
          <w:sz w:val="20"/>
          <w:szCs w:val="20"/>
        </w:rPr>
      </w:pPr>
      <w:r w:rsidRPr="00430246">
        <w:rPr>
          <w:rFonts w:ascii="Arial Unicode MS" w:eastAsia="Arial Unicode MS" w:hAnsi="Arial Unicode MS" w:cs="Arial Unicode MS"/>
          <w:sz w:val="20"/>
          <w:szCs w:val="20"/>
        </w:rPr>
        <w:t>Rada LGD „</w:t>
      </w:r>
      <w:r>
        <w:rPr>
          <w:rFonts w:ascii="Arial Unicode MS" w:eastAsia="Arial Unicode MS" w:hAnsi="Arial Unicode MS" w:cs="Arial Unicode MS"/>
          <w:sz w:val="20"/>
          <w:szCs w:val="20"/>
        </w:rPr>
        <w:t>Zielony Pierścień</w:t>
      </w:r>
      <w:r w:rsidRPr="00430246">
        <w:rPr>
          <w:rFonts w:ascii="Arial Unicode MS" w:eastAsia="Arial Unicode MS" w:hAnsi="Arial Unicode MS" w:cs="Arial Unicode MS"/>
          <w:sz w:val="20"/>
          <w:szCs w:val="20"/>
        </w:rPr>
        <w:t xml:space="preserve">” </w:t>
      </w:r>
      <w:r w:rsidR="00873344">
        <w:rPr>
          <w:rFonts w:ascii="Arial Unicode MS" w:eastAsia="Arial Unicode MS" w:hAnsi="Arial Unicode MS" w:cs="Arial Unicode MS"/>
          <w:sz w:val="20"/>
          <w:szCs w:val="20"/>
        </w:rPr>
        <w:t xml:space="preserve">składa się z osób, które w ponad 50% reprezentują sektor społeczno-gospodarczy. Są one zaangażowane </w:t>
      </w:r>
      <w:r w:rsidRPr="00430246">
        <w:rPr>
          <w:rFonts w:ascii="Arial Unicode MS" w:eastAsia="Arial Unicode MS" w:hAnsi="Arial Unicode MS" w:cs="Arial Unicode MS"/>
          <w:sz w:val="20"/>
          <w:szCs w:val="20"/>
        </w:rPr>
        <w:t>w realizację działania LEADER</w:t>
      </w:r>
      <w:r w:rsidR="00873344">
        <w:rPr>
          <w:rFonts w:ascii="Arial Unicode MS" w:eastAsia="Arial Unicode MS" w:hAnsi="Arial Unicode MS" w:cs="Arial Unicode MS"/>
          <w:sz w:val="20"/>
          <w:szCs w:val="20"/>
        </w:rPr>
        <w:t xml:space="preserve">. Znaczna część </w:t>
      </w:r>
      <w:r w:rsidRPr="00430246">
        <w:rPr>
          <w:rFonts w:ascii="Arial Unicode MS" w:eastAsia="Arial Unicode MS" w:hAnsi="Arial Unicode MS" w:cs="Arial Unicode MS"/>
          <w:sz w:val="20"/>
          <w:szCs w:val="20"/>
        </w:rPr>
        <w:t>członk</w:t>
      </w:r>
      <w:r>
        <w:rPr>
          <w:rFonts w:ascii="Arial Unicode MS" w:eastAsia="Arial Unicode MS" w:hAnsi="Arial Unicode MS" w:cs="Arial Unicode MS"/>
          <w:sz w:val="20"/>
          <w:szCs w:val="20"/>
        </w:rPr>
        <w:t xml:space="preserve">ów </w:t>
      </w:r>
      <w:r w:rsidRPr="00430246">
        <w:rPr>
          <w:rFonts w:ascii="Arial Unicode MS" w:eastAsia="Arial Unicode MS" w:hAnsi="Arial Unicode MS" w:cs="Arial Unicode MS"/>
          <w:sz w:val="20"/>
          <w:szCs w:val="20"/>
        </w:rPr>
        <w:t>Rady ma doświadczenie w pracy na rzecz społeczności lokalnej i rozwoju obszarów wiejskich, jak i udziału w różnego typu projektach i programach lokalnych, regionalnych i krajowych</w:t>
      </w:r>
      <w:r w:rsidR="00873344">
        <w:rPr>
          <w:rFonts w:ascii="Arial Unicode MS" w:eastAsia="Arial Unicode MS" w:hAnsi="Arial Unicode MS" w:cs="Arial Unicode MS"/>
          <w:sz w:val="20"/>
          <w:szCs w:val="20"/>
        </w:rPr>
        <w:t xml:space="preserve">. Przedstawiciele kilku gmin mają doświadczenie z wdrażania Leadera Plus w latach 2004-2006, jak np. Wojciechów, Wąwolnica, Końskowola i Janowiec.  </w:t>
      </w:r>
    </w:p>
    <w:p w:rsidR="00873344" w:rsidRDefault="00873344" w:rsidP="00430246">
      <w:pPr>
        <w:pStyle w:val="Nagwek20"/>
        <w:spacing w:before="0" w:after="0"/>
        <w:ind w:firstLine="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Znaczna część członków Rady uczestniczyła w szkoleniach, które poszerzyły ich wiedzę na temat PROW 2007-2013 oraz wdrażania innych programów finansowanych ze środków Unii Europejskiej jak np. Program Operacyjny Kapitał Ludzki cz RPO WL. </w:t>
      </w:r>
    </w:p>
    <w:p w:rsidR="00873344" w:rsidRDefault="00873344" w:rsidP="00430246">
      <w:pPr>
        <w:pStyle w:val="Nagwek20"/>
        <w:spacing w:before="0" w:after="0"/>
        <w:ind w:firstLine="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Jeden członek Rady biegle włada językiem angielskim, drugi zaś językiem francuskim. Osoby te posiadają stosowne dokumenty – certyfikaty poświadczające ich umiejętności językowe.  </w:t>
      </w:r>
    </w:p>
    <w:p w:rsidR="00D34730" w:rsidRDefault="00D34730" w:rsidP="00430246">
      <w:pPr>
        <w:pStyle w:val="Nagwek20"/>
        <w:spacing w:before="0" w:after="0"/>
        <w:ind w:firstLine="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Wszyscy członkowie Rady reprezentujący sektor publiczny mają doświadczenie z wdrażania projektów unijnych. Dotyczy to zwłaszcza programów PHARE, SAPARD, ZPORR, SPO ROL oraz Programu Aktywizacji Obszarów Wiejskich.</w:t>
      </w:r>
    </w:p>
    <w:p w:rsidR="00430246" w:rsidRPr="00430246" w:rsidRDefault="00D34730" w:rsidP="00D34730">
      <w:pPr>
        <w:pStyle w:val="Nagwek20"/>
        <w:spacing w:before="0" w:after="0"/>
        <w:ind w:firstLine="709"/>
        <w:jc w:val="both"/>
        <w:rPr>
          <w:rFonts w:ascii="Arial Unicode MS" w:eastAsia="Arial Unicode MS" w:hAnsi="Arial Unicode MS" w:cs="Arial Unicode MS"/>
          <w:b/>
          <w:sz w:val="20"/>
          <w:szCs w:val="20"/>
        </w:rPr>
      </w:pPr>
      <w:r>
        <w:rPr>
          <w:rFonts w:ascii="Arial Unicode MS" w:eastAsia="Arial Unicode MS" w:hAnsi="Arial Unicode MS" w:cs="Arial Unicode MS"/>
          <w:sz w:val="20"/>
          <w:szCs w:val="20"/>
        </w:rPr>
        <w:t>W</w:t>
      </w:r>
      <w:r w:rsidR="00430246" w:rsidRPr="00430246">
        <w:rPr>
          <w:rFonts w:ascii="Arial Unicode MS" w:eastAsia="Arial Unicode MS" w:hAnsi="Arial Unicode MS" w:cs="Arial Unicode MS"/>
          <w:sz w:val="20"/>
          <w:szCs w:val="20"/>
        </w:rPr>
        <w:t xml:space="preserve">iększość członków Rady ma doświadczenie w zarządzaniu środkami publicznymi lub brała czynny udział w pracach różnego typu komitetach, komisjach i ciałach decyzyjnych różnych organizacji i instytucji. Radę stanowi grupa osób o wysokich kwalifikacjach i doświadczeniu w wielu dziedzinach, takich jak: prowadzenie działalności gospodarczej, organizacja imprez i festynów, działalność kulturalno-oświatowa, sportowa, promocja produktu lokalnego, zarządzanie projektami, zarządzanie instytucją publiczną itp. Do ciała decyzyjnego wybrano zarówno dobrych organizatorów, jak i osoby mające doświadczenie w podejmowaniu decyzji czy kontroli finansowej. </w:t>
      </w:r>
    </w:p>
    <w:p w:rsidR="00833972" w:rsidRDefault="00430246" w:rsidP="00430246">
      <w:pPr>
        <w:pStyle w:val="Tekstpodstawowy"/>
        <w:jc w:val="both"/>
        <w:rPr>
          <w:rFonts w:ascii="Arial Unicode MS" w:eastAsia="Arial Unicode MS" w:hAnsi="Arial Unicode MS" w:cs="Arial Unicode MS"/>
          <w:sz w:val="20"/>
          <w:szCs w:val="20"/>
        </w:rPr>
      </w:pPr>
      <w:r w:rsidRPr="00430246">
        <w:rPr>
          <w:rFonts w:ascii="Arial Unicode MS" w:eastAsia="Arial Unicode MS" w:hAnsi="Arial Unicode MS" w:cs="Arial Unicode MS"/>
          <w:sz w:val="20"/>
          <w:szCs w:val="20"/>
        </w:rPr>
        <w:tab/>
      </w:r>
    </w:p>
    <w:p w:rsidR="0066444A" w:rsidRPr="00D34730" w:rsidRDefault="00E61559" w:rsidP="009B33C2">
      <w:pPr>
        <w:pStyle w:val="Nagwek2"/>
        <w:rPr>
          <w:rFonts w:ascii="Arial Unicode MS" w:eastAsia="Arial Unicode MS" w:hAnsi="Arial Unicode MS" w:cs="Arial Unicode MS"/>
          <w:color w:val="auto"/>
          <w:sz w:val="24"/>
          <w:szCs w:val="24"/>
        </w:rPr>
      </w:pPr>
      <w:bookmarkStart w:id="34" w:name="_Toc292833296"/>
      <w:r w:rsidRPr="00D34730">
        <w:rPr>
          <w:rFonts w:ascii="Arial Unicode MS" w:eastAsia="Arial Unicode MS" w:hAnsi="Arial Unicode MS" w:cs="Arial Unicode MS"/>
          <w:color w:val="auto"/>
          <w:sz w:val="24"/>
          <w:szCs w:val="24"/>
        </w:rPr>
        <w:t xml:space="preserve">1.7. </w:t>
      </w:r>
      <w:r w:rsidR="00F86267" w:rsidRPr="00D34730">
        <w:rPr>
          <w:rFonts w:ascii="Arial Unicode MS" w:eastAsia="Arial Unicode MS" w:hAnsi="Arial Unicode MS" w:cs="Arial Unicode MS"/>
          <w:color w:val="auto"/>
          <w:sz w:val="24"/>
          <w:szCs w:val="24"/>
        </w:rPr>
        <w:t>Doświadczenie LGD i członków LGD w realizacji operacji</w:t>
      </w:r>
      <w:bookmarkEnd w:id="34"/>
    </w:p>
    <w:p w:rsidR="00232610" w:rsidRPr="00D24D32" w:rsidRDefault="00232610" w:rsidP="00910DE3">
      <w:pPr>
        <w:autoSpaceDE w:val="0"/>
        <w:autoSpaceDN w:val="0"/>
        <w:adjustRightInd w:val="0"/>
        <w:jc w:val="both"/>
        <w:rPr>
          <w:rFonts w:ascii="Arial Unicode MS" w:eastAsia="Arial Unicode MS" w:hAnsi="Arial Unicode MS" w:cs="Arial Unicode MS"/>
          <w:b/>
          <w:bCs/>
          <w:sz w:val="22"/>
          <w:szCs w:val="22"/>
        </w:rPr>
      </w:pPr>
    </w:p>
    <w:p w:rsidR="00430246" w:rsidRDefault="00430246" w:rsidP="00D34730">
      <w:pPr>
        <w:pStyle w:val="Nagwek"/>
        <w:tabs>
          <w:tab w:val="left" w:pos="357"/>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Duża część </w:t>
      </w:r>
      <w:r w:rsidRPr="00430246">
        <w:rPr>
          <w:rFonts w:ascii="Arial Unicode MS" w:eastAsia="Arial Unicode MS" w:hAnsi="Arial Unicode MS" w:cs="Arial Unicode MS"/>
          <w:sz w:val="20"/>
          <w:szCs w:val="20"/>
        </w:rPr>
        <w:t xml:space="preserve">członków LGD oraz podmiotów delegujących swoich przedstawicieli do Rady LGD </w:t>
      </w:r>
      <w:r w:rsidRPr="00430246">
        <w:rPr>
          <w:rFonts w:ascii="Arial Unicode MS" w:eastAsia="Arial Unicode MS" w:hAnsi="Arial Unicode MS" w:cs="Arial Unicode MS"/>
          <w:b/>
          <w:sz w:val="20"/>
          <w:szCs w:val="20"/>
        </w:rPr>
        <w:t>ma doświadczenie w realizacji projektów realizowanych na terenach obszarów wiejskich</w:t>
      </w:r>
      <w:r w:rsidRPr="00430246">
        <w:rPr>
          <w:rFonts w:ascii="Arial Unicode MS" w:eastAsia="Arial Unicode MS" w:hAnsi="Arial Unicode MS" w:cs="Arial Unicode MS"/>
          <w:sz w:val="20"/>
          <w:szCs w:val="20"/>
        </w:rPr>
        <w:t xml:space="preserve">. Doświadczenie członkowie LGD zdobyli przy wdrażaniu różnorodnych projektów w ramach Odnowy Wsi, ZPORR, SAPARD, EFS i innych. </w:t>
      </w:r>
    </w:p>
    <w:p w:rsidR="00430246" w:rsidRPr="00430246" w:rsidRDefault="00430246" w:rsidP="00D34730">
      <w:pPr>
        <w:pStyle w:val="Nagwek"/>
        <w:tabs>
          <w:tab w:val="left" w:pos="357"/>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Pr="00430246">
        <w:rPr>
          <w:rFonts w:ascii="Arial Unicode MS" w:eastAsia="Arial Unicode MS" w:hAnsi="Arial Unicode MS" w:cs="Arial Unicode MS"/>
          <w:sz w:val="20"/>
          <w:szCs w:val="20"/>
        </w:rPr>
        <w:t xml:space="preserve">Działalność pozostałych organizacji i osób fizycznych z </w:t>
      </w:r>
      <w:r w:rsidRPr="00430246">
        <w:rPr>
          <w:rFonts w:ascii="Arial Unicode MS" w:eastAsia="Arial Unicode MS" w:hAnsi="Arial Unicode MS" w:cs="Arial Unicode MS"/>
          <w:b/>
          <w:sz w:val="20"/>
          <w:szCs w:val="20"/>
        </w:rPr>
        <w:t xml:space="preserve">sektora społeczno-gospodarczego </w:t>
      </w:r>
      <w:r w:rsidRPr="00430246">
        <w:rPr>
          <w:rFonts w:ascii="Arial Unicode MS" w:eastAsia="Arial Unicode MS" w:hAnsi="Arial Unicode MS" w:cs="Arial Unicode MS"/>
          <w:sz w:val="20"/>
          <w:szCs w:val="20"/>
        </w:rPr>
        <w:t xml:space="preserve">związana jest z celami LSR. Członkowie społeczni oraz gospodarczy mogą pochwalić się realizacją projektów, dofinansowywanych ze środków i funduszy różnych instytucji i organizacji, w tym ze środków UE, głównie w dziedzinie: rozwoju kultury, sportu, rekreacji i turystyki, </w:t>
      </w:r>
      <w:proofErr w:type="spellStart"/>
      <w:r w:rsidRPr="00430246">
        <w:rPr>
          <w:rFonts w:ascii="Arial Unicode MS" w:eastAsia="Arial Unicode MS" w:hAnsi="Arial Unicode MS" w:cs="Arial Unicode MS"/>
          <w:sz w:val="20"/>
          <w:szCs w:val="20"/>
        </w:rPr>
        <w:t>promocji</w:t>
      </w:r>
      <w:proofErr w:type="spellEnd"/>
      <w:r w:rsidRPr="00430246">
        <w:rPr>
          <w:rFonts w:ascii="Arial Unicode MS" w:eastAsia="Arial Unicode MS" w:hAnsi="Arial Unicode MS" w:cs="Arial Unicode MS"/>
          <w:sz w:val="20"/>
          <w:szCs w:val="20"/>
        </w:rPr>
        <w:t xml:space="preserve"> produktu lokalnego, rozwoju </w:t>
      </w:r>
      <w:proofErr w:type="spellStart"/>
      <w:r w:rsidRPr="00430246">
        <w:rPr>
          <w:rFonts w:ascii="Arial Unicode MS" w:eastAsia="Arial Unicode MS" w:hAnsi="Arial Unicode MS" w:cs="Arial Unicode MS"/>
          <w:sz w:val="20"/>
          <w:szCs w:val="20"/>
        </w:rPr>
        <w:t>mikroprzedsiębiorstw</w:t>
      </w:r>
      <w:proofErr w:type="spellEnd"/>
      <w:r w:rsidRPr="00430246">
        <w:rPr>
          <w:rFonts w:ascii="Arial Unicode MS" w:eastAsia="Arial Unicode MS" w:hAnsi="Arial Unicode MS" w:cs="Arial Unicode MS"/>
          <w:sz w:val="20"/>
          <w:szCs w:val="20"/>
        </w:rPr>
        <w:t>, pomocy społecznej, prowadzenia szkoleń i działań edukacyjnych, zagospodarowania obiektów i terenów, a także w organizacji imprez integrujących mieszkańców wsi i promujących region.</w:t>
      </w:r>
      <w:r w:rsidR="00A67EF3">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N</w:t>
      </w:r>
      <w:r w:rsidRPr="00430246">
        <w:rPr>
          <w:rFonts w:ascii="Arial Unicode MS" w:eastAsia="Arial Unicode MS" w:hAnsi="Arial Unicode MS" w:cs="Arial Unicode MS"/>
          <w:sz w:val="20"/>
          <w:szCs w:val="20"/>
        </w:rPr>
        <w:t xml:space="preserve">ajwiększe doświadczenie w realizacji dużych projektów inwestycyjnych dofinansowywanych ze środków UE posiada </w:t>
      </w:r>
      <w:r w:rsidRPr="00430246">
        <w:rPr>
          <w:rFonts w:ascii="Arial Unicode MS" w:eastAsia="Arial Unicode MS" w:hAnsi="Arial Unicode MS" w:cs="Arial Unicode MS"/>
          <w:b/>
          <w:sz w:val="20"/>
          <w:szCs w:val="20"/>
        </w:rPr>
        <w:t>sektor publiczny</w:t>
      </w:r>
      <w:r w:rsidRPr="00430246">
        <w:rPr>
          <w:rFonts w:ascii="Arial Unicode MS" w:eastAsia="Arial Unicode MS" w:hAnsi="Arial Unicode MS" w:cs="Arial Unicode MS"/>
          <w:sz w:val="20"/>
          <w:szCs w:val="20"/>
        </w:rPr>
        <w:t xml:space="preserve"> -</w:t>
      </w:r>
      <w:r w:rsidRPr="00430246">
        <w:rPr>
          <w:rFonts w:ascii="Arial Unicode MS" w:eastAsia="Arial Unicode MS" w:hAnsi="Arial Unicode MS" w:cs="Arial Unicode MS"/>
          <w:b/>
          <w:sz w:val="20"/>
          <w:szCs w:val="20"/>
        </w:rPr>
        <w:t xml:space="preserve"> </w:t>
      </w:r>
      <w:proofErr w:type="spellStart"/>
      <w:r w:rsidRPr="00430246">
        <w:rPr>
          <w:rFonts w:ascii="Arial Unicode MS" w:eastAsia="Arial Unicode MS" w:hAnsi="Arial Unicode MS" w:cs="Arial Unicode MS"/>
          <w:sz w:val="20"/>
          <w:szCs w:val="20"/>
        </w:rPr>
        <w:t>gminy</w:t>
      </w:r>
      <w:proofErr w:type="spellEnd"/>
      <w:r w:rsidRPr="00430246">
        <w:rPr>
          <w:rFonts w:ascii="Arial Unicode MS" w:eastAsia="Arial Unicode MS" w:hAnsi="Arial Unicode MS" w:cs="Arial Unicode MS"/>
          <w:sz w:val="20"/>
          <w:szCs w:val="20"/>
        </w:rPr>
        <w:t xml:space="preserve"> np. remonty świetlic i domów ludowych, remonty obiektów zabytkowych, kształtowanie centrów wsi, budowa boisk sportowych oraz budowy wodociągów, kanalizacji, oczyszczalni ścieków i dróg. </w:t>
      </w:r>
      <w:r w:rsidRPr="00430246">
        <w:rPr>
          <w:rFonts w:ascii="Arial Unicode MS" w:eastAsia="Arial Unicode MS" w:hAnsi="Arial Unicode MS" w:cs="Arial Unicode MS"/>
          <w:bCs/>
          <w:sz w:val="20"/>
          <w:szCs w:val="20"/>
        </w:rPr>
        <w:t>Urzędy gmin potrafią administrować środkami publicznymi, mają na swoim koncie wiele pozytywnych przykładów zarządzenia grantami, w tym na realizację projektów i programów współfinansowanych ze środków UE m.in. z funduszu SAPARD</w:t>
      </w:r>
      <w:r w:rsidR="00D34730">
        <w:rPr>
          <w:rFonts w:ascii="Arial Unicode MS" w:eastAsia="Arial Unicode MS" w:hAnsi="Arial Unicode MS" w:cs="Arial Unicode MS"/>
          <w:bCs/>
          <w:sz w:val="20"/>
          <w:szCs w:val="20"/>
        </w:rPr>
        <w:t xml:space="preserve"> i</w:t>
      </w:r>
      <w:r w:rsidRPr="00430246">
        <w:rPr>
          <w:rFonts w:ascii="Arial Unicode MS" w:eastAsia="Arial Unicode MS" w:hAnsi="Arial Unicode MS" w:cs="Arial Unicode MS"/>
          <w:bCs/>
          <w:sz w:val="20"/>
          <w:szCs w:val="20"/>
        </w:rPr>
        <w:t xml:space="preserve"> funduszy strukturalnych w ramach </w:t>
      </w:r>
      <w:r w:rsidRPr="00430246">
        <w:rPr>
          <w:rFonts w:ascii="Arial Unicode MS" w:eastAsia="Arial Unicode MS" w:hAnsi="Arial Unicode MS" w:cs="Arial Unicode MS"/>
          <w:sz w:val="20"/>
          <w:szCs w:val="20"/>
        </w:rPr>
        <w:t>SPO Restrukturyzacja i modernizacja sektora żywnościowego oraz rozwój obszarów wiejskich.</w:t>
      </w:r>
    </w:p>
    <w:p w:rsidR="00430246" w:rsidRPr="00430246" w:rsidRDefault="00430246" w:rsidP="00D34730">
      <w:pPr>
        <w:pStyle w:val="Nagwek20"/>
        <w:spacing w:before="0" w:after="0"/>
        <w:ind w:firstLine="708"/>
        <w:jc w:val="both"/>
        <w:rPr>
          <w:rFonts w:ascii="Arial Unicode MS" w:eastAsia="Arial Unicode MS" w:hAnsi="Arial Unicode MS" w:cs="Arial Unicode MS"/>
          <w:sz w:val="20"/>
          <w:szCs w:val="20"/>
        </w:rPr>
      </w:pPr>
      <w:r w:rsidRPr="00430246">
        <w:rPr>
          <w:rFonts w:ascii="Arial Unicode MS" w:eastAsia="Arial Unicode MS" w:hAnsi="Arial Unicode MS" w:cs="Arial Unicode MS"/>
          <w:sz w:val="20"/>
          <w:szCs w:val="20"/>
        </w:rPr>
        <w:t>Instytucje publiczne realizowały także różnego typu projekty „miękkie”, takie jak:  spotkania i szkolenia w zakresie wykorzystania funduszy unijnych dla mieszkańców, projekty edukacyjne</w:t>
      </w:r>
      <w:r w:rsidR="00D34730">
        <w:rPr>
          <w:rFonts w:ascii="Arial Unicode MS" w:eastAsia="Arial Unicode MS" w:hAnsi="Arial Unicode MS" w:cs="Arial Unicode MS"/>
          <w:sz w:val="20"/>
          <w:szCs w:val="20"/>
        </w:rPr>
        <w:t xml:space="preserve"> </w:t>
      </w:r>
      <w:r w:rsidRPr="00430246">
        <w:rPr>
          <w:rFonts w:ascii="Arial Unicode MS" w:eastAsia="Arial Unicode MS" w:hAnsi="Arial Unicode MS" w:cs="Arial Unicode MS"/>
          <w:sz w:val="20"/>
          <w:szCs w:val="20"/>
        </w:rPr>
        <w:t xml:space="preserve">a także sponsorowały i organizowały przeróżne </w:t>
      </w:r>
      <w:proofErr w:type="spellStart"/>
      <w:r w:rsidRPr="00430246">
        <w:rPr>
          <w:rFonts w:ascii="Arial Unicode MS" w:eastAsia="Arial Unicode MS" w:hAnsi="Arial Unicode MS" w:cs="Arial Unicode MS"/>
          <w:sz w:val="20"/>
          <w:szCs w:val="20"/>
        </w:rPr>
        <w:t>imprezy</w:t>
      </w:r>
      <w:proofErr w:type="spellEnd"/>
      <w:r w:rsidRPr="00430246">
        <w:rPr>
          <w:rFonts w:ascii="Arial Unicode MS" w:eastAsia="Arial Unicode MS" w:hAnsi="Arial Unicode MS" w:cs="Arial Unicode MS"/>
          <w:sz w:val="20"/>
          <w:szCs w:val="20"/>
        </w:rPr>
        <w:t xml:space="preserve"> służące </w:t>
      </w:r>
      <w:proofErr w:type="spellStart"/>
      <w:r w:rsidRPr="00430246">
        <w:rPr>
          <w:rFonts w:ascii="Arial Unicode MS" w:eastAsia="Arial Unicode MS" w:hAnsi="Arial Unicode MS" w:cs="Arial Unicode MS"/>
          <w:sz w:val="20"/>
          <w:szCs w:val="20"/>
        </w:rPr>
        <w:t>promocji</w:t>
      </w:r>
      <w:proofErr w:type="spellEnd"/>
      <w:r w:rsidRPr="00430246">
        <w:rPr>
          <w:rFonts w:ascii="Arial Unicode MS" w:eastAsia="Arial Unicode MS" w:hAnsi="Arial Unicode MS" w:cs="Arial Unicode MS"/>
          <w:sz w:val="20"/>
          <w:szCs w:val="20"/>
        </w:rPr>
        <w:t xml:space="preserve"> lokalnej i regionalnej.</w:t>
      </w:r>
    </w:p>
    <w:p w:rsidR="00232610" w:rsidRDefault="00232610"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3758A1" w:rsidRDefault="003758A1"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B32112" w:rsidRDefault="00B32112" w:rsidP="00430246">
      <w:pPr>
        <w:autoSpaceDE w:val="0"/>
        <w:autoSpaceDN w:val="0"/>
        <w:adjustRightInd w:val="0"/>
        <w:jc w:val="both"/>
        <w:rPr>
          <w:rFonts w:ascii="Arial Unicode MS" w:eastAsia="Arial Unicode MS" w:hAnsi="Arial Unicode MS" w:cs="Arial Unicode MS"/>
          <w:b/>
          <w:bCs/>
          <w:sz w:val="20"/>
          <w:szCs w:val="20"/>
        </w:rPr>
      </w:pPr>
    </w:p>
    <w:p w:rsidR="00E624BD" w:rsidRPr="00AD0753" w:rsidRDefault="0066444A" w:rsidP="00663524">
      <w:pPr>
        <w:pStyle w:val="Nagwek1"/>
        <w:rPr>
          <w:rFonts w:ascii="Arial Unicode MS" w:eastAsia="Arial Unicode MS" w:hAnsi="Arial Unicode MS" w:cs="Arial Unicode MS"/>
          <w:bCs w:val="0"/>
          <w:color w:val="auto"/>
          <w:sz w:val="24"/>
          <w:szCs w:val="24"/>
        </w:rPr>
      </w:pPr>
      <w:bookmarkStart w:id="35" w:name="_Toc292833297"/>
      <w:r w:rsidRPr="00AD0753">
        <w:rPr>
          <w:rFonts w:ascii="Arial Unicode MS" w:eastAsia="Arial Unicode MS" w:hAnsi="Arial Unicode MS" w:cs="Arial Unicode MS"/>
          <w:bCs w:val="0"/>
          <w:color w:val="auto"/>
          <w:sz w:val="24"/>
          <w:szCs w:val="24"/>
        </w:rPr>
        <w:t xml:space="preserve">2. </w:t>
      </w:r>
      <w:r w:rsidR="005B121C" w:rsidRPr="00AD0753">
        <w:rPr>
          <w:rFonts w:ascii="Arial Unicode MS" w:eastAsia="Arial Unicode MS" w:hAnsi="Arial Unicode MS" w:cs="Arial Unicode MS"/>
          <w:bCs w:val="0"/>
          <w:color w:val="auto"/>
          <w:sz w:val="24"/>
          <w:szCs w:val="24"/>
        </w:rPr>
        <w:t xml:space="preserve">Opis </w:t>
      </w:r>
      <w:r w:rsidRPr="00AD0753">
        <w:rPr>
          <w:rFonts w:ascii="Arial Unicode MS" w:eastAsia="Arial Unicode MS" w:hAnsi="Arial Unicode MS" w:cs="Arial Unicode MS"/>
          <w:bCs w:val="0"/>
          <w:color w:val="auto"/>
          <w:sz w:val="24"/>
          <w:szCs w:val="24"/>
        </w:rPr>
        <w:t>obszaru objętego LSR wraz z uzasadnieniem jego wewnętrznej</w:t>
      </w:r>
      <w:r w:rsidR="00875486" w:rsidRPr="00AD0753">
        <w:rPr>
          <w:rFonts w:ascii="Arial Unicode MS" w:eastAsia="Arial Unicode MS" w:hAnsi="Arial Unicode MS" w:cs="Arial Unicode MS"/>
          <w:bCs w:val="0"/>
          <w:color w:val="auto"/>
          <w:sz w:val="24"/>
          <w:szCs w:val="24"/>
        </w:rPr>
        <w:t xml:space="preserve"> </w:t>
      </w:r>
      <w:r w:rsidRPr="00AD0753">
        <w:rPr>
          <w:rFonts w:ascii="Arial Unicode MS" w:eastAsia="Arial Unicode MS" w:hAnsi="Arial Unicode MS" w:cs="Arial Unicode MS"/>
          <w:bCs w:val="0"/>
          <w:color w:val="auto"/>
          <w:sz w:val="24"/>
          <w:szCs w:val="24"/>
        </w:rPr>
        <w:t>spójności</w:t>
      </w:r>
      <w:bookmarkEnd w:id="35"/>
      <w:r w:rsidR="00D31850" w:rsidRPr="00AD0753">
        <w:rPr>
          <w:rFonts w:ascii="Arial Unicode MS" w:eastAsia="Arial Unicode MS" w:hAnsi="Arial Unicode MS" w:cs="Arial Unicode MS"/>
          <w:bCs w:val="0"/>
          <w:color w:val="auto"/>
          <w:sz w:val="24"/>
          <w:szCs w:val="24"/>
        </w:rPr>
        <w:t xml:space="preserve"> </w:t>
      </w:r>
    </w:p>
    <w:p w:rsidR="00D31850" w:rsidRPr="00AD0753" w:rsidRDefault="00D31850" w:rsidP="00910DE3">
      <w:pPr>
        <w:autoSpaceDE w:val="0"/>
        <w:autoSpaceDN w:val="0"/>
        <w:adjustRightInd w:val="0"/>
        <w:jc w:val="both"/>
        <w:rPr>
          <w:rFonts w:ascii="Arial Unicode MS" w:eastAsia="Arial Unicode MS" w:hAnsi="Arial Unicode MS" w:cs="Arial Unicode MS"/>
          <w:sz w:val="22"/>
          <w:szCs w:val="22"/>
        </w:rPr>
      </w:pPr>
    </w:p>
    <w:p w:rsidR="00325B92" w:rsidRPr="00AD0753" w:rsidRDefault="00D51D7E" w:rsidP="00C67B09">
      <w:pPr>
        <w:pStyle w:val="Nagwek2"/>
        <w:rPr>
          <w:rFonts w:ascii="Arial Unicode MS" w:eastAsia="Arial Unicode MS" w:hAnsi="Arial Unicode MS" w:cs="Arial Unicode MS"/>
          <w:color w:val="auto"/>
          <w:sz w:val="24"/>
          <w:szCs w:val="24"/>
        </w:rPr>
      </w:pPr>
      <w:bookmarkStart w:id="36" w:name="_Toc292833298"/>
      <w:r w:rsidRPr="00AD0753">
        <w:rPr>
          <w:rFonts w:ascii="Arial Unicode MS" w:eastAsia="Arial Unicode MS" w:hAnsi="Arial Unicode MS" w:cs="Arial Unicode MS"/>
          <w:color w:val="auto"/>
          <w:sz w:val="24"/>
          <w:szCs w:val="24"/>
        </w:rPr>
        <w:t xml:space="preserve">2.1. </w:t>
      </w:r>
      <w:r w:rsidR="00325B92" w:rsidRPr="00AD0753">
        <w:rPr>
          <w:rFonts w:ascii="Arial Unicode MS" w:eastAsia="Arial Unicode MS" w:hAnsi="Arial Unicode MS" w:cs="Arial Unicode MS"/>
          <w:color w:val="auto"/>
          <w:sz w:val="24"/>
          <w:szCs w:val="24"/>
        </w:rPr>
        <w:t>Wykaz gmin wchodzących w skład LGD</w:t>
      </w:r>
      <w:bookmarkEnd w:id="36"/>
    </w:p>
    <w:p w:rsidR="00875486" w:rsidRPr="00D24D32" w:rsidRDefault="00875486" w:rsidP="00910DE3">
      <w:pPr>
        <w:autoSpaceDE w:val="0"/>
        <w:autoSpaceDN w:val="0"/>
        <w:adjustRightInd w:val="0"/>
        <w:jc w:val="both"/>
        <w:rPr>
          <w:rFonts w:ascii="Arial Unicode MS" w:eastAsia="Arial Unicode MS" w:hAnsi="Arial Unicode MS" w:cs="Arial Unicode MS"/>
          <w:i/>
          <w:sz w:val="22"/>
          <w:szCs w:val="22"/>
        </w:rPr>
      </w:pPr>
    </w:p>
    <w:p w:rsidR="002A332A" w:rsidRPr="00AE30D4" w:rsidRDefault="0092482E" w:rsidP="00D51D7E">
      <w:pPr>
        <w:autoSpaceDE w:val="0"/>
        <w:autoSpaceDN w:val="0"/>
        <w:adjustRightInd w:val="0"/>
        <w:ind w:firstLine="708"/>
        <w:jc w:val="both"/>
        <w:rPr>
          <w:rFonts w:ascii="Arial Unicode MS" w:eastAsia="Arial Unicode MS" w:hAnsi="Arial Unicode MS" w:cs="Arial Unicode MS"/>
          <w:sz w:val="20"/>
          <w:szCs w:val="20"/>
        </w:rPr>
      </w:pPr>
      <w:r w:rsidRPr="00AE30D4">
        <w:rPr>
          <w:rFonts w:ascii="Arial Unicode MS" w:eastAsia="Arial Unicode MS" w:hAnsi="Arial Unicode MS" w:cs="Arial Unicode MS"/>
          <w:sz w:val="20"/>
          <w:szCs w:val="20"/>
        </w:rPr>
        <w:t>L</w:t>
      </w:r>
      <w:r w:rsidR="00D51D7E" w:rsidRPr="00AE30D4">
        <w:rPr>
          <w:rFonts w:ascii="Arial Unicode MS" w:eastAsia="Arial Unicode MS" w:hAnsi="Arial Unicode MS" w:cs="Arial Unicode MS"/>
          <w:sz w:val="20"/>
          <w:szCs w:val="20"/>
        </w:rPr>
        <w:t>okaln</w:t>
      </w:r>
      <w:r w:rsidRPr="00AE30D4">
        <w:rPr>
          <w:rFonts w:ascii="Arial Unicode MS" w:eastAsia="Arial Unicode MS" w:hAnsi="Arial Unicode MS" w:cs="Arial Unicode MS"/>
          <w:sz w:val="20"/>
          <w:szCs w:val="20"/>
        </w:rPr>
        <w:t>a</w:t>
      </w:r>
      <w:r w:rsidR="00D51D7E" w:rsidRPr="00AE30D4">
        <w:rPr>
          <w:rFonts w:ascii="Arial Unicode MS" w:eastAsia="Arial Unicode MS" w:hAnsi="Arial Unicode MS" w:cs="Arial Unicode MS"/>
          <w:sz w:val="20"/>
          <w:szCs w:val="20"/>
        </w:rPr>
        <w:t xml:space="preserve"> </w:t>
      </w:r>
      <w:r w:rsidR="00325B92" w:rsidRPr="00AE30D4">
        <w:rPr>
          <w:rFonts w:ascii="Arial Unicode MS" w:eastAsia="Arial Unicode MS" w:hAnsi="Arial Unicode MS" w:cs="Arial Unicode MS"/>
          <w:sz w:val="20"/>
          <w:szCs w:val="20"/>
        </w:rPr>
        <w:t>G</w:t>
      </w:r>
      <w:r w:rsidR="00D51D7E" w:rsidRPr="00AE30D4">
        <w:rPr>
          <w:rFonts w:ascii="Arial Unicode MS" w:eastAsia="Arial Unicode MS" w:hAnsi="Arial Unicode MS" w:cs="Arial Unicode MS"/>
          <w:sz w:val="20"/>
          <w:szCs w:val="20"/>
        </w:rPr>
        <w:t>rup</w:t>
      </w:r>
      <w:r w:rsidRPr="00AE30D4">
        <w:rPr>
          <w:rFonts w:ascii="Arial Unicode MS" w:eastAsia="Arial Unicode MS" w:hAnsi="Arial Unicode MS" w:cs="Arial Unicode MS"/>
          <w:sz w:val="20"/>
          <w:szCs w:val="20"/>
        </w:rPr>
        <w:t>a</w:t>
      </w:r>
      <w:r w:rsidR="00D51D7E" w:rsidRPr="00AE30D4">
        <w:rPr>
          <w:rFonts w:ascii="Arial Unicode MS" w:eastAsia="Arial Unicode MS" w:hAnsi="Arial Unicode MS" w:cs="Arial Unicode MS"/>
          <w:sz w:val="20"/>
          <w:szCs w:val="20"/>
        </w:rPr>
        <w:t xml:space="preserve"> </w:t>
      </w:r>
      <w:r w:rsidR="00325B92" w:rsidRPr="00AE30D4">
        <w:rPr>
          <w:rFonts w:ascii="Arial Unicode MS" w:eastAsia="Arial Unicode MS" w:hAnsi="Arial Unicode MS" w:cs="Arial Unicode MS"/>
          <w:sz w:val="20"/>
          <w:szCs w:val="20"/>
        </w:rPr>
        <w:t>D</w:t>
      </w:r>
      <w:r w:rsidR="00D51D7E" w:rsidRPr="00AE30D4">
        <w:rPr>
          <w:rFonts w:ascii="Arial Unicode MS" w:eastAsia="Arial Unicode MS" w:hAnsi="Arial Unicode MS" w:cs="Arial Unicode MS"/>
          <w:sz w:val="20"/>
          <w:szCs w:val="20"/>
        </w:rPr>
        <w:t>ziałania</w:t>
      </w:r>
      <w:r w:rsidR="00325B92" w:rsidRPr="00AE30D4">
        <w:rPr>
          <w:rFonts w:ascii="Arial Unicode MS" w:eastAsia="Arial Unicode MS" w:hAnsi="Arial Unicode MS" w:cs="Arial Unicode MS"/>
          <w:sz w:val="20"/>
          <w:szCs w:val="20"/>
        </w:rPr>
        <w:t xml:space="preserve"> „Zielony Pierścień” </w:t>
      </w:r>
      <w:r w:rsidRPr="00AE30D4">
        <w:rPr>
          <w:rFonts w:ascii="Arial Unicode MS" w:eastAsia="Arial Unicode MS" w:hAnsi="Arial Unicode MS" w:cs="Arial Unicode MS"/>
          <w:sz w:val="20"/>
          <w:szCs w:val="20"/>
        </w:rPr>
        <w:t xml:space="preserve">terytorialnie obejmuje </w:t>
      </w:r>
      <w:r w:rsidR="00325B92" w:rsidRPr="00AE30D4">
        <w:rPr>
          <w:rFonts w:ascii="Arial Unicode MS" w:eastAsia="Arial Unicode MS" w:hAnsi="Arial Unicode MS" w:cs="Arial Unicode MS"/>
          <w:sz w:val="20"/>
          <w:szCs w:val="20"/>
        </w:rPr>
        <w:t>11 gmin</w:t>
      </w:r>
      <w:r w:rsidR="000F5873" w:rsidRPr="00AE30D4">
        <w:rPr>
          <w:rFonts w:ascii="Arial Unicode MS" w:eastAsia="Arial Unicode MS" w:hAnsi="Arial Unicode MS" w:cs="Arial Unicode MS"/>
          <w:sz w:val="20"/>
          <w:szCs w:val="20"/>
        </w:rPr>
        <w:t>, w tym 10 gmin z Powiatu Puławskiego i 1 gminę (Wojciechów) z Powiatu Lubelskiego (ziemskiego)</w:t>
      </w:r>
      <w:r w:rsidR="00325B92" w:rsidRPr="00AE30D4">
        <w:rPr>
          <w:rFonts w:ascii="Arial Unicode MS" w:eastAsia="Arial Unicode MS" w:hAnsi="Arial Unicode MS" w:cs="Arial Unicode MS"/>
          <w:sz w:val="20"/>
          <w:szCs w:val="20"/>
        </w:rPr>
        <w:t xml:space="preserve">. Ich wykaz prezentuje Tabela </w:t>
      </w:r>
      <w:r w:rsidR="000866A9">
        <w:rPr>
          <w:rFonts w:ascii="Arial Unicode MS" w:eastAsia="Arial Unicode MS" w:hAnsi="Arial Unicode MS" w:cs="Arial Unicode MS"/>
          <w:sz w:val="20"/>
          <w:szCs w:val="20"/>
        </w:rPr>
        <w:t>9.</w:t>
      </w:r>
      <w:r w:rsidR="00325B92" w:rsidRPr="00AE30D4">
        <w:rPr>
          <w:rFonts w:ascii="Arial Unicode MS" w:eastAsia="Arial Unicode MS" w:hAnsi="Arial Unicode MS" w:cs="Arial Unicode MS"/>
          <w:sz w:val="20"/>
          <w:szCs w:val="20"/>
        </w:rPr>
        <w:t xml:space="preserve"> </w:t>
      </w:r>
      <w:r w:rsidR="00AE2C05">
        <w:rPr>
          <w:rFonts w:ascii="Arial Unicode MS" w:eastAsia="Arial Unicode MS" w:hAnsi="Arial Unicode MS" w:cs="Arial Unicode MS"/>
          <w:sz w:val="20"/>
          <w:szCs w:val="20"/>
        </w:rPr>
        <w:t xml:space="preserve">Żadna z gmin należących do LGD „Zielony Pierścień” nie jest członkiem innych LGD. </w:t>
      </w:r>
    </w:p>
    <w:p w:rsidR="002A332A" w:rsidRDefault="002A332A" w:rsidP="002A332A">
      <w:pPr>
        <w:autoSpaceDE w:val="0"/>
        <w:autoSpaceDN w:val="0"/>
        <w:adjustRightInd w:val="0"/>
        <w:jc w:val="both"/>
        <w:rPr>
          <w:rFonts w:ascii="Arial Unicode MS" w:eastAsia="Arial Unicode MS" w:hAnsi="Arial Unicode MS" w:cs="Arial Unicode MS"/>
          <w:b/>
          <w:i/>
          <w:sz w:val="18"/>
          <w:szCs w:val="18"/>
        </w:rPr>
      </w:pPr>
    </w:p>
    <w:p w:rsidR="002A332A" w:rsidRPr="00587DBB" w:rsidRDefault="002A332A" w:rsidP="002A332A">
      <w:pPr>
        <w:autoSpaceDE w:val="0"/>
        <w:autoSpaceDN w:val="0"/>
        <w:adjustRightInd w:val="0"/>
        <w:jc w:val="both"/>
        <w:rPr>
          <w:rFonts w:ascii="Arial Unicode MS" w:eastAsia="Arial Unicode MS" w:hAnsi="Arial Unicode MS" w:cs="Arial Unicode MS"/>
          <w:b/>
          <w:i/>
          <w:sz w:val="18"/>
          <w:szCs w:val="18"/>
        </w:rPr>
      </w:pPr>
      <w:r w:rsidRPr="00587DBB">
        <w:rPr>
          <w:rFonts w:ascii="Arial Unicode MS" w:eastAsia="Arial Unicode MS" w:hAnsi="Arial Unicode MS" w:cs="Arial Unicode MS"/>
          <w:b/>
          <w:i/>
          <w:sz w:val="18"/>
          <w:szCs w:val="18"/>
        </w:rPr>
        <w:t>T</w:t>
      </w:r>
      <w:r w:rsidRPr="000866A9">
        <w:rPr>
          <w:rFonts w:ascii="Arial Unicode MS" w:eastAsia="Arial Unicode MS" w:hAnsi="Arial Unicode MS" w:cs="Arial Unicode MS"/>
          <w:b/>
          <w:sz w:val="18"/>
          <w:szCs w:val="18"/>
        </w:rPr>
        <w:t xml:space="preserve">abela </w:t>
      </w:r>
      <w:r w:rsidR="000866A9" w:rsidRPr="000866A9">
        <w:rPr>
          <w:rFonts w:ascii="Arial Unicode MS" w:eastAsia="Arial Unicode MS" w:hAnsi="Arial Unicode MS" w:cs="Arial Unicode MS"/>
          <w:b/>
          <w:sz w:val="18"/>
          <w:szCs w:val="18"/>
        </w:rPr>
        <w:t>9</w:t>
      </w:r>
      <w:r w:rsidR="000866A9">
        <w:rPr>
          <w:rFonts w:ascii="Arial Unicode MS" w:eastAsia="Arial Unicode MS" w:hAnsi="Arial Unicode MS" w:cs="Arial Unicode MS"/>
          <w:b/>
          <w:sz w:val="18"/>
          <w:szCs w:val="18"/>
        </w:rPr>
        <w:t>.</w:t>
      </w:r>
      <w:r w:rsidRPr="000866A9">
        <w:rPr>
          <w:rFonts w:ascii="Arial Unicode MS" w:eastAsia="Arial Unicode MS" w:hAnsi="Arial Unicode MS" w:cs="Arial Unicode MS"/>
          <w:b/>
          <w:sz w:val="18"/>
          <w:szCs w:val="18"/>
        </w:rPr>
        <w:t xml:space="preserve"> Wykaz gmin objętych zasięgiem LGD „Zielony Pierścień”</w:t>
      </w:r>
    </w:p>
    <w:tbl>
      <w:tblPr>
        <w:tblW w:w="9781"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85"/>
        <w:gridCol w:w="1275"/>
        <w:gridCol w:w="993"/>
        <w:gridCol w:w="1275"/>
        <w:gridCol w:w="1134"/>
        <w:gridCol w:w="1134"/>
        <w:gridCol w:w="1418"/>
      </w:tblGrid>
      <w:tr w:rsidR="002A332A" w:rsidRPr="00D24D32">
        <w:tc>
          <w:tcPr>
            <w:tcW w:w="567" w:type="dxa"/>
            <w:vMerge w:val="restart"/>
            <w:shd w:val="clear" w:color="auto" w:fill="FFFF99"/>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Lp.</w:t>
            </w:r>
          </w:p>
        </w:tc>
        <w:tc>
          <w:tcPr>
            <w:tcW w:w="1985" w:type="dxa"/>
            <w:vMerge w:val="restart"/>
            <w:shd w:val="clear" w:color="auto" w:fill="FFFF99"/>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 xml:space="preserve">Nazwa </w:t>
            </w:r>
            <w:proofErr w:type="spellStart"/>
            <w:r w:rsidRPr="009A1FFB">
              <w:rPr>
                <w:rFonts w:ascii="Arial Unicode MS" w:eastAsia="Arial Unicode MS" w:hAnsi="Arial Unicode MS" w:cs="Arial Unicode MS"/>
                <w:b/>
                <w:sz w:val="16"/>
                <w:szCs w:val="16"/>
              </w:rPr>
              <w:t>gminy</w:t>
            </w:r>
            <w:proofErr w:type="spellEnd"/>
          </w:p>
        </w:tc>
        <w:tc>
          <w:tcPr>
            <w:tcW w:w="2268" w:type="dxa"/>
            <w:gridSpan w:val="2"/>
            <w:shd w:val="clear" w:color="auto" w:fill="FFFF99"/>
          </w:tcPr>
          <w:p w:rsidR="002A332A" w:rsidRPr="009A1FFB" w:rsidRDefault="002A332A" w:rsidP="009E5849">
            <w:pPr>
              <w:autoSpaceDE w:val="0"/>
              <w:autoSpaceDN w:val="0"/>
              <w:adjustRightInd w:val="0"/>
              <w:jc w:val="center"/>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Powierzchnia</w:t>
            </w:r>
          </w:p>
        </w:tc>
        <w:tc>
          <w:tcPr>
            <w:tcW w:w="2409" w:type="dxa"/>
            <w:gridSpan w:val="2"/>
            <w:shd w:val="clear" w:color="auto" w:fill="FFFF99"/>
          </w:tcPr>
          <w:p w:rsidR="002A332A" w:rsidRPr="009A1FFB" w:rsidRDefault="002A332A" w:rsidP="009E5849">
            <w:pPr>
              <w:autoSpaceDE w:val="0"/>
              <w:autoSpaceDN w:val="0"/>
              <w:adjustRightInd w:val="0"/>
              <w:jc w:val="center"/>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Liczba miejscowości</w:t>
            </w:r>
          </w:p>
        </w:tc>
        <w:tc>
          <w:tcPr>
            <w:tcW w:w="1134" w:type="dxa"/>
            <w:vMerge w:val="restart"/>
            <w:shd w:val="clear" w:color="auto" w:fill="FFFF99"/>
          </w:tcPr>
          <w:p w:rsidR="002A332A" w:rsidRPr="009A1FFB" w:rsidRDefault="002A332A" w:rsidP="009E5849">
            <w:pPr>
              <w:autoSpaceDE w:val="0"/>
              <w:autoSpaceDN w:val="0"/>
              <w:adjustRightInd w:val="0"/>
              <w:jc w:val="center"/>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Sołectwa</w:t>
            </w:r>
          </w:p>
        </w:tc>
        <w:tc>
          <w:tcPr>
            <w:tcW w:w="1418" w:type="dxa"/>
            <w:vMerge w:val="restart"/>
            <w:shd w:val="clear" w:color="auto" w:fill="FFFF99"/>
          </w:tcPr>
          <w:p w:rsidR="002A332A" w:rsidRPr="009A1FFB" w:rsidRDefault="002A332A" w:rsidP="009E5849">
            <w:pPr>
              <w:autoSpaceDE w:val="0"/>
              <w:autoSpaceDN w:val="0"/>
              <w:adjustRightInd w:val="0"/>
              <w:jc w:val="center"/>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Liczba mieszkańców</w:t>
            </w:r>
          </w:p>
        </w:tc>
      </w:tr>
      <w:tr w:rsidR="002A332A" w:rsidRPr="00D24D32">
        <w:tc>
          <w:tcPr>
            <w:tcW w:w="567" w:type="dxa"/>
            <w:vMerge/>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p>
        </w:tc>
        <w:tc>
          <w:tcPr>
            <w:tcW w:w="1985" w:type="dxa"/>
            <w:vMerge/>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p>
        </w:tc>
        <w:tc>
          <w:tcPr>
            <w:tcW w:w="1275" w:type="dxa"/>
            <w:shd w:val="clear" w:color="auto" w:fill="FFFF99"/>
          </w:tcPr>
          <w:p w:rsidR="002A332A" w:rsidRPr="009A1FFB" w:rsidRDefault="002A332A" w:rsidP="009E5849">
            <w:pPr>
              <w:autoSpaceDE w:val="0"/>
              <w:autoSpaceDN w:val="0"/>
              <w:adjustRightInd w:val="0"/>
              <w:jc w:val="center"/>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ha</w:t>
            </w:r>
          </w:p>
        </w:tc>
        <w:tc>
          <w:tcPr>
            <w:tcW w:w="993" w:type="dxa"/>
            <w:shd w:val="clear" w:color="auto" w:fill="FFFF99"/>
          </w:tcPr>
          <w:p w:rsidR="002A332A" w:rsidRPr="009A1FFB" w:rsidRDefault="002A332A" w:rsidP="009E5849">
            <w:pPr>
              <w:autoSpaceDE w:val="0"/>
              <w:autoSpaceDN w:val="0"/>
              <w:adjustRightInd w:val="0"/>
              <w:jc w:val="center"/>
              <w:rPr>
                <w:rFonts w:ascii="Arial Unicode MS" w:eastAsia="Arial Unicode MS" w:hAnsi="Arial Unicode MS" w:cs="Arial Unicode MS"/>
                <w:b/>
                <w:sz w:val="16"/>
                <w:szCs w:val="16"/>
              </w:rPr>
            </w:pPr>
            <w:proofErr w:type="spellStart"/>
            <w:r w:rsidRPr="009A1FFB">
              <w:rPr>
                <w:rFonts w:ascii="Arial Unicode MS" w:eastAsia="Arial Unicode MS" w:hAnsi="Arial Unicode MS" w:cs="Arial Unicode MS"/>
                <w:b/>
                <w:sz w:val="16"/>
                <w:szCs w:val="16"/>
              </w:rPr>
              <w:t>km²</w:t>
            </w:r>
            <w:proofErr w:type="spellEnd"/>
          </w:p>
        </w:tc>
        <w:tc>
          <w:tcPr>
            <w:tcW w:w="1275" w:type="dxa"/>
            <w:shd w:val="clear" w:color="auto" w:fill="FFFF99"/>
          </w:tcPr>
          <w:p w:rsidR="002A332A" w:rsidRPr="009A1FFB" w:rsidRDefault="002A332A" w:rsidP="009E5849">
            <w:pPr>
              <w:autoSpaceDE w:val="0"/>
              <w:autoSpaceDN w:val="0"/>
              <w:adjustRightInd w:val="0"/>
              <w:jc w:val="center"/>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wiejskich</w:t>
            </w:r>
          </w:p>
        </w:tc>
        <w:tc>
          <w:tcPr>
            <w:tcW w:w="1134" w:type="dxa"/>
            <w:shd w:val="clear" w:color="auto" w:fill="FFFF99"/>
          </w:tcPr>
          <w:p w:rsidR="002A332A" w:rsidRPr="009A1FFB" w:rsidRDefault="002A332A" w:rsidP="009E5849">
            <w:pPr>
              <w:autoSpaceDE w:val="0"/>
              <w:autoSpaceDN w:val="0"/>
              <w:adjustRightInd w:val="0"/>
              <w:jc w:val="center"/>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miasta</w:t>
            </w:r>
          </w:p>
        </w:tc>
        <w:tc>
          <w:tcPr>
            <w:tcW w:w="1134" w:type="dxa"/>
            <w:vMerge/>
          </w:tcPr>
          <w:p w:rsidR="002A332A" w:rsidRPr="009A1FFB" w:rsidRDefault="002A332A" w:rsidP="009E5849">
            <w:pPr>
              <w:autoSpaceDE w:val="0"/>
              <w:autoSpaceDN w:val="0"/>
              <w:adjustRightInd w:val="0"/>
              <w:jc w:val="center"/>
              <w:rPr>
                <w:rFonts w:ascii="Arial Unicode MS" w:eastAsia="Arial Unicode MS" w:hAnsi="Arial Unicode MS" w:cs="Arial Unicode MS"/>
                <w:sz w:val="16"/>
                <w:szCs w:val="16"/>
              </w:rPr>
            </w:pPr>
          </w:p>
        </w:tc>
        <w:tc>
          <w:tcPr>
            <w:tcW w:w="1418" w:type="dxa"/>
            <w:vMerge/>
          </w:tcPr>
          <w:p w:rsidR="002A332A" w:rsidRPr="009A1FFB" w:rsidRDefault="002A332A" w:rsidP="009E5849">
            <w:pPr>
              <w:autoSpaceDE w:val="0"/>
              <w:autoSpaceDN w:val="0"/>
              <w:adjustRightInd w:val="0"/>
              <w:jc w:val="center"/>
              <w:rPr>
                <w:rFonts w:ascii="Arial Unicode MS" w:eastAsia="Arial Unicode MS" w:hAnsi="Arial Unicode MS" w:cs="Arial Unicode MS"/>
                <w:sz w:val="16"/>
                <w:szCs w:val="16"/>
              </w:rPr>
            </w:pP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Baranów</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8.476</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85</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19</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0</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18</w:t>
            </w:r>
          </w:p>
        </w:tc>
        <w:tc>
          <w:tcPr>
            <w:tcW w:w="1418" w:type="dxa"/>
            <w:shd w:val="clear" w:color="auto" w:fill="FBD4B4"/>
          </w:tcPr>
          <w:p w:rsidR="002A332A" w:rsidRPr="009A1FFB" w:rsidRDefault="002A332A" w:rsidP="009E5849">
            <w:pPr>
              <w:jc w:val="right"/>
              <w:textAlignment w:val="baseline"/>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4.264</w:t>
            </w: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2.</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Janowiec</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7.882</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79</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8</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o</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8</w:t>
            </w:r>
          </w:p>
        </w:tc>
        <w:tc>
          <w:tcPr>
            <w:tcW w:w="1418" w:type="dxa"/>
            <w:shd w:val="clear" w:color="auto" w:fill="FBD4B4"/>
          </w:tcPr>
          <w:p w:rsidR="002A332A" w:rsidRPr="009A1FFB" w:rsidRDefault="002A332A" w:rsidP="009E5849">
            <w:pPr>
              <w:jc w:val="right"/>
              <w:textAlignment w:val="baseline"/>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3.638</w:t>
            </w: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3.</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Kazimierz Dolny</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7.242</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72</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8</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14</w:t>
            </w:r>
          </w:p>
        </w:tc>
        <w:tc>
          <w:tcPr>
            <w:tcW w:w="1418" w:type="dxa"/>
            <w:shd w:val="clear" w:color="auto" w:fill="FBD4B4"/>
          </w:tcPr>
          <w:p w:rsidR="002A332A" w:rsidRPr="009A1FFB" w:rsidRDefault="002A332A" w:rsidP="009E5849">
            <w:pPr>
              <w:jc w:val="right"/>
              <w:textAlignment w:val="baseline"/>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7.020</w:t>
            </w: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4.</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Końskowola</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8.988</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90</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16</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0</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16</w:t>
            </w:r>
          </w:p>
        </w:tc>
        <w:tc>
          <w:tcPr>
            <w:tcW w:w="1418" w:type="dxa"/>
            <w:shd w:val="clear" w:color="auto" w:fill="FBD4B4"/>
          </w:tcPr>
          <w:p w:rsidR="002A332A" w:rsidRPr="009A1FFB" w:rsidRDefault="002A332A" w:rsidP="009E5849">
            <w:pPr>
              <w:autoSpaceDE w:val="0"/>
              <w:autoSpaceDN w:val="0"/>
              <w:adjustRightInd w:val="0"/>
              <w:jc w:val="right"/>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9.186</w:t>
            </w: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5.</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Kurów</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10.099</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101</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17</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0</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17</w:t>
            </w:r>
          </w:p>
        </w:tc>
        <w:tc>
          <w:tcPr>
            <w:tcW w:w="1418" w:type="dxa"/>
            <w:shd w:val="clear" w:color="auto" w:fill="FBD4B4"/>
          </w:tcPr>
          <w:p w:rsidR="002A332A" w:rsidRPr="009A1FFB" w:rsidRDefault="002A332A" w:rsidP="009E5849">
            <w:pPr>
              <w:jc w:val="right"/>
              <w:textAlignment w:val="baseline"/>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8.003</w:t>
            </w: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6.</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Markuszów</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4.040</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40</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10</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0</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10</w:t>
            </w:r>
          </w:p>
        </w:tc>
        <w:tc>
          <w:tcPr>
            <w:tcW w:w="1418" w:type="dxa"/>
            <w:shd w:val="clear" w:color="auto" w:fill="FBD4B4"/>
          </w:tcPr>
          <w:p w:rsidR="002A332A" w:rsidRPr="009A1FFB" w:rsidRDefault="002A332A" w:rsidP="009E5849">
            <w:pPr>
              <w:jc w:val="right"/>
              <w:textAlignment w:val="baseline"/>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3.059</w:t>
            </w: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7.</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Nałęczów</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6.293</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63</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13</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19</w:t>
            </w:r>
          </w:p>
        </w:tc>
        <w:tc>
          <w:tcPr>
            <w:tcW w:w="1418" w:type="dxa"/>
            <w:shd w:val="clear" w:color="auto" w:fill="FBD4B4"/>
          </w:tcPr>
          <w:p w:rsidR="002A332A" w:rsidRPr="009A1FFB" w:rsidRDefault="002A332A" w:rsidP="009E5849">
            <w:pPr>
              <w:jc w:val="right"/>
              <w:textAlignment w:val="baseline"/>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9.276</w:t>
            </w: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8.</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 xml:space="preserve">Puławy </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16.118</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162</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31</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0</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28</w:t>
            </w:r>
          </w:p>
        </w:tc>
        <w:tc>
          <w:tcPr>
            <w:tcW w:w="1418" w:type="dxa"/>
            <w:shd w:val="clear" w:color="auto" w:fill="FBD4B4"/>
          </w:tcPr>
          <w:p w:rsidR="002A332A" w:rsidRPr="009A1FFB" w:rsidRDefault="002A332A" w:rsidP="009E5849">
            <w:pPr>
              <w:jc w:val="right"/>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11.241</w:t>
            </w: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9.</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Wąwolnica</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6.241</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62</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17</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0</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17</w:t>
            </w:r>
          </w:p>
        </w:tc>
        <w:tc>
          <w:tcPr>
            <w:tcW w:w="1418" w:type="dxa"/>
            <w:shd w:val="clear" w:color="auto" w:fill="FBD4B4"/>
          </w:tcPr>
          <w:p w:rsidR="002A332A" w:rsidRPr="009A1FFB" w:rsidRDefault="002A332A" w:rsidP="009E5849">
            <w:pPr>
              <w:jc w:val="right"/>
              <w:textAlignment w:val="baseline"/>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4.868</w:t>
            </w: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10.</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Wojciechów</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8.079</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81</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24</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0</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21</w:t>
            </w:r>
          </w:p>
        </w:tc>
        <w:tc>
          <w:tcPr>
            <w:tcW w:w="1418" w:type="dxa"/>
            <w:shd w:val="clear" w:color="auto" w:fill="FBD4B4"/>
          </w:tcPr>
          <w:p w:rsidR="002A332A" w:rsidRPr="009A1FFB" w:rsidRDefault="002A332A" w:rsidP="009E5849">
            <w:pPr>
              <w:jc w:val="right"/>
              <w:textAlignment w:val="baseline"/>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6.010</w:t>
            </w:r>
          </w:p>
        </w:tc>
      </w:tr>
      <w:tr w:rsidR="002A332A" w:rsidRPr="00D24D32">
        <w:tc>
          <w:tcPr>
            <w:tcW w:w="567" w:type="dxa"/>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11.</w:t>
            </w:r>
          </w:p>
        </w:tc>
        <w:tc>
          <w:tcPr>
            <w:tcW w:w="1985" w:type="dxa"/>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Żyrzyn</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12.919</w:t>
            </w:r>
          </w:p>
        </w:tc>
        <w:tc>
          <w:tcPr>
            <w:tcW w:w="993"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129</w:t>
            </w:r>
          </w:p>
        </w:tc>
        <w:tc>
          <w:tcPr>
            <w:tcW w:w="1275"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15</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0</w:t>
            </w:r>
          </w:p>
        </w:tc>
        <w:tc>
          <w:tcPr>
            <w:tcW w:w="1134" w:type="dxa"/>
          </w:tcPr>
          <w:p w:rsidR="002A332A" w:rsidRPr="009A1FFB" w:rsidRDefault="002A332A" w:rsidP="009E5849">
            <w:pPr>
              <w:autoSpaceDE w:val="0"/>
              <w:autoSpaceDN w:val="0"/>
              <w:adjustRightInd w:val="0"/>
              <w:jc w:val="right"/>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15</w:t>
            </w:r>
          </w:p>
        </w:tc>
        <w:tc>
          <w:tcPr>
            <w:tcW w:w="1418" w:type="dxa"/>
            <w:shd w:val="clear" w:color="auto" w:fill="FBD4B4"/>
          </w:tcPr>
          <w:p w:rsidR="002A332A" w:rsidRPr="009A1FFB" w:rsidRDefault="002A332A" w:rsidP="009E5849">
            <w:pPr>
              <w:jc w:val="right"/>
              <w:textAlignment w:val="baseline"/>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6.653</w:t>
            </w:r>
          </w:p>
        </w:tc>
      </w:tr>
      <w:tr w:rsidR="002A332A" w:rsidRPr="00D24D32">
        <w:tc>
          <w:tcPr>
            <w:tcW w:w="567" w:type="dxa"/>
            <w:shd w:val="clear" w:color="auto" w:fill="FBD4B4"/>
          </w:tcPr>
          <w:p w:rsidR="002A332A" w:rsidRPr="009A1FFB" w:rsidRDefault="002A332A" w:rsidP="009E5849">
            <w:pPr>
              <w:autoSpaceDE w:val="0"/>
              <w:autoSpaceDN w:val="0"/>
              <w:adjustRightInd w:val="0"/>
              <w:jc w:val="both"/>
              <w:rPr>
                <w:rFonts w:ascii="Arial Unicode MS" w:eastAsia="Arial Unicode MS" w:hAnsi="Arial Unicode MS" w:cs="Arial Unicode MS"/>
                <w:sz w:val="16"/>
                <w:szCs w:val="16"/>
              </w:rPr>
            </w:pPr>
            <w:r w:rsidRPr="009A1FFB">
              <w:rPr>
                <w:rFonts w:ascii="Arial Unicode MS" w:eastAsia="Arial Unicode MS" w:hAnsi="Arial Unicode MS" w:cs="Arial Unicode MS"/>
                <w:sz w:val="16"/>
                <w:szCs w:val="16"/>
              </w:rPr>
              <w:t>12.</w:t>
            </w:r>
          </w:p>
        </w:tc>
        <w:tc>
          <w:tcPr>
            <w:tcW w:w="1985" w:type="dxa"/>
            <w:shd w:val="clear" w:color="auto" w:fill="FBD4B4"/>
          </w:tcPr>
          <w:p w:rsidR="002A332A" w:rsidRPr="009A1FFB" w:rsidRDefault="002A332A" w:rsidP="009E5849">
            <w:pPr>
              <w:autoSpaceDE w:val="0"/>
              <w:autoSpaceDN w:val="0"/>
              <w:adjustRightInd w:val="0"/>
              <w:jc w:val="both"/>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Ogółem</w:t>
            </w:r>
          </w:p>
        </w:tc>
        <w:tc>
          <w:tcPr>
            <w:tcW w:w="1275" w:type="dxa"/>
            <w:shd w:val="clear" w:color="auto" w:fill="FBD4B4"/>
          </w:tcPr>
          <w:p w:rsidR="002A332A" w:rsidRPr="009A1FFB" w:rsidRDefault="002A332A" w:rsidP="00316CD1">
            <w:pPr>
              <w:autoSpaceDE w:val="0"/>
              <w:autoSpaceDN w:val="0"/>
              <w:adjustRightInd w:val="0"/>
              <w:jc w:val="right"/>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96.</w:t>
            </w:r>
            <w:r w:rsidR="00316CD1" w:rsidRPr="009A1FFB">
              <w:rPr>
                <w:rFonts w:ascii="Arial Unicode MS" w:eastAsia="Arial Unicode MS" w:hAnsi="Arial Unicode MS" w:cs="Arial Unicode MS"/>
                <w:b/>
                <w:sz w:val="16"/>
                <w:szCs w:val="16"/>
              </w:rPr>
              <w:t>377</w:t>
            </w:r>
          </w:p>
        </w:tc>
        <w:tc>
          <w:tcPr>
            <w:tcW w:w="993" w:type="dxa"/>
            <w:shd w:val="clear" w:color="auto" w:fill="FBD4B4"/>
          </w:tcPr>
          <w:p w:rsidR="002A332A" w:rsidRPr="009A1FFB" w:rsidRDefault="002A332A" w:rsidP="009E5849">
            <w:pPr>
              <w:autoSpaceDE w:val="0"/>
              <w:autoSpaceDN w:val="0"/>
              <w:adjustRightInd w:val="0"/>
              <w:jc w:val="right"/>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964</w:t>
            </w:r>
          </w:p>
        </w:tc>
        <w:tc>
          <w:tcPr>
            <w:tcW w:w="1275" w:type="dxa"/>
            <w:shd w:val="clear" w:color="auto" w:fill="FBD4B4"/>
          </w:tcPr>
          <w:p w:rsidR="002A332A" w:rsidRPr="009A1FFB" w:rsidRDefault="002A332A" w:rsidP="009E5849">
            <w:pPr>
              <w:autoSpaceDE w:val="0"/>
              <w:autoSpaceDN w:val="0"/>
              <w:adjustRightInd w:val="0"/>
              <w:jc w:val="right"/>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178</w:t>
            </w:r>
          </w:p>
        </w:tc>
        <w:tc>
          <w:tcPr>
            <w:tcW w:w="1134" w:type="dxa"/>
            <w:shd w:val="clear" w:color="auto" w:fill="FBD4B4"/>
          </w:tcPr>
          <w:p w:rsidR="002A332A" w:rsidRPr="009A1FFB" w:rsidRDefault="002A332A" w:rsidP="009E5849">
            <w:pPr>
              <w:autoSpaceDE w:val="0"/>
              <w:autoSpaceDN w:val="0"/>
              <w:adjustRightInd w:val="0"/>
              <w:jc w:val="right"/>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2</w:t>
            </w:r>
          </w:p>
        </w:tc>
        <w:tc>
          <w:tcPr>
            <w:tcW w:w="1134" w:type="dxa"/>
            <w:shd w:val="clear" w:color="auto" w:fill="FBD4B4"/>
          </w:tcPr>
          <w:p w:rsidR="002A332A" w:rsidRPr="009A1FFB" w:rsidRDefault="002A332A" w:rsidP="009E5849">
            <w:pPr>
              <w:autoSpaceDE w:val="0"/>
              <w:autoSpaceDN w:val="0"/>
              <w:adjustRightInd w:val="0"/>
              <w:jc w:val="right"/>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183</w:t>
            </w:r>
          </w:p>
        </w:tc>
        <w:tc>
          <w:tcPr>
            <w:tcW w:w="1418" w:type="dxa"/>
            <w:shd w:val="clear" w:color="auto" w:fill="FBD4B4"/>
          </w:tcPr>
          <w:p w:rsidR="002A332A" w:rsidRPr="009A1FFB" w:rsidRDefault="002A332A" w:rsidP="009E5849">
            <w:pPr>
              <w:autoSpaceDE w:val="0"/>
              <w:autoSpaceDN w:val="0"/>
              <w:adjustRightInd w:val="0"/>
              <w:jc w:val="right"/>
              <w:rPr>
                <w:rFonts w:ascii="Arial Unicode MS" w:eastAsia="Arial Unicode MS" w:hAnsi="Arial Unicode MS" w:cs="Arial Unicode MS"/>
                <w:b/>
                <w:sz w:val="16"/>
                <w:szCs w:val="16"/>
              </w:rPr>
            </w:pPr>
            <w:r w:rsidRPr="009A1FFB">
              <w:rPr>
                <w:rFonts w:ascii="Arial Unicode MS" w:eastAsia="Arial Unicode MS" w:hAnsi="Arial Unicode MS" w:cs="Arial Unicode MS"/>
                <w:b/>
                <w:sz w:val="16"/>
                <w:szCs w:val="16"/>
              </w:rPr>
              <w:t>73.218</w:t>
            </w:r>
          </w:p>
        </w:tc>
      </w:tr>
    </w:tbl>
    <w:p w:rsidR="002A332A" w:rsidRPr="009A1FFB" w:rsidRDefault="002A332A" w:rsidP="002A332A">
      <w:pPr>
        <w:autoSpaceDE w:val="0"/>
        <w:autoSpaceDN w:val="0"/>
        <w:adjustRightInd w:val="0"/>
        <w:jc w:val="both"/>
        <w:rPr>
          <w:rFonts w:ascii="Arial Unicode MS" w:eastAsia="Arial Unicode MS" w:hAnsi="Arial Unicode MS" w:cs="Arial Unicode MS"/>
          <w:i/>
          <w:sz w:val="14"/>
          <w:szCs w:val="14"/>
        </w:rPr>
      </w:pPr>
      <w:r w:rsidRPr="009A1FFB">
        <w:rPr>
          <w:rFonts w:ascii="Arial Unicode MS" w:eastAsia="Arial Unicode MS" w:hAnsi="Arial Unicode MS" w:cs="Arial Unicode MS"/>
          <w:i/>
          <w:sz w:val="14"/>
          <w:szCs w:val="14"/>
        </w:rPr>
        <w:t xml:space="preserve">Źródło: Bank Danych Regionalnych Głównego Urzędu Statystycznego znajdujący się na stronie internetowej: </w:t>
      </w:r>
      <w:hyperlink r:id="rId21" w:history="1">
        <w:r w:rsidRPr="009A1FFB">
          <w:rPr>
            <w:rStyle w:val="Hipercze"/>
            <w:rFonts w:ascii="Arial Unicode MS" w:eastAsia="Arial Unicode MS" w:hAnsi="Arial Unicode MS" w:cs="Arial Unicode MS"/>
            <w:i/>
            <w:sz w:val="14"/>
            <w:szCs w:val="14"/>
          </w:rPr>
          <w:t>www.stat.gov.pl</w:t>
        </w:r>
      </w:hyperlink>
      <w:r w:rsidRPr="009A1FFB">
        <w:rPr>
          <w:rFonts w:ascii="Arial Unicode MS" w:eastAsia="Arial Unicode MS" w:hAnsi="Arial Unicode MS" w:cs="Arial Unicode MS"/>
          <w:i/>
          <w:sz w:val="14"/>
          <w:szCs w:val="14"/>
        </w:rPr>
        <w:t>. Stan na koniec 2006 r.</w:t>
      </w:r>
    </w:p>
    <w:p w:rsidR="002A332A" w:rsidRDefault="002A332A" w:rsidP="00D51D7E">
      <w:pPr>
        <w:autoSpaceDE w:val="0"/>
        <w:autoSpaceDN w:val="0"/>
        <w:adjustRightInd w:val="0"/>
        <w:ind w:firstLine="708"/>
        <w:jc w:val="both"/>
        <w:rPr>
          <w:rFonts w:ascii="Arial Unicode MS" w:eastAsia="Arial Unicode MS" w:hAnsi="Arial Unicode MS" w:cs="Arial Unicode MS"/>
          <w:sz w:val="22"/>
          <w:szCs w:val="22"/>
        </w:rPr>
      </w:pPr>
    </w:p>
    <w:p w:rsidR="0066444A" w:rsidRPr="00AD0753" w:rsidRDefault="00325B92" w:rsidP="00C67B09">
      <w:pPr>
        <w:pStyle w:val="Nagwek2"/>
        <w:rPr>
          <w:rFonts w:ascii="Arial Unicode MS" w:eastAsia="Arial Unicode MS" w:hAnsi="Arial Unicode MS" w:cs="Arial Unicode MS"/>
          <w:color w:val="auto"/>
          <w:sz w:val="24"/>
          <w:szCs w:val="24"/>
        </w:rPr>
      </w:pPr>
      <w:bookmarkStart w:id="37" w:name="_Toc292833299"/>
      <w:r w:rsidRPr="00AD0753">
        <w:rPr>
          <w:rFonts w:ascii="Arial Unicode MS" w:eastAsia="Arial Unicode MS" w:hAnsi="Arial Unicode MS" w:cs="Arial Unicode MS"/>
          <w:color w:val="auto"/>
          <w:sz w:val="24"/>
          <w:szCs w:val="24"/>
        </w:rPr>
        <w:t>2</w:t>
      </w:r>
      <w:r w:rsidR="00184F1A" w:rsidRPr="00AD0753">
        <w:rPr>
          <w:rFonts w:ascii="Arial Unicode MS" w:eastAsia="Arial Unicode MS" w:hAnsi="Arial Unicode MS" w:cs="Arial Unicode MS"/>
          <w:color w:val="auto"/>
          <w:sz w:val="24"/>
          <w:szCs w:val="24"/>
        </w:rPr>
        <w:t>.</w:t>
      </w:r>
      <w:r w:rsidR="009E15BD" w:rsidRPr="00AD0753">
        <w:rPr>
          <w:rFonts w:ascii="Arial Unicode MS" w:eastAsia="Arial Unicode MS" w:hAnsi="Arial Unicode MS" w:cs="Arial Unicode MS"/>
          <w:color w:val="auto"/>
          <w:sz w:val="24"/>
          <w:szCs w:val="24"/>
        </w:rPr>
        <w:t>2.</w:t>
      </w:r>
      <w:r w:rsidR="0066444A" w:rsidRPr="00AD0753">
        <w:rPr>
          <w:rFonts w:ascii="Arial Unicode MS" w:eastAsia="Arial Unicode MS" w:hAnsi="Arial Unicode MS" w:cs="Arial Unicode MS"/>
          <w:color w:val="auto"/>
          <w:sz w:val="24"/>
          <w:szCs w:val="24"/>
        </w:rPr>
        <w:t xml:space="preserve"> </w:t>
      </w:r>
      <w:r w:rsidRPr="00AD0753">
        <w:rPr>
          <w:rFonts w:ascii="Arial Unicode MS" w:eastAsia="Arial Unicode MS" w:hAnsi="Arial Unicode MS" w:cs="Arial Unicode MS"/>
          <w:color w:val="auto"/>
          <w:sz w:val="24"/>
          <w:szCs w:val="24"/>
        </w:rPr>
        <w:t>U</w:t>
      </w:r>
      <w:r w:rsidR="0066444A" w:rsidRPr="00AD0753">
        <w:rPr>
          <w:rFonts w:ascii="Arial Unicode MS" w:eastAsia="Arial Unicode MS" w:hAnsi="Arial Unicode MS" w:cs="Arial Unicode MS"/>
          <w:color w:val="auto"/>
          <w:sz w:val="24"/>
          <w:szCs w:val="24"/>
        </w:rPr>
        <w:t>warunkowania przestrzenne, geograficzne, przyrodnicze,</w:t>
      </w:r>
      <w:r w:rsidR="009E15BD" w:rsidRPr="00AD0753">
        <w:rPr>
          <w:rFonts w:ascii="Arial Unicode MS" w:eastAsia="Arial Unicode MS" w:hAnsi="Arial Unicode MS" w:cs="Arial Unicode MS"/>
          <w:color w:val="auto"/>
          <w:sz w:val="24"/>
          <w:szCs w:val="24"/>
        </w:rPr>
        <w:t xml:space="preserve"> historyczne i kulturowe</w:t>
      </w:r>
      <w:bookmarkEnd w:id="37"/>
    </w:p>
    <w:p w:rsidR="000B5B98" w:rsidRPr="00AD0753" w:rsidRDefault="00D93B8B" w:rsidP="00C67B09">
      <w:pPr>
        <w:pStyle w:val="Nagwek3"/>
        <w:rPr>
          <w:rFonts w:ascii="Arial Unicode MS" w:eastAsia="Arial Unicode MS" w:hAnsi="Arial Unicode MS" w:cs="Arial Unicode MS"/>
          <w:color w:val="auto"/>
        </w:rPr>
      </w:pPr>
      <w:bookmarkStart w:id="38" w:name="_Toc292833300"/>
      <w:r w:rsidRPr="00AD0753">
        <w:rPr>
          <w:rFonts w:ascii="Arial Unicode MS" w:eastAsia="Arial Unicode MS" w:hAnsi="Arial Unicode MS" w:cs="Arial Unicode MS"/>
          <w:color w:val="auto"/>
        </w:rPr>
        <w:t>2.</w:t>
      </w:r>
      <w:r w:rsidR="009E15BD" w:rsidRPr="00AD0753">
        <w:rPr>
          <w:rFonts w:ascii="Arial Unicode MS" w:eastAsia="Arial Unicode MS" w:hAnsi="Arial Unicode MS" w:cs="Arial Unicode MS"/>
          <w:color w:val="auto"/>
        </w:rPr>
        <w:t>2.</w:t>
      </w:r>
      <w:r w:rsidRPr="00AD0753">
        <w:rPr>
          <w:rFonts w:ascii="Arial Unicode MS" w:eastAsia="Arial Unicode MS" w:hAnsi="Arial Unicode MS" w:cs="Arial Unicode MS"/>
          <w:color w:val="auto"/>
        </w:rPr>
        <w:t>1</w:t>
      </w:r>
      <w:r w:rsidR="00D61171" w:rsidRPr="00AD0753">
        <w:rPr>
          <w:rFonts w:ascii="Arial Unicode MS" w:eastAsia="Arial Unicode MS" w:hAnsi="Arial Unicode MS" w:cs="Arial Unicode MS"/>
          <w:color w:val="auto"/>
        </w:rPr>
        <w:t>.</w:t>
      </w:r>
      <w:r w:rsidRPr="00AD0753">
        <w:rPr>
          <w:rFonts w:ascii="Arial Unicode MS" w:eastAsia="Arial Unicode MS" w:hAnsi="Arial Unicode MS" w:cs="Arial Unicode MS"/>
          <w:color w:val="auto"/>
        </w:rPr>
        <w:t xml:space="preserve"> Uwarunkowania przestrzenne (mapa)</w:t>
      </w:r>
      <w:bookmarkEnd w:id="38"/>
    </w:p>
    <w:p w:rsidR="00184F1A" w:rsidRPr="00D24D32" w:rsidRDefault="00184F1A" w:rsidP="00184F1A">
      <w:pPr>
        <w:autoSpaceDE w:val="0"/>
        <w:autoSpaceDN w:val="0"/>
        <w:adjustRightInd w:val="0"/>
        <w:jc w:val="both"/>
        <w:rPr>
          <w:rFonts w:ascii="Arial Unicode MS" w:eastAsia="Arial Unicode MS" w:hAnsi="Arial Unicode MS" w:cs="Arial Unicode MS"/>
          <w:sz w:val="22"/>
          <w:szCs w:val="22"/>
        </w:rPr>
      </w:pPr>
    </w:p>
    <w:p w:rsidR="00184F1A" w:rsidRPr="004E20A5" w:rsidRDefault="00184F1A" w:rsidP="009E15BD">
      <w:pPr>
        <w:autoSpaceDE w:val="0"/>
        <w:autoSpaceDN w:val="0"/>
        <w:adjustRightInd w:val="0"/>
        <w:ind w:firstLine="708"/>
        <w:jc w:val="both"/>
        <w:rPr>
          <w:rFonts w:ascii="Arial Unicode MS" w:eastAsia="Arial Unicode MS" w:hAnsi="Arial Unicode MS" w:cs="Arial Unicode MS"/>
          <w:sz w:val="20"/>
          <w:szCs w:val="20"/>
        </w:rPr>
      </w:pPr>
      <w:r w:rsidRPr="004E20A5">
        <w:rPr>
          <w:rFonts w:ascii="Arial Unicode MS" w:eastAsia="Arial Unicode MS" w:hAnsi="Arial Unicode MS" w:cs="Arial Unicode MS"/>
          <w:sz w:val="20"/>
          <w:szCs w:val="20"/>
        </w:rPr>
        <w:t xml:space="preserve">Obszar objęty zasięgiem LGD „Zielony Pierścień” </w:t>
      </w:r>
      <w:r w:rsidR="009E15BD" w:rsidRPr="004E20A5">
        <w:rPr>
          <w:rFonts w:ascii="Arial Unicode MS" w:eastAsia="Arial Unicode MS" w:hAnsi="Arial Unicode MS" w:cs="Arial Unicode MS"/>
          <w:sz w:val="20"/>
          <w:szCs w:val="20"/>
        </w:rPr>
        <w:t>o</w:t>
      </w:r>
      <w:r w:rsidRPr="004E20A5">
        <w:rPr>
          <w:rFonts w:ascii="Arial Unicode MS" w:eastAsia="Arial Unicode MS" w:hAnsi="Arial Unicode MS" w:cs="Arial Unicode MS"/>
          <w:sz w:val="20"/>
          <w:szCs w:val="20"/>
        </w:rPr>
        <w:t>bejmuje 1</w:t>
      </w:r>
      <w:r w:rsidR="004B6434" w:rsidRPr="004E20A5">
        <w:rPr>
          <w:rFonts w:ascii="Arial Unicode MS" w:eastAsia="Arial Unicode MS" w:hAnsi="Arial Unicode MS" w:cs="Arial Unicode MS"/>
          <w:sz w:val="20"/>
          <w:szCs w:val="20"/>
        </w:rPr>
        <w:t>0</w:t>
      </w:r>
      <w:r w:rsidRPr="004E20A5">
        <w:rPr>
          <w:rFonts w:ascii="Arial Unicode MS" w:eastAsia="Arial Unicode MS" w:hAnsi="Arial Unicode MS" w:cs="Arial Unicode MS"/>
          <w:sz w:val="20"/>
          <w:szCs w:val="20"/>
        </w:rPr>
        <w:t xml:space="preserve"> gmin </w:t>
      </w:r>
      <w:r w:rsidR="00820C1F" w:rsidRPr="004E20A5">
        <w:rPr>
          <w:rFonts w:ascii="Arial Unicode MS" w:eastAsia="Arial Unicode MS" w:hAnsi="Arial Unicode MS" w:cs="Arial Unicode MS"/>
          <w:sz w:val="20"/>
          <w:szCs w:val="20"/>
        </w:rPr>
        <w:t xml:space="preserve">o charakterze </w:t>
      </w:r>
      <w:r w:rsidRPr="004E20A5">
        <w:rPr>
          <w:rFonts w:ascii="Arial Unicode MS" w:eastAsia="Arial Unicode MS" w:hAnsi="Arial Unicode MS" w:cs="Arial Unicode MS"/>
          <w:sz w:val="20"/>
          <w:szCs w:val="20"/>
        </w:rPr>
        <w:t>wiejski</w:t>
      </w:r>
      <w:r w:rsidR="00820C1F" w:rsidRPr="004E20A5">
        <w:rPr>
          <w:rFonts w:ascii="Arial Unicode MS" w:eastAsia="Arial Unicode MS" w:hAnsi="Arial Unicode MS" w:cs="Arial Unicode MS"/>
          <w:sz w:val="20"/>
          <w:szCs w:val="20"/>
        </w:rPr>
        <w:t xml:space="preserve">m i </w:t>
      </w:r>
      <w:r w:rsidRPr="004E20A5">
        <w:rPr>
          <w:rFonts w:ascii="Arial Unicode MS" w:eastAsia="Arial Unicode MS" w:hAnsi="Arial Unicode MS" w:cs="Arial Unicode MS"/>
          <w:sz w:val="20"/>
          <w:szCs w:val="20"/>
        </w:rPr>
        <w:t>miejsko-wiejski</w:t>
      </w:r>
      <w:r w:rsidR="00820C1F" w:rsidRPr="004E20A5">
        <w:rPr>
          <w:rFonts w:ascii="Arial Unicode MS" w:eastAsia="Arial Unicode MS" w:hAnsi="Arial Unicode MS" w:cs="Arial Unicode MS"/>
          <w:sz w:val="20"/>
          <w:szCs w:val="20"/>
        </w:rPr>
        <w:t>m</w:t>
      </w:r>
      <w:r w:rsidRPr="004E20A5">
        <w:rPr>
          <w:rFonts w:ascii="Arial Unicode MS" w:eastAsia="Arial Unicode MS" w:hAnsi="Arial Unicode MS" w:cs="Arial Unicode MS"/>
          <w:sz w:val="20"/>
          <w:szCs w:val="20"/>
        </w:rPr>
        <w:t xml:space="preserve"> z Powiatu Puławskiego (z wyłączeniem miasta Puławy) oraz 1 gminę wiejską z Powiatu Lubelskiego. </w:t>
      </w:r>
      <w:r w:rsidR="003A0819" w:rsidRPr="004E20A5">
        <w:rPr>
          <w:rFonts w:ascii="Arial Unicode MS" w:eastAsia="Arial Unicode MS" w:hAnsi="Arial Unicode MS" w:cs="Arial Unicode MS"/>
          <w:sz w:val="20"/>
          <w:szCs w:val="20"/>
        </w:rPr>
        <w:t>Z</w:t>
      </w:r>
      <w:r w:rsidR="00D55585" w:rsidRPr="004E20A5">
        <w:rPr>
          <w:rFonts w:ascii="Arial Unicode MS" w:eastAsia="Arial Unicode MS" w:hAnsi="Arial Unicode MS" w:cs="Arial Unicode MS"/>
          <w:sz w:val="20"/>
          <w:szCs w:val="20"/>
        </w:rPr>
        <w:t xml:space="preserve">najduje się on </w:t>
      </w:r>
      <w:r w:rsidR="003A0819" w:rsidRPr="004E20A5">
        <w:rPr>
          <w:rFonts w:ascii="Arial Unicode MS" w:eastAsia="Arial Unicode MS" w:hAnsi="Arial Unicode MS" w:cs="Arial Unicode MS"/>
          <w:sz w:val="20"/>
          <w:szCs w:val="20"/>
        </w:rPr>
        <w:t xml:space="preserve">w środkowozachodniej części województwa lubelskiego i </w:t>
      </w:r>
      <w:r w:rsidRPr="004E20A5">
        <w:rPr>
          <w:rFonts w:ascii="Arial Unicode MS" w:eastAsia="Arial Unicode MS" w:hAnsi="Arial Unicode MS" w:cs="Arial Unicode MS"/>
          <w:sz w:val="20"/>
          <w:szCs w:val="20"/>
        </w:rPr>
        <w:t>sąsiaduje z sześcioma powiatami. Od zachodu graniczy z województwem mazowiecki</w:t>
      </w:r>
      <w:r w:rsidR="00C914F8" w:rsidRPr="004E20A5">
        <w:rPr>
          <w:rFonts w:ascii="Arial Unicode MS" w:eastAsia="Arial Unicode MS" w:hAnsi="Arial Unicode MS" w:cs="Arial Unicode MS"/>
          <w:sz w:val="20"/>
          <w:szCs w:val="20"/>
        </w:rPr>
        <w:t>m</w:t>
      </w:r>
      <w:r w:rsidR="003A0819" w:rsidRPr="004E20A5">
        <w:rPr>
          <w:rFonts w:ascii="Arial Unicode MS" w:eastAsia="Arial Unicode MS" w:hAnsi="Arial Unicode MS" w:cs="Arial Unicode MS"/>
          <w:sz w:val="20"/>
          <w:szCs w:val="20"/>
        </w:rPr>
        <w:t xml:space="preserve"> i z </w:t>
      </w:r>
      <w:r w:rsidRPr="004E20A5">
        <w:rPr>
          <w:rFonts w:ascii="Arial Unicode MS" w:eastAsia="Arial Unicode MS" w:hAnsi="Arial Unicode MS" w:cs="Arial Unicode MS"/>
          <w:sz w:val="20"/>
          <w:szCs w:val="20"/>
        </w:rPr>
        <w:t>jego dwoma powiatami: kozienickim i zwoleńskim. Od południa sąsiaduje z gminami powiatu opolskiego i lubelskiego. Zaś od wschodu częściowo z gminami powiatu lubelskiego ziemskiego i lubartowskiego. Od północy teren ten graniczy z powiatem ryckim.</w:t>
      </w:r>
    </w:p>
    <w:p w:rsidR="000F5873" w:rsidRPr="004E20A5" w:rsidRDefault="000F5873" w:rsidP="000F5873">
      <w:pPr>
        <w:autoSpaceDE w:val="0"/>
        <w:autoSpaceDN w:val="0"/>
        <w:adjustRightInd w:val="0"/>
        <w:ind w:firstLine="708"/>
        <w:jc w:val="both"/>
        <w:rPr>
          <w:rFonts w:ascii="Arial Unicode MS" w:eastAsia="Arial Unicode MS" w:hAnsi="Arial Unicode MS" w:cs="Arial Unicode MS"/>
          <w:sz w:val="20"/>
          <w:szCs w:val="20"/>
        </w:rPr>
      </w:pPr>
      <w:r w:rsidRPr="004E20A5">
        <w:rPr>
          <w:rFonts w:ascii="Arial Unicode MS" w:eastAsia="Arial Unicode MS" w:hAnsi="Arial Unicode MS" w:cs="Arial Unicode MS"/>
          <w:sz w:val="20"/>
          <w:szCs w:val="20"/>
        </w:rPr>
        <w:t xml:space="preserve">Dwie </w:t>
      </w:r>
      <w:proofErr w:type="spellStart"/>
      <w:r w:rsidRPr="004E20A5">
        <w:rPr>
          <w:rFonts w:ascii="Arial Unicode MS" w:eastAsia="Arial Unicode MS" w:hAnsi="Arial Unicode MS" w:cs="Arial Unicode MS"/>
          <w:sz w:val="20"/>
          <w:szCs w:val="20"/>
        </w:rPr>
        <w:t>gminy</w:t>
      </w:r>
      <w:proofErr w:type="spellEnd"/>
      <w:r w:rsidRPr="004E20A5">
        <w:rPr>
          <w:rFonts w:ascii="Arial Unicode MS" w:eastAsia="Arial Unicode MS" w:hAnsi="Arial Unicode MS" w:cs="Arial Unicode MS"/>
          <w:sz w:val="20"/>
          <w:szCs w:val="20"/>
        </w:rPr>
        <w:t xml:space="preserve"> (Kazimierz Dolny i Nałęczów) mają charakter miejsko-wiejski, zaś dziewięć pozostałych – wiejski. Liczba mieszkańców w poszczególnych gminach waha się od 3.059 osób w Markuszowie (najmniej mieszkańców) do 11.241 osób w gminie Puławy (największa liczba mieszkańców). Teren objęty LGD „Zielony Pierścień” o powierzchni 964 </w:t>
      </w:r>
      <w:proofErr w:type="spellStart"/>
      <w:r w:rsidRPr="004E20A5">
        <w:rPr>
          <w:rFonts w:ascii="Arial Unicode MS" w:eastAsia="Arial Unicode MS" w:hAnsi="Arial Unicode MS" w:cs="Arial Unicode MS"/>
          <w:sz w:val="20"/>
          <w:szCs w:val="20"/>
        </w:rPr>
        <w:t>km²</w:t>
      </w:r>
      <w:proofErr w:type="spellEnd"/>
      <w:r w:rsidRPr="004E20A5">
        <w:rPr>
          <w:rFonts w:ascii="Arial Unicode MS" w:eastAsia="Arial Unicode MS" w:hAnsi="Arial Unicode MS" w:cs="Arial Unicode MS"/>
          <w:sz w:val="20"/>
          <w:szCs w:val="20"/>
        </w:rPr>
        <w:t xml:space="preserve"> zamieszkuje łącznie 73.218 osób (według stanu na koniec 2006 r.). Obszar ten stanowi 3,84% powierzchni województwa lubelskiego, zaś populacja tego obszaru 3,37% ludności województwa. Na obszarze objętym LSR znajdują się 2 miasta – Kazimierz Dolny i Nałęczów (każde z nich zamieszkuje mniej niż 5000 osób), 178 miejscowości wiejskich oraz 183 sołectwa.</w:t>
      </w:r>
    </w:p>
    <w:p w:rsidR="00344EE7" w:rsidRPr="004E20A5" w:rsidRDefault="00D55585" w:rsidP="009E15BD">
      <w:pPr>
        <w:autoSpaceDE w:val="0"/>
        <w:autoSpaceDN w:val="0"/>
        <w:adjustRightInd w:val="0"/>
        <w:ind w:firstLine="708"/>
        <w:jc w:val="both"/>
        <w:rPr>
          <w:rFonts w:ascii="Arial Unicode MS" w:eastAsia="Arial Unicode MS" w:hAnsi="Arial Unicode MS" w:cs="Arial Unicode MS"/>
          <w:sz w:val="20"/>
          <w:szCs w:val="20"/>
        </w:rPr>
      </w:pPr>
      <w:r w:rsidRPr="004E20A5">
        <w:rPr>
          <w:rFonts w:ascii="Arial Unicode MS" w:eastAsia="Arial Unicode MS" w:hAnsi="Arial Unicode MS" w:cs="Arial Unicode MS"/>
          <w:sz w:val="20"/>
          <w:szCs w:val="20"/>
        </w:rPr>
        <w:t xml:space="preserve">Obszar </w:t>
      </w:r>
      <w:r w:rsidR="003A0819" w:rsidRPr="004E20A5">
        <w:rPr>
          <w:rFonts w:ascii="Arial Unicode MS" w:eastAsia="Arial Unicode MS" w:hAnsi="Arial Unicode MS" w:cs="Arial Unicode MS"/>
          <w:sz w:val="20"/>
          <w:szCs w:val="20"/>
        </w:rPr>
        <w:t xml:space="preserve">objęty działaniem LGD jest </w:t>
      </w:r>
      <w:r w:rsidRPr="004E20A5">
        <w:rPr>
          <w:rFonts w:ascii="Arial Unicode MS" w:eastAsia="Arial Unicode MS" w:hAnsi="Arial Unicode MS" w:cs="Arial Unicode MS"/>
          <w:sz w:val="20"/>
          <w:szCs w:val="20"/>
        </w:rPr>
        <w:t xml:space="preserve">terytorialnie </w:t>
      </w:r>
      <w:r w:rsidR="003A0819" w:rsidRPr="004E20A5">
        <w:rPr>
          <w:rFonts w:ascii="Arial Unicode MS" w:eastAsia="Arial Unicode MS" w:hAnsi="Arial Unicode MS" w:cs="Arial Unicode MS"/>
          <w:sz w:val="20"/>
          <w:szCs w:val="20"/>
        </w:rPr>
        <w:t>zwarty</w:t>
      </w:r>
      <w:r w:rsidR="004E20A5">
        <w:rPr>
          <w:rFonts w:ascii="Arial Unicode MS" w:eastAsia="Arial Unicode MS" w:hAnsi="Arial Unicode MS" w:cs="Arial Unicode MS"/>
          <w:sz w:val="20"/>
          <w:szCs w:val="20"/>
        </w:rPr>
        <w:t xml:space="preserve"> i spójny</w:t>
      </w:r>
      <w:r w:rsidR="00B23FB8">
        <w:rPr>
          <w:rFonts w:ascii="Arial Unicode MS" w:eastAsia="Arial Unicode MS" w:hAnsi="Arial Unicode MS" w:cs="Arial Unicode MS"/>
          <w:sz w:val="20"/>
          <w:szCs w:val="20"/>
        </w:rPr>
        <w:t>, ponieważ znajduje się w jednym obrysie</w:t>
      </w:r>
      <w:r w:rsidRPr="004E20A5">
        <w:rPr>
          <w:rFonts w:ascii="Arial Unicode MS" w:eastAsia="Arial Unicode MS" w:hAnsi="Arial Unicode MS" w:cs="Arial Unicode MS"/>
          <w:sz w:val="20"/>
          <w:szCs w:val="20"/>
        </w:rPr>
        <w:t xml:space="preserve">. </w:t>
      </w:r>
    </w:p>
    <w:p w:rsidR="001F37CB" w:rsidRPr="004E20A5" w:rsidRDefault="001F37CB" w:rsidP="001F37CB">
      <w:pPr>
        <w:autoSpaceDE w:val="0"/>
        <w:autoSpaceDN w:val="0"/>
        <w:adjustRightInd w:val="0"/>
        <w:ind w:firstLine="708"/>
        <w:jc w:val="both"/>
        <w:rPr>
          <w:rFonts w:ascii="Arial Unicode MS" w:eastAsia="Arial Unicode MS" w:hAnsi="Arial Unicode MS" w:cs="Arial Unicode MS"/>
          <w:sz w:val="20"/>
          <w:szCs w:val="20"/>
        </w:rPr>
      </w:pPr>
      <w:r w:rsidRPr="004E20A5">
        <w:rPr>
          <w:rFonts w:ascii="Arial Unicode MS" w:eastAsia="Arial Unicode MS" w:hAnsi="Arial Unicode MS" w:cs="Arial Unicode MS"/>
          <w:sz w:val="20"/>
          <w:szCs w:val="20"/>
        </w:rPr>
        <w:t xml:space="preserve">Teren działania LGD „Zielony Pierścień” </w:t>
      </w:r>
      <w:r w:rsidR="00C32B5E" w:rsidRPr="004E20A5">
        <w:rPr>
          <w:rFonts w:ascii="Arial Unicode MS" w:eastAsia="Arial Unicode MS" w:hAnsi="Arial Unicode MS" w:cs="Arial Unicode MS"/>
          <w:sz w:val="20"/>
          <w:szCs w:val="20"/>
        </w:rPr>
        <w:t xml:space="preserve">powiązany jest siecią dróg ze stolicą województwa (Lublinem) oddaloną od centrum obszaru LGD o około </w:t>
      </w:r>
      <w:smartTag w:uri="urn:schemas-microsoft-com:office:smarttags" w:element="metricconverter">
        <w:smartTagPr>
          <w:attr w:name="ProductID" w:val="35 km"/>
        </w:smartTagPr>
        <w:r w:rsidR="00C32B5E" w:rsidRPr="004E20A5">
          <w:rPr>
            <w:rFonts w:ascii="Arial Unicode MS" w:eastAsia="Arial Unicode MS" w:hAnsi="Arial Unicode MS" w:cs="Arial Unicode MS"/>
            <w:sz w:val="20"/>
            <w:szCs w:val="20"/>
          </w:rPr>
          <w:t xml:space="preserve">35 </w:t>
        </w:r>
        <w:proofErr w:type="spellStart"/>
        <w:r w:rsidR="00C32B5E" w:rsidRPr="004E20A5">
          <w:rPr>
            <w:rFonts w:ascii="Arial Unicode MS" w:eastAsia="Arial Unicode MS" w:hAnsi="Arial Unicode MS" w:cs="Arial Unicode MS"/>
            <w:sz w:val="20"/>
            <w:szCs w:val="20"/>
          </w:rPr>
          <w:t>km</w:t>
        </w:r>
      </w:smartTag>
      <w:proofErr w:type="spellEnd"/>
      <w:r w:rsidR="00C32B5E" w:rsidRPr="004E20A5">
        <w:rPr>
          <w:rFonts w:ascii="Arial Unicode MS" w:eastAsia="Arial Unicode MS" w:hAnsi="Arial Unicode MS" w:cs="Arial Unicode MS"/>
          <w:sz w:val="20"/>
          <w:szCs w:val="20"/>
        </w:rPr>
        <w:t xml:space="preserve">. Jest on również łatwo dostępny dla mieszkańców Warszawy dzięki drodze krajowej nr 17 oraz dla obcokrajowców zza wschodniej granicy (droga krajowa nr 17 i 12). </w:t>
      </w:r>
    </w:p>
    <w:p w:rsidR="001F37CB" w:rsidRPr="004E20A5" w:rsidRDefault="001F37CB" w:rsidP="00D71FD0">
      <w:pPr>
        <w:pStyle w:val="Styl1"/>
        <w:spacing w:before="0" w:after="0"/>
        <w:ind w:firstLine="360"/>
        <w:rPr>
          <w:rFonts w:ascii="Arial Unicode MS" w:eastAsia="Arial Unicode MS" w:hAnsi="Arial Unicode MS" w:cs="Arial Unicode MS"/>
          <w:sz w:val="20"/>
          <w:szCs w:val="20"/>
        </w:rPr>
      </w:pPr>
      <w:r w:rsidRPr="004E20A5">
        <w:rPr>
          <w:rFonts w:ascii="Arial Unicode MS" w:eastAsia="Arial Unicode MS" w:hAnsi="Arial Unicode MS" w:cs="Arial Unicode MS"/>
          <w:sz w:val="20"/>
          <w:szCs w:val="20"/>
        </w:rPr>
        <w:t>Sieć dróg krajowych i wojewódzkich uzupełniona jest licznymi drogami powiatowymi tworzącymi układ drogowy o charakterze mikroregionalnym. Ważną rolę w komunikacji wewnętrznej pełnią także drogi gminne – zapewniają połączenia lokalne oraz bezpośrednią obsługę wsi i terenów przyległych.</w:t>
      </w:r>
    </w:p>
    <w:p w:rsidR="001F37CB" w:rsidRPr="004E20A5" w:rsidRDefault="001F37CB" w:rsidP="00D71FD0">
      <w:pPr>
        <w:ind w:firstLine="360"/>
        <w:jc w:val="both"/>
        <w:rPr>
          <w:rFonts w:ascii="Arial Unicode MS" w:eastAsia="Arial Unicode MS" w:hAnsi="Arial Unicode MS" w:cs="Arial Unicode MS"/>
          <w:sz w:val="20"/>
          <w:szCs w:val="20"/>
        </w:rPr>
      </w:pPr>
      <w:r w:rsidRPr="004E20A5">
        <w:rPr>
          <w:rFonts w:ascii="Arial Unicode MS" w:eastAsia="Arial Unicode MS" w:hAnsi="Arial Unicode MS" w:cs="Arial Unicode MS"/>
          <w:sz w:val="20"/>
          <w:szCs w:val="20"/>
        </w:rPr>
        <w:t xml:space="preserve">Obszar objęty analizą posiada </w:t>
      </w:r>
      <w:r w:rsidR="00992770" w:rsidRPr="004E20A5">
        <w:rPr>
          <w:rFonts w:ascii="Arial Unicode MS" w:eastAsia="Arial Unicode MS" w:hAnsi="Arial Unicode MS" w:cs="Arial Unicode MS"/>
          <w:sz w:val="20"/>
          <w:szCs w:val="20"/>
        </w:rPr>
        <w:t>także linię</w:t>
      </w:r>
      <w:r w:rsidRPr="004E20A5">
        <w:rPr>
          <w:rFonts w:ascii="Arial Unicode MS" w:eastAsia="Arial Unicode MS" w:hAnsi="Arial Unicode MS" w:cs="Arial Unicode MS"/>
          <w:sz w:val="20"/>
          <w:szCs w:val="20"/>
        </w:rPr>
        <w:t xml:space="preserve"> kolejow</w:t>
      </w:r>
      <w:r w:rsidR="00992770" w:rsidRPr="004E20A5">
        <w:rPr>
          <w:rFonts w:ascii="Arial Unicode MS" w:eastAsia="Arial Unicode MS" w:hAnsi="Arial Unicode MS" w:cs="Arial Unicode MS"/>
          <w:sz w:val="20"/>
          <w:szCs w:val="20"/>
        </w:rPr>
        <w:t xml:space="preserve">ą </w:t>
      </w:r>
      <w:r w:rsidRPr="004E20A5">
        <w:rPr>
          <w:rFonts w:ascii="Arial Unicode MS" w:eastAsia="Arial Unicode MS" w:hAnsi="Arial Unicode MS" w:cs="Arial Unicode MS"/>
          <w:sz w:val="20"/>
          <w:szCs w:val="20"/>
        </w:rPr>
        <w:t>przebiegająca przez miasto Puławy relacji Warszawa – Lublin - Dorohusk.</w:t>
      </w:r>
      <w:r w:rsidR="00A67EF3">
        <w:rPr>
          <w:rFonts w:ascii="Arial Unicode MS" w:eastAsia="Arial Unicode MS" w:hAnsi="Arial Unicode MS" w:cs="Arial Unicode MS"/>
          <w:sz w:val="20"/>
          <w:szCs w:val="20"/>
        </w:rPr>
        <w:t xml:space="preserve"> </w:t>
      </w:r>
      <w:r w:rsidR="00992770" w:rsidRPr="004E20A5">
        <w:rPr>
          <w:rFonts w:ascii="Arial Unicode MS" w:eastAsia="Arial Unicode MS" w:hAnsi="Arial Unicode MS" w:cs="Arial Unicode MS"/>
          <w:sz w:val="20"/>
          <w:szCs w:val="20"/>
        </w:rPr>
        <w:t>Kolej jest zatem dodatkowym środkiem komunikującym obszar LGD z krajem.</w:t>
      </w:r>
      <w:r w:rsidR="00D71FD0" w:rsidRPr="004E20A5">
        <w:rPr>
          <w:rFonts w:ascii="Arial Unicode MS" w:eastAsia="Arial Unicode MS" w:hAnsi="Arial Unicode MS" w:cs="Arial Unicode MS"/>
          <w:sz w:val="20"/>
          <w:szCs w:val="20"/>
        </w:rPr>
        <w:t xml:space="preserve"> </w:t>
      </w:r>
      <w:r w:rsidRPr="004E20A5">
        <w:rPr>
          <w:rFonts w:ascii="Arial Unicode MS" w:eastAsia="Arial Unicode MS" w:hAnsi="Arial Unicode MS" w:cs="Arial Unicode MS"/>
          <w:sz w:val="20"/>
          <w:szCs w:val="20"/>
        </w:rPr>
        <w:t xml:space="preserve">Na terenie obszaru działa też kolej wąskotorowa relacji Opole Lubelskie – Karczmiska – Wąwolnica – Nałęczów, która prowadzi działalność o charakterze przede wszystkim turystycznym. </w:t>
      </w:r>
    </w:p>
    <w:p w:rsidR="00B55BAB" w:rsidRDefault="00664D49" w:rsidP="00D71FD0">
      <w:pPr>
        <w:pStyle w:val="Styl1"/>
        <w:spacing w:before="0" w:after="0"/>
        <w:ind w:firstLine="360"/>
        <w:rPr>
          <w:rFonts w:ascii="Arial Unicode MS" w:eastAsia="Arial Unicode MS" w:hAnsi="Arial Unicode MS" w:cs="Arial Unicode MS"/>
          <w:sz w:val="18"/>
          <w:szCs w:val="18"/>
        </w:rPr>
      </w:pPr>
      <w:r w:rsidRPr="004E20A5">
        <w:rPr>
          <w:rFonts w:ascii="Arial Unicode MS" w:eastAsia="Arial Unicode MS" w:hAnsi="Arial Unicode MS" w:cs="Arial Unicode MS"/>
          <w:sz w:val="20"/>
          <w:szCs w:val="20"/>
        </w:rPr>
        <w:t xml:space="preserve">Wisła przepływająca przez obszar LGD „Zielony Pierścień” w przeszłości stanowiła bardzo istotny szlak komunikujący ten teren z ważnymi ośrodkami handlowymi na południu i północy kraju. Obecnie Królowa Polskich Rzek w tym miejscu pełni funkcję turystyczną. Urokliwy przełom Wisły na odcinku od Janowca do Puław </w:t>
      </w:r>
      <w:r w:rsidR="006122A3" w:rsidRPr="004E20A5">
        <w:rPr>
          <w:rFonts w:ascii="Arial Unicode MS" w:eastAsia="Arial Unicode MS" w:hAnsi="Arial Unicode MS" w:cs="Arial Unicode MS"/>
          <w:sz w:val="20"/>
          <w:szCs w:val="20"/>
        </w:rPr>
        <w:t>podziwiany jest przez turystów podczas rejsów statkami.</w:t>
      </w:r>
    </w:p>
    <w:p w:rsidR="00B55BAB" w:rsidRPr="009A1FFB" w:rsidRDefault="00B55BAB" w:rsidP="00D71FD0">
      <w:pPr>
        <w:pStyle w:val="Styl1"/>
        <w:spacing w:before="0" w:after="0"/>
        <w:ind w:firstLine="360"/>
        <w:rPr>
          <w:rFonts w:ascii="Arial Unicode MS" w:eastAsia="Arial Unicode MS" w:hAnsi="Arial Unicode MS" w:cs="Arial Unicode MS"/>
          <w:sz w:val="18"/>
          <w:szCs w:val="18"/>
        </w:rPr>
      </w:pPr>
    </w:p>
    <w:p w:rsidR="002C7B42" w:rsidRDefault="00C3631A" w:rsidP="001F37CB">
      <w:pPr>
        <w:autoSpaceDE w:val="0"/>
        <w:autoSpaceDN w:val="0"/>
        <w:adjustRightInd w:val="0"/>
        <w:ind w:firstLine="708"/>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3514725" cy="3143250"/>
            <wp:effectExtent l="19050" t="0" r="9525" b="0"/>
            <wp:docPr id="7" name="Obraz 3" descr="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ez tytułu.jpg"/>
                    <pic:cNvPicPr>
                      <a:picLocks noChangeAspect="1" noChangeArrowheads="1"/>
                    </pic:cNvPicPr>
                  </pic:nvPicPr>
                  <pic:blipFill>
                    <a:blip r:embed="rId22" cstate="print"/>
                    <a:srcRect l="6216" t="7742" r="55659" b="43472"/>
                    <a:stretch>
                      <a:fillRect/>
                    </a:stretch>
                  </pic:blipFill>
                  <pic:spPr bwMode="auto">
                    <a:xfrm>
                      <a:off x="0" y="0"/>
                      <a:ext cx="3514725" cy="3143250"/>
                    </a:xfrm>
                    <a:prstGeom prst="rect">
                      <a:avLst/>
                    </a:prstGeom>
                    <a:noFill/>
                    <a:ln w="9525">
                      <a:noFill/>
                      <a:miter lim="800000"/>
                      <a:headEnd/>
                      <a:tailEnd/>
                    </a:ln>
                  </pic:spPr>
                </pic:pic>
              </a:graphicData>
            </a:graphic>
          </wp:inline>
        </w:drawing>
      </w:r>
    </w:p>
    <w:p w:rsidR="00F32D81" w:rsidRDefault="00F32D81" w:rsidP="00F32D81">
      <w:pPr>
        <w:keepNext/>
        <w:autoSpaceDE w:val="0"/>
        <w:autoSpaceDN w:val="0"/>
        <w:adjustRightInd w:val="0"/>
        <w:ind w:firstLine="708"/>
        <w:jc w:val="both"/>
      </w:pPr>
    </w:p>
    <w:p w:rsidR="00992770" w:rsidRDefault="00F32D81" w:rsidP="00992770">
      <w:pPr>
        <w:pStyle w:val="Legenda"/>
        <w:spacing w:after="0"/>
        <w:jc w:val="center"/>
        <w:rPr>
          <w:rFonts w:ascii="Arial Unicode MS" w:eastAsia="Arial Unicode MS" w:hAnsi="Arial Unicode MS" w:cs="Arial Unicode MS"/>
          <w:i/>
          <w:sz w:val="16"/>
          <w:szCs w:val="16"/>
        </w:rPr>
      </w:pPr>
      <w:r w:rsidRPr="008B1409">
        <w:rPr>
          <w:rFonts w:eastAsia="Arial Unicode MS"/>
          <w:color w:val="auto"/>
        </w:rPr>
        <w:t xml:space="preserve">Rysunek </w:t>
      </w:r>
      <w:r w:rsidR="009E43D4" w:rsidRPr="008B1409">
        <w:rPr>
          <w:rFonts w:eastAsia="Arial Unicode MS"/>
          <w:color w:val="auto"/>
        </w:rPr>
        <w:fldChar w:fldCharType="begin"/>
      </w:r>
      <w:r w:rsidRPr="008B1409">
        <w:rPr>
          <w:rFonts w:eastAsia="Arial Unicode MS"/>
          <w:color w:val="auto"/>
        </w:rPr>
        <w:instrText xml:space="preserve"> SEQ Rysunek \* ARABIC </w:instrText>
      </w:r>
      <w:r w:rsidR="009E43D4" w:rsidRPr="008B1409">
        <w:rPr>
          <w:rFonts w:eastAsia="Arial Unicode MS"/>
          <w:color w:val="auto"/>
        </w:rPr>
        <w:fldChar w:fldCharType="separate"/>
      </w:r>
      <w:r w:rsidR="006902C6">
        <w:rPr>
          <w:rFonts w:eastAsia="Arial Unicode MS"/>
          <w:noProof/>
          <w:color w:val="auto"/>
        </w:rPr>
        <w:t>5</w:t>
      </w:r>
      <w:r w:rsidR="009E43D4" w:rsidRPr="008B1409">
        <w:rPr>
          <w:rFonts w:eastAsia="Arial Unicode MS"/>
          <w:color w:val="auto"/>
        </w:rPr>
        <w:fldChar w:fldCharType="end"/>
      </w:r>
      <w:r w:rsidRPr="008B1409">
        <w:rPr>
          <w:rFonts w:eastAsia="Arial Unicode MS"/>
          <w:color w:val="auto"/>
        </w:rPr>
        <w:t>. Gminy (kolor jasnozielony) objęte działaniem LGD „Zielony Pierścień”</w:t>
      </w:r>
      <w:r w:rsidR="00992770" w:rsidRPr="00992770">
        <w:rPr>
          <w:rFonts w:ascii="Arial Unicode MS" w:eastAsia="Arial Unicode MS" w:hAnsi="Arial Unicode MS" w:cs="Arial Unicode MS"/>
          <w:i/>
          <w:sz w:val="16"/>
          <w:szCs w:val="16"/>
        </w:rPr>
        <w:t xml:space="preserve"> </w:t>
      </w:r>
    </w:p>
    <w:p w:rsidR="00F32D81" w:rsidRPr="00992770" w:rsidRDefault="000866A9" w:rsidP="00992770">
      <w:pPr>
        <w:pStyle w:val="Legenda"/>
        <w:spacing w:after="0"/>
        <w:jc w:val="center"/>
        <w:rPr>
          <w:rFonts w:eastAsia="Arial Unicode MS"/>
          <w:b w:val="0"/>
          <w:color w:val="auto"/>
        </w:rPr>
      </w:pPr>
      <w:r>
        <w:rPr>
          <w:rFonts w:ascii="Arial Unicode MS" w:eastAsia="Arial Unicode MS" w:hAnsi="Arial Unicode MS" w:cs="Arial Unicode MS"/>
          <w:b w:val="0"/>
          <w:i/>
          <w:color w:val="auto"/>
          <w:sz w:val="16"/>
          <w:szCs w:val="16"/>
        </w:rPr>
        <w:t>Opracowanie własne</w:t>
      </w:r>
    </w:p>
    <w:p w:rsidR="00F32D81" w:rsidRDefault="00F32D81" w:rsidP="00F32D81">
      <w:pPr>
        <w:pStyle w:val="Legenda"/>
        <w:jc w:val="both"/>
        <w:rPr>
          <w:rFonts w:ascii="Arial Unicode MS" w:eastAsia="Arial Unicode MS" w:hAnsi="Arial Unicode MS" w:cs="Arial Unicode MS"/>
          <w:sz w:val="22"/>
          <w:szCs w:val="22"/>
        </w:rPr>
      </w:pPr>
    </w:p>
    <w:p w:rsidR="001E2216" w:rsidRDefault="00C3631A" w:rsidP="001E2216">
      <w:pPr>
        <w:pStyle w:val="Styl1"/>
        <w:keepNext/>
        <w:jc w:val="center"/>
      </w:pPr>
      <w:r>
        <w:rPr>
          <w:rFonts w:ascii="Arial Unicode MS" w:eastAsia="Arial Unicode MS" w:hAnsi="Arial Unicode MS" w:cs="Arial Unicode MS"/>
          <w:noProof/>
          <w:sz w:val="22"/>
          <w:szCs w:val="22"/>
        </w:rPr>
        <w:drawing>
          <wp:inline distT="0" distB="0" distL="0" distR="0">
            <wp:extent cx="2990850" cy="3924300"/>
            <wp:effectExtent l="19050" t="19050" r="19050" b="19050"/>
            <wp:docPr id="8" name="Obraz 697" descr="C:\Users\karen\Pictures\mapkaw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7" descr="C:\Users\karen\Pictures\mapkawoj.jpg"/>
                    <pic:cNvPicPr>
                      <a:picLocks noChangeAspect="1" noChangeArrowheads="1"/>
                    </pic:cNvPicPr>
                  </pic:nvPicPr>
                  <pic:blipFill>
                    <a:blip r:embed="rId23" cstate="print"/>
                    <a:srcRect b="12843"/>
                    <a:stretch>
                      <a:fillRect/>
                    </a:stretch>
                  </pic:blipFill>
                  <pic:spPr bwMode="auto">
                    <a:xfrm>
                      <a:off x="0" y="0"/>
                      <a:ext cx="2990850" cy="3924300"/>
                    </a:xfrm>
                    <a:prstGeom prst="rect">
                      <a:avLst/>
                    </a:prstGeom>
                    <a:noFill/>
                    <a:ln w="6350" cmpd="sng">
                      <a:solidFill>
                        <a:srgbClr val="000000"/>
                      </a:solidFill>
                      <a:miter lim="800000"/>
                      <a:headEnd/>
                      <a:tailEnd/>
                    </a:ln>
                    <a:effectLst/>
                  </pic:spPr>
                </pic:pic>
              </a:graphicData>
            </a:graphic>
          </wp:inline>
        </w:drawing>
      </w:r>
    </w:p>
    <w:p w:rsidR="004A477D" w:rsidRPr="009A1FFB" w:rsidRDefault="001E2216" w:rsidP="00992770">
      <w:pPr>
        <w:pStyle w:val="Legenda"/>
        <w:spacing w:after="0"/>
        <w:jc w:val="center"/>
        <w:rPr>
          <w:rFonts w:ascii="Arial Unicode MS" w:eastAsia="Arial Unicode MS" w:hAnsi="Arial Unicode MS" w:cs="Arial Unicode MS"/>
          <w:b w:val="0"/>
          <w:i/>
          <w:color w:val="auto"/>
          <w:sz w:val="16"/>
          <w:szCs w:val="16"/>
        </w:rPr>
      </w:pPr>
      <w:r w:rsidRPr="009A1FFB">
        <w:rPr>
          <w:rFonts w:eastAsia="Arial Unicode MS"/>
          <w:color w:val="auto"/>
          <w:sz w:val="16"/>
          <w:szCs w:val="16"/>
        </w:rPr>
        <w:t xml:space="preserve">Rysunek </w:t>
      </w:r>
      <w:r w:rsidR="009E43D4" w:rsidRPr="009A1FFB">
        <w:rPr>
          <w:rFonts w:eastAsia="Arial Unicode MS"/>
          <w:color w:val="auto"/>
          <w:sz w:val="16"/>
          <w:szCs w:val="16"/>
        </w:rPr>
        <w:fldChar w:fldCharType="begin"/>
      </w:r>
      <w:r w:rsidRPr="009A1FFB">
        <w:rPr>
          <w:rFonts w:eastAsia="Arial Unicode MS"/>
          <w:color w:val="auto"/>
          <w:sz w:val="16"/>
          <w:szCs w:val="16"/>
        </w:rPr>
        <w:instrText xml:space="preserve"> SEQ Rysunek \* ARABIC </w:instrText>
      </w:r>
      <w:r w:rsidR="009E43D4" w:rsidRPr="009A1FFB">
        <w:rPr>
          <w:rFonts w:eastAsia="Arial Unicode MS"/>
          <w:color w:val="auto"/>
          <w:sz w:val="16"/>
          <w:szCs w:val="16"/>
        </w:rPr>
        <w:fldChar w:fldCharType="separate"/>
      </w:r>
      <w:r w:rsidR="006902C6">
        <w:rPr>
          <w:rFonts w:eastAsia="Arial Unicode MS"/>
          <w:noProof/>
          <w:color w:val="auto"/>
          <w:sz w:val="16"/>
          <w:szCs w:val="16"/>
        </w:rPr>
        <w:t>6</w:t>
      </w:r>
      <w:r w:rsidR="009E43D4" w:rsidRPr="009A1FFB">
        <w:rPr>
          <w:rFonts w:eastAsia="Arial Unicode MS"/>
          <w:color w:val="auto"/>
          <w:sz w:val="16"/>
          <w:szCs w:val="16"/>
        </w:rPr>
        <w:fldChar w:fldCharType="end"/>
      </w:r>
      <w:r w:rsidRPr="009A1FFB">
        <w:rPr>
          <w:rFonts w:eastAsia="Arial Unicode MS"/>
          <w:color w:val="auto"/>
          <w:sz w:val="16"/>
          <w:szCs w:val="16"/>
        </w:rPr>
        <w:t>. Obszar LGD "Zielony Pierścień" (kolor czerwony) na mapie województwa lubelskiego</w:t>
      </w:r>
      <w:r w:rsidR="00992770" w:rsidRPr="009A1FFB">
        <w:rPr>
          <w:rFonts w:ascii="Arial Unicode MS" w:eastAsia="Arial Unicode MS" w:hAnsi="Arial Unicode MS" w:cs="Arial Unicode MS"/>
          <w:b w:val="0"/>
          <w:i/>
          <w:color w:val="auto"/>
          <w:sz w:val="16"/>
          <w:szCs w:val="16"/>
        </w:rPr>
        <w:t xml:space="preserve"> </w:t>
      </w:r>
    </w:p>
    <w:p w:rsidR="000866A9" w:rsidRPr="00992770" w:rsidRDefault="000866A9" w:rsidP="000866A9">
      <w:pPr>
        <w:pStyle w:val="Legenda"/>
        <w:spacing w:after="0"/>
        <w:jc w:val="center"/>
        <w:rPr>
          <w:rFonts w:eastAsia="Arial Unicode MS"/>
          <w:b w:val="0"/>
          <w:color w:val="auto"/>
        </w:rPr>
      </w:pPr>
      <w:r>
        <w:rPr>
          <w:rFonts w:ascii="Arial Unicode MS" w:eastAsia="Arial Unicode MS" w:hAnsi="Arial Unicode MS" w:cs="Arial Unicode MS"/>
          <w:b w:val="0"/>
          <w:i/>
          <w:color w:val="auto"/>
          <w:sz w:val="16"/>
          <w:szCs w:val="16"/>
        </w:rPr>
        <w:t>Opracowanie własne</w:t>
      </w:r>
    </w:p>
    <w:p w:rsidR="00992770" w:rsidRPr="009A1FFB" w:rsidRDefault="00992770" w:rsidP="00992770">
      <w:pPr>
        <w:pStyle w:val="Legenda"/>
        <w:spacing w:after="0"/>
        <w:jc w:val="center"/>
        <w:rPr>
          <w:rFonts w:eastAsia="Arial Unicode MS"/>
          <w:b w:val="0"/>
          <w:color w:val="auto"/>
          <w:sz w:val="16"/>
          <w:szCs w:val="16"/>
        </w:rPr>
      </w:pPr>
    </w:p>
    <w:p w:rsidR="000F5873" w:rsidRPr="000F5873" w:rsidRDefault="000F5873" w:rsidP="000F5873">
      <w:pPr>
        <w:rPr>
          <w:rFonts w:eastAsia="Arial Unicode MS"/>
        </w:rPr>
      </w:pPr>
    </w:p>
    <w:p w:rsidR="00D61171" w:rsidRPr="00AD0753" w:rsidRDefault="00D61171" w:rsidP="00C67B09">
      <w:pPr>
        <w:pStyle w:val="Nagwek3"/>
        <w:rPr>
          <w:rFonts w:ascii="Arial Unicode MS" w:eastAsia="Arial Unicode MS" w:hAnsi="Arial Unicode MS" w:cs="Arial Unicode MS"/>
          <w:color w:val="auto"/>
        </w:rPr>
      </w:pPr>
      <w:bookmarkStart w:id="39" w:name="_Toc292833301"/>
      <w:r w:rsidRPr="00AD0753">
        <w:rPr>
          <w:rFonts w:ascii="Arial Unicode MS" w:eastAsia="Arial Unicode MS" w:hAnsi="Arial Unicode MS" w:cs="Arial Unicode MS"/>
          <w:color w:val="auto"/>
        </w:rPr>
        <w:t>2.2.</w:t>
      </w:r>
      <w:r w:rsidR="009E15BD" w:rsidRPr="00AD0753">
        <w:rPr>
          <w:rFonts w:ascii="Arial Unicode MS" w:eastAsia="Arial Unicode MS" w:hAnsi="Arial Unicode MS" w:cs="Arial Unicode MS"/>
          <w:color w:val="auto"/>
        </w:rPr>
        <w:t xml:space="preserve">2. </w:t>
      </w:r>
      <w:r w:rsidRPr="00AD0753">
        <w:rPr>
          <w:rFonts w:ascii="Arial Unicode MS" w:eastAsia="Arial Unicode MS" w:hAnsi="Arial Unicode MS" w:cs="Arial Unicode MS"/>
          <w:color w:val="auto"/>
        </w:rPr>
        <w:t>Uwarunkowania geograficzne i przyrodnicze</w:t>
      </w:r>
      <w:bookmarkEnd w:id="39"/>
    </w:p>
    <w:p w:rsidR="005018A1" w:rsidRPr="00D24D32" w:rsidRDefault="005018A1" w:rsidP="005018A1">
      <w:pPr>
        <w:autoSpaceDE w:val="0"/>
        <w:autoSpaceDN w:val="0"/>
        <w:adjustRightInd w:val="0"/>
        <w:ind w:firstLine="708"/>
        <w:jc w:val="both"/>
        <w:rPr>
          <w:rFonts w:ascii="Arial Unicode MS" w:eastAsia="Arial Unicode MS" w:hAnsi="Arial Unicode MS" w:cs="Arial Unicode MS"/>
          <w:sz w:val="22"/>
          <w:szCs w:val="22"/>
        </w:rPr>
      </w:pPr>
    </w:p>
    <w:p w:rsidR="00237305" w:rsidRPr="00AD0753" w:rsidRDefault="009D064A" w:rsidP="00C67B09">
      <w:pPr>
        <w:pStyle w:val="Styl1"/>
        <w:ind w:firstLine="0"/>
        <w:outlineLvl w:val="3"/>
        <w:rPr>
          <w:rFonts w:ascii="Arial Unicode MS" w:eastAsia="Arial Unicode MS" w:hAnsi="Arial Unicode MS" w:cs="Arial Unicode MS"/>
          <w:b/>
        </w:rPr>
      </w:pPr>
      <w:bookmarkStart w:id="40" w:name="_Toc292833302"/>
      <w:r w:rsidRPr="00AD0753">
        <w:rPr>
          <w:rFonts w:ascii="Arial Unicode MS" w:eastAsia="Arial Unicode MS" w:hAnsi="Arial Unicode MS" w:cs="Arial Unicode MS"/>
          <w:b/>
        </w:rPr>
        <w:t xml:space="preserve">2.2.2.1. </w:t>
      </w:r>
      <w:r w:rsidR="00237305" w:rsidRPr="00AD0753">
        <w:rPr>
          <w:rFonts w:ascii="Arial Unicode MS" w:eastAsia="Arial Unicode MS" w:hAnsi="Arial Unicode MS" w:cs="Arial Unicode MS"/>
          <w:b/>
        </w:rPr>
        <w:t>Ukształtowanie powierzchni i budowa geologiczna</w:t>
      </w:r>
      <w:bookmarkEnd w:id="40"/>
    </w:p>
    <w:p w:rsidR="0097127F" w:rsidRDefault="0097127F" w:rsidP="00237305">
      <w:pPr>
        <w:pStyle w:val="Styl1"/>
        <w:rPr>
          <w:rFonts w:ascii="Arial Unicode MS" w:eastAsia="Arial Unicode MS" w:hAnsi="Arial Unicode MS" w:cs="Arial Unicode MS"/>
          <w:sz w:val="20"/>
          <w:szCs w:val="20"/>
        </w:rPr>
      </w:pPr>
    </w:p>
    <w:p w:rsidR="00E2705A" w:rsidRDefault="00237305" w:rsidP="0065136B">
      <w:pPr>
        <w:pStyle w:val="Styl1"/>
        <w:rPr>
          <w:rFonts w:ascii="Arial Unicode MS" w:eastAsia="Arial Unicode MS" w:hAnsi="Arial Unicode MS" w:cs="Arial Unicode MS"/>
          <w:sz w:val="20"/>
          <w:szCs w:val="20"/>
        </w:rPr>
      </w:pPr>
      <w:r w:rsidRPr="0065136B">
        <w:rPr>
          <w:rFonts w:ascii="Arial Unicode MS" w:eastAsia="Arial Unicode MS" w:hAnsi="Arial Unicode MS" w:cs="Arial Unicode MS"/>
          <w:sz w:val="20"/>
          <w:szCs w:val="20"/>
        </w:rPr>
        <w:t xml:space="preserve">Obszar objęty </w:t>
      </w:r>
      <w:r w:rsidR="009D064A" w:rsidRPr="0065136B">
        <w:rPr>
          <w:rFonts w:ascii="Arial Unicode MS" w:eastAsia="Arial Unicode MS" w:hAnsi="Arial Unicode MS" w:cs="Arial Unicode MS"/>
          <w:sz w:val="20"/>
          <w:szCs w:val="20"/>
        </w:rPr>
        <w:t>L</w:t>
      </w:r>
      <w:r w:rsidR="00C914F8" w:rsidRPr="0065136B">
        <w:rPr>
          <w:rFonts w:ascii="Arial Unicode MS" w:eastAsia="Arial Unicode MS" w:hAnsi="Arial Unicode MS" w:cs="Arial Unicode MS"/>
          <w:sz w:val="20"/>
          <w:szCs w:val="20"/>
        </w:rPr>
        <w:t xml:space="preserve">okalną </w:t>
      </w:r>
      <w:r w:rsidR="009D064A" w:rsidRPr="0065136B">
        <w:rPr>
          <w:rFonts w:ascii="Arial Unicode MS" w:eastAsia="Arial Unicode MS" w:hAnsi="Arial Unicode MS" w:cs="Arial Unicode MS"/>
          <w:sz w:val="20"/>
          <w:szCs w:val="20"/>
        </w:rPr>
        <w:t>S</w:t>
      </w:r>
      <w:r w:rsidR="00C914F8" w:rsidRPr="0065136B">
        <w:rPr>
          <w:rFonts w:ascii="Arial Unicode MS" w:eastAsia="Arial Unicode MS" w:hAnsi="Arial Unicode MS" w:cs="Arial Unicode MS"/>
          <w:sz w:val="20"/>
          <w:szCs w:val="20"/>
        </w:rPr>
        <w:t xml:space="preserve">trategią </w:t>
      </w:r>
      <w:r w:rsidR="009D064A" w:rsidRPr="0065136B">
        <w:rPr>
          <w:rFonts w:ascii="Arial Unicode MS" w:eastAsia="Arial Unicode MS" w:hAnsi="Arial Unicode MS" w:cs="Arial Unicode MS"/>
          <w:sz w:val="20"/>
          <w:szCs w:val="20"/>
        </w:rPr>
        <w:t>R</w:t>
      </w:r>
      <w:r w:rsidR="00C914F8" w:rsidRPr="0065136B">
        <w:rPr>
          <w:rFonts w:ascii="Arial Unicode MS" w:eastAsia="Arial Unicode MS" w:hAnsi="Arial Unicode MS" w:cs="Arial Unicode MS"/>
          <w:sz w:val="20"/>
          <w:szCs w:val="20"/>
        </w:rPr>
        <w:t>ozwoju</w:t>
      </w:r>
      <w:r w:rsidR="009D064A" w:rsidRPr="0065136B">
        <w:rPr>
          <w:rFonts w:ascii="Arial Unicode MS" w:eastAsia="Arial Unicode MS" w:hAnsi="Arial Unicode MS" w:cs="Arial Unicode MS"/>
          <w:sz w:val="20"/>
          <w:szCs w:val="20"/>
        </w:rPr>
        <w:t xml:space="preserve"> </w:t>
      </w:r>
      <w:r w:rsidR="00827556" w:rsidRPr="0065136B">
        <w:rPr>
          <w:rFonts w:ascii="Arial Unicode MS" w:eastAsia="Arial Unicode MS" w:hAnsi="Arial Unicode MS" w:cs="Arial Unicode MS"/>
          <w:sz w:val="20"/>
          <w:szCs w:val="20"/>
        </w:rPr>
        <w:t xml:space="preserve">dla LGD „Zielony Pierścień” </w:t>
      </w:r>
      <w:r w:rsidRPr="0065136B">
        <w:rPr>
          <w:rFonts w:ascii="Arial Unicode MS" w:eastAsia="Arial Unicode MS" w:hAnsi="Arial Unicode MS" w:cs="Arial Unicode MS"/>
          <w:sz w:val="20"/>
          <w:szCs w:val="20"/>
        </w:rPr>
        <w:t xml:space="preserve">położony jest </w:t>
      </w:r>
      <w:r w:rsidR="003440E6" w:rsidRPr="0065136B">
        <w:rPr>
          <w:rFonts w:ascii="Arial Unicode MS" w:eastAsia="Arial Unicode MS" w:hAnsi="Arial Unicode MS" w:cs="Arial Unicode MS"/>
          <w:sz w:val="20"/>
          <w:szCs w:val="20"/>
        </w:rPr>
        <w:t>na Wyżynie Lubelskiej (makroregion fizyczno-geograficzny). Gminy z obszaru LSR skupione są na Płaskowyżu Nałęczowskim (</w:t>
      </w:r>
      <w:proofErr w:type="spellStart"/>
      <w:r w:rsidR="003440E6" w:rsidRPr="0065136B">
        <w:rPr>
          <w:rFonts w:ascii="Arial Unicode MS" w:eastAsia="Arial Unicode MS" w:hAnsi="Arial Unicode MS" w:cs="Arial Unicode MS"/>
          <w:sz w:val="20"/>
          <w:szCs w:val="20"/>
        </w:rPr>
        <w:t>mezoregion</w:t>
      </w:r>
      <w:proofErr w:type="spellEnd"/>
      <w:r w:rsidR="003440E6" w:rsidRPr="0065136B">
        <w:rPr>
          <w:rFonts w:ascii="Arial Unicode MS" w:eastAsia="Arial Unicode MS" w:hAnsi="Arial Unicode MS" w:cs="Arial Unicode MS"/>
          <w:sz w:val="20"/>
          <w:szCs w:val="20"/>
        </w:rPr>
        <w:t xml:space="preserve"> fizyczno-geograficzny)</w:t>
      </w:r>
      <w:r w:rsidR="009752A0">
        <w:rPr>
          <w:rStyle w:val="Odwoanieprzypisudolnego"/>
          <w:rFonts w:ascii="Arial Unicode MS" w:eastAsia="Arial Unicode MS" w:hAnsi="Arial Unicode MS" w:cs="Arial Unicode MS"/>
          <w:sz w:val="20"/>
          <w:szCs w:val="20"/>
        </w:rPr>
        <w:footnoteReference w:id="16"/>
      </w:r>
      <w:r w:rsidR="003440E6" w:rsidRPr="0065136B">
        <w:rPr>
          <w:rFonts w:ascii="Arial Unicode MS" w:eastAsia="Arial Unicode MS" w:hAnsi="Arial Unicode MS" w:cs="Arial Unicode MS"/>
          <w:sz w:val="20"/>
          <w:szCs w:val="20"/>
        </w:rPr>
        <w:t xml:space="preserve"> </w:t>
      </w:r>
      <w:r w:rsidR="0065136B" w:rsidRPr="0065136B">
        <w:rPr>
          <w:rFonts w:ascii="Arial Unicode MS" w:eastAsia="Arial Unicode MS" w:hAnsi="Arial Unicode MS" w:cs="Arial Unicode MS"/>
          <w:sz w:val="20"/>
          <w:szCs w:val="20"/>
        </w:rPr>
        <w:t xml:space="preserve">co powoduje, że ukształtowanie terenu w granicach tych gmin jest identyczne lub bardzo podobne. 8 gmin (Kazimierz Dolny, Końskowola, Kurów, Markuszów, Nałęczów, Puławy, Wąwolnica, Wojciechów) leży na Płaskowyżu Nałęczowskim, natomiast 3 pozostałe </w:t>
      </w:r>
      <w:proofErr w:type="spellStart"/>
      <w:r w:rsidR="0065136B" w:rsidRPr="0065136B">
        <w:rPr>
          <w:rFonts w:ascii="Arial Unicode MS" w:eastAsia="Arial Unicode MS" w:hAnsi="Arial Unicode MS" w:cs="Arial Unicode MS"/>
          <w:sz w:val="20"/>
          <w:szCs w:val="20"/>
        </w:rPr>
        <w:t>gminy</w:t>
      </w:r>
      <w:proofErr w:type="spellEnd"/>
      <w:r w:rsidR="0065136B" w:rsidRPr="0065136B">
        <w:rPr>
          <w:rFonts w:ascii="Arial Unicode MS" w:eastAsia="Arial Unicode MS" w:hAnsi="Arial Unicode MS" w:cs="Arial Unicode MS"/>
          <w:sz w:val="20"/>
          <w:szCs w:val="20"/>
        </w:rPr>
        <w:t xml:space="preserve"> bezpośrednio z nim graniczą. </w:t>
      </w:r>
      <w:r w:rsidR="009752A0">
        <w:rPr>
          <w:rFonts w:ascii="Arial Unicode MS" w:eastAsia="Arial Unicode MS" w:hAnsi="Arial Unicode MS" w:cs="Arial Unicode MS"/>
          <w:sz w:val="20"/>
          <w:szCs w:val="20"/>
        </w:rPr>
        <w:t>Szczególne dla tego obszaru jest to, że występuje tu gruba</w:t>
      </w:r>
      <w:r w:rsidR="00E2705A" w:rsidRPr="0065136B">
        <w:rPr>
          <w:rFonts w:ascii="Arial Unicode MS" w:eastAsia="Arial Unicode MS" w:hAnsi="Arial Unicode MS" w:cs="Arial Unicode MS"/>
          <w:sz w:val="20"/>
          <w:szCs w:val="20"/>
        </w:rPr>
        <w:t xml:space="preserve"> warstw</w:t>
      </w:r>
      <w:r w:rsidR="009752A0">
        <w:rPr>
          <w:rFonts w:ascii="Arial Unicode MS" w:eastAsia="Arial Unicode MS" w:hAnsi="Arial Unicode MS" w:cs="Arial Unicode MS"/>
          <w:sz w:val="20"/>
          <w:szCs w:val="20"/>
        </w:rPr>
        <w:t>a</w:t>
      </w:r>
      <w:r w:rsidR="00E2705A" w:rsidRPr="0065136B">
        <w:rPr>
          <w:rFonts w:ascii="Arial Unicode MS" w:eastAsia="Arial Unicode MS" w:hAnsi="Arial Unicode MS" w:cs="Arial Unicode MS"/>
          <w:sz w:val="20"/>
          <w:szCs w:val="20"/>
        </w:rPr>
        <w:t xml:space="preserve"> </w:t>
      </w:r>
      <w:hyperlink r:id="rId24" w:tooltip="Less" w:history="1">
        <w:r w:rsidR="00E2705A" w:rsidRPr="0065136B">
          <w:rPr>
            <w:rStyle w:val="Hipercze"/>
            <w:rFonts w:ascii="Arial Unicode MS" w:eastAsia="Arial Unicode MS" w:hAnsi="Arial Unicode MS" w:cs="Arial Unicode MS"/>
            <w:color w:val="auto"/>
            <w:sz w:val="20"/>
            <w:szCs w:val="20"/>
            <w:u w:val="none"/>
          </w:rPr>
          <w:t>lessów</w:t>
        </w:r>
      </w:hyperlink>
      <w:r w:rsidR="00E2705A" w:rsidRPr="0065136B">
        <w:rPr>
          <w:rFonts w:ascii="Arial Unicode MS" w:eastAsia="Arial Unicode MS" w:hAnsi="Arial Unicode MS" w:cs="Arial Unicode MS"/>
          <w:sz w:val="20"/>
          <w:szCs w:val="20"/>
        </w:rPr>
        <w:t xml:space="preserve"> i </w:t>
      </w:r>
      <w:r w:rsidR="009752A0">
        <w:rPr>
          <w:rFonts w:ascii="Arial Unicode MS" w:eastAsia="Arial Unicode MS" w:hAnsi="Arial Unicode MS" w:cs="Arial Unicode MS"/>
          <w:sz w:val="20"/>
          <w:szCs w:val="20"/>
        </w:rPr>
        <w:t xml:space="preserve">jest on </w:t>
      </w:r>
      <w:r w:rsidR="00E2705A" w:rsidRPr="0065136B">
        <w:rPr>
          <w:rFonts w:ascii="Arial Unicode MS" w:eastAsia="Arial Unicode MS" w:hAnsi="Arial Unicode MS" w:cs="Arial Unicode MS"/>
          <w:sz w:val="20"/>
          <w:szCs w:val="20"/>
        </w:rPr>
        <w:t>silnie rozcięty dolinami rzecznymi i wąwozami. Wznosi się do 200-</w:t>
      </w:r>
      <w:smartTag w:uri="urn:schemas-microsoft-com:office:smarttags" w:element="metricconverter">
        <w:smartTagPr>
          <w:attr w:name="ProductID" w:val="220 m"/>
        </w:smartTagPr>
        <w:r w:rsidR="00E2705A" w:rsidRPr="0065136B">
          <w:rPr>
            <w:rFonts w:ascii="Arial Unicode MS" w:eastAsia="Arial Unicode MS" w:hAnsi="Arial Unicode MS" w:cs="Arial Unicode MS"/>
            <w:sz w:val="20"/>
            <w:szCs w:val="20"/>
          </w:rPr>
          <w:t>220 m</w:t>
        </w:r>
      </w:smartTag>
      <w:r w:rsidR="00E2705A" w:rsidRPr="0065136B">
        <w:rPr>
          <w:rFonts w:ascii="Arial Unicode MS" w:eastAsia="Arial Unicode MS" w:hAnsi="Arial Unicode MS" w:cs="Arial Unicode MS"/>
          <w:sz w:val="20"/>
          <w:szCs w:val="20"/>
        </w:rPr>
        <w:t xml:space="preserve"> n.p.m. Płaskowyż stanowi region rolniczy.</w:t>
      </w:r>
      <w:r w:rsidR="00C02D17" w:rsidRPr="0065136B">
        <w:rPr>
          <w:rFonts w:ascii="Arial Unicode MS" w:eastAsia="Arial Unicode MS" w:hAnsi="Arial Unicode MS" w:cs="Arial Unicode MS"/>
          <w:sz w:val="20"/>
          <w:szCs w:val="20"/>
        </w:rPr>
        <w:t xml:space="preserve"> </w:t>
      </w:r>
      <w:r w:rsidR="009752A0" w:rsidRPr="00EE4AFA">
        <w:rPr>
          <w:rFonts w:ascii="Arial Unicode MS" w:eastAsia="Arial Unicode MS" w:hAnsi="Arial Unicode MS" w:cs="Arial Unicode MS"/>
          <w:b/>
          <w:sz w:val="20"/>
          <w:szCs w:val="20"/>
        </w:rPr>
        <w:t>P</w:t>
      </w:r>
      <w:r w:rsidR="00C02D17" w:rsidRPr="00EE4AFA">
        <w:rPr>
          <w:rFonts w:ascii="Arial Unicode MS" w:eastAsia="Arial Unicode MS" w:hAnsi="Arial Unicode MS" w:cs="Arial Unicode MS"/>
          <w:b/>
          <w:sz w:val="20"/>
          <w:szCs w:val="20"/>
        </w:rPr>
        <w:t xml:space="preserve">osiada </w:t>
      </w:r>
      <w:r w:rsidR="009752A0" w:rsidRPr="00EE4AFA">
        <w:rPr>
          <w:rFonts w:ascii="Arial Unicode MS" w:eastAsia="Arial Unicode MS" w:hAnsi="Arial Unicode MS" w:cs="Arial Unicode MS"/>
          <w:b/>
          <w:sz w:val="20"/>
          <w:szCs w:val="20"/>
        </w:rPr>
        <w:t xml:space="preserve">on bardzo </w:t>
      </w:r>
      <w:r w:rsidR="00C02D17" w:rsidRPr="00EE4AFA">
        <w:rPr>
          <w:rFonts w:ascii="Arial Unicode MS" w:eastAsia="Arial Unicode MS" w:hAnsi="Arial Unicode MS" w:cs="Arial Unicode MS"/>
          <w:b/>
          <w:sz w:val="20"/>
          <w:szCs w:val="20"/>
        </w:rPr>
        <w:t xml:space="preserve">urozmaiconą </w:t>
      </w:r>
      <w:r w:rsidR="009752A0" w:rsidRPr="00EE4AFA">
        <w:rPr>
          <w:rFonts w:ascii="Arial Unicode MS" w:eastAsia="Arial Unicode MS" w:hAnsi="Arial Unicode MS" w:cs="Arial Unicode MS"/>
          <w:b/>
          <w:sz w:val="20"/>
          <w:szCs w:val="20"/>
        </w:rPr>
        <w:t xml:space="preserve">i ciekawą </w:t>
      </w:r>
      <w:r w:rsidR="00C02D17" w:rsidRPr="00EE4AFA">
        <w:rPr>
          <w:rFonts w:ascii="Arial Unicode MS" w:eastAsia="Arial Unicode MS" w:hAnsi="Arial Unicode MS" w:cs="Arial Unicode MS"/>
          <w:b/>
          <w:sz w:val="20"/>
          <w:szCs w:val="20"/>
        </w:rPr>
        <w:t xml:space="preserve">rzeźbę terenu. Przyczyniła się do tego woda, rzeźbiąc w pokrywającej go </w:t>
      </w:r>
      <w:r w:rsidR="006A766F">
        <w:rPr>
          <w:rFonts w:ascii="Arial Unicode MS" w:eastAsia="Arial Unicode MS" w:hAnsi="Arial Unicode MS" w:cs="Arial Unicode MS"/>
          <w:b/>
          <w:sz w:val="20"/>
          <w:szCs w:val="20"/>
        </w:rPr>
        <w:t xml:space="preserve">warstwie lessu </w:t>
      </w:r>
      <w:r w:rsidR="00C02D17" w:rsidRPr="00EE4AFA">
        <w:rPr>
          <w:rFonts w:ascii="Arial Unicode MS" w:eastAsia="Arial Unicode MS" w:hAnsi="Arial Unicode MS" w:cs="Arial Unicode MS"/>
          <w:b/>
          <w:sz w:val="20"/>
          <w:szCs w:val="20"/>
        </w:rPr>
        <w:t>niezliczoną ilość wąwozów</w:t>
      </w:r>
      <w:r w:rsidR="00C02D17" w:rsidRPr="0065136B">
        <w:rPr>
          <w:rFonts w:ascii="Arial Unicode MS" w:eastAsia="Arial Unicode MS" w:hAnsi="Arial Unicode MS" w:cs="Arial Unicode MS"/>
          <w:sz w:val="20"/>
          <w:szCs w:val="20"/>
        </w:rPr>
        <w:t xml:space="preserve">. Procesy erozyjne trwają nadal, powodując stałe, często bardzo gwałtowne, zmiany rzeźby terenu. Jary i wąwozy przecinają często nie tylko dochodzącą do </w:t>
      </w:r>
      <w:smartTag w:uri="urn:schemas-microsoft-com:office:smarttags" w:element="metricconverter">
        <w:smartTagPr>
          <w:attr w:name="ProductID" w:val="30 m"/>
        </w:smartTagPr>
        <w:r w:rsidR="00C02D17" w:rsidRPr="0065136B">
          <w:rPr>
            <w:rFonts w:ascii="Arial Unicode MS" w:eastAsia="Arial Unicode MS" w:hAnsi="Arial Unicode MS" w:cs="Arial Unicode MS"/>
            <w:sz w:val="20"/>
            <w:szCs w:val="20"/>
          </w:rPr>
          <w:t>30 m</w:t>
        </w:r>
      </w:smartTag>
      <w:r w:rsidR="00C02D17" w:rsidRPr="0065136B">
        <w:rPr>
          <w:rFonts w:ascii="Arial Unicode MS" w:eastAsia="Arial Unicode MS" w:hAnsi="Arial Unicode MS" w:cs="Arial Unicode MS"/>
          <w:sz w:val="20"/>
          <w:szCs w:val="20"/>
        </w:rPr>
        <w:t xml:space="preserve"> grubości pokrywę lessową, ale również wapienne skały podłoża. Niekiedy ze szczelin w tych skałach wypływają strumyki tworząc charakterystyczny, wilgotny mikroklimat wielu wąwozów. </w:t>
      </w:r>
      <w:r w:rsidR="00C02D17" w:rsidRPr="00EE4AFA">
        <w:rPr>
          <w:rFonts w:ascii="Arial Unicode MS" w:eastAsia="Arial Unicode MS" w:hAnsi="Arial Unicode MS" w:cs="Arial Unicode MS"/>
          <w:b/>
          <w:sz w:val="20"/>
          <w:szCs w:val="20"/>
        </w:rPr>
        <w:t xml:space="preserve">Urzeźbienie Płaskowyżu Nałęczowskiego uważane jest za najintensywniejsze w Europie i dochodzi do </w:t>
      </w:r>
      <w:smartTag w:uri="urn:schemas-microsoft-com:office:smarttags" w:element="metricconverter">
        <w:smartTagPr>
          <w:attr w:name="ProductID" w:val="11 km"/>
        </w:smartTagPr>
        <w:r w:rsidR="00C02D17" w:rsidRPr="00EE4AFA">
          <w:rPr>
            <w:rFonts w:ascii="Arial Unicode MS" w:eastAsia="Arial Unicode MS" w:hAnsi="Arial Unicode MS" w:cs="Arial Unicode MS"/>
            <w:b/>
            <w:sz w:val="20"/>
            <w:szCs w:val="20"/>
          </w:rPr>
          <w:t>11 km</w:t>
        </w:r>
      </w:smartTag>
      <w:r w:rsidR="00C02D17" w:rsidRPr="00EE4AFA">
        <w:rPr>
          <w:rFonts w:ascii="Arial Unicode MS" w:eastAsia="Arial Unicode MS" w:hAnsi="Arial Unicode MS" w:cs="Arial Unicode MS"/>
          <w:b/>
          <w:sz w:val="20"/>
          <w:szCs w:val="20"/>
        </w:rPr>
        <w:t xml:space="preserve"> wąwozów na 1km</w:t>
      </w:r>
      <w:r w:rsidR="00C02D17" w:rsidRPr="00EE4AFA">
        <w:rPr>
          <w:rFonts w:ascii="Arial Unicode MS" w:eastAsia="Arial Unicode MS" w:hAnsi="Arial Unicode MS" w:cs="Arial Unicode MS"/>
          <w:b/>
          <w:sz w:val="20"/>
          <w:szCs w:val="20"/>
          <w:vertAlign w:val="superscript"/>
        </w:rPr>
        <w:t>2</w:t>
      </w:r>
      <w:r w:rsidR="00C02D17" w:rsidRPr="00EE4AFA">
        <w:rPr>
          <w:rFonts w:ascii="Arial Unicode MS" w:eastAsia="Arial Unicode MS" w:hAnsi="Arial Unicode MS" w:cs="Arial Unicode MS"/>
          <w:b/>
          <w:sz w:val="20"/>
          <w:szCs w:val="20"/>
        </w:rPr>
        <w:t xml:space="preserve"> powierzchni terenu</w:t>
      </w:r>
      <w:r w:rsidR="00EE4AFA">
        <w:rPr>
          <w:rStyle w:val="Odwoanieprzypisudolnego"/>
          <w:rFonts w:ascii="Arial Unicode MS" w:eastAsia="Arial Unicode MS" w:hAnsi="Arial Unicode MS" w:cs="Arial Unicode MS"/>
          <w:sz w:val="20"/>
          <w:szCs w:val="20"/>
        </w:rPr>
        <w:footnoteReference w:id="17"/>
      </w:r>
      <w:r w:rsidR="00C02D17" w:rsidRPr="0065136B">
        <w:rPr>
          <w:rFonts w:ascii="Arial Unicode MS" w:eastAsia="Arial Unicode MS" w:hAnsi="Arial Unicode MS" w:cs="Arial Unicode MS"/>
          <w:sz w:val="20"/>
          <w:szCs w:val="20"/>
        </w:rPr>
        <w:t>.</w:t>
      </w:r>
      <w:r w:rsidR="003E1377" w:rsidRPr="0065136B">
        <w:rPr>
          <w:rFonts w:ascii="Arial Unicode MS" w:eastAsia="Arial Unicode MS" w:hAnsi="Arial Unicode MS" w:cs="Arial Unicode MS"/>
          <w:sz w:val="20"/>
          <w:szCs w:val="20"/>
        </w:rPr>
        <w:t xml:space="preserve"> </w:t>
      </w:r>
      <w:r w:rsidR="00A5554E" w:rsidRPr="00A5554E">
        <w:rPr>
          <w:rFonts w:ascii="Arial Unicode MS" w:eastAsia="Arial Unicode MS" w:hAnsi="Arial Unicode MS" w:cs="Arial Unicode MS"/>
          <w:b/>
          <w:sz w:val="20"/>
          <w:szCs w:val="20"/>
        </w:rPr>
        <w:t>Jest to element, który wyróżnia cały obszar LSR na tle województwa Lubelskiego a nawet kraju</w:t>
      </w:r>
      <w:r w:rsidR="00A5554E">
        <w:rPr>
          <w:rFonts w:ascii="Arial Unicode MS" w:eastAsia="Arial Unicode MS" w:hAnsi="Arial Unicode MS" w:cs="Arial Unicode MS"/>
          <w:sz w:val="20"/>
          <w:szCs w:val="20"/>
        </w:rPr>
        <w:t>.</w:t>
      </w:r>
    </w:p>
    <w:p w:rsidR="00A5554E" w:rsidRPr="0065136B" w:rsidRDefault="00A5554E" w:rsidP="0065136B">
      <w:pPr>
        <w:pStyle w:val="Styl1"/>
        <w:rPr>
          <w:rFonts w:ascii="Arial Unicode MS" w:eastAsia="Arial Unicode MS" w:hAnsi="Arial Unicode MS" w:cs="Arial Unicode MS"/>
          <w:b/>
          <w:sz w:val="20"/>
          <w:szCs w:val="20"/>
        </w:rPr>
      </w:pPr>
      <w:r>
        <w:rPr>
          <w:rFonts w:ascii="Arial Unicode MS" w:eastAsia="Arial Unicode MS" w:hAnsi="Arial Unicode MS" w:cs="Arial Unicode MS"/>
          <w:sz w:val="20"/>
          <w:szCs w:val="20"/>
        </w:rPr>
        <w:t>Ta szczególna i niepowtarzalna rzeźba terenu dla obszaru LSR ma niewątpliwie wpływ na jego atrakcyjność turystyczną, która w konsekwencji też jest czynnikiem spajającym analizowany obszar.</w:t>
      </w:r>
    </w:p>
    <w:p w:rsidR="00237305" w:rsidRPr="00AD0753" w:rsidRDefault="004B5D23" w:rsidP="00C67B09">
      <w:pPr>
        <w:pStyle w:val="Styl1"/>
        <w:ind w:firstLine="0"/>
        <w:outlineLvl w:val="3"/>
        <w:rPr>
          <w:rFonts w:ascii="Arial Unicode MS" w:eastAsia="Arial Unicode MS" w:hAnsi="Arial Unicode MS" w:cs="Arial Unicode MS"/>
          <w:b/>
        </w:rPr>
      </w:pPr>
      <w:bookmarkStart w:id="41" w:name="_Toc292833303"/>
      <w:r w:rsidRPr="00AD0753">
        <w:rPr>
          <w:rFonts w:ascii="Arial Unicode MS" w:eastAsia="Arial Unicode MS" w:hAnsi="Arial Unicode MS" w:cs="Arial Unicode MS"/>
          <w:b/>
        </w:rPr>
        <w:t>2.2.2.2. Klimat</w:t>
      </w:r>
      <w:bookmarkEnd w:id="41"/>
    </w:p>
    <w:p w:rsidR="00B15DE1" w:rsidRDefault="00EE4AFA" w:rsidP="009D064A">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Obszar objęty LSR wyróżnia także </w:t>
      </w:r>
      <w:r w:rsidRPr="00B15DE1">
        <w:rPr>
          <w:rFonts w:ascii="Arial Unicode MS" w:eastAsia="Arial Unicode MS" w:hAnsi="Arial Unicode MS" w:cs="Arial Unicode MS"/>
          <w:b/>
          <w:sz w:val="20"/>
          <w:szCs w:val="20"/>
        </w:rPr>
        <w:t>specyficzny wilgotny mikroklimat</w:t>
      </w:r>
      <w:r>
        <w:rPr>
          <w:rFonts w:ascii="Arial Unicode MS" w:eastAsia="Arial Unicode MS" w:hAnsi="Arial Unicode MS" w:cs="Arial Unicode MS"/>
          <w:sz w:val="20"/>
          <w:szCs w:val="20"/>
        </w:rPr>
        <w:t xml:space="preserve">. Jak już wyżej wspomniano powstaje on w wyniku występowania </w:t>
      </w:r>
      <w:r w:rsidR="00B15DE1">
        <w:rPr>
          <w:rFonts w:ascii="Arial Unicode MS" w:eastAsia="Arial Unicode MS" w:hAnsi="Arial Unicode MS" w:cs="Arial Unicode MS"/>
          <w:sz w:val="20"/>
          <w:szCs w:val="20"/>
        </w:rPr>
        <w:t xml:space="preserve">w wąwozach strumyków wypływających ze skalnych szczelin. Między innymi dla ochrony tych wąwozów i ich szczególnych walorów utworzono w 1979 r. Kazimierski Park Krajobrazowy, który swym zasięgiem wraz z otuliną obejmuje obszar LSR. Ten mikroklimat od lat wykorzystywany jest w lecznictwie uzdrowiskowym w Nałęczowie. </w:t>
      </w:r>
    </w:p>
    <w:p w:rsidR="00B15DE1" w:rsidRDefault="00B15DE1" w:rsidP="009D064A">
      <w:pPr>
        <w:autoSpaceDE w:val="0"/>
        <w:autoSpaceDN w:val="0"/>
        <w:adjustRightInd w:val="0"/>
        <w:ind w:firstLine="708"/>
        <w:jc w:val="both"/>
        <w:rPr>
          <w:rFonts w:ascii="Arial Unicode MS" w:eastAsia="Arial Unicode MS" w:hAnsi="Arial Unicode MS" w:cs="Arial Unicode MS"/>
          <w:sz w:val="20"/>
          <w:szCs w:val="20"/>
        </w:rPr>
      </w:pPr>
    </w:p>
    <w:p w:rsidR="009D064A" w:rsidRPr="00AD0753" w:rsidRDefault="004935F2" w:rsidP="00C67B09">
      <w:pPr>
        <w:pStyle w:val="Nagwek4"/>
        <w:rPr>
          <w:rFonts w:ascii="Arial Unicode MS" w:eastAsia="Arial Unicode MS" w:hAnsi="Arial Unicode MS" w:cs="Arial Unicode MS"/>
          <w:sz w:val="24"/>
          <w:szCs w:val="24"/>
        </w:rPr>
      </w:pPr>
      <w:bookmarkStart w:id="42" w:name="_Toc292833304"/>
      <w:r w:rsidRPr="00AD0753">
        <w:rPr>
          <w:rFonts w:ascii="Arial Unicode MS" w:eastAsia="Arial Unicode MS" w:hAnsi="Arial Unicode MS" w:cs="Arial Unicode MS"/>
          <w:sz w:val="24"/>
          <w:szCs w:val="24"/>
        </w:rPr>
        <w:t>2.2.2.3. Grunty</w:t>
      </w:r>
      <w:bookmarkEnd w:id="42"/>
    </w:p>
    <w:p w:rsidR="004935F2" w:rsidRPr="00D24D32" w:rsidRDefault="004935F2" w:rsidP="009D064A">
      <w:pPr>
        <w:autoSpaceDE w:val="0"/>
        <w:autoSpaceDN w:val="0"/>
        <w:adjustRightInd w:val="0"/>
        <w:ind w:firstLine="708"/>
        <w:jc w:val="both"/>
        <w:rPr>
          <w:rFonts w:ascii="Arial Unicode MS" w:eastAsia="Arial Unicode MS" w:hAnsi="Arial Unicode MS" w:cs="Arial Unicode MS"/>
          <w:sz w:val="22"/>
          <w:szCs w:val="22"/>
        </w:rPr>
      </w:pPr>
    </w:p>
    <w:p w:rsidR="009D064A" w:rsidRPr="00B15DE1" w:rsidRDefault="009D064A" w:rsidP="009D064A">
      <w:pPr>
        <w:autoSpaceDE w:val="0"/>
        <w:autoSpaceDN w:val="0"/>
        <w:adjustRightInd w:val="0"/>
        <w:ind w:firstLine="708"/>
        <w:jc w:val="both"/>
        <w:rPr>
          <w:rFonts w:ascii="Arial Unicode MS" w:eastAsia="Arial Unicode MS" w:hAnsi="Arial Unicode MS" w:cs="Arial Unicode MS"/>
          <w:sz w:val="20"/>
          <w:szCs w:val="20"/>
        </w:rPr>
      </w:pPr>
      <w:r w:rsidRPr="00B15DE1">
        <w:rPr>
          <w:rFonts w:ascii="Arial Unicode MS" w:eastAsia="Arial Unicode MS" w:hAnsi="Arial Unicode MS" w:cs="Arial Unicode MS"/>
          <w:sz w:val="20"/>
          <w:szCs w:val="20"/>
        </w:rPr>
        <w:t xml:space="preserve">Struktura gruntów określa charakter obszaru. Analizowany subregion 11 gmin jest typowo rolniczy. Ponad 66% obszaru stanowią użytki rolne, lasy zaś nieco ponad 21%. Spośród użytków rolnych największy udział stanowią grunty orne – ponad 54% całego analizowanego obszaru. </w:t>
      </w:r>
    </w:p>
    <w:p w:rsidR="001E0A33" w:rsidRPr="00D24D32" w:rsidRDefault="00C3631A" w:rsidP="00C61C7F">
      <w:pPr>
        <w:keepNext/>
        <w:autoSpaceDE w:val="0"/>
        <w:autoSpaceDN w:val="0"/>
        <w:adjustRightInd w:val="0"/>
        <w:ind w:firstLine="708"/>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4124325" cy="1114425"/>
            <wp:effectExtent l="19050" t="0" r="0" b="0"/>
            <wp:docPr id="9"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0A33" w:rsidRPr="00D03A31" w:rsidRDefault="001E0A33" w:rsidP="001E0A33">
      <w:pPr>
        <w:pStyle w:val="Legenda"/>
        <w:rPr>
          <w:rFonts w:ascii="Arial Unicode MS" w:eastAsia="Arial Unicode MS" w:hAnsi="Arial Unicode MS" w:cs="Arial Unicode MS"/>
          <w:color w:val="auto"/>
          <w:sz w:val="16"/>
          <w:szCs w:val="16"/>
        </w:rPr>
      </w:pPr>
      <w:r w:rsidRPr="00D24D32">
        <w:rPr>
          <w:rFonts w:ascii="Arial Unicode MS" w:eastAsia="Arial Unicode MS" w:hAnsi="Arial Unicode MS" w:cs="Arial Unicode MS"/>
          <w:color w:val="auto"/>
          <w:sz w:val="22"/>
          <w:szCs w:val="22"/>
        </w:rPr>
        <w:t xml:space="preserve">                 </w:t>
      </w:r>
      <w:r w:rsidRPr="00D03A31">
        <w:rPr>
          <w:rFonts w:ascii="Arial Unicode MS" w:eastAsia="Arial Unicode MS" w:hAnsi="Arial Unicode MS" w:cs="Arial Unicode MS"/>
          <w:color w:val="auto"/>
          <w:sz w:val="16"/>
          <w:szCs w:val="16"/>
        </w:rPr>
        <w:t xml:space="preserve">Rysunek </w:t>
      </w:r>
      <w:r w:rsidR="009E43D4" w:rsidRPr="00D03A31">
        <w:rPr>
          <w:rFonts w:ascii="Arial Unicode MS" w:eastAsia="Arial Unicode MS" w:hAnsi="Arial Unicode MS" w:cs="Arial Unicode MS"/>
          <w:color w:val="auto"/>
          <w:sz w:val="16"/>
          <w:szCs w:val="16"/>
        </w:rPr>
        <w:fldChar w:fldCharType="begin"/>
      </w:r>
      <w:r w:rsidRPr="00D03A31">
        <w:rPr>
          <w:rFonts w:ascii="Arial Unicode MS" w:eastAsia="Arial Unicode MS" w:hAnsi="Arial Unicode MS" w:cs="Arial Unicode MS"/>
          <w:color w:val="auto"/>
          <w:sz w:val="16"/>
          <w:szCs w:val="16"/>
        </w:rPr>
        <w:instrText xml:space="preserve"> SEQ Rysunek \* ARABIC </w:instrText>
      </w:r>
      <w:r w:rsidR="009E43D4" w:rsidRPr="00D03A31">
        <w:rPr>
          <w:rFonts w:ascii="Arial Unicode MS" w:eastAsia="Arial Unicode MS" w:hAnsi="Arial Unicode MS" w:cs="Arial Unicode MS"/>
          <w:color w:val="auto"/>
          <w:sz w:val="16"/>
          <w:szCs w:val="16"/>
        </w:rPr>
        <w:fldChar w:fldCharType="separate"/>
      </w:r>
      <w:r w:rsidR="006902C6">
        <w:rPr>
          <w:rFonts w:ascii="Arial Unicode MS" w:eastAsia="Arial Unicode MS" w:hAnsi="Arial Unicode MS" w:cs="Arial Unicode MS"/>
          <w:noProof/>
          <w:color w:val="auto"/>
          <w:sz w:val="16"/>
          <w:szCs w:val="16"/>
        </w:rPr>
        <w:t>7</w:t>
      </w:r>
      <w:r w:rsidR="009E43D4" w:rsidRPr="00D03A31">
        <w:rPr>
          <w:rFonts w:ascii="Arial Unicode MS" w:eastAsia="Arial Unicode MS" w:hAnsi="Arial Unicode MS" w:cs="Arial Unicode MS"/>
          <w:color w:val="auto"/>
          <w:sz w:val="16"/>
          <w:szCs w:val="16"/>
        </w:rPr>
        <w:fldChar w:fldCharType="end"/>
      </w:r>
      <w:r w:rsidRPr="00D03A31">
        <w:rPr>
          <w:rFonts w:ascii="Arial Unicode MS" w:eastAsia="Arial Unicode MS" w:hAnsi="Arial Unicode MS" w:cs="Arial Unicode MS"/>
          <w:color w:val="auto"/>
          <w:sz w:val="16"/>
          <w:szCs w:val="16"/>
        </w:rPr>
        <w:t>. Struktura gruntów na obszarze LGD "Zielony Pierścień"</w:t>
      </w:r>
    </w:p>
    <w:p w:rsidR="00E47972" w:rsidRPr="00D03A31" w:rsidRDefault="00E47972" w:rsidP="00E47972">
      <w:pPr>
        <w:pStyle w:val="Styl1"/>
        <w:ind w:firstLine="708"/>
        <w:rPr>
          <w:rFonts w:ascii="Arial Unicode MS" w:eastAsia="Arial Unicode MS" w:hAnsi="Arial Unicode MS" w:cs="Arial Unicode MS"/>
          <w:sz w:val="18"/>
          <w:szCs w:val="18"/>
        </w:rPr>
      </w:pPr>
      <w:r w:rsidRPr="00CB7275">
        <w:rPr>
          <w:rFonts w:ascii="Arial Unicode MS" w:eastAsia="Arial Unicode MS" w:hAnsi="Arial Unicode MS" w:cs="Arial Unicode MS"/>
          <w:sz w:val="20"/>
          <w:szCs w:val="20"/>
        </w:rPr>
        <w:t xml:space="preserve">Najżyźniejsze gleby: rędziny i gleby brunatne powstałe na lessach, występują na </w:t>
      </w:r>
      <w:r w:rsidR="00B15DE1" w:rsidRPr="00CB7275">
        <w:rPr>
          <w:rFonts w:ascii="Arial Unicode MS" w:eastAsia="Arial Unicode MS" w:hAnsi="Arial Unicode MS" w:cs="Arial Unicode MS"/>
          <w:sz w:val="20"/>
          <w:szCs w:val="20"/>
        </w:rPr>
        <w:t xml:space="preserve">całym </w:t>
      </w:r>
      <w:r w:rsidRPr="00CB7275">
        <w:rPr>
          <w:rFonts w:ascii="Arial Unicode MS" w:eastAsia="Arial Unicode MS" w:hAnsi="Arial Unicode MS" w:cs="Arial Unicode MS"/>
          <w:sz w:val="20"/>
          <w:szCs w:val="20"/>
        </w:rPr>
        <w:t>Płaskowyżu Nałęczowskim</w:t>
      </w:r>
      <w:r w:rsidRPr="00D03A31">
        <w:rPr>
          <w:rFonts w:ascii="Arial Unicode MS" w:eastAsia="Arial Unicode MS" w:hAnsi="Arial Unicode MS" w:cs="Arial Unicode MS"/>
          <w:sz w:val="18"/>
          <w:szCs w:val="18"/>
        </w:rPr>
        <w:t>.</w:t>
      </w:r>
      <w:r w:rsidRPr="00D03A31">
        <w:rPr>
          <w:rStyle w:val="Odwoanieprzypisudolnego"/>
          <w:rFonts w:ascii="Arial Unicode MS" w:eastAsia="Arial Unicode MS" w:hAnsi="Arial Unicode MS" w:cs="Arial Unicode MS"/>
          <w:sz w:val="18"/>
          <w:szCs w:val="18"/>
        </w:rPr>
        <w:footnoteReference w:id="18"/>
      </w:r>
    </w:p>
    <w:p w:rsidR="00587DBB" w:rsidRPr="00D24D32" w:rsidRDefault="00587DBB" w:rsidP="009D064A">
      <w:pPr>
        <w:autoSpaceDE w:val="0"/>
        <w:autoSpaceDN w:val="0"/>
        <w:adjustRightInd w:val="0"/>
        <w:ind w:firstLine="708"/>
        <w:jc w:val="both"/>
        <w:rPr>
          <w:rFonts w:ascii="Arial Unicode MS" w:eastAsia="Arial Unicode MS" w:hAnsi="Arial Unicode MS" w:cs="Arial Unicode MS"/>
          <w:sz w:val="22"/>
          <w:szCs w:val="22"/>
        </w:rPr>
      </w:pPr>
    </w:p>
    <w:p w:rsidR="00E137BC" w:rsidRPr="00D24D32" w:rsidRDefault="00C3631A" w:rsidP="00C61C7F">
      <w:pPr>
        <w:keepNext/>
        <w:autoSpaceDE w:val="0"/>
        <w:autoSpaceDN w:val="0"/>
        <w:adjustRightInd w:val="0"/>
        <w:ind w:firstLine="708"/>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5476875" cy="1428750"/>
            <wp:effectExtent l="19050" t="0" r="0" b="0"/>
            <wp:docPr id="10"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0A33" w:rsidRPr="00D03A31" w:rsidRDefault="00E137BC" w:rsidP="00E137BC">
      <w:pPr>
        <w:pStyle w:val="Legenda"/>
        <w:jc w:val="both"/>
        <w:rPr>
          <w:rFonts w:ascii="Arial Unicode MS" w:eastAsia="Arial Unicode MS" w:hAnsi="Arial Unicode MS" w:cs="Arial Unicode MS"/>
          <w:color w:val="auto"/>
          <w:sz w:val="16"/>
          <w:szCs w:val="16"/>
        </w:rPr>
      </w:pPr>
      <w:r w:rsidRPr="00587DBB">
        <w:rPr>
          <w:rFonts w:ascii="Arial Unicode MS" w:eastAsia="Arial Unicode MS" w:hAnsi="Arial Unicode MS" w:cs="Arial Unicode MS"/>
          <w:color w:val="auto"/>
        </w:rPr>
        <w:t xml:space="preserve">                </w:t>
      </w:r>
      <w:r w:rsidRPr="00D03A31">
        <w:rPr>
          <w:rFonts w:ascii="Arial Unicode MS" w:eastAsia="Arial Unicode MS" w:hAnsi="Arial Unicode MS" w:cs="Arial Unicode MS"/>
          <w:color w:val="auto"/>
          <w:sz w:val="16"/>
          <w:szCs w:val="16"/>
        </w:rPr>
        <w:t xml:space="preserve">Rysunek </w:t>
      </w:r>
      <w:r w:rsidR="009E43D4" w:rsidRPr="00D03A31">
        <w:rPr>
          <w:rFonts w:ascii="Arial Unicode MS" w:eastAsia="Arial Unicode MS" w:hAnsi="Arial Unicode MS" w:cs="Arial Unicode MS"/>
          <w:color w:val="auto"/>
          <w:sz w:val="16"/>
          <w:szCs w:val="16"/>
        </w:rPr>
        <w:fldChar w:fldCharType="begin"/>
      </w:r>
      <w:r w:rsidRPr="00D03A31">
        <w:rPr>
          <w:rFonts w:ascii="Arial Unicode MS" w:eastAsia="Arial Unicode MS" w:hAnsi="Arial Unicode MS" w:cs="Arial Unicode MS"/>
          <w:color w:val="auto"/>
          <w:sz w:val="16"/>
          <w:szCs w:val="16"/>
        </w:rPr>
        <w:instrText xml:space="preserve"> SEQ Rysunek \* ARABIC </w:instrText>
      </w:r>
      <w:r w:rsidR="009E43D4" w:rsidRPr="00D03A31">
        <w:rPr>
          <w:rFonts w:ascii="Arial Unicode MS" w:eastAsia="Arial Unicode MS" w:hAnsi="Arial Unicode MS" w:cs="Arial Unicode MS"/>
          <w:color w:val="auto"/>
          <w:sz w:val="16"/>
          <w:szCs w:val="16"/>
        </w:rPr>
        <w:fldChar w:fldCharType="separate"/>
      </w:r>
      <w:r w:rsidR="006902C6">
        <w:rPr>
          <w:rFonts w:ascii="Arial Unicode MS" w:eastAsia="Arial Unicode MS" w:hAnsi="Arial Unicode MS" w:cs="Arial Unicode MS"/>
          <w:noProof/>
          <w:color w:val="auto"/>
          <w:sz w:val="16"/>
          <w:szCs w:val="16"/>
        </w:rPr>
        <w:t>8</w:t>
      </w:r>
      <w:r w:rsidR="009E43D4" w:rsidRPr="00D03A31">
        <w:rPr>
          <w:rFonts w:ascii="Arial Unicode MS" w:eastAsia="Arial Unicode MS" w:hAnsi="Arial Unicode MS" w:cs="Arial Unicode MS"/>
          <w:color w:val="auto"/>
          <w:sz w:val="16"/>
          <w:szCs w:val="16"/>
        </w:rPr>
        <w:fldChar w:fldCharType="end"/>
      </w:r>
      <w:r w:rsidRPr="00D03A31">
        <w:rPr>
          <w:rFonts w:ascii="Arial Unicode MS" w:eastAsia="Arial Unicode MS" w:hAnsi="Arial Unicode MS" w:cs="Arial Unicode MS"/>
          <w:color w:val="auto"/>
          <w:sz w:val="16"/>
          <w:szCs w:val="16"/>
        </w:rPr>
        <w:t>. Użytki rolne na obszarze LGD "Zielony Pierścień"</w:t>
      </w:r>
    </w:p>
    <w:p w:rsidR="00237305" w:rsidRPr="00AD0753" w:rsidRDefault="00B40261" w:rsidP="006A766F">
      <w:pPr>
        <w:pStyle w:val="Styl1"/>
        <w:ind w:firstLine="0"/>
        <w:rPr>
          <w:rFonts w:ascii="Arial Unicode MS" w:eastAsia="Arial Unicode MS" w:hAnsi="Arial Unicode MS" w:cs="Arial Unicode MS"/>
          <w:b/>
        </w:rPr>
      </w:pPr>
      <w:r w:rsidRPr="00AD0753">
        <w:rPr>
          <w:rFonts w:ascii="Arial Unicode MS" w:eastAsia="Arial Unicode MS" w:hAnsi="Arial Unicode MS" w:cs="Arial Unicode MS"/>
          <w:b/>
        </w:rPr>
        <w:t xml:space="preserve">2.2.2.4. </w:t>
      </w:r>
      <w:r w:rsidR="004B6F12" w:rsidRPr="00AD0753">
        <w:rPr>
          <w:rFonts w:ascii="Arial Unicode MS" w:eastAsia="Arial Unicode MS" w:hAnsi="Arial Unicode MS" w:cs="Arial Unicode MS"/>
          <w:b/>
        </w:rPr>
        <w:t xml:space="preserve">Ochrona zasobów </w:t>
      </w:r>
      <w:r w:rsidR="00237305" w:rsidRPr="00AD0753">
        <w:rPr>
          <w:rFonts w:ascii="Arial Unicode MS" w:eastAsia="Arial Unicode MS" w:hAnsi="Arial Unicode MS" w:cs="Arial Unicode MS"/>
          <w:b/>
        </w:rPr>
        <w:t>przyrody</w:t>
      </w:r>
    </w:p>
    <w:p w:rsidR="00030741" w:rsidRPr="00CB7275" w:rsidRDefault="00030741" w:rsidP="00030741">
      <w:pPr>
        <w:autoSpaceDE w:val="0"/>
        <w:autoSpaceDN w:val="0"/>
        <w:adjustRightInd w:val="0"/>
        <w:ind w:firstLine="708"/>
        <w:jc w:val="both"/>
        <w:rPr>
          <w:rFonts w:ascii="Arial Unicode MS" w:eastAsia="Arial Unicode MS" w:hAnsi="Arial Unicode MS" w:cs="Arial Unicode MS"/>
          <w:sz w:val="20"/>
          <w:szCs w:val="20"/>
        </w:rPr>
      </w:pPr>
      <w:r w:rsidRPr="00CB7275">
        <w:rPr>
          <w:rFonts w:ascii="Arial Unicode MS" w:eastAsia="Arial Unicode MS" w:hAnsi="Arial Unicode MS" w:cs="Arial Unicode MS"/>
          <w:sz w:val="20"/>
          <w:szCs w:val="20"/>
        </w:rPr>
        <w:t>Mocn</w:t>
      </w:r>
      <w:r w:rsidR="00CD30A3" w:rsidRPr="00CB7275">
        <w:rPr>
          <w:rFonts w:ascii="Arial Unicode MS" w:eastAsia="Arial Unicode MS" w:hAnsi="Arial Unicode MS" w:cs="Arial Unicode MS"/>
          <w:sz w:val="20"/>
          <w:szCs w:val="20"/>
        </w:rPr>
        <w:t>ą</w:t>
      </w:r>
      <w:r w:rsidRPr="00CB7275">
        <w:rPr>
          <w:rFonts w:ascii="Arial Unicode MS" w:eastAsia="Arial Unicode MS" w:hAnsi="Arial Unicode MS" w:cs="Arial Unicode MS"/>
          <w:sz w:val="20"/>
          <w:szCs w:val="20"/>
        </w:rPr>
        <w:t xml:space="preserve"> stroną obszaru objętego LGD „Zielony Pierścień” </w:t>
      </w:r>
      <w:r w:rsidR="00CB7275">
        <w:rPr>
          <w:rFonts w:ascii="Arial Unicode MS" w:eastAsia="Arial Unicode MS" w:hAnsi="Arial Unicode MS" w:cs="Arial Unicode MS"/>
          <w:sz w:val="20"/>
          <w:szCs w:val="20"/>
        </w:rPr>
        <w:t xml:space="preserve">i jego cechą wyróżniającą i spajająca </w:t>
      </w:r>
      <w:r w:rsidRPr="00CB7275">
        <w:rPr>
          <w:rFonts w:ascii="Arial Unicode MS" w:eastAsia="Arial Unicode MS" w:hAnsi="Arial Unicode MS" w:cs="Arial Unicode MS"/>
          <w:sz w:val="20"/>
          <w:szCs w:val="20"/>
        </w:rPr>
        <w:t xml:space="preserve">jest </w:t>
      </w:r>
      <w:r w:rsidRPr="00CB7275">
        <w:rPr>
          <w:rFonts w:ascii="Arial Unicode MS" w:eastAsia="Arial Unicode MS" w:hAnsi="Arial Unicode MS" w:cs="Arial Unicode MS"/>
          <w:b/>
          <w:sz w:val="20"/>
          <w:szCs w:val="20"/>
        </w:rPr>
        <w:t>środowisko przyrodnicze</w:t>
      </w:r>
      <w:r w:rsidRPr="00CB7275">
        <w:rPr>
          <w:rFonts w:ascii="Arial Unicode MS" w:eastAsia="Arial Unicode MS" w:hAnsi="Arial Unicode MS" w:cs="Arial Unicode MS"/>
          <w:sz w:val="20"/>
          <w:szCs w:val="20"/>
        </w:rPr>
        <w:t xml:space="preserve">. </w:t>
      </w:r>
      <w:r w:rsidR="00CA7C13" w:rsidRPr="00CB7275">
        <w:rPr>
          <w:rFonts w:ascii="Arial Unicode MS" w:eastAsia="Arial Unicode MS" w:hAnsi="Arial Unicode MS" w:cs="Arial Unicode MS"/>
          <w:sz w:val="20"/>
          <w:szCs w:val="20"/>
        </w:rPr>
        <w:t xml:space="preserve">To z tego powodu LGD działającej na tym trenie nadano nazwę </w:t>
      </w:r>
      <w:r w:rsidR="00CA7C13" w:rsidRPr="00CB7275">
        <w:rPr>
          <w:rFonts w:ascii="Arial Unicode MS" w:eastAsia="Arial Unicode MS" w:hAnsi="Arial Unicode MS" w:cs="Arial Unicode MS"/>
          <w:b/>
          <w:i/>
          <w:sz w:val="20"/>
          <w:szCs w:val="20"/>
        </w:rPr>
        <w:t>Zielony Pierścień</w:t>
      </w:r>
      <w:r w:rsidR="00CA7C13" w:rsidRPr="00CB7275">
        <w:rPr>
          <w:rFonts w:ascii="Arial Unicode MS" w:eastAsia="Arial Unicode MS" w:hAnsi="Arial Unicode MS" w:cs="Arial Unicode MS"/>
          <w:sz w:val="20"/>
          <w:szCs w:val="20"/>
        </w:rPr>
        <w:t xml:space="preserve">. </w:t>
      </w:r>
      <w:r w:rsidRPr="00CB7275">
        <w:rPr>
          <w:rFonts w:ascii="Arial Unicode MS" w:eastAsia="Arial Unicode MS" w:hAnsi="Arial Unicode MS" w:cs="Arial Unicode MS"/>
          <w:sz w:val="20"/>
          <w:szCs w:val="20"/>
        </w:rPr>
        <w:t>Występują tu obszary objęte różnymi formami ochrony chroniące szczególnie walory krajobrazowe i geologiczne. Należą do nich przede wszystkim:</w:t>
      </w:r>
    </w:p>
    <w:p w:rsidR="00030741" w:rsidRPr="00CB7275" w:rsidRDefault="002F7D7F" w:rsidP="002F7D7F">
      <w:pPr>
        <w:autoSpaceDE w:val="0"/>
        <w:autoSpaceDN w:val="0"/>
        <w:adjustRightInd w:val="0"/>
        <w:jc w:val="both"/>
        <w:rPr>
          <w:rFonts w:ascii="Arial Unicode MS" w:eastAsia="Arial Unicode MS" w:hAnsi="Arial Unicode MS" w:cs="Arial Unicode MS"/>
          <w:sz w:val="20"/>
          <w:szCs w:val="20"/>
        </w:rPr>
      </w:pPr>
      <w:r w:rsidRPr="00CB7275">
        <w:rPr>
          <w:rFonts w:ascii="Arial Unicode MS" w:eastAsia="Arial Unicode MS" w:hAnsi="Arial Unicode MS" w:cs="Arial Unicode MS"/>
          <w:sz w:val="20"/>
          <w:szCs w:val="20"/>
        </w:rPr>
        <w:t>- Kazimierski Park Krajobrazowy (</w:t>
      </w:r>
      <w:smartTag w:uri="urn:schemas-microsoft-com:office:smarttags" w:element="metricconverter">
        <w:smartTagPr>
          <w:attr w:name="ProductID" w:val="14961 ha"/>
        </w:smartTagPr>
        <w:r w:rsidRPr="00CB7275">
          <w:rPr>
            <w:rFonts w:ascii="Arial Unicode MS" w:eastAsia="Arial Unicode MS" w:hAnsi="Arial Unicode MS" w:cs="Arial Unicode MS"/>
            <w:sz w:val="20"/>
            <w:szCs w:val="20"/>
          </w:rPr>
          <w:t>14961 ha</w:t>
        </w:r>
      </w:smartTag>
      <w:r w:rsidRPr="00CB7275">
        <w:rPr>
          <w:rFonts w:ascii="Arial Unicode MS" w:eastAsia="Arial Unicode MS" w:hAnsi="Arial Unicode MS" w:cs="Arial Unicode MS"/>
          <w:sz w:val="20"/>
          <w:szCs w:val="20"/>
        </w:rPr>
        <w:t>) z otuliną (</w:t>
      </w:r>
      <w:smartTag w:uri="urn:schemas-microsoft-com:office:smarttags" w:element="metricconverter">
        <w:smartTagPr>
          <w:attr w:name="ProductID" w:val="24189 ha"/>
        </w:smartTagPr>
        <w:r w:rsidRPr="00CB7275">
          <w:rPr>
            <w:rFonts w:ascii="Arial Unicode MS" w:eastAsia="Arial Unicode MS" w:hAnsi="Arial Unicode MS" w:cs="Arial Unicode MS"/>
            <w:sz w:val="20"/>
            <w:szCs w:val="20"/>
          </w:rPr>
          <w:t>24189 ha</w:t>
        </w:r>
      </w:smartTag>
      <w:r w:rsidRPr="00CB7275">
        <w:rPr>
          <w:rFonts w:ascii="Arial Unicode MS" w:eastAsia="Arial Unicode MS" w:hAnsi="Arial Unicode MS" w:cs="Arial Unicode MS"/>
          <w:sz w:val="20"/>
          <w:szCs w:val="20"/>
        </w:rPr>
        <w:t>) powołany do ochrony krajobrazu przełomu Wisły, wąwozów lessowych i stanowisk roślin rzadkich;</w:t>
      </w:r>
    </w:p>
    <w:p w:rsidR="002F7D7F" w:rsidRPr="00CB7275" w:rsidRDefault="002F7D7F" w:rsidP="002F7D7F">
      <w:pPr>
        <w:autoSpaceDE w:val="0"/>
        <w:autoSpaceDN w:val="0"/>
        <w:adjustRightInd w:val="0"/>
        <w:jc w:val="both"/>
        <w:rPr>
          <w:rFonts w:ascii="Arial Unicode MS" w:eastAsia="Arial Unicode MS" w:hAnsi="Arial Unicode MS" w:cs="Arial Unicode MS"/>
          <w:sz w:val="20"/>
          <w:szCs w:val="20"/>
        </w:rPr>
      </w:pPr>
      <w:r w:rsidRPr="00CB7275">
        <w:rPr>
          <w:rFonts w:ascii="Arial Unicode MS" w:eastAsia="Arial Unicode MS" w:hAnsi="Arial Unicode MS" w:cs="Arial Unicode MS"/>
          <w:sz w:val="20"/>
          <w:szCs w:val="20"/>
        </w:rPr>
        <w:t>- obszary chronionego krajobrazu: Kozi Bór (</w:t>
      </w:r>
      <w:smartTag w:uri="urn:schemas-microsoft-com:office:smarttags" w:element="metricconverter">
        <w:smartTagPr>
          <w:attr w:name="ProductID" w:val="12681 ha"/>
        </w:smartTagPr>
        <w:r w:rsidRPr="00CB7275">
          <w:rPr>
            <w:rFonts w:ascii="Arial Unicode MS" w:eastAsia="Arial Unicode MS" w:hAnsi="Arial Unicode MS" w:cs="Arial Unicode MS"/>
            <w:sz w:val="20"/>
            <w:szCs w:val="20"/>
          </w:rPr>
          <w:t>12681 ha</w:t>
        </w:r>
      </w:smartTag>
      <w:r w:rsidRPr="00CB7275">
        <w:rPr>
          <w:rFonts w:ascii="Arial Unicode MS" w:eastAsia="Arial Unicode MS" w:hAnsi="Arial Unicode MS" w:cs="Arial Unicode MS"/>
          <w:sz w:val="20"/>
          <w:szCs w:val="20"/>
        </w:rPr>
        <w:t>) i Pradolina Wieprza (</w:t>
      </w:r>
      <w:smartTag w:uri="urn:schemas-microsoft-com:office:smarttags" w:element="metricconverter">
        <w:smartTagPr>
          <w:attr w:name="ProductID" w:val="33159 ha"/>
        </w:smartTagPr>
        <w:r w:rsidRPr="00CB7275">
          <w:rPr>
            <w:rFonts w:ascii="Arial Unicode MS" w:eastAsia="Arial Unicode MS" w:hAnsi="Arial Unicode MS" w:cs="Arial Unicode MS"/>
            <w:sz w:val="20"/>
            <w:szCs w:val="20"/>
          </w:rPr>
          <w:t>33159 ha</w:t>
        </w:r>
      </w:smartTag>
      <w:r w:rsidRPr="00CB7275">
        <w:rPr>
          <w:rFonts w:ascii="Arial Unicode MS" w:eastAsia="Arial Unicode MS" w:hAnsi="Arial Unicode MS" w:cs="Arial Unicode MS"/>
          <w:sz w:val="20"/>
          <w:szCs w:val="20"/>
        </w:rPr>
        <w:t>);</w:t>
      </w:r>
    </w:p>
    <w:p w:rsidR="0072200C" w:rsidRPr="00CB7275" w:rsidRDefault="002F7D7F" w:rsidP="002F7D7F">
      <w:pPr>
        <w:autoSpaceDE w:val="0"/>
        <w:autoSpaceDN w:val="0"/>
        <w:adjustRightInd w:val="0"/>
        <w:jc w:val="both"/>
        <w:rPr>
          <w:rFonts w:ascii="Arial Unicode MS" w:eastAsia="Arial Unicode MS" w:hAnsi="Arial Unicode MS" w:cs="Arial Unicode MS"/>
          <w:sz w:val="20"/>
          <w:szCs w:val="20"/>
        </w:rPr>
      </w:pPr>
      <w:r w:rsidRPr="00CB7275">
        <w:rPr>
          <w:rFonts w:ascii="Arial Unicode MS" w:eastAsia="Arial Unicode MS" w:hAnsi="Arial Unicode MS" w:cs="Arial Unicode MS"/>
          <w:sz w:val="20"/>
          <w:szCs w:val="20"/>
        </w:rPr>
        <w:t xml:space="preserve">- rezerwaty przyrody: </w:t>
      </w:r>
      <w:r w:rsidR="00EE3B17" w:rsidRPr="00CB7275">
        <w:rPr>
          <w:rFonts w:ascii="Arial Unicode MS" w:eastAsia="Arial Unicode MS" w:hAnsi="Arial Unicode MS" w:cs="Arial Unicode MS"/>
          <w:sz w:val="20"/>
          <w:szCs w:val="20"/>
        </w:rPr>
        <w:t>C</w:t>
      </w:r>
      <w:r w:rsidRPr="00CB7275">
        <w:rPr>
          <w:rFonts w:ascii="Arial Unicode MS" w:eastAsia="Arial Unicode MS" w:hAnsi="Arial Unicode MS" w:cs="Arial Unicode MS"/>
          <w:sz w:val="20"/>
          <w:szCs w:val="20"/>
        </w:rPr>
        <w:t>zapliniec koło Gołębia, Krowia Wyspa (</w:t>
      </w:r>
      <w:smartTag w:uri="urn:schemas-microsoft-com:office:smarttags" w:element="metricconverter">
        <w:smartTagPr>
          <w:attr w:name="ProductID" w:val="62,3 ha"/>
        </w:smartTagPr>
        <w:r w:rsidRPr="00CB7275">
          <w:rPr>
            <w:rFonts w:ascii="Arial Unicode MS" w:eastAsia="Arial Unicode MS" w:hAnsi="Arial Unicode MS" w:cs="Arial Unicode MS"/>
            <w:sz w:val="20"/>
            <w:szCs w:val="20"/>
          </w:rPr>
          <w:t>62,3 ha</w:t>
        </w:r>
      </w:smartTag>
      <w:r w:rsidRPr="00CB7275">
        <w:rPr>
          <w:rFonts w:ascii="Arial Unicode MS" w:eastAsia="Arial Unicode MS" w:hAnsi="Arial Unicode MS" w:cs="Arial Unicode MS"/>
          <w:sz w:val="20"/>
          <w:szCs w:val="20"/>
        </w:rPr>
        <w:t xml:space="preserve">, stanowiska łęgowe ptaków wodnych), </w:t>
      </w:r>
      <w:proofErr w:type="spellStart"/>
      <w:r w:rsidRPr="00CB7275">
        <w:rPr>
          <w:rFonts w:ascii="Arial Unicode MS" w:eastAsia="Arial Unicode MS" w:hAnsi="Arial Unicode MS" w:cs="Arial Unicode MS"/>
          <w:sz w:val="20"/>
          <w:szCs w:val="20"/>
        </w:rPr>
        <w:t>Piskory</w:t>
      </w:r>
      <w:proofErr w:type="spellEnd"/>
      <w:r w:rsidRPr="00CB7275">
        <w:rPr>
          <w:rFonts w:ascii="Arial Unicode MS" w:eastAsia="Arial Unicode MS" w:hAnsi="Arial Unicode MS" w:cs="Arial Unicode MS"/>
          <w:sz w:val="20"/>
          <w:szCs w:val="20"/>
        </w:rPr>
        <w:t xml:space="preserve"> (</w:t>
      </w:r>
      <w:smartTag w:uri="urn:schemas-microsoft-com:office:smarttags" w:element="metricconverter">
        <w:smartTagPr>
          <w:attr w:name="ProductID" w:val="203,02 ha"/>
        </w:smartTagPr>
        <w:r w:rsidRPr="00CB7275">
          <w:rPr>
            <w:rFonts w:ascii="Arial Unicode MS" w:eastAsia="Arial Unicode MS" w:hAnsi="Arial Unicode MS" w:cs="Arial Unicode MS"/>
            <w:sz w:val="20"/>
            <w:szCs w:val="20"/>
          </w:rPr>
          <w:t>203,02 ha</w:t>
        </w:r>
      </w:smartTag>
      <w:r w:rsidRPr="00CB7275">
        <w:rPr>
          <w:rFonts w:ascii="Arial Unicode MS" w:eastAsia="Arial Unicode MS" w:hAnsi="Arial Unicode MS" w:cs="Arial Unicode MS"/>
          <w:sz w:val="20"/>
          <w:szCs w:val="20"/>
        </w:rPr>
        <w:t>, ekosystemy wodne, bagienne i leśne)</w:t>
      </w:r>
      <w:r w:rsidR="0072200C" w:rsidRPr="00CB7275">
        <w:rPr>
          <w:rFonts w:ascii="Arial Unicode MS" w:eastAsia="Arial Unicode MS" w:hAnsi="Arial Unicode MS" w:cs="Arial Unicode MS"/>
          <w:sz w:val="20"/>
          <w:szCs w:val="20"/>
        </w:rPr>
        <w:t>;</w:t>
      </w:r>
    </w:p>
    <w:p w:rsidR="002F7D7F" w:rsidRPr="00CB7275" w:rsidRDefault="0072200C" w:rsidP="002F7D7F">
      <w:pPr>
        <w:autoSpaceDE w:val="0"/>
        <w:autoSpaceDN w:val="0"/>
        <w:adjustRightInd w:val="0"/>
        <w:jc w:val="both"/>
        <w:rPr>
          <w:rFonts w:ascii="Arial Unicode MS" w:eastAsia="Arial Unicode MS" w:hAnsi="Arial Unicode MS" w:cs="Arial Unicode MS"/>
          <w:sz w:val="20"/>
          <w:szCs w:val="20"/>
        </w:rPr>
      </w:pPr>
      <w:r w:rsidRPr="00CB7275">
        <w:rPr>
          <w:rFonts w:ascii="Arial Unicode MS" w:eastAsia="Arial Unicode MS" w:hAnsi="Arial Unicode MS" w:cs="Arial Unicode MS"/>
          <w:sz w:val="20"/>
          <w:szCs w:val="20"/>
        </w:rPr>
        <w:t>- sieć ekologiczna Natura 2000</w:t>
      </w:r>
      <w:r w:rsidR="002F7D7F" w:rsidRPr="00CB7275">
        <w:rPr>
          <w:rFonts w:ascii="Arial Unicode MS" w:eastAsia="Arial Unicode MS" w:hAnsi="Arial Unicode MS" w:cs="Arial Unicode MS"/>
          <w:sz w:val="20"/>
          <w:szCs w:val="20"/>
        </w:rPr>
        <w:t>.</w:t>
      </w:r>
    </w:p>
    <w:p w:rsidR="00030741" w:rsidRPr="00CB7275" w:rsidRDefault="00030741" w:rsidP="006A766F">
      <w:pPr>
        <w:autoSpaceDE w:val="0"/>
        <w:autoSpaceDN w:val="0"/>
        <w:adjustRightInd w:val="0"/>
        <w:ind w:firstLine="708"/>
        <w:jc w:val="both"/>
        <w:rPr>
          <w:rFonts w:ascii="Arial Unicode MS" w:eastAsia="Arial Unicode MS" w:hAnsi="Arial Unicode MS" w:cs="Arial Unicode MS"/>
          <w:sz w:val="20"/>
          <w:szCs w:val="20"/>
        </w:rPr>
      </w:pPr>
      <w:r w:rsidRPr="00CB7275">
        <w:rPr>
          <w:rFonts w:ascii="Arial Unicode MS" w:eastAsia="Arial Unicode MS" w:hAnsi="Arial Unicode MS" w:cs="Arial Unicode MS"/>
          <w:b/>
          <w:sz w:val="20"/>
          <w:szCs w:val="20"/>
        </w:rPr>
        <w:t xml:space="preserve">Blisko 33% terenu objętego działaniem LGD „Zielony Pierścień”, tj. </w:t>
      </w:r>
      <w:smartTag w:uri="urn:schemas-microsoft-com:office:smarttags" w:element="metricconverter">
        <w:smartTagPr>
          <w:attr w:name="ProductID" w:val="31.589,6 ha"/>
        </w:smartTagPr>
        <w:r w:rsidRPr="00CB7275">
          <w:rPr>
            <w:rFonts w:ascii="Arial Unicode MS" w:eastAsia="Arial Unicode MS" w:hAnsi="Arial Unicode MS" w:cs="Arial Unicode MS"/>
            <w:b/>
            <w:sz w:val="20"/>
            <w:szCs w:val="20"/>
          </w:rPr>
          <w:t>31</w:t>
        </w:r>
        <w:r w:rsidR="00220135" w:rsidRPr="00CB7275">
          <w:rPr>
            <w:rFonts w:ascii="Arial Unicode MS" w:eastAsia="Arial Unicode MS" w:hAnsi="Arial Unicode MS" w:cs="Arial Unicode MS"/>
            <w:b/>
            <w:sz w:val="20"/>
            <w:szCs w:val="20"/>
          </w:rPr>
          <w:t>.</w:t>
        </w:r>
        <w:r w:rsidRPr="00CB7275">
          <w:rPr>
            <w:rFonts w:ascii="Arial Unicode MS" w:eastAsia="Arial Unicode MS" w:hAnsi="Arial Unicode MS" w:cs="Arial Unicode MS"/>
            <w:b/>
            <w:sz w:val="20"/>
            <w:szCs w:val="20"/>
          </w:rPr>
          <w:t>589,6 ha</w:t>
        </w:r>
      </w:smartTag>
      <w:r w:rsidRPr="00CB7275">
        <w:rPr>
          <w:rFonts w:ascii="Arial Unicode MS" w:eastAsia="Arial Unicode MS" w:hAnsi="Arial Unicode MS" w:cs="Arial Unicode MS"/>
          <w:b/>
          <w:sz w:val="20"/>
          <w:szCs w:val="20"/>
        </w:rPr>
        <w:t xml:space="preserve">  stanowią obszary prawnie chronione</w:t>
      </w:r>
      <w:r w:rsidRPr="00CB7275">
        <w:rPr>
          <w:rFonts w:ascii="Arial Unicode MS" w:eastAsia="Arial Unicode MS" w:hAnsi="Arial Unicode MS" w:cs="Arial Unicode MS"/>
          <w:sz w:val="20"/>
          <w:szCs w:val="20"/>
        </w:rPr>
        <w:t>, na które składają się obszary chronione krajobrazowo, obszar Kazimierskiego Parku Krajobrazowego, rezerwaty przyrody, użytki ekologiczne i stanowiska archeologiczne. Największy udział spośród obszarów prawnie chronionych mają: obszary chronione krajobrazowo (</w:t>
      </w:r>
      <w:smartTag w:uri="urn:schemas-microsoft-com:office:smarttags" w:element="metricconverter">
        <w:smartTagPr>
          <w:attr w:name="ProductID" w:val="18585, ha"/>
        </w:smartTagPr>
        <w:r w:rsidRPr="00CB7275">
          <w:rPr>
            <w:rFonts w:ascii="Arial Unicode MS" w:eastAsia="Arial Unicode MS" w:hAnsi="Arial Unicode MS" w:cs="Arial Unicode MS"/>
            <w:sz w:val="20"/>
            <w:szCs w:val="20"/>
          </w:rPr>
          <w:t>18585, ha</w:t>
        </w:r>
      </w:smartTag>
      <w:r w:rsidRPr="00CB7275">
        <w:rPr>
          <w:rFonts w:ascii="Arial Unicode MS" w:eastAsia="Arial Unicode MS" w:hAnsi="Arial Unicode MS" w:cs="Arial Unicode MS"/>
          <w:sz w:val="20"/>
          <w:szCs w:val="20"/>
        </w:rPr>
        <w:t>) i Kazimierski Park Krajobrazowy (</w:t>
      </w:r>
      <w:smartTag w:uri="urn:schemas-microsoft-com:office:smarttags" w:element="metricconverter">
        <w:smartTagPr>
          <w:attr w:name="ProductID" w:val="12674,9 ha"/>
        </w:smartTagPr>
        <w:r w:rsidRPr="00CB7275">
          <w:rPr>
            <w:rFonts w:ascii="Arial Unicode MS" w:eastAsia="Arial Unicode MS" w:hAnsi="Arial Unicode MS" w:cs="Arial Unicode MS"/>
            <w:sz w:val="20"/>
            <w:szCs w:val="20"/>
          </w:rPr>
          <w:t>12674,9 ha</w:t>
        </w:r>
      </w:smartTag>
      <w:r w:rsidRPr="00CB7275">
        <w:rPr>
          <w:rFonts w:ascii="Arial Unicode MS" w:eastAsia="Arial Unicode MS" w:hAnsi="Arial Unicode MS" w:cs="Arial Unicode MS"/>
          <w:sz w:val="20"/>
          <w:szCs w:val="20"/>
        </w:rPr>
        <w:t xml:space="preserve">). </w:t>
      </w:r>
      <w:r w:rsidRPr="00CB7275">
        <w:rPr>
          <w:rFonts w:ascii="Arial Unicode MS" w:eastAsia="Arial Unicode MS" w:hAnsi="Arial Unicode MS" w:cs="Arial Unicode MS"/>
          <w:sz w:val="20"/>
          <w:szCs w:val="20"/>
        </w:rPr>
        <w:tab/>
        <w:t xml:space="preserve">Na analizowanym obszarze znajdują się 54 pomniki przyrody. </w:t>
      </w:r>
    </w:p>
    <w:p w:rsidR="00237305" w:rsidRPr="00CB7275" w:rsidRDefault="00EE3B17" w:rsidP="00F6279E">
      <w:pPr>
        <w:pStyle w:val="Styl1"/>
        <w:rPr>
          <w:rStyle w:val="wypunktowanie1ZnakZnakZnakZnakZnakZnak"/>
          <w:rFonts w:ascii="Arial Unicode MS" w:eastAsia="Arial Unicode MS" w:hAnsi="Arial Unicode MS" w:cs="Arial Unicode MS"/>
          <w:sz w:val="20"/>
          <w:szCs w:val="20"/>
        </w:rPr>
      </w:pPr>
      <w:r w:rsidRPr="00CB7275">
        <w:rPr>
          <w:rFonts w:ascii="Arial Unicode MS" w:eastAsia="Arial Unicode MS" w:hAnsi="Arial Unicode MS" w:cs="Arial Unicode MS"/>
          <w:sz w:val="20"/>
          <w:szCs w:val="20"/>
        </w:rPr>
        <w:t xml:space="preserve">Najważniejszym dla LGD „Zielony Pierścień” obszarem chronionym jest </w:t>
      </w:r>
      <w:r w:rsidR="00237305" w:rsidRPr="00CB7275">
        <w:rPr>
          <w:rFonts w:ascii="Arial Unicode MS" w:eastAsia="Arial Unicode MS" w:hAnsi="Arial Unicode MS" w:cs="Arial Unicode MS"/>
          <w:sz w:val="20"/>
          <w:szCs w:val="20"/>
        </w:rPr>
        <w:t>Kazimierski Park Krajobrazowy</w:t>
      </w:r>
      <w:r w:rsidR="00F6279E" w:rsidRPr="00CB7275">
        <w:rPr>
          <w:rFonts w:ascii="Arial Unicode MS" w:eastAsia="Arial Unicode MS" w:hAnsi="Arial Unicode MS" w:cs="Arial Unicode MS"/>
          <w:sz w:val="20"/>
          <w:szCs w:val="20"/>
        </w:rPr>
        <w:t xml:space="preserve"> (KPK)</w:t>
      </w:r>
      <w:r w:rsidRPr="00CB7275">
        <w:rPr>
          <w:rFonts w:ascii="Arial Unicode MS" w:eastAsia="Arial Unicode MS" w:hAnsi="Arial Unicode MS" w:cs="Arial Unicode MS"/>
          <w:sz w:val="20"/>
          <w:szCs w:val="20"/>
        </w:rPr>
        <w:t>, który obejmuje wraz z otuliną 7 gmin należących do LGD</w:t>
      </w:r>
      <w:r w:rsidR="00F6279E" w:rsidRPr="00CB7275">
        <w:rPr>
          <w:rFonts w:ascii="Arial Unicode MS" w:eastAsia="Arial Unicode MS" w:hAnsi="Arial Unicode MS" w:cs="Arial Unicode MS"/>
          <w:sz w:val="20"/>
          <w:szCs w:val="20"/>
        </w:rPr>
        <w:t xml:space="preserve">. Pozostałe 4 </w:t>
      </w:r>
      <w:proofErr w:type="spellStart"/>
      <w:r w:rsidR="00F6279E" w:rsidRPr="00CB7275">
        <w:rPr>
          <w:rFonts w:ascii="Arial Unicode MS" w:eastAsia="Arial Unicode MS" w:hAnsi="Arial Unicode MS" w:cs="Arial Unicode MS"/>
          <w:sz w:val="20"/>
          <w:szCs w:val="20"/>
        </w:rPr>
        <w:t>gminy</w:t>
      </w:r>
      <w:proofErr w:type="spellEnd"/>
      <w:r w:rsidR="00F6279E" w:rsidRPr="00CB7275">
        <w:rPr>
          <w:rFonts w:ascii="Arial Unicode MS" w:eastAsia="Arial Unicode MS" w:hAnsi="Arial Unicode MS" w:cs="Arial Unicode MS"/>
          <w:sz w:val="20"/>
          <w:szCs w:val="20"/>
        </w:rPr>
        <w:t xml:space="preserve"> należące do LGD znajdują się w jego sąsiedztwie lub oddziaływaniu. KPK </w:t>
      </w:r>
      <w:r w:rsidR="00237305" w:rsidRPr="00CB7275">
        <w:rPr>
          <w:rFonts w:ascii="Arial Unicode MS" w:eastAsia="Arial Unicode MS" w:hAnsi="Arial Unicode MS" w:cs="Arial Unicode MS"/>
          <w:sz w:val="20"/>
          <w:szCs w:val="20"/>
        </w:rPr>
        <w:t xml:space="preserve">utworzony został w 1979 roku jako ósmy z kolei w Polsce i pierwszy w województwie lubelskim. KPK na obszarze </w:t>
      </w:r>
      <w:r w:rsidR="00232610" w:rsidRPr="00CB7275">
        <w:rPr>
          <w:rFonts w:ascii="Arial Unicode MS" w:eastAsia="Arial Unicode MS" w:hAnsi="Arial Unicode MS" w:cs="Arial Unicode MS"/>
          <w:sz w:val="20"/>
          <w:szCs w:val="20"/>
        </w:rPr>
        <w:t>objętym LGD</w:t>
      </w:r>
      <w:r w:rsidR="00237305" w:rsidRPr="00CB7275">
        <w:rPr>
          <w:rFonts w:ascii="Arial Unicode MS" w:eastAsia="Arial Unicode MS" w:hAnsi="Arial Unicode MS" w:cs="Arial Unicode MS"/>
          <w:sz w:val="20"/>
          <w:szCs w:val="20"/>
        </w:rPr>
        <w:t xml:space="preserve"> obejmuje:</w:t>
      </w:r>
      <w:r w:rsidR="00F6279E" w:rsidRPr="00CB7275">
        <w:rPr>
          <w:rFonts w:ascii="Arial Unicode MS" w:eastAsia="Arial Unicode MS" w:hAnsi="Arial Unicode MS" w:cs="Arial Unicode MS"/>
          <w:sz w:val="20"/>
          <w:szCs w:val="20"/>
        </w:rPr>
        <w:t xml:space="preserve"> </w:t>
      </w:r>
      <w:r w:rsidR="00237305" w:rsidRPr="00CB7275">
        <w:rPr>
          <w:rStyle w:val="wypunktowanie1ZnakZnakZnakZnakZnakZnak"/>
          <w:rFonts w:ascii="Arial Unicode MS" w:eastAsia="Arial Unicode MS" w:hAnsi="Arial Unicode MS" w:cs="Arial Unicode MS"/>
          <w:sz w:val="20"/>
          <w:szCs w:val="20"/>
        </w:rPr>
        <w:t xml:space="preserve">gminę Kazimierz Dolny, gminę Janowiec (część </w:t>
      </w:r>
      <w:proofErr w:type="spellStart"/>
      <w:r w:rsidR="00237305" w:rsidRPr="00CB7275">
        <w:rPr>
          <w:rStyle w:val="wypunktowanie1ZnakZnakZnakZnakZnakZnak"/>
          <w:rFonts w:ascii="Arial Unicode MS" w:eastAsia="Arial Unicode MS" w:hAnsi="Arial Unicode MS" w:cs="Arial Unicode MS"/>
          <w:sz w:val="20"/>
          <w:szCs w:val="20"/>
        </w:rPr>
        <w:t>gminy</w:t>
      </w:r>
      <w:proofErr w:type="spellEnd"/>
      <w:r w:rsidR="00237305" w:rsidRPr="00CB7275">
        <w:rPr>
          <w:rStyle w:val="wypunktowanie1ZnakZnakZnakZnakZnakZnak"/>
          <w:rFonts w:ascii="Arial Unicode MS" w:eastAsia="Arial Unicode MS" w:hAnsi="Arial Unicode MS" w:cs="Arial Unicode MS"/>
          <w:sz w:val="20"/>
          <w:szCs w:val="20"/>
        </w:rPr>
        <w:t xml:space="preserve"> - 16 km</w:t>
      </w:r>
      <w:r w:rsidR="00237305" w:rsidRPr="00CB7275">
        <w:rPr>
          <w:rStyle w:val="wypunktowanie1ZnakZnakZnakZnakZnakZnak"/>
          <w:rFonts w:ascii="Arial Unicode MS" w:eastAsia="Arial Unicode MS" w:hAnsi="Arial Unicode MS" w:cs="Arial Unicode MS"/>
          <w:sz w:val="20"/>
          <w:szCs w:val="20"/>
          <w:vertAlign w:val="superscript"/>
        </w:rPr>
        <w:t>2</w:t>
      </w:r>
      <w:r w:rsidR="00237305" w:rsidRPr="00CB7275">
        <w:rPr>
          <w:rStyle w:val="wypunktowanie1ZnakZnakZnakZnakZnakZnak"/>
          <w:rFonts w:ascii="Arial Unicode MS" w:eastAsia="Arial Unicode MS" w:hAnsi="Arial Unicode MS" w:cs="Arial Unicode MS"/>
          <w:sz w:val="20"/>
          <w:szCs w:val="20"/>
        </w:rPr>
        <w:t xml:space="preserve"> należy do KPK, pozostała jej część ok. 80% powierzchni 63 km</w:t>
      </w:r>
      <w:r w:rsidR="00237305" w:rsidRPr="00CB7275">
        <w:rPr>
          <w:rStyle w:val="wypunktowanie1ZnakZnakZnakZnakZnakZnak"/>
          <w:rFonts w:ascii="Arial Unicode MS" w:eastAsia="Arial Unicode MS" w:hAnsi="Arial Unicode MS" w:cs="Arial Unicode MS"/>
          <w:sz w:val="20"/>
          <w:szCs w:val="20"/>
          <w:vertAlign w:val="superscript"/>
        </w:rPr>
        <w:t xml:space="preserve">2 </w:t>
      </w:r>
      <w:r w:rsidR="00237305" w:rsidRPr="00CB7275">
        <w:rPr>
          <w:rStyle w:val="wypunktowanie1ZnakZnakZnakZnakZnakZnak"/>
          <w:rFonts w:ascii="Arial Unicode MS" w:eastAsia="Arial Unicode MS" w:hAnsi="Arial Unicode MS" w:cs="Arial Unicode MS"/>
          <w:sz w:val="20"/>
          <w:szCs w:val="20"/>
        </w:rPr>
        <w:t xml:space="preserve">została włączona do otuliny Parku), </w:t>
      </w:r>
      <w:r w:rsidR="00232610" w:rsidRPr="00CB7275">
        <w:rPr>
          <w:rStyle w:val="wypunktowanie1ZnakZnakZnakZnakZnakZnak"/>
          <w:rFonts w:ascii="Arial Unicode MS" w:eastAsia="Arial Unicode MS" w:hAnsi="Arial Unicode MS" w:cs="Arial Unicode MS"/>
          <w:sz w:val="20"/>
          <w:szCs w:val="20"/>
        </w:rPr>
        <w:t>gminę Końskowola</w:t>
      </w:r>
      <w:r w:rsidR="00F6279E" w:rsidRPr="00CB7275">
        <w:rPr>
          <w:rStyle w:val="wypunktowanie1ZnakZnakZnakZnakZnakZnak"/>
          <w:rFonts w:ascii="Arial Unicode MS" w:eastAsia="Arial Unicode MS" w:hAnsi="Arial Unicode MS" w:cs="Arial Unicode MS"/>
          <w:sz w:val="20"/>
          <w:szCs w:val="20"/>
        </w:rPr>
        <w:t xml:space="preserve">, </w:t>
      </w:r>
      <w:r w:rsidR="00232610" w:rsidRPr="00CB7275">
        <w:rPr>
          <w:rStyle w:val="wypunktowanie1ZnakZnakZnakZnakZnakZnak"/>
          <w:rFonts w:ascii="Arial Unicode MS" w:eastAsia="Arial Unicode MS" w:hAnsi="Arial Unicode MS" w:cs="Arial Unicode MS"/>
          <w:sz w:val="20"/>
          <w:szCs w:val="20"/>
        </w:rPr>
        <w:t>gminę Puławy</w:t>
      </w:r>
      <w:r w:rsidR="00F6279E" w:rsidRPr="00CB7275">
        <w:rPr>
          <w:rStyle w:val="wypunktowanie1ZnakZnakZnakZnakZnakZnak"/>
          <w:rFonts w:ascii="Arial Unicode MS" w:eastAsia="Arial Unicode MS" w:hAnsi="Arial Unicode MS" w:cs="Arial Unicode MS"/>
          <w:sz w:val="20"/>
          <w:szCs w:val="20"/>
        </w:rPr>
        <w:t xml:space="preserve">, </w:t>
      </w:r>
      <w:r w:rsidR="00237305" w:rsidRPr="00CB7275">
        <w:rPr>
          <w:rStyle w:val="wypunktowanie1ZnakZnakZnakZnakZnakZnak"/>
          <w:rFonts w:ascii="Arial Unicode MS" w:eastAsia="Arial Unicode MS" w:hAnsi="Arial Unicode MS" w:cs="Arial Unicode MS"/>
          <w:sz w:val="20"/>
          <w:szCs w:val="20"/>
        </w:rPr>
        <w:t xml:space="preserve">gminę Wąwolnica (zachodnia jej część jest położona w granicach KPK, natomiast wschodnia w otulinie parku), gminę Nałęczów (część sołectwa kol. Drzewce - </w:t>
      </w:r>
      <w:smartTag w:uri="urn:schemas-microsoft-com:office:smarttags" w:element="metricconverter">
        <w:smartTagPr>
          <w:attr w:name="ProductID" w:val="5 ha"/>
        </w:smartTagPr>
        <w:r w:rsidR="00237305" w:rsidRPr="00CB7275">
          <w:rPr>
            <w:rStyle w:val="wypunktowanie1ZnakZnakZnakZnakZnakZnak"/>
            <w:rFonts w:ascii="Arial Unicode MS" w:eastAsia="Arial Unicode MS" w:hAnsi="Arial Unicode MS" w:cs="Arial Unicode MS"/>
            <w:sz w:val="20"/>
            <w:szCs w:val="20"/>
          </w:rPr>
          <w:t>5 ha</w:t>
        </w:r>
      </w:smartTag>
      <w:r w:rsidR="00237305" w:rsidRPr="00CB7275">
        <w:rPr>
          <w:rStyle w:val="wypunktowanie1ZnakZnakZnakZnakZnakZnak"/>
          <w:rFonts w:ascii="Arial Unicode MS" w:eastAsia="Arial Unicode MS" w:hAnsi="Arial Unicode MS" w:cs="Arial Unicode MS"/>
          <w:sz w:val="20"/>
          <w:szCs w:val="20"/>
        </w:rPr>
        <w:t xml:space="preserve">, natomiast w granicach otuliny Parku znajduje się pozostała część tego sołectwa - </w:t>
      </w:r>
      <w:smartTag w:uri="urn:schemas-microsoft-com:office:smarttags" w:element="metricconverter">
        <w:smartTagPr>
          <w:attr w:name="ProductID" w:val="300 ha"/>
        </w:smartTagPr>
        <w:r w:rsidR="00237305" w:rsidRPr="00CB7275">
          <w:rPr>
            <w:rStyle w:val="wypunktowanie1ZnakZnakZnakZnakZnakZnak"/>
            <w:rFonts w:ascii="Arial Unicode MS" w:eastAsia="Arial Unicode MS" w:hAnsi="Arial Unicode MS" w:cs="Arial Unicode MS"/>
            <w:sz w:val="20"/>
            <w:szCs w:val="20"/>
          </w:rPr>
          <w:t>300 ha</w:t>
        </w:r>
      </w:smartTag>
      <w:r w:rsidR="00237305" w:rsidRPr="00CB7275">
        <w:rPr>
          <w:rStyle w:val="wypunktowanie1ZnakZnakZnakZnakZnakZnak"/>
          <w:rFonts w:ascii="Arial Unicode MS" w:eastAsia="Arial Unicode MS" w:hAnsi="Arial Unicode MS" w:cs="Arial Unicode MS"/>
          <w:sz w:val="20"/>
          <w:szCs w:val="20"/>
        </w:rPr>
        <w:t xml:space="preserve"> oraz w całości następujące inne sołectwa: Piotrowice - </w:t>
      </w:r>
      <w:smartTag w:uri="urn:schemas-microsoft-com:office:smarttags" w:element="metricconverter">
        <w:smartTagPr>
          <w:attr w:name="ProductID" w:val="221 ha"/>
        </w:smartTagPr>
        <w:r w:rsidR="00237305" w:rsidRPr="00CB7275">
          <w:rPr>
            <w:rStyle w:val="wypunktowanie1ZnakZnakZnakZnakZnakZnak"/>
            <w:rFonts w:ascii="Arial Unicode MS" w:eastAsia="Arial Unicode MS" w:hAnsi="Arial Unicode MS" w:cs="Arial Unicode MS"/>
            <w:sz w:val="20"/>
            <w:szCs w:val="20"/>
          </w:rPr>
          <w:t>221 ha</w:t>
        </w:r>
      </w:smartTag>
      <w:r w:rsidR="00237305" w:rsidRPr="00CB7275">
        <w:rPr>
          <w:rStyle w:val="wypunktowanie1ZnakZnakZnakZnakZnakZnak"/>
          <w:rFonts w:ascii="Arial Unicode MS" w:eastAsia="Arial Unicode MS" w:hAnsi="Arial Unicode MS" w:cs="Arial Unicode MS"/>
          <w:sz w:val="20"/>
          <w:szCs w:val="20"/>
        </w:rPr>
        <w:t xml:space="preserve">, kol. Chruszczów - </w:t>
      </w:r>
      <w:smartTag w:uri="urn:schemas-microsoft-com:office:smarttags" w:element="metricconverter">
        <w:smartTagPr>
          <w:attr w:name="ProductID" w:val="136 ha"/>
        </w:smartTagPr>
        <w:r w:rsidR="00237305" w:rsidRPr="00CB7275">
          <w:rPr>
            <w:rStyle w:val="wypunktowanie1ZnakZnakZnakZnakZnakZnak"/>
            <w:rFonts w:ascii="Arial Unicode MS" w:eastAsia="Arial Unicode MS" w:hAnsi="Arial Unicode MS" w:cs="Arial Unicode MS"/>
            <w:sz w:val="20"/>
            <w:szCs w:val="20"/>
          </w:rPr>
          <w:t>136 ha</w:t>
        </w:r>
      </w:smartTag>
      <w:r w:rsidR="00237305" w:rsidRPr="00CB7275">
        <w:rPr>
          <w:rStyle w:val="wypunktowanie1ZnakZnakZnakZnakZnakZnak"/>
          <w:rFonts w:ascii="Arial Unicode MS" w:eastAsia="Arial Unicode MS" w:hAnsi="Arial Unicode MS" w:cs="Arial Unicode MS"/>
          <w:sz w:val="20"/>
          <w:szCs w:val="20"/>
        </w:rPr>
        <w:t xml:space="preserve">, Strzelce - </w:t>
      </w:r>
      <w:smartTag w:uri="urn:schemas-microsoft-com:office:smarttags" w:element="metricconverter">
        <w:smartTagPr>
          <w:attr w:name="ProductID" w:val="302 ha"/>
        </w:smartTagPr>
        <w:r w:rsidR="00237305" w:rsidRPr="00CB7275">
          <w:rPr>
            <w:rStyle w:val="wypunktowanie1ZnakZnakZnakZnakZnakZnak"/>
            <w:rFonts w:ascii="Arial Unicode MS" w:eastAsia="Arial Unicode MS" w:hAnsi="Arial Unicode MS" w:cs="Arial Unicode MS"/>
            <w:sz w:val="20"/>
            <w:szCs w:val="20"/>
          </w:rPr>
          <w:t>302 ha</w:t>
        </w:r>
      </w:smartTag>
      <w:r w:rsidR="00237305" w:rsidRPr="00CB7275">
        <w:rPr>
          <w:rStyle w:val="wypunktowanie1ZnakZnakZnakZnakZnakZnak"/>
          <w:rFonts w:ascii="Arial Unicode MS" w:eastAsia="Arial Unicode MS" w:hAnsi="Arial Unicode MS" w:cs="Arial Unicode MS"/>
          <w:sz w:val="20"/>
          <w:szCs w:val="20"/>
        </w:rPr>
        <w:t xml:space="preserve">, Czesławice - </w:t>
      </w:r>
      <w:smartTag w:uri="urn:schemas-microsoft-com:office:smarttags" w:element="metricconverter">
        <w:smartTagPr>
          <w:attr w:name="ProductID" w:val="339 ha"/>
        </w:smartTagPr>
        <w:r w:rsidR="00237305" w:rsidRPr="00CB7275">
          <w:rPr>
            <w:rStyle w:val="wypunktowanie1ZnakZnakZnakZnakZnakZnak"/>
            <w:rFonts w:ascii="Arial Unicode MS" w:eastAsia="Arial Unicode MS" w:hAnsi="Arial Unicode MS" w:cs="Arial Unicode MS"/>
            <w:sz w:val="20"/>
            <w:szCs w:val="20"/>
          </w:rPr>
          <w:t>339 ha</w:t>
        </w:r>
      </w:smartTag>
      <w:r w:rsidR="00237305" w:rsidRPr="00CB7275">
        <w:rPr>
          <w:rStyle w:val="wypunktowanie1ZnakZnakZnakZnakZnakZnak"/>
          <w:rFonts w:ascii="Arial Unicode MS" w:eastAsia="Arial Unicode MS" w:hAnsi="Arial Unicode MS" w:cs="Arial Unicode MS"/>
          <w:sz w:val="20"/>
          <w:szCs w:val="20"/>
        </w:rPr>
        <w:t xml:space="preserve">, Cynków - </w:t>
      </w:r>
      <w:smartTag w:uri="urn:schemas-microsoft-com:office:smarttags" w:element="metricconverter">
        <w:smartTagPr>
          <w:attr w:name="ProductID" w:val="187 ha"/>
        </w:smartTagPr>
        <w:r w:rsidR="00237305" w:rsidRPr="00CB7275">
          <w:rPr>
            <w:rStyle w:val="wypunktowanie1ZnakZnakZnakZnakZnakZnak"/>
            <w:rFonts w:ascii="Arial Unicode MS" w:eastAsia="Arial Unicode MS" w:hAnsi="Arial Unicode MS" w:cs="Arial Unicode MS"/>
            <w:sz w:val="20"/>
            <w:szCs w:val="20"/>
          </w:rPr>
          <w:t>187 ha</w:t>
        </w:r>
      </w:smartTag>
      <w:r w:rsidR="00237305" w:rsidRPr="00CB7275">
        <w:rPr>
          <w:rStyle w:val="wypunktowanie1ZnakZnakZnakZnakZnakZnak"/>
          <w:rFonts w:ascii="Arial Unicode MS" w:eastAsia="Arial Unicode MS" w:hAnsi="Arial Unicode MS" w:cs="Arial Unicode MS"/>
          <w:sz w:val="20"/>
          <w:szCs w:val="20"/>
        </w:rPr>
        <w:t xml:space="preserve">, Antopol z Bochotnicą - </w:t>
      </w:r>
      <w:smartTag w:uri="urn:schemas-microsoft-com:office:smarttags" w:element="metricconverter">
        <w:smartTagPr>
          <w:attr w:name="ProductID" w:val="391 ha"/>
        </w:smartTagPr>
        <w:r w:rsidR="00237305" w:rsidRPr="00CB7275">
          <w:rPr>
            <w:rStyle w:val="wypunktowanie1ZnakZnakZnakZnakZnakZnak"/>
            <w:rFonts w:ascii="Arial Unicode MS" w:eastAsia="Arial Unicode MS" w:hAnsi="Arial Unicode MS" w:cs="Arial Unicode MS"/>
            <w:sz w:val="20"/>
            <w:szCs w:val="20"/>
          </w:rPr>
          <w:t>391 ha</w:t>
        </w:r>
      </w:smartTag>
      <w:r w:rsidR="00237305" w:rsidRPr="00CB7275">
        <w:rPr>
          <w:rStyle w:val="wypunktowanie1ZnakZnakZnakZnakZnakZnak"/>
          <w:rFonts w:ascii="Arial Unicode MS" w:eastAsia="Arial Unicode MS" w:hAnsi="Arial Unicode MS" w:cs="Arial Unicode MS"/>
          <w:sz w:val="20"/>
          <w:szCs w:val="20"/>
        </w:rPr>
        <w:t xml:space="preserve"> oraz miasto Nałęczów </w:t>
      </w:r>
      <w:smartTag w:uri="urn:schemas-microsoft-com:office:smarttags" w:element="metricconverter">
        <w:smartTagPr>
          <w:attr w:name="ProductID" w:val="-1384 ha"/>
        </w:smartTagPr>
        <w:r w:rsidR="00237305" w:rsidRPr="00CB7275">
          <w:rPr>
            <w:rStyle w:val="wypunktowanie1ZnakZnakZnakZnakZnakZnak"/>
            <w:rFonts w:ascii="Arial Unicode MS" w:eastAsia="Arial Unicode MS" w:hAnsi="Arial Unicode MS" w:cs="Arial Unicode MS"/>
            <w:sz w:val="20"/>
            <w:szCs w:val="20"/>
          </w:rPr>
          <w:t>-1384 ha</w:t>
        </w:r>
      </w:smartTag>
      <w:r w:rsidR="00237305" w:rsidRPr="00CB7275">
        <w:rPr>
          <w:rStyle w:val="wypunktowanie1ZnakZnakZnakZnakZnakZnak"/>
          <w:rFonts w:ascii="Arial Unicode MS" w:eastAsia="Arial Unicode MS" w:hAnsi="Arial Unicode MS" w:cs="Arial Unicode MS"/>
          <w:sz w:val="20"/>
          <w:szCs w:val="20"/>
        </w:rPr>
        <w:t>),</w:t>
      </w:r>
      <w:r w:rsidR="00F6279E" w:rsidRPr="00CB7275">
        <w:rPr>
          <w:rStyle w:val="wypunktowanie1ZnakZnakZnakZnakZnakZnak"/>
          <w:rFonts w:ascii="Arial Unicode MS" w:eastAsia="Arial Unicode MS" w:hAnsi="Arial Unicode MS" w:cs="Arial Unicode MS"/>
          <w:sz w:val="20"/>
          <w:szCs w:val="20"/>
        </w:rPr>
        <w:t xml:space="preserve"> </w:t>
      </w:r>
      <w:r w:rsidR="00237305" w:rsidRPr="00CB7275">
        <w:rPr>
          <w:rStyle w:val="wypunktowanie1ZnakZnakZnakZnakZnakZnak"/>
          <w:rFonts w:ascii="Arial Unicode MS" w:eastAsia="Arial Unicode MS" w:hAnsi="Arial Unicode MS" w:cs="Arial Unicode MS"/>
          <w:sz w:val="20"/>
          <w:szCs w:val="20"/>
        </w:rPr>
        <w:t xml:space="preserve">gminę Wojciechów (północny skraj </w:t>
      </w:r>
      <w:proofErr w:type="spellStart"/>
      <w:r w:rsidR="00237305" w:rsidRPr="00CB7275">
        <w:rPr>
          <w:rStyle w:val="wypunktowanie1ZnakZnakZnakZnakZnakZnak"/>
          <w:rFonts w:ascii="Arial Unicode MS" w:eastAsia="Arial Unicode MS" w:hAnsi="Arial Unicode MS" w:cs="Arial Unicode MS"/>
          <w:sz w:val="20"/>
          <w:szCs w:val="20"/>
        </w:rPr>
        <w:t>gminy</w:t>
      </w:r>
      <w:proofErr w:type="spellEnd"/>
      <w:r w:rsidR="00237305" w:rsidRPr="00CB7275">
        <w:rPr>
          <w:rStyle w:val="wypunktowanie1ZnakZnakZnakZnakZnakZnak"/>
          <w:rFonts w:ascii="Arial Unicode MS" w:eastAsia="Arial Unicode MS" w:hAnsi="Arial Unicode MS" w:cs="Arial Unicode MS"/>
          <w:sz w:val="20"/>
          <w:szCs w:val="20"/>
        </w:rPr>
        <w:t xml:space="preserve"> o powierzchni </w:t>
      </w:r>
      <w:smartTag w:uri="urn:schemas-microsoft-com:office:smarttags" w:element="metricconverter">
        <w:smartTagPr>
          <w:attr w:name="ProductID" w:val="230 ha"/>
        </w:smartTagPr>
        <w:r w:rsidR="00237305" w:rsidRPr="00CB7275">
          <w:rPr>
            <w:rStyle w:val="wypunktowanie1ZnakZnakZnakZnakZnakZnak"/>
            <w:rFonts w:ascii="Arial Unicode MS" w:eastAsia="Arial Unicode MS" w:hAnsi="Arial Unicode MS" w:cs="Arial Unicode MS"/>
            <w:sz w:val="20"/>
            <w:szCs w:val="20"/>
          </w:rPr>
          <w:t>230 ha</w:t>
        </w:r>
      </w:smartTag>
      <w:r w:rsidR="00237305" w:rsidRPr="00CB7275">
        <w:rPr>
          <w:rStyle w:val="wypunktowanie1ZnakZnakZnakZnakZnakZnak"/>
          <w:rFonts w:ascii="Arial Unicode MS" w:eastAsia="Arial Unicode MS" w:hAnsi="Arial Unicode MS" w:cs="Arial Unicode MS"/>
          <w:sz w:val="20"/>
          <w:szCs w:val="20"/>
        </w:rPr>
        <w:t xml:space="preserve"> - okolice Nowego Gaju -  został włączony do otuliny KPK).</w:t>
      </w:r>
    </w:p>
    <w:p w:rsidR="00DF4EE6" w:rsidRPr="00CB7275" w:rsidRDefault="00DF4EE6" w:rsidP="006A766F">
      <w:pPr>
        <w:pStyle w:val="Tekstpodstawowy2"/>
        <w:spacing w:after="0" w:line="240" w:lineRule="auto"/>
        <w:ind w:firstLine="708"/>
        <w:jc w:val="both"/>
        <w:rPr>
          <w:rFonts w:ascii="Arial Unicode MS" w:eastAsia="Arial Unicode MS" w:hAnsi="Arial Unicode MS" w:cs="Arial Unicode MS"/>
          <w:sz w:val="20"/>
          <w:szCs w:val="20"/>
        </w:rPr>
      </w:pPr>
      <w:r w:rsidRPr="00CB7275">
        <w:rPr>
          <w:rFonts w:ascii="Arial Unicode MS" w:eastAsia="Arial Unicode MS" w:hAnsi="Arial Unicode MS" w:cs="Arial Unicode MS"/>
          <w:b/>
          <w:sz w:val="20"/>
          <w:szCs w:val="20"/>
        </w:rPr>
        <w:t xml:space="preserve">Na terenie objętym LGD „Zielony Pierścień” występują w sumie </w:t>
      </w:r>
      <w:r w:rsidR="00D522D9" w:rsidRPr="00CB7275">
        <w:rPr>
          <w:rFonts w:ascii="Arial Unicode MS" w:eastAsia="Arial Unicode MS" w:hAnsi="Arial Unicode MS" w:cs="Arial Unicode MS"/>
          <w:b/>
          <w:sz w:val="20"/>
          <w:szCs w:val="20"/>
        </w:rPr>
        <w:t xml:space="preserve">cztery </w:t>
      </w:r>
      <w:r w:rsidRPr="00CB7275">
        <w:rPr>
          <w:rFonts w:ascii="Arial Unicode MS" w:eastAsia="Arial Unicode MS" w:hAnsi="Arial Unicode MS" w:cs="Arial Unicode MS"/>
          <w:b/>
          <w:sz w:val="20"/>
          <w:szCs w:val="20"/>
        </w:rPr>
        <w:t>obszary</w:t>
      </w:r>
      <w:r w:rsidRPr="00CB7275">
        <w:rPr>
          <w:rFonts w:ascii="Arial Unicode MS" w:eastAsia="Arial Unicode MS" w:hAnsi="Arial Unicode MS" w:cs="Arial Unicode MS"/>
          <w:sz w:val="20"/>
          <w:szCs w:val="20"/>
        </w:rPr>
        <w:t xml:space="preserve"> włączone do polskiej części europejskiej sieci ekologicznej NATURA 2000</w:t>
      </w:r>
      <w:r w:rsidR="00651C10" w:rsidRPr="00CB7275">
        <w:rPr>
          <w:rStyle w:val="Odwoanieprzypisudolnego"/>
          <w:rFonts w:ascii="Arial Unicode MS" w:eastAsia="Arial Unicode MS" w:hAnsi="Arial Unicode MS" w:cs="Arial Unicode MS"/>
          <w:sz w:val="20"/>
          <w:szCs w:val="20"/>
        </w:rPr>
        <w:footnoteReference w:id="19"/>
      </w:r>
      <w:r w:rsidRPr="00CB7275">
        <w:rPr>
          <w:rFonts w:ascii="Arial Unicode MS" w:eastAsia="Arial Unicode MS" w:hAnsi="Arial Unicode MS" w:cs="Arial Unicode MS"/>
          <w:sz w:val="20"/>
          <w:szCs w:val="20"/>
        </w:rPr>
        <w:t xml:space="preserve">. </w:t>
      </w:r>
      <w:r w:rsidR="00381C5D" w:rsidRPr="00CB7275">
        <w:rPr>
          <w:rFonts w:ascii="Arial Unicode MS" w:eastAsia="Arial Unicode MS" w:hAnsi="Arial Unicode MS" w:cs="Arial Unicode MS"/>
          <w:sz w:val="20"/>
          <w:szCs w:val="20"/>
        </w:rPr>
        <w:t xml:space="preserve">Trzy </w:t>
      </w:r>
      <w:r w:rsidRPr="00CB7275">
        <w:rPr>
          <w:rFonts w:ascii="Arial Unicode MS" w:eastAsia="Arial Unicode MS" w:hAnsi="Arial Unicode MS" w:cs="Arial Unicode MS"/>
          <w:sz w:val="20"/>
          <w:szCs w:val="20"/>
        </w:rPr>
        <w:t>z nich występują w części (Dolina Środkowej Wisły</w:t>
      </w:r>
      <w:r w:rsidR="00D522D9" w:rsidRPr="00CB7275">
        <w:rPr>
          <w:rFonts w:ascii="Arial Unicode MS" w:eastAsia="Arial Unicode MS" w:hAnsi="Arial Unicode MS" w:cs="Arial Unicode MS"/>
          <w:sz w:val="20"/>
          <w:szCs w:val="20"/>
        </w:rPr>
        <w:t>, Przełom Wisły w Małopolsce</w:t>
      </w:r>
      <w:r w:rsidRPr="00CB7275">
        <w:rPr>
          <w:rFonts w:ascii="Arial Unicode MS" w:eastAsia="Arial Unicode MS" w:hAnsi="Arial Unicode MS" w:cs="Arial Unicode MS"/>
          <w:sz w:val="20"/>
          <w:szCs w:val="20"/>
        </w:rPr>
        <w:t xml:space="preserve"> oraz Małopolski Przełom Wisły), jeden zaś w całości (Płaskowyż Nałęczowski).  </w:t>
      </w:r>
    </w:p>
    <w:p w:rsidR="00D522D9" w:rsidRPr="00CB7275" w:rsidRDefault="006B49C0" w:rsidP="00D522D9">
      <w:pPr>
        <w:ind w:firstLine="708"/>
        <w:jc w:val="both"/>
        <w:rPr>
          <w:rFonts w:ascii="Arial Unicode MS" w:eastAsia="Arial Unicode MS" w:hAnsi="Arial Unicode MS" w:cs="Arial Unicode MS"/>
          <w:sz w:val="20"/>
          <w:szCs w:val="20"/>
        </w:rPr>
      </w:pPr>
      <w:r w:rsidRPr="00CB7275">
        <w:rPr>
          <w:rFonts w:ascii="Arial Unicode MS" w:eastAsia="Arial Unicode MS" w:hAnsi="Arial Unicode MS" w:cs="Arial Unicode MS"/>
          <w:sz w:val="20"/>
          <w:szCs w:val="20"/>
        </w:rPr>
        <w:tab/>
      </w:r>
      <w:r w:rsidR="00067021" w:rsidRPr="00CB7275">
        <w:rPr>
          <w:rFonts w:ascii="Arial Unicode MS" w:eastAsia="Arial Unicode MS" w:hAnsi="Arial Unicode MS" w:cs="Arial Unicode MS"/>
          <w:sz w:val="20"/>
          <w:szCs w:val="20"/>
        </w:rPr>
        <w:t xml:space="preserve"> </w:t>
      </w:r>
    </w:p>
    <w:p w:rsidR="00D61171" w:rsidRPr="00AD0753" w:rsidRDefault="00771455" w:rsidP="00771455">
      <w:pPr>
        <w:pStyle w:val="Styl1"/>
        <w:ind w:firstLine="0"/>
        <w:outlineLvl w:val="2"/>
        <w:rPr>
          <w:rFonts w:ascii="Arial Unicode MS" w:eastAsia="Arial Unicode MS" w:hAnsi="Arial Unicode MS" w:cs="Arial Unicode MS"/>
          <w:b/>
        </w:rPr>
      </w:pPr>
      <w:bookmarkStart w:id="43" w:name="_Toc292833305"/>
      <w:r w:rsidRPr="00AD0753">
        <w:rPr>
          <w:rFonts w:ascii="Arial Unicode MS" w:eastAsia="Arial Unicode MS" w:hAnsi="Arial Unicode MS" w:cs="Arial Unicode MS"/>
          <w:b/>
        </w:rPr>
        <w:t>2.</w:t>
      </w:r>
      <w:r w:rsidR="00D61171" w:rsidRPr="00AD0753">
        <w:rPr>
          <w:rFonts w:ascii="Arial Unicode MS" w:eastAsia="Arial Unicode MS" w:hAnsi="Arial Unicode MS" w:cs="Arial Unicode MS"/>
          <w:b/>
        </w:rPr>
        <w:t>2.3. Uwarunkowania historyczne i kulturowe</w:t>
      </w:r>
      <w:bookmarkEnd w:id="43"/>
    </w:p>
    <w:p w:rsidR="00D61171" w:rsidRPr="00AD0753" w:rsidRDefault="00771455" w:rsidP="00771455">
      <w:pPr>
        <w:pStyle w:val="Nagwek4"/>
        <w:rPr>
          <w:rFonts w:ascii="Arial Unicode MS" w:eastAsia="Arial Unicode MS" w:hAnsi="Arial Unicode MS" w:cs="Arial Unicode MS"/>
          <w:sz w:val="24"/>
          <w:szCs w:val="24"/>
        </w:rPr>
      </w:pPr>
      <w:bookmarkStart w:id="44" w:name="_Toc292833306"/>
      <w:r w:rsidRPr="00AD0753">
        <w:rPr>
          <w:rFonts w:ascii="Arial Unicode MS" w:eastAsia="Arial Unicode MS" w:hAnsi="Arial Unicode MS" w:cs="Arial Unicode MS"/>
          <w:sz w:val="24"/>
          <w:szCs w:val="24"/>
        </w:rPr>
        <w:t>2.</w:t>
      </w:r>
      <w:r w:rsidR="00AB29E9" w:rsidRPr="00AD0753">
        <w:rPr>
          <w:rFonts w:ascii="Arial Unicode MS" w:eastAsia="Arial Unicode MS" w:hAnsi="Arial Unicode MS" w:cs="Arial Unicode MS"/>
          <w:sz w:val="24"/>
          <w:szCs w:val="24"/>
        </w:rPr>
        <w:t>2.3.1. Uwarunkowania historyczne</w:t>
      </w:r>
      <w:bookmarkEnd w:id="44"/>
    </w:p>
    <w:p w:rsidR="00C11B23" w:rsidRDefault="00C11B23" w:rsidP="0096211B">
      <w:pPr>
        <w:autoSpaceDE w:val="0"/>
        <w:autoSpaceDN w:val="0"/>
        <w:adjustRightInd w:val="0"/>
        <w:ind w:firstLine="708"/>
        <w:jc w:val="both"/>
        <w:rPr>
          <w:rFonts w:ascii="Arial Unicode MS" w:eastAsia="Arial Unicode MS" w:hAnsi="Arial Unicode MS" w:cs="Arial Unicode MS"/>
          <w:sz w:val="20"/>
          <w:szCs w:val="20"/>
        </w:rPr>
      </w:pPr>
    </w:p>
    <w:p w:rsidR="00DC0801" w:rsidRPr="001760FB" w:rsidRDefault="00002DCE" w:rsidP="0096211B">
      <w:pPr>
        <w:autoSpaceDE w:val="0"/>
        <w:autoSpaceDN w:val="0"/>
        <w:adjustRightInd w:val="0"/>
        <w:ind w:firstLine="708"/>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Na wspólne dzieje obszaru objętego zasięgiem Lokalnej Strategii Rozwoju LGD „Zielony Pierścień” istotny </w:t>
      </w:r>
      <w:r w:rsidR="00DC7B0E" w:rsidRPr="001760FB">
        <w:rPr>
          <w:rFonts w:ascii="Arial Unicode MS" w:eastAsia="Arial Unicode MS" w:hAnsi="Arial Unicode MS" w:cs="Arial Unicode MS"/>
          <w:sz w:val="20"/>
          <w:szCs w:val="20"/>
        </w:rPr>
        <w:t xml:space="preserve">wpływ </w:t>
      </w:r>
      <w:r w:rsidR="00C11B23" w:rsidRPr="001760FB">
        <w:rPr>
          <w:rFonts w:ascii="Arial Unicode MS" w:eastAsia="Arial Unicode MS" w:hAnsi="Arial Unicode MS" w:cs="Arial Unicode MS"/>
          <w:sz w:val="20"/>
          <w:szCs w:val="20"/>
        </w:rPr>
        <w:t>miał</w:t>
      </w:r>
      <w:r w:rsidRPr="001760FB">
        <w:rPr>
          <w:rFonts w:ascii="Arial Unicode MS" w:eastAsia="Arial Unicode MS" w:hAnsi="Arial Unicode MS" w:cs="Arial Unicode MS"/>
          <w:sz w:val="20"/>
          <w:szCs w:val="20"/>
        </w:rPr>
        <w:t xml:space="preserve">y: (1) </w:t>
      </w:r>
      <w:r w:rsidRPr="001760FB">
        <w:rPr>
          <w:rFonts w:ascii="Arial Unicode MS" w:eastAsia="Arial Unicode MS" w:hAnsi="Arial Unicode MS" w:cs="Arial Unicode MS"/>
          <w:b/>
          <w:sz w:val="20"/>
          <w:szCs w:val="20"/>
        </w:rPr>
        <w:t>położenie tego obszaru na ważnych szlakach handlowych</w:t>
      </w:r>
      <w:r w:rsidRPr="001760FB">
        <w:rPr>
          <w:rFonts w:ascii="Arial Unicode MS" w:eastAsia="Arial Unicode MS" w:hAnsi="Arial Unicode MS" w:cs="Arial Unicode MS"/>
          <w:sz w:val="20"/>
          <w:szCs w:val="20"/>
        </w:rPr>
        <w:t xml:space="preserve">, </w:t>
      </w:r>
      <w:r w:rsidR="00DC0801" w:rsidRPr="001760FB">
        <w:rPr>
          <w:rFonts w:ascii="Arial Unicode MS" w:eastAsia="Arial Unicode MS" w:hAnsi="Arial Unicode MS" w:cs="Arial Unicode MS"/>
          <w:sz w:val="20"/>
          <w:szCs w:val="20"/>
        </w:rPr>
        <w:t xml:space="preserve">do </w:t>
      </w:r>
      <w:r w:rsidRPr="001760FB">
        <w:rPr>
          <w:rFonts w:ascii="Arial Unicode MS" w:eastAsia="Arial Unicode MS" w:hAnsi="Arial Unicode MS" w:cs="Arial Unicode MS"/>
          <w:sz w:val="20"/>
          <w:szCs w:val="20"/>
        </w:rPr>
        <w:t>których</w:t>
      </w:r>
      <w:r w:rsidR="00DC0801" w:rsidRPr="001760FB">
        <w:rPr>
          <w:rFonts w:ascii="Arial Unicode MS" w:eastAsia="Arial Unicode MS" w:hAnsi="Arial Unicode MS" w:cs="Arial Unicode MS"/>
          <w:sz w:val="20"/>
          <w:szCs w:val="20"/>
        </w:rPr>
        <w:t xml:space="preserve"> należy zaliczyć</w:t>
      </w:r>
      <w:r w:rsidR="00665F66" w:rsidRPr="001760FB">
        <w:rPr>
          <w:rFonts w:ascii="Arial Unicode MS" w:eastAsia="Arial Unicode MS" w:hAnsi="Arial Unicode MS" w:cs="Arial Unicode MS"/>
          <w:sz w:val="20"/>
          <w:szCs w:val="20"/>
        </w:rPr>
        <w:t xml:space="preserve"> przede wszystkim</w:t>
      </w:r>
      <w:r w:rsidR="00DC0801" w:rsidRPr="001760FB">
        <w:rPr>
          <w:rFonts w:ascii="Arial Unicode MS" w:eastAsia="Arial Unicode MS" w:hAnsi="Arial Unicode MS" w:cs="Arial Unicode MS"/>
          <w:sz w:val="20"/>
          <w:szCs w:val="20"/>
        </w:rPr>
        <w:t xml:space="preserve"> </w:t>
      </w:r>
      <w:r w:rsidR="00516D85" w:rsidRPr="001760FB">
        <w:rPr>
          <w:rFonts w:ascii="Arial Unicode MS" w:eastAsia="Arial Unicode MS" w:hAnsi="Arial Unicode MS" w:cs="Arial Unicode MS"/>
          <w:sz w:val="20"/>
          <w:szCs w:val="20"/>
        </w:rPr>
        <w:t>szlak</w:t>
      </w:r>
      <w:r w:rsidR="00DC0801" w:rsidRPr="001760FB">
        <w:rPr>
          <w:rFonts w:ascii="Arial Unicode MS" w:eastAsia="Arial Unicode MS" w:hAnsi="Arial Unicode MS" w:cs="Arial Unicode MS"/>
          <w:sz w:val="20"/>
          <w:szCs w:val="20"/>
        </w:rPr>
        <w:t xml:space="preserve">: </w:t>
      </w:r>
      <w:r w:rsidR="00516D85" w:rsidRPr="001760FB">
        <w:rPr>
          <w:rFonts w:ascii="Arial Unicode MS" w:eastAsia="Arial Unicode MS" w:hAnsi="Arial Unicode MS" w:cs="Arial Unicode MS"/>
          <w:sz w:val="20"/>
          <w:szCs w:val="20"/>
        </w:rPr>
        <w:t xml:space="preserve">z Rusi do Torunia, na którym znajdowały się Wąwolnica, Kazimierz Dolny, Serokomla (dziś Janowiec), Bochotnica </w:t>
      </w:r>
      <w:r w:rsidR="00F35EA4" w:rsidRPr="001760FB">
        <w:rPr>
          <w:rFonts w:ascii="Arial Unicode MS" w:eastAsia="Arial Unicode MS" w:hAnsi="Arial Unicode MS" w:cs="Arial Unicode MS"/>
          <w:sz w:val="20"/>
          <w:szCs w:val="20"/>
        </w:rPr>
        <w:t xml:space="preserve">a także </w:t>
      </w:r>
      <w:r w:rsidR="00516D85" w:rsidRPr="001760FB">
        <w:rPr>
          <w:rFonts w:ascii="Arial Unicode MS" w:eastAsia="Arial Unicode MS" w:hAnsi="Arial Unicode MS" w:cs="Arial Unicode MS"/>
          <w:sz w:val="20"/>
          <w:szCs w:val="20"/>
        </w:rPr>
        <w:t>szlak</w:t>
      </w:r>
      <w:r w:rsidR="00F35EA4" w:rsidRPr="001760FB">
        <w:rPr>
          <w:rFonts w:ascii="Arial Unicode MS" w:eastAsia="Arial Unicode MS" w:hAnsi="Arial Unicode MS" w:cs="Arial Unicode MS"/>
          <w:sz w:val="20"/>
          <w:szCs w:val="20"/>
        </w:rPr>
        <w:t>:</w:t>
      </w:r>
      <w:r w:rsidR="00516D85" w:rsidRPr="001760FB">
        <w:rPr>
          <w:rFonts w:ascii="Arial Unicode MS" w:eastAsia="Arial Unicode MS" w:hAnsi="Arial Unicode MS" w:cs="Arial Unicode MS"/>
          <w:sz w:val="20"/>
          <w:szCs w:val="20"/>
        </w:rPr>
        <w:t xml:space="preserve"> </w:t>
      </w:r>
      <w:r w:rsidR="00DC0801" w:rsidRPr="001760FB">
        <w:rPr>
          <w:rFonts w:ascii="Arial Unicode MS" w:eastAsia="Arial Unicode MS" w:hAnsi="Arial Unicode MS" w:cs="Arial Unicode MS"/>
          <w:sz w:val="20"/>
          <w:szCs w:val="20"/>
        </w:rPr>
        <w:t>Lublin - Kurów - Baranów</w:t>
      </w:r>
      <w:r w:rsidRPr="001760FB">
        <w:rPr>
          <w:rFonts w:ascii="Arial Unicode MS" w:eastAsia="Arial Unicode MS" w:hAnsi="Arial Unicode MS" w:cs="Arial Unicode MS"/>
          <w:sz w:val="20"/>
          <w:szCs w:val="20"/>
        </w:rPr>
        <w:t xml:space="preserve"> </w:t>
      </w:r>
      <w:r w:rsidR="00F35EA4" w:rsidRPr="001760FB">
        <w:rPr>
          <w:rFonts w:ascii="Arial Unicode MS" w:eastAsia="Arial Unicode MS" w:hAnsi="Arial Unicode MS" w:cs="Arial Unicode MS"/>
          <w:sz w:val="20"/>
          <w:szCs w:val="20"/>
        </w:rPr>
        <w:t xml:space="preserve">biegnący </w:t>
      </w:r>
      <w:r w:rsidR="00DC0801" w:rsidRPr="001760FB">
        <w:rPr>
          <w:rFonts w:ascii="Arial Unicode MS" w:eastAsia="Arial Unicode MS" w:hAnsi="Arial Unicode MS" w:cs="Arial Unicode MS"/>
          <w:sz w:val="20"/>
          <w:szCs w:val="20"/>
        </w:rPr>
        <w:t>na Podlasie i Mazowsze</w:t>
      </w:r>
      <w:r w:rsidR="00516D85" w:rsidRPr="001760FB">
        <w:rPr>
          <w:rFonts w:ascii="Arial Unicode MS" w:eastAsia="Arial Unicode MS" w:hAnsi="Arial Unicode MS" w:cs="Arial Unicode MS"/>
          <w:sz w:val="20"/>
          <w:szCs w:val="20"/>
        </w:rPr>
        <w:t xml:space="preserve">; </w:t>
      </w:r>
      <w:r w:rsidR="00DC0801" w:rsidRPr="001760FB">
        <w:rPr>
          <w:rFonts w:ascii="Arial Unicode MS" w:eastAsia="Arial Unicode MS" w:hAnsi="Arial Unicode MS" w:cs="Arial Unicode MS"/>
          <w:sz w:val="20"/>
          <w:szCs w:val="20"/>
        </w:rPr>
        <w:t xml:space="preserve">oraz (2) </w:t>
      </w:r>
      <w:r w:rsidR="00DC0801" w:rsidRPr="001760FB">
        <w:rPr>
          <w:rFonts w:ascii="Arial Unicode MS" w:eastAsia="Arial Unicode MS" w:hAnsi="Arial Unicode MS" w:cs="Arial Unicode MS"/>
          <w:b/>
          <w:sz w:val="20"/>
          <w:szCs w:val="20"/>
        </w:rPr>
        <w:t>wydarzenia historyczne</w:t>
      </w:r>
      <w:r w:rsidR="00DC0801" w:rsidRPr="001760FB">
        <w:rPr>
          <w:rFonts w:ascii="Arial Unicode MS" w:eastAsia="Arial Unicode MS" w:hAnsi="Arial Unicode MS" w:cs="Arial Unicode MS"/>
          <w:sz w:val="20"/>
          <w:szCs w:val="20"/>
        </w:rPr>
        <w:t>, zwłaszcza w okresie wojen i powstań, których konsekwencje przekładały się na życie mieszkańców i status wielu miejscowości</w:t>
      </w:r>
      <w:r w:rsidR="00665F66" w:rsidRPr="001760FB">
        <w:rPr>
          <w:rFonts w:ascii="Arial Unicode MS" w:eastAsia="Arial Unicode MS" w:hAnsi="Arial Unicode MS" w:cs="Arial Unicode MS"/>
          <w:sz w:val="20"/>
          <w:szCs w:val="20"/>
        </w:rPr>
        <w:t xml:space="preserve"> (traciły prawa miejskie).</w:t>
      </w:r>
      <w:r w:rsidR="006676E4" w:rsidRPr="001760FB">
        <w:rPr>
          <w:rFonts w:ascii="Arial Unicode MS" w:eastAsia="Arial Unicode MS" w:hAnsi="Arial Unicode MS" w:cs="Arial Unicode MS"/>
          <w:sz w:val="20"/>
          <w:szCs w:val="20"/>
        </w:rPr>
        <w:t xml:space="preserve"> Przywołane zostaną także </w:t>
      </w:r>
      <w:r w:rsidR="006676E4" w:rsidRPr="001760FB">
        <w:rPr>
          <w:rFonts w:ascii="Arial Unicode MS" w:eastAsia="Arial Unicode MS" w:hAnsi="Arial Unicode MS" w:cs="Arial Unicode MS"/>
          <w:b/>
          <w:sz w:val="20"/>
          <w:szCs w:val="20"/>
        </w:rPr>
        <w:t>niektóre postaci z historii</w:t>
      </w:r>
      <w:r w:rsidR="006676E4" w:rsidRPr="001760FB">
        <w:rPr>
          <w:rFonts w:ascii="Arial Unicode MS" w:eastAsia="Arial Unicode MS" w:hAnsi="Arial Unicode MS" w:cs="Arial Unicode MS"/>
          <w:sz w:val="20"/>
          <w:szCs w:val="20"/>
        </w:rPr>
        <w:t>, których biografie s</w:t>
      </w:r>
      <w:r w:rsidR="00042FD3" w:rsidRPr="001760FB">
        <w:rPr>
          <w:rFonts w:ascii="Arial Unicode MS" w:eastAsia="Arial Unicode MS" w:hAnsi="Arial Unicode MS" w:cs="Arial Unicode MS"/>
          <w:sz w:val="20"/>
          <w:szCs w:val="20"/>
        </w:rPr>
        <w:t>ą</w:t>
      </w:r>
      <w:r w:rsidR="006676E4" w:rsidRPr="001760FB">
        <w:rPr>
          <w:rFonts w:ascii="Arial Unicode MS" w:eastAsia="Arial Unicode MS" w:hAnsi="Arial Unicode MS" w:cs="Arial Unicode MS"/>
          <w:sz w:val="20"/>
          <w:szCs w:val="20"/>
        </w:rPr>
        <w:t xml:space="preserve"> dziś w pewnym sensie symbolami </w:t>
      </w:r>
      <w:r w:rsidR="00042FD3" w:rsidRPr="001760FB">
        <w:rPr>
          <w:rFonts w:ascii="Arial Unicode MS" w:eastAsia="Arial Unicode MS" w:hAnsi="Arial Unicode MS" w:cs="Arial Unicode MS"/>
          <w:sz w:val="20"/>
          <w:szCs w:val="20"/>
        </w:rPr>
        <w:t>wielu miejscowości z obszaru LSR i tym samym same</w:t>
      </w:r>
      <w:r w:rsidR="00D90700" w:rsidRPr="001760FB">
        <w:rPr>
          <w:rFonts w:ascii="Arial Unicode MS" w:eastAsia="Arial Unicode MS" w:hAnsi="Arial Unicode MS" w:cs="Arial Unicode MS"/>
          <w:sz w:val="20"/>
          <w:szCs w:val="20"/>
        </w:rPr>
        <w:t xml:space="preserve">go obszaru </w:t>
      </w:r>
      <w:r w:rsidR="00042FD3" w:rsidRPr="001760FB">
        <w:rPr>
          <w:rFonts w:ascii="Arial Unicode MS" w:eastAsia="Arial Unicode MS" w:hAnsi="Arial Unicode MS" w:cs="Arial Unicode MS"/>
          <w:sz w:val="20"/>
          <w:szCs w:val="20"/>
        </w:rPr>
        <w:t>LSR</w:t>
      </w:r>
      <w:r w:rsidR="00FD1CEF" w:rsidRPr="001760FB">
        <w:rPr>
          <w:rStyle w:val="Odwoanieprzypisudolnego"/>
          <w:rFonts w:ascii="Arial Unicode MS" w:eastAsia="Arial Unicode MS" w:hAnsi="Arial Unicode MS" w:cs="Arial Unicode MS"/>
          <w:sz w:val="20"/>
          <w:szCs w:val="20"/>
        </w:rPr>
        <w:footnoteReference w:id="20"/>
      </w:r>
      <w:r w:rsidR="00042FD3" w:rsidRPr="001760FB">
        <w:rPr>
          <w:rFonts w:ascii="Arial Unicode MS" w:eastAsia="Arial Unicode MS" w:hAnsi="Arial Unicode MS" w:cs="Arial Unicode MS"/>
          <w:sz w:val="20"/>
          <w:szCs w:val="20"/>
        </w:rPr>
        <w:t>.</w:t>
      </w:r>
    </w:p>
    <w:p w:rsidR="001760FB" w:rsidRPr="001760FB" w:rsidRDefault="001760FB" w:rsidP="0096211B">
      <w:pPr>
        <w:autoSpaceDE w:val="0"/>
        <w:autoSpaceDN w:val="0"/>
        <w:adjustRightInd w:val="0"/>
        <w:ind w:firstLine="708"/>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Przytoczone wyżej dwa szlaki handlowe przecinały się ze sobą na obszarze LGD. Wpłynęły one na rozwój życia społeczno-gospodarczego i kulturalnego obszaru LGD. </w:t>
      </w:r>
      <w:r w:rsidR="00E553FE">
        <w:rPr>
          <w:rFonts w:ascii="Arial Unicode MS" w:eastAsia="Arial Unicode MS" w:hAnsi="Arial Unicode MS" w:cs="Arial Unicode MS"/>
          <w:sz w:val="20"/>
          <w:szCs w:val="20"/>
        </w:rPr>
        <w:t xml:space="preserve">Przy tych szlakach powstawały najpierw zamki obronne, z których do dzisiaj zachowały się ruiny w Janowcu, Kazimierzu Dolnym i Bochotnicy, a później  dworki osiadłych tu ziemian i kupców. </w:t>
      </w:r>
    </w:p>
    <w:p w:rsidR="00516D85" w:rsidRPr="001760FB" w:rsidRDefault="00665F66" w:rsidP="0096211B">
      <w:pPr>
        <w:autoSpaceDE w:val="0"/>
        <w:autoSpaceDN w:val="0"/>
        <w:adjustRightInd w:val="0"/>
        <w:ind w:firstLine="708"/>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Już w średniowieczu (na przełomie XIII i XIV w.) istotne znaczenie miał </w:t>
      </w:r>
      <w:r w:rsidRPr="006B45B7">
        <w:rPr>
          <w:rFonts w:ascii="Arial Unicode MS" w:eastAsia="Arial Unicode MS" w:hAnsi="Arial Unicode MS" w:cs="Arial Unicode MS"/>
          <w:b/>
          <w:sz w:val="20"/>
          <w:szCs w:val="20"/>
        </w:rPr>
        <w:t xml:space="preserve">szlak handlowy przebiegający przez Kazimierz Dolny </w:t>
      </w:r>
      <w:r w:rsidRPr="001760FB">
        <w:rPr>
          <w:rFonts w:ascii="Arial Unicode MS" w:eastAsia="Arial Unicode MS" w:hAnsi="Arial Unicode MS" w:cs="Arial Unicode MS"/>
          <w:sz w:val="20"/>
          <w:szCs w:val="20"/>
        </w:rPr>
        <w:t xml:space="preserve">jako ważny port rzeczny na Wiśle. </w:t>
      </w:r>
      <w:r w:rsidR="0096211B" w:rsidRPr="001760FB">
        <w:rPr>
          <w:rFonts w:ascii="Arial Unicode MS" w:eastAsia="Arial Unicode MS" w:hAnsi="Arial Unicode MS" w:cs="Arial Unicode MS"/>
          <w:sz w:val="20"/>
          <w:szCs w:val="20"/>
        </w:rPr>
        <w:t xml:space="preserve">Najwcześniejsze wzmianki historyczne przywołują </w:t>
      </w:r>
      <w:r w:rsidR="00816859" w:rsidRPr="001760FB">
        <w:rPr>
          <w:rFonts w:ascii="Arial Unicode MS" w:eastAsia="Arial Unicode MS" w:hAnsi="Arial Unicode MS" w:cs="Arial Unicode MS"/>
          <w:sz w:val="20"/>
          <w:szCs w:val="20"/>
        </w:rPr>
        <w:t xml:space="preserve">osadę </w:t>
      </w:r>
      <w:r w:rsidR="00DC7B0E" w:rsidRPr="001760FB">
        <w:rPr>
          <w:rFonts w:ascii="Arial Unicode MS" w:eastAsia="Arial Unicode MS" w:hAnsi="Arial Unicode MS" w:cs="Arial Unicode MS"/>
          <w:sz w:val="20"/>
          <w:szCs w:val="20"/>
        </w:rPr>
        <w:t>Kazimierz (dzisiaj to Kazimierz Dolny) ufundowaną w</w:t>
      </w:r>
      <w:r w:rsidR="0096211B" w:rsidRPr="001760FB">
        <w:rPr>
          <w:rFonts w:ascii="Arial Unicode MS" w:eastAsia="Arial Unicode MS" w:hAnsi="Arial Unicode MS" w:cs="Arial Unicode MS"/>
          <w:sz w:val="20"/>
          <w:szCs w:val="20"/>
        </w:rPr>
        <w:t xml:space="preserve"> latach 1273-1277 </w:t>
      </w:r>
      <w:r w:rsidR="00DC7B0E" w:rsidRPr="001760FB">
        <w:rPr>
          <w:rFonts w:ascii="Arial Unicode MS" w:eastAsia="Arial Unicode MS" w:hAnsi="Arial Unicode MS" w:cs="Arial Unicode MS"/>
          <w:sz w:val="20"/>
          <w:szCs w:val="20"/>
        </w:rPr>
        <w:t xml:space="preserve">przez księcia </w:t>
      </w:r>
      <w:r w:rsidR="0096211B" w:rsidRPr="001760FB">
        <w:rPr>
          <w:rFonts w:ascii="Arial Unicode MS" w:eastAsia="Arial Unicode MS" w:hAnsi="Arial Unicode MS" w:cs="Arial Unicode MS"/>
          <w:sz w:val="20"/>
          <w:szCs w:val="20"/>
        </w:rPr>
        <w:t>Kazimierz</w:t>
      </w:r>
      <w:r w:rsidR="00DC7B0E" w:rsidRPr="001760FB">
        <w:rPr>
          <w:rFonts w:ascii="Arial Unicode MS" w:eastAsia="Arial Unicode MS" w:hAnsi="Arial Unicode MS" w:cs="Arial Unicode MS"/>
          <w:sz w:val="20"/>
          <w:szCs w:val="20"/>
        </w:rPr>
        <w:t>a</w:t>
      </w:r>
      <w:r w:rsidR="0096211B" w:rsidRPr="001760FB">
        <w:rPr>
          <w:rFonts w:ascii="Arial Unicode MS" w:eastAsia="Arial Unicode MS" w:hAnsi="Arial Unicode MS" w:cs="Arial Unicode MS"/>
          <w:sz w:val="20"/>
          <w:szCs w:val="20"/>
        </w:rPr>
        <w:t xml:space="preserve"> Sprawiedliw</w:t>
      </w:r>
      <w:r w:rsidR="00DC7B0E" w:rsidRPr="001760FB">
        <w:rPr>
          <w:rFonts w:ascii="Arial Unicode MS" w:eastAsia="Arial Unicode MS" w:hAnsi="Arial Unicode MS" w:cs="Arial Unicode MS"/>
          <w:sz w:val="20"/>
          <w:szCs w:val="20"/>
        </w:rPr>
        <w:t xml:space="preserve">ego. </w:t>
      </w:r>
      <w:r w:rsidR="00816859" w:rsidRPr="001760FB">
        <w:rPr>
          <w:rFonts w:ascii="Arial Unicode MS" w:eastAsia="Arial Unicode MS" w:hAnsi="Arial Unicode MS" w:cs="Arial Unicode MS"/>
          <w:sz w:val="20"/>
          <w:szCs w:val="20"/>
        </w:rPr>
        <w:t>Ranga tej miejscowości wzrosła za</w:t>
      </w:r>
      <w:r w:rsidR="0096211B" w:rsidRPr="001760FB">
        <w:rPr>
          <w:rFonts w:ascii="Arial Unicode MS" w:eastAsia="Arial Unicode MS" w:hAnsi="Arial Unicode MS" w:cs="Arial Unicode MS"/>
          <w:sz w:val="20"/>
          <w:szCs w:val="20"/>
        </w:rPr>
        <w:t xml:space="preserve"> rządów króla Kazimierza Wielkiego.</w:t>
      </w:r>
      <w:r w:rsidR="00816859" w:rsidRPr="001760FB">
        <w:rPr>
          <w:rFonts w:ascii="Arial Unicode MS" w:eastAsia="Arial Unicode MS" w:hAnsi="Arial Unicode MS" w:cs="Arial Unicode MS"/>
          <w:sz w:val="20"/>
          <w:szCs w:val="20"/>
        </w:rPr>
        <w:t xml:space="preserve"> Kazimierz był wówczas ważnym ośrodkiem handlowym w handlu z </w:t>
      </w:r>
      <w:r w:rsidR="0096211B" w:rsidRPr="001760FB">
        <w:rPr>
          <w:rFonts w:ascii="Arial Unicode MS" w:eastAsia="Arial Unicode MS" w:hAnsi="Arial Unicode MS" w:cs="Arial Unicode MS"/>
          <w:sz w:val="20"/>
          <w:szCs w:val="20"/>
        </w:rPr>
        <w:t>Rusią</w:t>
      </w:r>
      <w:r w:rsidR="00816859" w:rsidRPr="001760FB">
        <w:rPr>
          <w:rFonts w:ascii="Arial Unicode MS" w:eastAsia="Arial Unicode MS" w:hAnsi="Arial Unicode MS" w:cs="Arial Unicode MS"/>
          <w:sz w:val="20"/>
          <w:szCs w:val="20"/>
        </w:rPr>
        <w:t xml:space="preserve">. Dzięki rozwijającym się kontaktom gospodarczym z Rusią oprócz Kazimierza ważnym ośrodkiem stała się także Wąwolnica. Obie miejscowości znalazły się na szlaku </w:t>
      </w:r>
      <w:r w:rsidR="0096211B" w:rsidRPr="001760FB">
        <w:rPr>
          <w:rFonts w:ascii="Arial Unicode MS" w:eastAsia="Arial Unicode MS" w:hAnsi="Arial Unicode MS" w:cs="Arial Unicode MS"/>
          <w:sz w:val="20"/>
          <w:szCs w:val="20"/>
        </w:rPr>
        <w:t>handlow</w:t>
      </w:r>
      <w:r w:rsidR="00816859" w:rsidRPr="001760FB">
        <w:rPr>
          <w:rFonts w:ascii="Arial Unicode MS" w:eastAsia="Arial Unicode MS" w:hAnsi="Arial Unicode MS" w:cs="Arial Unicode MS"/>
          <w:sz w:val="20"/>
          <w:szCs w:val="20"/>
        </w:rPr>
        <w:t xml:space="preserve">ym </w:t>
      </w:r>
      <w:r w:rsidR="0096211B" w:rsidRPr="001760FB">
        <w:rPr>
          <w:rFonts w:ascii="Arial Unicode MS" w:eastAsia="Arial Unicode MS" w:hAnsi="Arial Unicode MS" w:cs="Arial Unicode MS"/>
          <w:sz w:val="20"/>
          <w:szCs w:val="20"/>
        </w:rPr>
        <w:t xml:space="preserve">z Torunia </w:t>
      </w:r>
      <w:r w:rsidR="00816859" w:rsidRPr="001760FB">
        <w:rPr>
          <w:rFonts w:ascii="Arial Unicode MS" w:eastAsia="Arial Unicode MS" w:hAnsi="Arial Unicode MS" w:cs="Arial Unicode MS"/>
          <w:sz w:val="20"/>
          <w:szCs w:val="20"/>
        </w:rPr>
        <w:t>na Ruś. O</w:t>
      </w:r>
      <w:r w:rsidR="0096211B" w:rsidRPr="001760FB">
        <w:rPr>
          <w:rFonts w:ascii="Arial Unicode MS" w:eastAsia="Arial Unicode MS" w:hAnsi="Arial Unicode MS" w:cs="Arial Unicode MS"/>
          <w:sz w:val="20"/>
          <w:szCs w:val="20"/>
        </w:rPr>
        <w:t xml:space="preserve">toczono </w:t>
      </w:r>
      <w:r w:rsidR="00816859" w:rsidRPr="001760FB">
        <w:rPr>
          <w:rFonts w:ascii="Arial Unicode MS" w:eastAsia="Arial Unicode MS" w:hAnsi="Arial Unicode MS" w:cs="Arial Unicode MS"/>
          <w:sz w:val="20"/>
          <w:szCs w:val="20"/>
        </w:rPr>
        <w:t xml:space="preserve">je </w:t>
      </w:r>
      <w:r w:rsidR="0096211B" w:rsidRPr="001760FB">
        <w:rPr>
          <w:rFonts w:ascii="Arial Unicode MS" w:eastAsia="Arial Unicode MS" w:hAnsi="Arial Unicode MS" w:cs="Arial Unicode MS"/>
          <w:sz w:val="20"/>
          <w:szCs w:val="20"/>
        </w:rPr>
        <w:t xml:space="preserve">murami i wzniesiono w nich zamki. </w:t>
      </w:r>
      <w:r w:rsidR="004351ED" w:rsidRPr="001760FB">
        <w:rPr>
          <w:rFonts w:ascii="Arial Unicode MS" w:eastAsia="Arial Unicode MS" w:hAnsi="Arial Unicode MS" w:cs="Arial Unicode MS"/>
          <w:sz w:val="20"/>
          <w:szCs w:val="20"/>
        </w:rPr>
        <w:t xml:space="preserve">Do dzisiaj turyści w Kazimierzu Dolnym zwiedzać mogą basztę i ruiny zamku oraz podziwiać z tego miejsca panoramę </w:t>
      </w:r>
      <w:r w:rsidR="00C9018A" w:rsidRPr="001760FB">
        <w:rPr>
          <w:rFonts w:ascii="Arial Unicode MS" w:eastAsia="Arial Unicode MS" w:hAnsi="Arial Unicode MS" w:cs="Arial Unicode MS"/>
          <w:sz w:val="20"/>
          <w:szCs w:val="20"/>
        </w:rPr>
        <w:t xml:space="preserve">Wisły. W Wąwolnicy nie zachowały się ruiny zamku. </w:t>
      </w:r>
      <w:r w:rsidR="00816859" w:rsidRPr="001760FB">
        <w:rPr>
          <w:rFonts w:ascii="Arial Unicode MS" w:eastAsia="Arial Unicode MS" w:hAnsi="Arial Unicode MS" w:cs="Arial Unicode MS"/>
          <w:sz w:val="20"/>
          <w:szCs w:val="20"/>
        </w:rPr>
        <w:t>W tym czasie z</w:t>
      </w:r>
      <w:r w:rsidR="0096211B" w:rsidRPr="001760FB">
        <w:rPr>
          <w:rFonts w:ascii="Arial Unicode MS" w:eastAsia="Arial Unicode MS" w:hAnsi="Arial Unicode MS" w:cs="Arial Unicode MS"/>
          <w:sz w:val="20"/>
          <w:szCs w:val="20"/>
        </w:rPr>
        <w:t xml:space="preserve">naczną rolę w życiu gospodarczym tego obszaru odgrywały także Kurów i Bochotnica. </w:t>
      </w:r>
      <w:r w:rsidR="00C9018A" w:rsidRPr="001760FB">
        <w:rPr>
          <w:rFonts w:ascii="Arial Unicode MS" w:eastAsia="Arial Unicode MS" w:hAnsi="Arial Unicode MS" w:cs="Arial Unicode MS"/>
          <w:sz w:val="20"/>
          <w:szCs w:val="20"/>
        </w:rPr>
        <w:t>Nieco później (wzmianki historyczne pochodzą z XIV i XV w.) podróżujących kupców przyciąga także Serokomla (dzisiaj Janowiec)</w:t>
      </w:r>
      <w:r w:rsidR="00516D85" w:rsidRPr="001760FB">
        <w:rPr>
          <w:rFonts w:ascii="Arial Unicode MS" w:eastAsia="Arial Unicode MS" w:hAnsi="Arial Unicode MS" w:cs="Arial Unicode MS"/>
          <w:sz w:val="20"/>
          <w:szCs w:val="20"/>
        </w:rPr>
        <w:t>.</w:t>
      </w:r>
      <w:r w:rsidR="00C9018A" w:rsidRPr="001760FB">
        <w:rPr>
          <w:rFonts w:ascii="Arial Unicode MS" w:eastAsia="Arial Unicode MS" w:hAnsi="Arial Unicode MS" w:cs="Arial Unicode MS"/>
          <w:sz w:val="20"/>
          <w:szCs w:val="20"/>
        </w:rPr>
        <w:t xml:space="preserve"> </w:t>
      </w:r>
      <w:r w:rsidR="00F35EA4" w:rsidRPr="001760FB">
        <w:rPr>
          <w:rFonts w:ascii="Arial Unicode MS" w:eastAsia="Arial Unicode MS" w:hAnsi="Arial Unicode MS" w:cs="Arial Unicode MS"/>
          <w:sz w:val="20"/>
          <w:szCs w:val="20"/>
        </w:rPr>
        <w:t xml:space="preserve">O randze tej miejscowości w tamtych czasach i w okresie następnych kilku wieków świadczy dzisiaj położony na skarpie nadwiślańskiej przepiękny zamek, którego część została dziś odrestaurowana dla turystów. </w:t>
      </w:r>
      <w:r w:rsidR="00516D85" w:rsidRPr="001760FB">
        <w:rPr>
          <w:rFonts w:ascii="Arial Unicode MS" w:eastAsia="Arial Unicode MS" w:hAnsi="Arial Unicode MS" w:cs="Arial Unicode MS"/>
          <w:sz w:val="20"/>
          <w:szCs w:val="20"/>
        </w:rPr>
        <w:t>W okresie „złotego wieku” Rzeczypospolitej, która dzięki handlowi zbożem stała się „spichlerzem Europy”, Kazimierz Dolny ze względów gospodarczych wyrósł na drugie miasto Lubelszczyzny</w:t>
      </w:r>
      <w:r w:rsidR="00516D85" w:rsidRPr="001760FB">
        <w:rPr>
          <w:rStyle w:val="Odwoanieprzypisudolnego"/>
          <w:rFonts w:ascii="Arial Unicode MS" w:eastAsia="Arial Unicode MS" w:hAnsi="Arial Unicode MS" w:cs="Arial Unicode MS"/>
          <w:sz w:val="20"/>
          <w:szCs w:val="20"/>
        </w:rPr>
        <w:footnoteReference w:id="21"/>
      </w:r>
      <w:r w:rsidR="00516D85" w:rsidRPr="001760FB">
        <w:rPr>
          <w:rFonts w:ascii="Arial Unicode MS" w:eastAsia="Arial Unicode MS" w:hAnsi="Arial Unicode MS" w:cs="Arial Unicode MS"/>
          <w:sz w:val="20"/>
          <w:szCs w:val="20"/>
        </w:rPr>
        <w:t>. Tuż obok zaczęły się rozwijać kolejne nadwiślańskie osady rzeczne.</w:t>
      </w:r>
    </w:p>
    <w:p w:rsidR="00F35EA4" w:rsidRPr="001760FB" w:rsidRDefault="002C7617" w:rsidP="0096211B">
      <w:pPr>
        <w:autoSpaceDE w:val="0"/>
        <w:autoSpaceDN w:val="0"/>
        <w:adjustRightInd w:val="0"/>
        <w:ind w:firstLine="708"/>
        <w:jc w:val="both"/>
        <w:rPr>
          <w:rFonts w:ascii="Arial Unicode MS" w:eastAsia="Arial Unicode MS" w:hAnsi="Arial Unicode MS" w:cs="Arial Unicode MS"/>
          <w:sz w:val="20"/>
          <w:szCs w:val="20"/>
        </w:rPr>
      </w:pPr>
      <w:r w:rsidRPr="006B45B7">
        <w:rPr>
          <w:rFonts w:ascii="Arial Unicode MS" w:eastAsia="Arial Unicode MS" w:hAnsi="Arial Unicode MS" w:cs="Arial Unicode MS"/>
          <w:b/>
          <w:sz w:val="20"/>
          <w:szCs w:val="20"/>
        </w:rPr>
        <w:t>Drugi szlak handlowy</w:t>
      </w:r>
      <w:r w:rsidRPr="001760FB">
        <w:rPr>
          <w:rFonts w:ascii="Arial Unicode MS" w:eastAsia="Arial Unicode MS" w:hAnsi="Arial Unicode MS" w:cs="Arial Unicode MS"/>
          <w:sz w:val="20"/>
          <w:szCs w:val="20"/>
        </w:rPr>
        <w:t xml:space="preserve">, który oddziaływał na obszar objęty niniejszą LSR, </w:t>
      </w:r>
      <w:r w:rsidRPr="006B45B7">
        <w:rPr>
          <w:rFonts w:ascii="Arial Unicode MS" w:eastAsia="Arial Unicode MS" w:hAnsi="Arial Unicode MS" w:cs="Arial Unicode MS"/>
          <w:b/>
          <w:sz w:val="20"/>
          <w:szCs w:val="20"/>
        </w:rPr>
        <w:t xml:space="preserve">przebiegał na osi Lublin - Kurów </w:t>
      </w:r>
      <w:r w:rsidR="00C76F94" w:rsidRPr="006B45B7">
        <w:rPr>
          <w:rFonts w:ascii="Arial Unicode MS" w:eastAsia="Arial Unicode MS" w:hAnsi="Arial Unicode MS" w:cs="Arial Unicode MS"/>
          <w:b/>
          <w:sz w:val="20"/>
          <w:szCs w:val="20"/>
        </w:rPr>
        <w:t>–</w:t>
      </w:r>
      <w:r w:rsidRPr="006B45B7">
        <w:rPr>
          <w:rFonts w:ascii="Arial Unicode MS" w:eastAsia="Arial Unicode MS" w:hAnsi="Arial Unicode MS" w:cs="Arial Unicode MS"/>
          <w:b/>
          <w:sz w:val="20"/>
          <w:szCs w:val="20"/>
        </w:rPr>
        <w:t xml:space="preserve"> Baranów </w:t>
      </w:r>
      <w:r w:rsidR="00DF0ED2" w:rsidRPr="006B45B7">
        <w:rPr>
          <w:rFonts w:ascii="Arial Unicode MS" w:eastAsia="Arial Unicode MS" w:hAnsi="Arial Unicode MS" w:cs="Arial Unicode MS"/>
          <w:b/>
          <w:sz w:val="20"/>
          <w:szCs w:val="20"/>
        </w:rPr>
        <w:t xml:space="preserve">do przeprawy na Wieprzu </w:t>
      </w:r>
      <w:r w:rsidRPr="006B45B7">
        <w:rPr>
          <w:rFonts w:ascii="Arial Unicode MS" w:eastAsia="Arial Unicode MS" w:hAnsi="Arial Unicode MS" w:cs="Arial Unicode MS"/>
          <w:b/>
          <w:sz w:val="20"/>
          <w:szCs w:val="20"/>
        </w:rPr>
        <w:t xml:space="preserve">i dalej </w:t>
      </w:r>
      <w:r w:rsidR="00DF0ED2" w:rsidRPr="006B45B7">
        <w:rPr>
          <w:rFonts w:ascii="Arial Unicode MS" w:eastAsia="Arial Unicode MS" w:hAnsi="Arial Unicode MS" w:cs="Arial Unicode MS"/>
          <w:b/>
          <w:sz w:val="20"/>
          <w:szCs w:val="20"/>
        </w:rPr>
        <w:t>do Łukowa na Podlasie i do Ryk na</w:t>
      </w:r>
      <w:r w:rsidRPr="006B45B7">
        <w:rPr>
          <w:rFonts w:ascii="Arial Unicode MS" w:eastAsia="Arial Unicode MS" w:hAnsi="Arial Unicode MS" w:cs="Arial Unicode MS"/>
          <w:b/>
          <w:sz w:val="20"/>
          <w:szCs w:val="20"/>
        </w:rPr>
        <w:t xml:space="preserve"> Mazowsze</w:t>
      </w:r>
      <w:r w:rsidR="00DF0ED2" w:rsidRPr="001760FB">
        <w:rPr>
          <w:rFonts w:ascii="Arial Unicode MS" w:eastAsia="Arial Unicode MS" w:hAnsi="Arial Unicode MS" w:cs="Arial Unicode MS"/>
          <w:sz w:val="20"/>
          <w:szCs w:val="20"/>
        </w:rPr>
        <w:t xml:space="preserve">. Na tym obszarze, jak wynika ze wzmianek historycznych, od XVI w. </w:t>
      </w:r>
      <w:r w:rsidR="00C76F94" w:rsidRPr="001760FB">
        <w:rPr>
          <w:rFonts w:ascii="Arial Unicode MS" w:eastAsia="Arial Unicode MS" w:hAnsi="Arial Unicode MS" w:cs="Arial Unicode MS"/>
          <w:sz w:val="20"/>
          <w:szCs w:val="20"/>
        </w:rPr>
        <w:t>bardzo dobrze rozwijało się rzemiosło, handel (targi i jarmarki) i rolnictwo. XVI-wieczne akta mówią, że charakterystycznym rzemiosłem dla Baranowa było garncarstwo. W późniejszym czasie Kurów staje się centrum garbarstwa i kuśnierstwa oraz przemysłu futrzarskiego. W pobliskiej Końskowoli, kiedy miejscowość ta w XVIII w. stała się własnością Augusta Aleksandra Czartoryskiego, zaczął dynamicznie rozwijać się przemysł włókienniczy</w:t>
      </w:r>
      <w:r w:rsidR="0013173A" w:rsidRPr="001760FB">
        <w:rPr>
          <w:rFonts w:ascii="Arial Unicode MS" w:eastAsia="Arial Unicode MS" w:hAnsi="Arial Unicode MS" w:cs="Arial Unicode MS"/>
          <w:sz w:val="20"/>
          <w:szCs w:val="20"/>
        </w:rPr>
        <w:t xml:space="preserve"> dzięki sprowadzonym z Saksonii 300 rzemieślnik</w:t>
      </w:r>
      <w:r w:rsidR="002F0279" w:rsidRPr="001760FB">
        <w:rPr>
          <w:rFonts w:ascii="Arial Unicode MS" w:eastAsia="Arial Unicode MS" w:hAnsi="Arial Unicode MS" w:cs="Arial Unicode MS"/>
          <w:sz w:val="20"/>
          <w:szCs w:val="20"/>
        </w:rPr>
        <w:t>om</w:t>
      </w:r>
      <w:r w:rsidR="0013173A" w:rsidRPr="001760FB">
        <w:rPr>
          <w:rFonts w:ascii="Arial Unicode MS" w:eastAsia="Arial Unicode MS" w:hAnsi="Arial Unicode MS" w:cs="Arial Unicode MS"/>
          <w:sz w:val="20"/>
          <w:szCs w:val="20"/>
        </w:rPr>
        <w:t xml:space="preserve"> - tkaczy</w:t>
      </w:r>
      <w:r w:rsidR="00C76F94" w:rsidRPr="001760FB">
        <w:rPr>
          <w:rFonts w:ascii="Arial Unicode MS" w:eastAsia="Arial Unicode MS" w:hAnsi="Arial Unicode MS" w:cs="Arial Unicode MS"/>
          <w:sz w:val="20"/>
          <w:szCs w:val="20"/>
        </w:rPr>
        <w:t xml:space="preserve">.     </w:t>
      </w:r>
      <w:r w:rsidR="00DF0ED2" w:rsidRPr="001760FB">
        <w:rPr>
          <w:rFonts w:ascii="Arial Unicode MS" w:eastAsia="Arial Unicode MS" w:hAnsi="Arial Unicode MS" w:cs="Arial Unicode MS"/>
          <w:sz w:val="20"/>
          <w:szCs w:val="20"/>
        </w:rPr>
        <w:t xml:space="preserve"> </w:t>
      </w:r>
      <w:r w:rsidRPr="001760FB">
        <w:rPr>
          <w:rFonts w:ascii="Arial Unicode MS" w:eastAsia="Arial Unicode MS" w:hAnsi="Arial Unicode MS" w:cs="Arial Unicode MS"/>
          <w:sz w:val="20"/>
          <w:szCs w:val="20"/>
        </w:rPr>
        <w:t xml:space="preserve">  </w:t>
      </w:r>
    </w:p>
    <w:p w:rsidR="00487A5C" w:rsidRPr="001760FB" w:rsidRDefault="00816859" w:rsidP="0096211B">
      <w:pPr>
        <w:autoSpaceDE w:val="0"/>
        <w:autoSpaceDN w:val="0"/>
        <w:adjustRightInd w:val="0"/>
        <w:ind w:firstLine="708"/>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A więc </w:t>
      </w:r>
      <w:r w:rsidRPr="00BD6846">
        <w:rPr>
          <w:rFonts w:ascii="Arial Unicode MS" w:eastAsia="Arial Unicode MS" w:hAnsi="Arial Unicode MS" w:cs="Arial Unicode MS"/>
          <w:b/>
          <w:sz w:val="20"/>
          <w:szCs w:val="20"/>
        </w:rPr>
        <w:t>obszar LGD</w:t>
      </w:r>
      <w:r w:rsidR="00487A5C" w:rsidRPr="00BD6846">
        <w:rPr>
          <w:rFonts w:ascii="Arial Unicode MS" w:eastAsia="Arial Unicode MS" w:hAnsi="Arial Unicode MS" w:cs="Arial Unicode MS"/>
          <w:b/>
          <w:sz w:val="20"/>
          <w:szCs w:val="20"/>
        </w:rPr>
        <w:t xml:space="preserve"> pokryt</w:t>
      </w:r>
      <w:r w:rsidR="00E553FE" w:rsidRPr="00BD6846">
        <w:rPr>
          <w:rFonts w:ascii="Arial Unicode MS" w:eastAsia="Arial Unicode MS" w:hAnsi="Arial Unicode MS" w:cs="Arial Unicode MS"/>
          <w:b/>
          <w:sz w:val="20"/>
          <w:szCs w:val="20"/>
        </w:rPr>
        <w:t>y</w:t>
      </w:r>
      <w:r w:rsidR="00487A5C" w:rsidRPr="00BD6846">
        <w:rPr>
          <w:rFonts w:ascii="Arial Unicode MS" w:eastAsia="Arial Unicode MS" w:hAnsi="Arial Unicode MS" w:cs="Arial Unicode MS"/>
          <w:b/>
          <w:sz w:val="20"/>
          <w:szCs w:val="20"/>
        </w:rPr>
        <w:t xml:space="preserve"> był siecią miejscowości</w:t>
      </w:r>
      <w:r w:rsidR="00487A5C" w:rsidRPr="001760FB">
        <w:rPr>
          <w:rFonts w:ascii="Arial Unicode MS" w:eastAsia="Arial Unicode MS" w:hAnsi="Arial Unicode MS" w:cs="Arial Unicode MS"/>
          <w:sz w:val="20"/>
          <w:szCs w:val="20"/>
        </w:rPr>
        <w:t xml:space="preserve">, którym przypisano ważną rolę w życiu gospodarczym kraju i regionu. </w:t>
      </w:r>
      <w:r w:rsidR="0013173A" w:rsidRPr="001760FB">
        <w:rPr>
          <w:rFonts w:ascii="Arial Unicode MS" w:eastAsia="Arial Unicode MS" w:hAnsi="Arial Unicode MS" w:cs="Arial Unicode MS"/>
          <w:sz w:val="20"/>
          <w:szCs w:val="20"/>
        </w:rPr>
        <w:t xml:space="preserve">Dzisiaj miejscowości te są przede wszystkim siedzibami gmin, ale </w:t>
      </w:r>
      <w:r w:rsidR="002F0279" w:rsidRPr="001760FB">
        <w:rPr>
          <w:rFonts w:ascii="Arial Unicode MS" w:eastAsia="Arial Unicode MS" w:hAnsi="Arial Unicode MS" w:cs="Arial Unicode MS"/>
          <w:sz w:val="20"/>
          <w:szCs w:val="20"/>
        </w:rPr>
        <w:t xml:space="preserve">- </w:t>
      </w:r>
      <w:r w:rsidR="0013173A" w:rsidRPr="001760FB">
        <w:rPr>
          <w:rFonts w:ascii="Arial Unicode MS" w:eastAsia="Arial Unicode MS" w:hAnsi="Arial Unicode MS" w:cs="Arial Unicode MS"/>
          <w:sz w:val="20"/>
          <w:szCs w:val="20"/>
        </w:rPr>
        <w:t xml:space="preserve">za wyjątkiem Kazimierza Dolnego </w:t>
      </w:r>
      <w:r w:rsidR="0037116F">
        <w:rPr>
          <w:rFonts w:ascii="Arial Unicode MS" w:eastAsia="Arial Unicode MS" w:hAnsi="Arial Unicode MS" w:cs="Arial Unicode MS"/>
          <w:sz w:val="20"/>
          <w:szCs w:val="20"/>
        </w:rPr>
        <w:t xml:space="preserve">- </w:t>
      </w:r>
      <w:r w:rsidR="002F0279" w:rsidRPr="001760FB">
        <w:rPr>
          <w:rFonts w:ascii="Arial Unicode MS" w:eastAsia="Arial Unicode MS" w:hAnsi="Arial Unicode MS" w:cs="Arial Unicode MS"/>
          <w:sz w:val="20"/>
          <w:szCs w:val="20"/>
        </w:rPr>
        <w:t xml:space="preserve"> </w:t>
      </w:r>
      <w:r w:rsidR="0013173A" w:rsidRPr="001760FB">
        <w:rPr>
          <w:rFonts w:ascii="Arial Unicode MS" w:eastAsia="Arial Unicode MS" w:hAnsi="Arial Unicode MS" w:cs="Arial Unicode MS"/>
          <w:sz w:val="20"/>
          <w:szCs w:val="20"/>
        </w:rPr>
        <w:t>nie posiadają już statusu miast.</w:t>
      </w:r>
    </w:p>
    <w:p w:rsidR="0013173A" w:rsidRPr="001760FB" w:rsidRDefault="0013173A" w:rsidP="0096211B">
      <w:pPr>
        <w:autoSpaceDE w:val="0"/>
        <w:autoSpaceDN w:val="0"/>
        <w:adjustRightInd w:val="0"/>
        <w:ind w:firstLine="708"/>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Warto również wspomnieć, że w XVI w. ważną rolę w rozwoju miast i miejscowości z obszaru LGD odegrał ród Firlejów. </w:t>
      </w:r>
      <w:r w:rsidR="00D167F1" w:rsidRPr="001760FB">
        <w:rPr>
          <w:rFonts w:ascii="Arial Unicode MS" w:eastAsia="Arial Unicode MS" w:hAnsi="Arial Unicode MS" w:cs="Arial Unicode MS"/>
          <w:sz w:val="20"/>
          <w:szCs w:val="20"/>
        </w:rPr>
        <w:t>W ich posiadaniu bądź zarządzie znajdował</w:t>
      </w:r>
      <w:r w:rsidR="00485A2E">
        <w:rPr>
          <w:rFonts w:ascii="Arial Unicode MS" w:eastAsia="Arial Unicode MS" w:hAnsi="Arial Unicode MS" w:cs="Arial Unicode MS"/>
          <w:sz w:val="20"/>
          <w:szCs w:val="20"/>
        </w:rPr>
        <w:t xml:space="preserve">o </w:t>
      </w:r>
      <w:r w:rsidR="00D167F1" w:rsidRPr="001760FB">
        <w:rPr>
          <w:rFonts w:ascii="Arial Unicode MS" w:eastAsia="Arial Unicode MS" w:hAnsi="Arial Unicode MS" w:cs="Arial Unicode MS"/>
          <w:sz w:val="20"/>
          <w:szCs w:val="20"/>
        </w:rPr>
        <w:t xml:space="preserve">się </w:t>
      </w:r>
      <w:r w:rsidR="00485A2E">
        <w:rPr>
          <w:rFonts w:ascii="Arial Unicode MS" w:eastAsia="Arial Unicode MS" w:hAnsi="Arial Unicode MS" w:cs="Arial Unicode MS"/>
          <w:sz w:val="20"/>
          <w:szCs w:val="20"/>
        </w:rPr>
        <w:t>wiele</w:t>
      </w:r>
      <w:r w:rsidR="00D167F1" w:rsidRPr="001760FB">
        <w:rPr>
          <w:rFonts w:ascii="Arial Unicode MS" w:eastAsia="Arial Unicode MS" w:hAnsi="Arial Unicode MS" w:cs="Arial Unicode MS"/>
          <w:sz w:val="20"/>
          <w:szCs w:val="20"/>
        </w:rPr>
        <w:t xml:space="preserve"> miejscowości </w:t>
      </w:r>
      <w:r w:rsidR="00485A2E">
        <w:rPr>
          <w:rFonts w:ascii="Arial Unicode MS" w:eastAsia="Arial Unicode MS" w:hAnsi="Arial Unicode MS" w:cs="Arial Unicode MS"/>
          <w:sz w:val="20"/>
          <w:szCs w:val="20"/>
        </w:rPr>
        <w:t xml:space="preserve">z obszaru LSR </w:t>
      </w:r>
      <w:r w:rsidR="00D167F1" w:rsidRPr="001760FB">
        <w:rPr>
          <w:rFonts w:ascii="Arial Unicode MS" w:eastAsia="Arial Unicode MS" w:hAnsi="Arial Unicode MS" w:cs="Arial Unicode MS"/>
          <w:sz w:val="20"/>
          <w:szCs w:val="20"/>
        </w:rPr>
        <w:t>wraz z okolicznymi dobrami jak: Janowiec (wówczas Serokomla), Baranów, Markuszów i Wojciechów.</w:t>
      </w:r>
    </w:p>
    <w:p w:rsidR="00487A5C" w:rsidRPr="001760FB" w:rsidRDefault="0096211B" w:rsidP="0096211B">
      <w:pPr>
        <w:autoSpaceDE w:val="0"/>
        <w:autoSpaceDN w:val="0"/>
        <w:adjustRightInd w:val="0"/>
        <w:ind w:firstLine="708"/>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W okresie wojen ze Szwedami znacznemu zniszczeniu uległy najważniejsze miejscowości analizowanego terenu, tj.: Kazimierz Dolny, Janowiec</w:t>
      </w:r>
      <w:r w:rsidR="00487A5C" w:rsidRPr="001760FB">
        <w:rPr>
          <w:rFonts w:ascii="Arial Unicode MS" w:eastAsia="Arial Unicode MS" w:hAnsi="Arial Unicode MS" w:cs="Arial Unicode MS"/>
          <w:sz w:val="20"/>
          <w:szCs w:val="20"/>
        </w:rPr>
        <w:t xml:space="preserve"> </w:t>
      </w:r>
      <w:r w:rsidRPr="001760FB">
        <w:rPr>
          <w:rFonts w:ascii="Arial Unicode MS" w:eastAsia="Arial Unicode MS" w:hAnsi="Arial Unicode MS" w:cs="Arial Unicode MS"/>
          <w:sz w:val="20"/>
          <w:szCs w:val="20"/>
        </w:rPr>
        <w:t xml:space="preserve">oraz okoliczne wsie. </w:t>
      </w:r>
    </w:p>
    <w:p w:rsidR="0096211B" w:rsidRPr="001760FB" w:rsidRDefault="00E553FE" w:rsidP="0096211B">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Obszar LSR w historii charakteryzował się istnieniem </w:t>
      </w:r>
      <w:r w:rsidRPr="00E553FE">
        <w:rPr>
          <w:rFonts w:ascii="Arial Unicode MS" w:eastAsia="Arial Unicode MS" w:hAnsi="Arial Unicode MS" w:cs="Arial Unicode MS"/>
          <w:b/>
          <w:sz w:val="20"/>
          <w:szCs w:val="20"/>
        </w:rPr>
        <w:t>silnych działań konspiracyjnych</w:t>
      </w:r>
      <w:r>
        <w:rPr>
          <w:rFonts w:ascii="Arial Unicode MS" w:eastAsia="Arial Unicode MS" w:hAnsi="Arial Unicode MS" w:cs="Arial Unicode MS"/>
          <w:sz w:val="20"/>
          <w:szCs w:val="20"/>
        </w:rPr>
        <w:t xml:space="preserve">. </w:t>
      </w:r>
      <w:r w:rsidR="0096211B" w:rsidRPr="001760FB">
        <w:rPr>
          <w:rFonts w:ascii="Arial Unicode MS" w:eastAsia="Arial Unicode MS" w:hAnsi="Arial Unicode MS" w:cs="Arial Unicode MS"/>
          <w:sz w:val="20"/>
          <w:szCs w:val="20"/>
        </w:rPr>
        <w:t xml:space="preserve">W XIX w. </w:t>
      </w:r>
      <w:r w:rsidR="00487A5C" w:rsidRPr="001760FB">
        <w:rPr>
          <w:rFonts w:ascii="Arial Unicode MS" w:eastAsia="Arial Unicode MS" w:hAnsi="Arial Unicode MS" w:cs="Arial Unicode MS"/>
          <w:sz w:val="20"/>
          <w:szCs w:val="20"/>
        </w:rPr>
        <w:t xml:space="preserve">w okresie zaborów </w:t>
      </w:r>
      <w:r>
        <w:rPr>
          <w:rFonts w:ascii="Arial Unicode MS" w:eastAsia="Arial Unicode MS" w:hAnsi="Arial Unicode MS" w:cs="Arial Unicode MS"/>
          <w:sz w:val="20"/>
          <w:szCs w:val="20"/>
        </w:rPr>
        <w:t xml:space="preserve">bardzo </w:t>
      </w:r>
      <w:r w:rsidR="00D167F1" w:rsidRPr="001760FB">
        <w:rPr>
          <w:rFonts w:ascii="Arial Unicode MS" w:eastAsia="Arial Unicode MS" w:hAnsi="Arial Unicode MS" w:cs="Arial Unicode MS"/>
          <w:sz w:val="20"/>
          <w:szCs w:val="20"/>
        </w:rPr>
        <w:t xml:space="preserve">wiele miast i wsi </w:t>
      </w:r>
      <w:r w:rsidR="00487A5C" w:rsidRPr="001760FB">
        <w:rPr>
          <w:rFonts w:ascii="Arial Unicode MS" w:eastAsia="Arial Unicode MS" w:hAnsi="Arial Unicode MS" w:cs="Arial Unicode MS"/>
          <w:sz w:val="20"/>
          <w:szCs w:val="20"/>
        </w:rPr>
        <w:t xml:space="preserve">z obszaru LGD były prężnymi ośrodkami działalności konspiracyjnej. Należały do nich </w:t>
      </w:r>
      <w:r w:rsidR="0096211B" w:rsidRPr="001760FB">
        <w:rPr>
          <w:rFonts w:ascii="Arial Unicode MS" w:eastAsia="Arial Unicode MS" w:hAnsi="Arial Unicode MS" w:cs="Arial Unicode MS"/>
          <w:sz w:val="20"/>
          <w:szCs w:val="20"/>
        </w:rPr>
        <w:t>między innymi</w:t>
      </w:r>
      <w:r w:rsidR="00487A5C" w:rsidRPr="001760FB">
        <w:rPr>
          <w:rFonts w:ascii="Arial Unicode MS" w:eastAsia="Arial Unicode MS" w:hAnsi="Arial Unicode MS" w:cs="Arial Unicode MS"/>
          <w:sz w:val="20"/>
          <w:szCs w:val="20"/>
        </w:rPr>
        <w:t xml:space="preserve">: </w:t>
      </w:r>
      <w:r w:rsidR="0096211B" w:rsidRPr="001760FB">
        <w:rPr>
          <w:rFonts w:ascii="Arial Unicode MS" w:eastAsia="Arial Unicode MS" w:hAnsi="Arial Unicode MS" w:cs="Arial Unicode MS"/>
          <w:sz w:val="20"/>
          <w:szCs w:val="20"/>
        </w:rPr>
        <w:t xml:space="preserve">Kazimierz </w:t>
      </w:r>
      <w:r w:rsidR="00487A5C" w:rsidRPr="001760FB">
        <w:rPr>
          <w:rFonts w:ascii="Arial Unicode MS" w:eastAsia="Arial Unicode MS" w:hAnsi="Arial Unicode MS" w:cs="Arial Unicode MS"/>
          <w:sz w:val="20"/>
          <w:szCs w:val="20"/>
        </w:rPr>
        <w:t>Dolny, Końskowola, Kurów, Pożóg i</w:t>
      </w:r>
      <w:r w:rsidR="0096211B" w:rsidRPr="001760FB">
        <w:rPr>
          <w:rFonts w:ascii="Arial Unicode MS" w:eastAsia="Arial Unicode MS" w:hAnsi="Arial Unicode MS" w:cs="Arial Unicode MS"/>
          <w:sz w:val="20"/>
          <w:szCs w:val="20"/>
        </w:rPr>
        <w:t xml:space="preserve"> Wąwolnica. W czasie Powstania Styczniowego oddział powstańców tzw. „</w:t>
      </w:r>
      <w:proofErr w:type="spellStart"/>
      <w:r w:rsidR="0096211B" w:rsidRPr="001760FB">
        <w:rPr>
          <w:rFonts w:ascii="Arial Unicode MS" w:eastAsia="Arial Unicode MS" w:hAnsi="Arial Unicode MS" w:cs="Arial Unicode MS"/>
          <w:sz w:val="20"/>
          <w:szCs w:val="20"/>
        </w:rPr>
        <w:t>Puławiaków</w:t>
      </w:r>
      <w:proofErr w:type="spellEnd"/>
      <w:r w:rsidR="0096211B" w:rsidRPr="001760FB">
        <w:rPr>
          <w:rFonts w:ascii="Arial Unicode MS" w:eastAsia="Arial Unicode MS" w:hAnsi="Arial Unicode MS" w:cs="Arial Unicode MS"/>
          <w:sz w:val="20"/>
          <w:szCs w:val="20"/>
        </w:rPr>
        <w:t xml:space="preserve">” po zajęciu Kazimierza Dolnego utworzył w tej miejscowości tzw. „republikę powstańczą” – wolny od zaborców skrawek wolnej Polski. Natomiast pod Żyrzynem powstańcy zadali Rosjanom największą powstańczą klęskę, o której głośno było w całej Europie. Po upadku powstania </w:t>
      </w:r>
      <w:r w:rsidR="00040C15" w:rsidRPr="001760FB">
        <w:rPr>
          <w:rFonts w:ascii="Arial Unicode MS" w:eastAsia="Arial Unicode MS" w:hAnsi="Arial Unicode MS" w:cs="Arial Unicode MS"/>
          <w:sz w:val="20"/>
          <w:szCs w:val="20"/>
        </w:rPr>
        <w:t xml:space="preserve">z powodu prowadzonej przez ludność działalności konspiracyjnej </w:t>
      </w:r>
      <w:r w:rsidR="00487A5C" w:rsidRPr="001760FB">
        <w:rPr>
          <w:rFonts w:ascii="Arial Unicode MS" w:eastAsia="Arial Unicode MS" w:hAnsi="Arial Unicode MS" w:cs="Arial Unicode MS"/>
          <w:sz w:val="20"/>
          <w:szCs w:val="20"/>
        </w:rPr>
        <w:t xml:space="preserve">wiele miejscowości z obszaru LGD podzieliło ten sam los i straciło prawa miejskie. Zaliczyć do nich można takie miasta jak: </w:t>
      </w:r>
      <w:r w:rsidR="0096211B" w:rsidRPr="001760FB">
        <w:rPr>
          <w:rFonts w:ascii="Arial Unicode MS" w:eastAsia="Arial Unicode MS" w:hAnsi="Arial Unicode MS" w:cs="Arial Unicode MS"/>
          <w:sz w:val="20"/>
          <w:szCs w:val="20"/>
        </w:rPr>
        <w:t>Baranów, Janowiec, Kazimierz Dolny, Kurów, Końskowola, Markuszów czy Wąwolnica.</w:t>
      </w:r>
    </w:p>
    <w:p w:rsidR="0096211B" w:rsidRPr="001760FB" w:rsidRDefault="0096211B" w:rsidP="0096211B">
      <w:pPr>
        <w:autoSpaceDE w:val="0"/>
        <w:autoSpaceDN w:val="0"/>
        <w:adjustRightInd w:val="0"/>
        <w:ind w:firstLine="708"/>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Aktywizacji życia gospodarczego na analizowanym obszarze sprzyjało uruchomienie kolei łączącej Warszawę z Lublinem w 1877 r. </w:t>
      </w:r>
      <w:r w:rsidR="002E170C" w:rsidRPr="001760FB">
        <w:rPr>
          <w:rFonts w:ascii="Arial Unicode MS" w:eastAsia="Arial Unicode MS" w:hAnsi="Arial Unicode MS" w:cs="Arial Unicode MS"/>
          <w:sz w:val="20"/>
          <w:szCs w:val="20"/>
        </w:rPr>
        <w:t xml:space="preserve">Na przełomie XIX i XX w. bardzo popularnym uzdrowiskiem stał się Nałęczów. Kurort stał się miejscem wypoczynku, pracy twórczej i kształtowania idei dla elit kulturalnych Królestwa Polskiego. </w:t>
      </w:r>
      <w:r w:rsidR="00D167F1" w:rsidRPr="001760FB">
        <w:rPr>
          <w:rFonts w:ascii="Arial Unicode MS" w:eastAsia="Arial Unicode MS" w:hAnsi="Arial Unicode MS" w:cs="Arial Unicode MS"/>
          <w:sz w:val="20"/>
          <w:szCs w:val="20"/>
        </w:rPr>
        <w:t xml:space="preserve">W Nałęczowie tworzyli m.in. Henryk Sienkiewicz, Bolesław Prus i Stefan Żeromski. W tej miejscowości ma swój początek ruch spółdzielczy, który rozprzestrzenia się na okoliczne obszary objęte niniejszą LSR. </w:t>
      </w:r>
      <w:r w:rsidR="009F35C8" w:rsidRPr="001760FB">
        <w:rPr>
          <w:rFonts w:ascii="Arial Unicode MS" w:eastAsia="Arial Unicode MS" w:hAnsi="Arial Unicode MS" w:cs="Arial Unicode MS"/>
          <w:sz w:val="20"/>
          <w:szCs w:val="20"/>
        </w:rPr>
        <w:t>S. Żeromski oprócz pracy literackie prowadzi pracę społeczną na rzecz rozwoju oświaty i kształtowania postaw patriotycznych.</w:t>
      </w:r>
    </w:p>
    <w:p w:rsidR="000E342C" w:rsidRPr="001760FB" w:rsidRDefault="000E342C" w:rsidP="0096211B">
      <w:pPr>
        <w:autoSpaceDE w:val="0"/>
        <w:autoSpaceDN w:val="0"/>
        <w:adjustRightInd w:val="0"/>
        <w:ind w:firstLine="708"/>
        <w:jc w:val="both"/>
        <w:rPr>
          <w:rFonts w:ascii="Arial Unicode MS" w:eastAsia="Arial Unicode MS" w:hAnsi="Arial Unicode MS" w:cs="Arial Unicode MS"/>
          <w:color w:val="000000"/>
          <w:sz w:val="20"/>
          <w:szCs w:val="20"/>
        </w:rPr>
      </w:pPr>
      <w:r w:rsidRPr="001760FB">
        <w:rPr>
          <w:rFonts w:ascii="Arial Unicode MS" w:eastAsia="Arial Unicode MS" w:hAnsi="Arial Unicode MS" w:cs="Arial Unicode MS"/>
          <w:color w:val="000000"/>
          <w:sz w:val="20"/>
          <w:szCs w:val="20"/>
        </w:rPr>
        <w:t xml:space="preserve">W czasie II Wojny Światowej okupanci podporządkowali całe życie zajętych terenów potrzebom gospodarczym III Rzeszy. Nałożono na ludność wiejską obowiązek dostarczania żywności w ramach tak zwanych „kontyngentów”. </w:t>
      </w:r>
      <w:r w:rsidR="00D5176E" w:rsidRPr="001760FB">
        <w:rPr>
          <w:rFonts w:ascii="Arial Unicode MS" w:eastAsia="Arial Unicode MS" w:hAnsi="Arial Unicode MS" w:cs="Arial Unicode MS"/>
          <w:color w:val="000000"/>
          <w:sz w:val="20"/>
          <w:szCs w:val="20"/>
        </w:rPr>
        <w:t xml:space="preserve">Podobnie jak w innych rejonach okupowanej Polski podjęto nierówną walkę z Niemcami. </w:t>
      </w:r>
      <w:r w:rsidR="00D5176E" w:rsidRPr="00BD6846">
        <w:rPr>
          <w:rFonts w:ascii="Arial Unicode MS" w:eastAsia="Arial Unicode MS" w:hAnsi="Arial Unicode MS" w:cs="Arial Unicode MS"/>
          <w:b/>
          <w:color w:val="000000"/>
          <w:sz w:val="20"/>
          <w:szCs w:val="20"/>
        </w:rPr>
        <w:t>Wkrótce teren analizowany w niniejszej strategii stał się prawdziwym ośrodkiem konspiracji</w:t>
      </w:r>
      <w:r w:rsidR="00D5176E" w:rsidRPr="001760FB">
        <w:rPr>
          <w:rFonts w:ascii="Arial Unicode MS" w:eastAsia="Arial Unicode MS" w:hAnsi="Arial Unicode MS" w:cs="Arial Unicode MS"/>
          <w:color w:val="000000"/>
          <w:sz w:val="20"/>
          <w:szCs w:val="20"/>
        </w:rPr>
        <w:t>. Na terenach wiejskich bardzo silną pozycję obok Armii Krajowej miały Bataliony Chłopskie.</w:t>
      </w:r>
    </w:p>
    <w:p w:rsidR="009F35C8" w:rsidRPr="001760FB" w:rsidRDefault="002F0279" w:rsidP="00BF7C0D">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b/>
          <w:sz w:val="20"/>
          <w:szCs w:val="20"/>
        </w:rPr>
        <w:t xml:space="preserve">Bogata historia obszaru LSR przypomina o sobie dzisiaj licznymi zabytkami, które podziwiać mogą mieszkańcy </w:t>
      </w:r>
      <w:r w:rsidRPr="00485A2E">
        <w:rPr>
          <w:rFonts w:ascii="Arial Unicode MS" w:eastAsia="Arial Unicode MS" w:hAnsi="Arial Unicode MS" w:cs="Arial Unicode MS"/>
          <w:b/>
          <w:sz w:val="20"/>
          <w:szCs w:val="20"/>
        </w:rPr>
        <w:t>oraz turyści</w:t>
      </w:r>
      <w:r w:rsidRPr="001760FB">
        <w:rPr>
          <w:rFonts w:ascii="Arial Unicode MS" w:eastAsia="Arial Unicode MS" w:hAnsi="Arial Unicode MS" w:cs="Arial Unicode MS"/>
          <w:sz w:val="20"/>
          <w:szCs w:val="20"/>
        </w:rPr>
        <w:t xml:space="preserve">. </w:t>
      </w:r>
    </w:p>
    <w:p w:rsidR="007F37B4" w:rsidRPr="001760FB" w:rsidRDefault="002F0279" w:rsidP="00BF7C0D">
      <w:pPr>
        <w:autoSpaceDE w:val="0"/>
        <w:autoSpaceDN w:val="0"/>
        <w:adjustRightInd w:val="0"/>
        <w:ind w:firstLine="708"/>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Warte odnotowania są także ważne postaci historyczne</w:t>
      </w:r>
      <w:r w:rsidR="006676E4" w:rsidRPr="001760FB">
        <w:rPr>
          <w:rFonts w:ascii="Arial Unicode MS" w:eastAsia="Arial Unicode MS" w:hAnsi="Arial Unicode MS" w:cs="Arial Unicode MS"/>
          <w:sz w:val="20"/>
          <w:szCs w:val="20"/>
        </w:rPr>
        <w:t xml:space="preserve"> przede wszystkim ze świata polityki i </w:t>
      </w:r>
      <w:r w:rsidR="007F37B4" w:rsidRPr="001760FB">
        <w:rPr>
          <w:rFonts w:ascii="Arial Unicode MS" w:eastAsia="Arial Unicode MS" w:hAnsi="Arial Unicode MS" w:cs="Arial Unicode MS"/>
          <w:sz w:val="20"/>
          <w:szCs w:val="20"/>
        </w:rPr>
        <w:t xml:space="preserve">kultury (głównie </w:t>
      </w:r>
      <w:r w:rsidR="006676E4" w:rsidRPr="001760FB">
        <w:rPr>
          <w:rFonts w:ascii="Arial Unicode MS" w:eastAsia="Arial Unicode MS" w:hAnsi="Arial Unicode MS" w:cs="Arial Unicode MS"/>
          <w:sz w:val="20"/>
          <w:szCs w:val="20"/>
        </w:rPr>
        <w:t>literatury</w:t>
      </w:r>
      <w:r w:rsidR="007F37B4" w:rsidRPr="001760FB">
        <w:rPr>
          <w:rFonts w:ascii="Arial Unicode MS" w:eastAsia="Arial Unicode MS" w:hAnsi="Arial Unicode MS" w:cs="Arial Unicode MS"/>
          <w:sz w:val="20"/>
          <w:szCs w:val="20"/>
        </w:rPr>
        <w:t xml:space="preserve"> i sztuki)</w:t>
      </w:r>
      <w:r w:rsidRPr="001760FB">
        <w:rPr>
          <w:rFonts w:ascii="Arial Unicode MS" w:eastAsia="Arial Unicode MS" w:hAnsi="Arial Unicode MS" w:cs="Arial Unicode MS"/>
          <w:sz w:val="20"/>
          <w:szCs w:val="20"/>
        </w:rPr>
        <w:t>, któr</w:t>
      </w:r>
      <w:r w:rsidR="003E6CB9" w:rsidRPr="001760FB">
        <w:rPr>
          <w:rFonts w:ascii="Arial Unicode MS" w:eastAsia="Arial Unicode MS" w:hAnsi="Arial Unicode MS" w:cs="Arial Unicode MS"/>
          <w:sz w:val="20"/>
          <w:szCs w:val="20"/>
        </w:rPr>
        <w:t xml:space="preserve">ych </w:t>
      </w:r>
      <w:r w:rsidRPr="001760FB">
        <w:rPr>
          <w:rFonts w:ascii="Arial Unicode MS" w:eastAsia="Arial Unicode MS" w:hAnsi="Arial Unicode MS" w:cs="Arial Unicode MS"/>
          <w:sz w:val="20"/>
          <w:szCs w:val="20"/>
        </w:rPr>
        <w:t>biografie</w:t>
      </w:r>
      <w:r w:rsidR="003E6CB9" w:rsidRPr="001760FB">
        <w:rPr>
          <w:rFonts w:ascii="Arial Unicode MS" w:eastAsia="Arial Unicode MS" w:hAnsi="Arial Unicode MS" w:cs="Arial Unicode MS"/>
          <w:sz w:val="20"/>
          <w:szCs w:val="20"/>
        </w:rPr>
        <w:t xml:space="preserve"> wpisały się w losy wielu miejscowości z obszaru objętego LSR</w:t>
      </w:r>
      <w:r w:rsidR="00BD6846">
        <w:rPr>
          <w:rFonts w:ascii="Arial Unicode MS" w:eastAsia="Arial Unicode MS" w:hAnsi="Arial Unicode MS" w:cs="Arial Unicode MS"/>
          <w:sz w:val="20"/>
          <w:szCs w:val="20"/>
        </w:rPr>
        <w:t xml:space="preserve"> i miały wpływ na jego rozwój a obecnie wpływają na jego promocję.</w:t>
      </w:r>
      <w:r w:rsidR="003E6CB9" w:rsidRPr="001760FB">
        <w:rPr>
          <w:rFonts w:ascii="Arial Unicode MS" w:eastAsia="Arial Unicode MS" w:hAnsi="Arial Unicode MS" w:cs="Arial Unicode MS"/>
          <w:sz w:val="20"/>
          <w:szCs w:val="20"/>
        </w:rPr>
        <w:t xml:space="preserve"> W wielu przypadkach ta sama osoba </w:t>
      </w:r>
      <w:r w:rsidR="006676E4" w:rsidRPr="001760FB">
        <w:rPr>
          <w:rFonts w:ascii="Arial Unicode MS" w:eastAsia="Arial Unicode MS" w:hAnsi="Arial Unicode MS" w:cs="Arial Unicode MS"/>
          <w:sz w:val="20"/>
          <w:szCs w:val="20"/>
        </w:rPr>
        <w:t xml:space="preserve">jednocześnie wpisywała się w historię kilku miejscowości objętej działaniem LGD. Niżej przytoczone zostaną tylko niektóre z nich, najbardziej charakterystyczne. </w:t>
      </w:r>
      <w:r w:rsidR="00CC42E1" w:rsidRPr="001760FB">
        <w:rPr>
          <w:rFonts w:ascii="Arial Unicode MS" w:eastAsia="Arial Unicode MS" w:hAnsi="Arial Unicode MS" w:cs="Arial Unicode MS"/>
          <w:sz w:val="20"/>
          <w:szCs w:val="20"/>
        </w:rPr>
        <w:t>Ze świata polityki c</w:t>
      </w:r>
      <w:r w:rsidR="006676E4" w:rsidRPr="001760FB">
        <w:rPr>
          <w:rFonts w:ascii="Arial Unicode MS" w:eastAsia="Arial Unicode MS" w:hAnsi="Arial Unicode MS" w:cs="Arial Unicode MS"/>
          <w:sz w:val="20"/>
          <w:szCs w:val="20"/>
        </w:rPr>
        <w:t>hronologicznie ważną i symboliczną postacią</w:t>
      </w:r>
      <w:r w:rsidR="003E6CB9" w:rsidRPr="001760FB">
        <w:rPr>
          <w:rFonts w:ascii="Arial Unicode MS" w:eastAsia="Arial Unicode MS" w:hAnsi="Arial Unicode MS" w:cs="Arial Unicode MS"/>
          <w:sz w:val="20"/>
          <w:szCs w:val="20"/>
        </w:rPr>
        <w:t xml:space="preserve"> </w:t>
      </w:r>
      <w:r w:rsidR="006676E4" w:rsidRPr="001760FB">
        <w:rPr>
          <w:rFonts w:ascii="Arial Unicode MS" w:eastAsia="Arial Unicode MS" w:hAnsi="Arial Unicode MS" w:cs="Arial Unicode MS"/>
          <w:sz w:val="20"/>
          <w:szCs w:val="20"/>
        </w:rPr>
        <w:t xml:space="preserve">obszaru LSR jest </w:t>
      </w:r>
      <w:r w:rsidR="006676E4" w:rsidRPr="001760FB">
        <w:rPr>
          <w:rFonts w:ascii="Arial Unicode MS" w:eastAsia="Arial Unicode MS" w:hAnsi="Arial Unicode MS" w:cs="Arial Unicode MS"/>
          <w:b/>
          <w:sz w:val="20"/>
          <w:szCs w:val="20"/>
        </w:rPr>
        <w:t>król Kazimierz Wielki</w:t>
      </w:r>
      <w:r w:rsidRPr="001760FB">
        <w:rPr>
          <w:rFonts w:ascii="Arial Unicode MS" w:eastAsia="Arial Unicode MS" w:hAnsi="Arial Unicode MS" w:cs="Arial Unicode MS"/>
          <w:sz w:val="20"/>
          <w:szCs w:val="20"/>
        </w:rPr>
        <w:t xml:space="preserve"> </w:t>
      </w:r>
      <w:r w:rsidR="00042FD3" w:rsidRPr="001760FB">
        <w:rPr>
          <w:rFonts w:ascii="Arial Unicode MS" w:eastAsia="Arial Unicode MS" w:hAnsi="Arial Unicode MS" w:cs="Arial Unicode MS"/>
          <w:sz w:val="20"/>
          <w:szCs w:val="20"/>
        </w:rPr>
        <w:t xml:space="preserve">związany z historią Kazimierza Dolnego. Dziś niektóre obiekty (np. hotel) a także organizowane </w:t>
      </w:r>
      <w:proofErr w:type="spellStart"/>
      <w:r w:rsidR="00042FD3" w:rsidRPr="001760FB">
        <w:rPr>
          <w:rFonts w:ascii="Arial Unicode MS" w:eastAsia="Arial Unicode MS" w:hAnsi="Arial Unicode MS" w:cs="Arial Unicode MS"/>
          <w:sz w:val="20"/>
          <w:szCs w:val="20"/>
        </w:rPr>
        <w:t>imprezy</w:t>
      </w:r>
      <w:proofErr w:type="spellEnd"/>
      <w:r w:rsidR="00042FD3" w:rsidRPr="001760FB">
        <w:rPr>
          <w:rFonts w:ascii="Arial Unicode MS" w:eastAsia="Arial Unicode MS" w:hAnsi="Arial Unicode MS" w:cs="Arial Unicode MS"/>
          <w:sz w:val="20"/>
          <w:szCs w:val="20"/>
        </w:rPr>
        <w:t xml:space="preserve"> i gadżety turystyczne nawiązują do króla Kazimierza i jego czasów. </w:t>
      </w:r>
      <w:r w:rsidR="00D6728A" w:rsidRPr="001760FB">
        <w:rPr>
          <w:rFonts w:ascii="Arial Unicode MS" w:eastAsia="Arial Unicode MS" w:hAnsi="Arial Unicode MS" w:cs="Arial Unicode MS"/>
          <w:sz w:val="20"/>
          <w:szCs w:val="20"/>
        </w:rPr>
        <w:t xml:space="preserve">Kolejne postaci to </w:t>
      </w:r>
      <w:r w:rsidR="00D6728A" w:rsidRPr="001760FB">
        <w:rPr>
          <w:rFonts w:ascii="Arial Unicode MS" w:eastAsia="Arial Unicode MS" w:hAnsi="Arial Unicode MS" w:cs="Arial Unicode MS"/>
          <w:b/>
          <w:sz w:val="20"/>
          <w:szCs w:val="20"/>
        </w:rPr>
        <w:t>ród Firlejów</w:t>
      </w:r>
      <w:r w:rsidR="00D6728A" w:rsidRPr="001760FB">
        <w:rPr>
          <w:rFonts w:ascii="Arial Unicode MS" w:eastAsia="Arial Unicode MS" w:hAnsi="Arial Unicode MS" w:cs="Arial Unicode MS"/>
          <w:sz w:val="20"/>
          <w:szCs w:val="20"/>
        </w:rPr>
        <w:t xml:space="preserve"> z XVI w. a zwłaszcza </w:t>
      </w:r>
      <w:r w:rsidR="00D6728A" w:rsidRPr="001760FB">
        <w:rPr>
          <w:rFonts w:ascii="Arial Unicode MS" w:eastAsia="Arial Unicode MS" w:hAnsi="Arial Unicode MS" w:cs="Arial Unicode MS"/>
          <w:b/>
          <w:sz w:val="20"/>
          <w:szCs w:val="20"/>
        </w:rPr>
        <w:t>Piotr Firlej</w:t>
      </w:r>
      <w:r w:rsidR="00D6728A" w:rsidRPr="001760FB">
        <w:rPr>
          <w:rFonts w:ascii="Arial Unicode MS" w:eastAsia="Arial Unicode MS" w:hAnsi="Arial Unicode MS" w:cs="Arial Unicode MS"/>
          <w:sz w:val="20"/>
          <w:szCs w:val="20"/>
        </w:rPr>
        <w:t xml:space="preserve">, dzięki którym rozwinęły się: Janowiec (wówczas Serokomla), Baranów, Markuszów i Wojciechów. W historię Markuszowa wpisuje się także jeden z jego właścicieli – </w:t>
      </w:r>
      <w:r w:rsidR="00D6728A" w:rsidRPr="001760FB">
        <w:rPr>
          <w:rFonts w:ascii="Arial Unicode MS" w:eastAsia="Arial Unicode MS" w:hAnsi="Arial Unicode MS" w:cs="Arial Unicode MS"/>
          <w:b/>
          <w:sz w:val="20"/>
          <w:szCs w:val="20"/>
        </w:rPr>
        <w:t>król Jan III Sobieski</w:t>
      </w:r>
      <w:r w:rsidR="00D6728A" w:rsidRPr="001760FB">
        <w:rPr>
          <w:rFonts w:ascii="Arial Unicode MS" w:eastAsia="Arial Unicode MS" w:hAnsi="Arial Unicode MS" w:cs="Arial Unicode MS"/>
          <w:sz w:val="20"/>
          <w:szCs w:val="20"/>
        </w:rPr>
        <w:t xml:space="preserve">, który potwierdził prawa miejskie Markuszowa. </w:t>
      </w:r>
      <w:r w:rsidR="00E204BF" w:rsidRPr="001760FB">
        <w:rPr>
          <w:rFonts w:ascii="Arial Unicode MS" w:eastAsia="Arial Unicode MS" w:hAnsi="Arial Unicode MS" w:cs="Arial Unicode MS"/>
          <w:sz w:val="20"/>
          <w:szCs w:val="20"/>
        </w:rPr>
        <w:t xml:space="preserve">Z dziejami Końskowoli związani są m.in. </w:t>
      </w:r>
      <w:r w:rsidR="00E204BF" w:rsidRPr="001760FB">
        <w:rPr>
          <w:rFonts w:ascii="Arial Unicode MS" w:eastAsia="Arial Unicode MS" w:hAnsi="Arial Unicode MS" w:cs="Arial Unicode MS"/>
          <w:b/>
          <w:sz w:val="20"/>
          <w:szCs w:val="20"/>
        </w:rPr>
        <w:t>Andrzej Tęczyński</w:t>
      </w:r>
      <w:r w:rsidR="00E204BF" w:rsidRPr="001760FB">
        <w:rPr>
          <w:rFonts w:ascii="Arial Unicode MS" w:eastAsia="Arial Unicode MS" w:hAnsi="Arial Unicode MS" w:cs="Arial Unicode MS"/>
          <w:sz w:val="20"/>
          <w:szCs w:val="20"/>
        </w:rPr>
        <w:t xml:space="preserve"> – jeden z największych możnowładców w Koronie w XVI w., który zadbał o nadanie praw miejskich Końskowoli i którą urządził na kształt włoski a także </w:t>
      </w:r>
      <w:r w:rsidR="00E204BF" w:rsidRPr="001760FB">
        <w:rPr>
          <w:rFonts w:ascii="Arial Unicode MS" w:eastAsia="Arial Unicode MS" w:hAnsi="Arial Unicode MS" w:cs="Arial Unicode MS"/>
          <w:b/>
          <w:sz w:val="20"/>
          <w:szCs w:val="20"/>
        </w:rPr>
        <w:t>książę Stanisław Herakliusz Lubomirski</w:t>
      </w:r>
      <w:r w:rsidR="00E204BF" w:rsidRPr="001760FB">
        <w:rPr>
          <w:rFonts w:ascii="Arial Unicode MS" w:eastAsia="Arial Unicode MS" w:hAnsi="Arial Unicode MS" w:cs="Arial Unicode MS"/>
          <w:sz w:val="20"/>
          <w:szCs w:val="20"/>
        </w:rPr>
        <w:t>, który ustanowił w tej miejscowości siedzibę administracji swoich dóbr nadwiślańskich</w:t>
      </w:r>
      <w:r w:rsidR="007F37B4" w:rsidRPr="001760FB">
        <w:rPr>
          <w:rFonts w:ascii="Arial Unicode MS" w:eastAsia="Arial Unicode MS" w:hAnsi="Arial Unicode MS" w:cs="Arial Unicode MS"/>
          <w:sz w:val="20"/>
          <w:szCs w:val="20"/>
        </w:rPr>
        <w:t xml:space="preserve"> oraz </w:t>
      </w:r>
      <w:r w:rsidR="007F37B4" w:rsidRPr="001760FB">
        <w:rPr>
          <w:rFonts w:ascii="Arial Unicode MS" w:eastAsia="Arial Unicode MS" w:hAnsi="Arial Unicode MS" w:cs="Arial Unicode MS"/>
          <w:b/>
          <w:sz w:val="20"/>
          <w:szCs w:val="20"/>
        </w:rPr>
        <w:t>August Aleksander Czartoryski</w:t>
      </w:r>
      <w:r w:rsidR="007F37B4" w:rsidRPr="001760FB">
        <w:rPr>
          <w:rFonts w:ascii="Arial Unicode MS" w:eastAsia="Arial Unicode MS" w:hAnsi="Arial Unicode MS" w:cs="Arial Unicode MS"/>
          <w:sz w:val="20"/>
          <w:szCs w:val="20"/>
        </w:rPr>
        <w:t>, który umieścił w Końskowoli centrum administracji tzw. „klucza końskowolskiego”.</w:t>
      </w:r>
    </w:p>
    <w:p w:rsidR="00026CBA" w:rsidRPr="001760FB" w:rsidRDefault="00CC42E1" w:rsidP="00BF7C0D">
      <w:pPr>
        <w:autoSpaceDE w:val="0"/>
        <w:autoSpaceDN w:val="0"/>
        <w:adjustRightInd w:val="0"/>
        <w:ind w:firstLine="708"/>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Z obszarem LSR związali swoje losy i pracę twórczą znani w kraju literaci i artyści. Wśród nich należy wymienić chronologicznie</w:t>
      </w:r>
      <w:r w:rsidR="00EE10A0" w:rsidRPr="001760FB">
        <w:rPr>
          <w:rFonts w:ascii="Arial Unicode MS" w:eastAsia="Arial Unicode MS" w:hAnsi="Arial Unicode MS" w:cs="Arial Unicode MS"/>
          <w:sz w:val="20"/>
          <w:szCs w:val="20"/>
        </w:rPr>
        <w:t xml:space="preserve"> takie postaci jak:</w:t>
      </w:r>
      <w:r w:rsidR="00026CBA" w:rsidRPr="001760FB">
        <w:rPr>
          <w:rFonts w:ascii="Arial Unicode MS" w:eastAsia="Arial Unicode MS" w:hAnsi="Arial Unicode MS" w:cs="Arial Unicode MS"/>
          <w:sz w:val="20"/>
          <w:szCs w:val="20"/>
        </w:rPr>
        <w:t xml:space="preserve"> </w:t>
      </w:r>
    </w:p>
    <w:p w:rsidR="00026CBA" w:rsidRPr="001760FB" w:rsidRDefault="00026CBA" w:rsidP="00026CBA">
      <w:pPr>
        <w:autoSpaceDE w:val="0"/>
        <w:autoSpaceDN w:val="0"/>
        <w:adjustRightInd w:val="0"/>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 poeta </w:t>
      </w:r>
      <w:r w:rsidRPr="001760FB">
        <w:rPr>
          <w:rFonts w:ascii="Arial Unicode MS" w:eastAsia="Arial Unicode MS" w:hAnsi="Arial Unicode MS" w:cs="Arial Unicode MS"/>
          <w:b/>
          <w:sz w:val="20"/>
          <w:szCs w:val="20"/>
        </w:rPr>
        <w:t xml:space="preserve">Franciszek </w:t>
      </w:r>
      <w:proofErr w:type="spellStart"/>
      <w:r w:rsidRPr="001760FB">
        <w:rPr>
          <w:rFonts w:ascii="Arial Unicode MS" w:eastAsia="Arial Unicode MS" w:hAnsi="Arial Unicode MS" w:cs="Arial Unicode MS"/>
          <w:b/>
          <w:sz w:val="20"/>
          <w:szCs w:val="20"/>
        </w:rPr>
        <w:t>Dyonizy</w:t>
      </w:r>
      <w:proofErr w:type="spellEnd"/>
      <w:r w:rsidRPr="001760FB">
        <w:rPr>
          <w:rFonts w:ascii="Arial Unicode MS" w:eastAsia="Arial Unicode MS" w:hAnsi="Arial Unicode MS" w:cs="Arial Unicode MS"/>
          <w:b/>
          <w:sz w:val="20"/>
          <w:szCs w:val="20"/>
        </w:rPr>
        <w:t xml:space="preserve"> Kniaźnin</w:t>
      </w:r>
      <w:r w:rsidRPr="001760FB">
        <w:rPr>
          <w:rFonts w:ascii="Arial Unicode MS" w:eastAsia="Arial Unicode MS" w:hAnsi="Arial Unicode MS" w:cs="Arial Unicode MS"/>
          <w:sz w:val="20"/>
          <w:szCs w:val="20"/>
        </w:rPr>
        <w:t xml:space="preserve"> (zm. w 1807 r.) – przedstawiciel sentymentalizmu, autor wierszy religijnych i patriotycznych, związany z Końskowolą; </w:t>
      </w:r>
    </w:p>
    <w:p w:rsidR="00026CBA" w:rsidRPr="001760FB" w:rsidRDefault="00026CBA" w:rsidP="00026CBA">
      <w:pPr>
        <w:autoSpaceDE w:val="0"/>
        <w:autoSpaceDN w:val="0"/>
        <w:adjustRightInd w:val="0"/>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 </w:t>
      </w:r>
      <w:r w:rsidRPr="001760FB">
        <w:rPr>
          <w:rFonts w:ascii="Arial Unicode MS" w:eastAsia="Arial Unicode MS" w:hAnsi="Arial Unicode MS" w:cs="Arial Unicode MS"/>
          <w:b/>
          <w:sz w:val="20"/>
          <w:szCs w:val="20"/>
        </w:rPr>
        <w:t>Franciszek Zabłocki</w:t>
      </w:r>
      <w:r w:rsidRPr="001760FB">
        <w:rPr>
          <w:rFonts w:ascii="Arial Unicode MS" w:eastAsia="Arial Unicode MS" w:hAnsi="Arial Unicode MS" w:cs="Arial Unicode MS"/>
          <w:sz w:val="20"/>
          <w:szCs w:val="20"/>
        </w:rPr>
        <w:t xml:space="preserve"> (zm. w 1821 r.) – najwybitniejszy komediopisarz polskiego oświecenia i jednocześnie proboszcz Końskowoli; </w:t>
      </w:r>
    </w:p>
    <w:p w:rsidR="00E11D8C" w:rsidRPr="001760FB" w:rsidRDefault="00026CBA" w:rsidP="00026CBA">
      <w:pPr>
        <w:autoSpaceDE w:val="0"/>
        <w:autoSpaceDN w:val="0"/>
        <w:adjustRightInd w:val="0"/>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 </w:t>
      </w:r>
      <w:r w:rsidRPr="001760FB">
        <w:rPr>
          <w:rFonts w:ascii="Arial Unicode MS" w:eastAsia="Arial Unicode MS" w:hAnsi="Arial Unicode MS" w:cs="Arial Unicode MS"/>
          <w:b/>
          <w:sz w:val="20"/>
          <w:szCs w:val="20"/>
        </w:rPr>
        <w:t xml:space="preserve">Bolesław Prus, Henryk Sienkiewicz, Stefan Żeromski </w:t>
      </w:r>
      <w:r w:rsidRPr="001760FB">
        <w:rPr>
          <w:rFonts w:ascii="Arial Unicode MS" w:eastAsia="Arial Unicode MS" w:hAnsi="Arial Unicode MS" w:cs="Arial Unicode MS"/>
          <w:sz w:val="20"/>
          <w:szCs w:val="20"/>
        </w:rPr>
        <w:t>(</w:t>
      </w:r>
      <w:r w:rsidR="00E11D8C" w:rsidRPr="001760FB">
        <w:rPr>
          <w:rFonts w:ascii="Arial Unicode MS" w:eastAsia="Arial Unicode MS" w:hAnsi="Arial Unicode MS" w:cs="Arial Unicode MS"/>
          <w:sz w:val="20"/>
          <w:szCs w:val="20"/>
        </w:rPr>
        <w:t xml:space="preserve">pisarze </w:t>
      </w:r>
      <w:r w:rsidRPr="001760FB">
        <w:rPr>
          <w:rFonts w:ascii="Arial Unicode MS" w:eastAsia="Arial Unicode MS" w:hAnsi="Arial Unicode MS" w:cs="Arial Unicode MS"/>
          <w:sz w:val="20"/>
          <w:szCs w:val="20"/>
        </w:rPr>
        <w:t>związani z Nałęczowem) – Prus a zwłaszcza Żeromski w swoich dziełach przytaczali opisy krajobrazu</w:t>
      </w:r>
      <w:r w:rsidR="00E11D8C" w:rsidRPr="001760FB">
        <w:rPr>
          <w:rFonts w:ascii="Arial Unicode MS" w:eastAsia="Arial Unicode MS" w:hAnsi="Arial Unicode MS" w:cs="Arial Unicode MS"/>
          <w:sz w:val="20"/>
          <w:szCs w:val="20"/>
        </w:rPr>
        <w:t xml:space="preserve"> obszaru LGD (Nałęczów i Wojciechów) oraz postaci żyjących wówczas mieszkańców; Prus i Żeromski mają swoje muzea w Nałęczowie.</w:t>
      </w:r>
    </w:p>
    <w:p w:rsidR="00E11D8C" w:rsidRPr="001760FB" w:rsidRDefault="00E11D8C" w:rsidP="00026CBA">
      <w:pPr>
        <w:autoSpaceDE w:val="0"/>
        <w:autoSpaceDN w:val="0"/>
        <w:adjustRightInd w:val="0"/>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 </w:t>
      </w:r>
      <w:r w:rsidRPr="001760FB">
        <w:rPr>
          <w:rFonts w:ascii="Arial Unicode MS" w:eastAsia="Arial Unicode MS" w:hAnsi="Arial Unicode MS" w:cs="Arial Unicode MS"/>
          <w:b/>
          <w:sz w:val="20"/>
          <w:szCs w:val="20"/>
        </w:rPr>
        <w:t>Ewa Szelburg – Zarembina</w:t>
      </w:r>
      <w:r w:rsidRPr="001760FB">
        <w:rPr>
          <w:rFonts w:ascii="Arial Unicode MS" w:eastAsia="Arial Unicode MS" w:hAnsi="Arial Unicode MS" w:cs="Arial Unicode MS"/>
          <w:sz w:val="20"/>
          <w:szCs w:val="20"/>
        </w:rPr>
        <w:t xml:space="preserve"> – pisarka, która swoje losy związała z Bronowicami (dziś gmina Puławy) i Nałęczowem; na kartach jej powieści mamy opisy okolic Nałęczowa, Wojciechowa, </w:t>
      </w:r>
      <w:proofErr w:type="spellStart"/>
      <w:r w:rsidRPr="001760FB">
        <w:rPr>
          <w:rFonts w:ascii="Arial Unicode MS" w:eastAsia="Arial Unicode MS" w:hAnsi="Arial Unicode MS" w:cs="Arial Unicode MS"/>
          <w:sz w:val="20"/>
          <w:szCs w:val="20"/>
        </w:rPr>
        <w:t>gminy</w:t>
      </w:r>
      <w:proofErr w:type="spellEnd"/>
      <w:r w:rsidRPr="001760FB">
        <w:rPr>
          <w:rFonts w:ascii="Arial Unicode MS" w:eastAsia="Arial Unicode MS" w:hAnsi="Arial Unicode MS" w:cs="Arial Unicode MS"/>
          <w:sz w:val="20"/>
          <w:szCs w:val="20"/>
        </w:rPr>
        <w:t xml:space="preserve"> Puławy oraz losy mieszkańców tych miejscowości;</w:t>
      </w:r>
    </w:p>
    <w:p w:rsidR="00E11D8C" w:rsidRPr="001760FB" w:rsidRDefault="00E11D8C" w:rsidP="00026CBA">
      <w:pPr>
        <w:autoSpaceDE w:val="0"/>
        <w:autoSpaceDN w:val="0"/>
        <w:adjustRightInd w:val="0"/>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 </w:t>
      </w:r>
      <w:r w:rsidRPr="001760FB">
        <w:rPr>
          <w:rFonts w:ascii="Arial Unicode MS" w:eastAsia="Arial Unicode MS" w:hAnsi="Arial Unicode MS" w:cs="Arial Unicode MS"/>
          <w:b/>
          <w:sz w:val="20"/>
          <w:szCs w:val="20"/>
        </w:rPr>
        <w:t>Maria Kuncewicz</w:t>
      </w:r>
      <w:r w:rsidRPr="001760FB">
        <w:rPr>
          <w:rFonts w:ascii="Arial Unicode MS" w:eastAsia="Arial Unicode MS" w:hAnsi="Arial Unicode MS" w:cs="Arial Unicode MS"/>
          <w:sz w:val="20"/>
          <w:szCs w:val="20"/>
        </w:rPr>
        <w:t xml:space="preserve"> – pisarka związana z Kazimierzem Dolnym; obecnie znajduje się tam jej muzeum;</w:t>
      </w:r>
    </w:p>
    <w:p w:rsidR="00E11D8C" w:rsidRPr="001760FB" w:rsidRDefault="00E11D8C" w:rsidP="00026CBA">
      <w:pPr>
        <w:autoSpaceDE w:val="0"/>
        <w:autoSpaceDN w:val="0"/>
        <w:adjustRightInd w:val="0"/>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 </w:t>
      </w:r>
      <w:r w:rsidRPr="001760FB">
        <w:rPr>
          <w:rFonts w:ascii="Arial Unicode MS" w:eastAsia="Arial Unicode MS" w:hAnsi="Arial Unicode MS" w:cs="Arial Unicode MS"/>
          <w:b/>
          <w:sz w:val="20"/>
          <w:szCs w:val="20"/>
        </w:rPr>
        <w:t>Jan Koszczyc Witkiewicz</w:t>
      </w:r>
      <w:r w:rsidRPr="001760FB">
        <w:rPr>
          <w:rFonts w:ascii="Arial Unicode MS" w:eastAsia="Arial Unicode MS" w:hAnsi="Arial Unicode MS" w:cs="Arial Unicode MS"/>
          <w:sz w:val="20"/>
          <w:szCs w:val="20"/>
        </w:rPr>
        <w:t xml:space="preserve"> – architekt, który w XX w. na obszarze LGD</w:t>
      </w:r>
      <w:r w:rsidR="007201C8" w:rsidRPr="001760FB">
        <w:rPr>
          <w:rFonts w:ascii="Arial Unicode MS" w:eastAsia="Arial Unicode MS" w:hAnsi="Arial Unicode MS" w:cs="Arial Unicode MS"/>
          <w:sz w:val="20"/>
          <w:szCs w:val="20"/>
        </w:rPr>
        <w:t xml:space="preserve"> (Nałęczów, Kazimierz Dolny, Wojciechów) zaprojektował wiele dziś już zabytkowych obiektów z kamienia (m.in. Ochronka w Nałęczowie, odbudowa Wieży Ariańskiej w Wojciechowie) i drewna (m.in. Chata Żeromskiego);</w:t>
      </w:r>
      <w:r w:rsidR="00D90700" w:rsidRPr="001760FB">
        <w:rPr>
          <w:rFonts w:ascii="Arial Unicode MS" w:eastAsia="Arial Unicode MS" w:hAnsi="Arial Unicode MS" w:cs="Arial Unicode MS"/>
          <w:sz w:val="20"/>
          <w:szCs w:val="20"/>
        </w:rPr>
        <w:t xml:space="preserve"> </w:t>
      </w:r>
      <w:r w:rsidR="00D90700" w:rsidRPr="001760FB">
        <w:rPr>
          <w:rFonts w:ascii="Arial Unicode MS" w:eastAsia="Arial Unicode MS" w:hAnsi="Arial Unicode MS" w:cs="Arial Unicode MS"/>
          <w:sz w:val="20"/>
          <w:szCs w:val="20"/>
          <w:u w:val="single"/>
        </w:rPr>
        <w:t>LGD „Zielony Pierścień” docelowo będzie mieć siedzibę właśnie w Ochronce ufundowanej przez S. Żeromskiego – obiekcie zaprojektowanym przez Koszczyc – Witkiewicza</w:t>
      </w:r>
      <w:r w:rsidR="00D90700" w:rsidRPr="001760FB">
        <w:rPr>
          <w:rFonts w:ascii="Arial Unicode MS" w:eastAsia="Arial Unicode MS" w:hAnsi="Arial Unicode MS" w:cs="Arial Unicode MS"/>
          <w:sz w:val="20"/>
          <w:szCs w:val="20"/>
        </w:rPr>
        <w:t xml:space="preserve">. </w:t>
      </w:r>
      <w:r w:rsidR="007201C8" w:rsidRPr="001760FB">
        <w:rPr>
          <w:rFonts w:ascii="Arial Unicode MS" w:eastAsia="Arial Unicode MS" w:hAnsi="Arial Unicode MS" w:cs="Arial Unicode MS"/>
          <w:sz w:val="20"/>
          <w:szCs w:val="20"/>
        </w:rPr>
        <w:t xml:space="preserve"> </w:t>
      </w:r>
      <w:r w:rsidRPr="001760FB">
        <w:rPr>
          <w:rFonts w:ascii="Arial Unicode MS" w:eastAsia="Arial Unicode MS" w:hAnsi="Arial Unicode MS" w:cs="Arial Unicode MS"/>
          <w:sz w:val="20"/>
          <w:szCs w:val="20"/>
        </w:rPr>
        <w:t xml:space="preserve"> </w:t>
      </w:r>
    </w:p>
    <w:p w:rsidR="007201C8" w:rsidRPr="001760FB" w:rsidRDefault="00E11D8C" w:rsidP="00026CBA">
      <w:pPr>
        <w:autoSpaceDE w:val="0"/>
        <w:autoSpaceDN w:val="0"/>
        <w:adjustRightInd w:val="0"/>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 </w:t>
      </w:r>
      <w:r w:rsidR="00D85455" w:rsidRPr="001760FB">
        <w:rPr>
          <w:rFonts w:ascii="Arial Unicode MS" w:eastAsia="Arial Unicode MS" w:hAnsi="Arial Unicode MS" w:cs="Arial Unicode MS"/>
          <w:b/>
          <w:sz w:val="20"/>
          <w:szCs w:val="20"/>
        </w:rPr>
        <w:t xml:space="preserve">Jan </w:t>
      </w:r>
      <w:proofErr w:type="spellStart"/>
      <w:r w:rsidR="00D85455" w:rsidRPr="001760FB">
        <w:rPr>
          <w:rFonts w:ascii="Arial Unicode MS" w:eastAsia="Arial Unicode MS" w:hAnsi="Arial Unicode MS" w:cs="Arial Unicode MS"/>
          <w:b/>
          <w:sz w:val="20"/>
          <w:szCs w:val="20"/>
        </w:rPr>
        <w:t>Pocek</w:t>
      </w:r>
      <w:proofErr w:type="spellEnd"/>
      <w:r w:rsidR="00D85455" w:rsidRPr="001760FB">
        <w:rPr>
          <w:rFonts w:ascii="Arial Unicode MS" w:eastAsia="Arial Unicode MS" w:hAnsi="Arial Unicode MS" w:cs="Arial Unicode MS"/>
          <w:sz w:val="20"/>
          <w:szCs w:val="20"/>
        </w:rPr>
        <w:t xml:space="preserve"> – poeta ludowy związany z Markuszowem, dziś odbywają się konkursy recytatorskie dla dzieci i młodzieży poezji tego autora;</w:t>
      </w:r>
    </w:p>
    <w:p w:rsidR="00CC42E1" w:rsidRPr="001760FB" w:rsidRDefault="007201C8" w:rsidP="00026CBA">
      <w:pPr>
        <w:autoSpaceDE w:val="0"/>
        <w:autoSpaceDN w:val="0"/>
        <w:adjustRightInd w:val="0"/>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 xml:space="preserve">- </w:t>
      </w:r>
      <w:r w:rsidR="00E11D8C" w:rsidRPr="001760FB">
        <w:rPr>
          <w:rFonts w:ascii="Arial Unicode MS" w:eastAsia="Arial Unicode MS" w:hAnsi="Arial Unicode MS" w:cs="Arial Unicode MS"/>
          <w:b/>
          <w:sz w:val="20"/>
          <w:szCs w:val="20"/>
        </w:rPr>
        <w:t>Kardynał Karol Wojtyła</w:t>
      </w:r>
      <w:r w:rsidR="00D85455" w:rsidRPr="001760FB">
        <w:rPr>
          <w:rFonts w:ascii="Arial Unicode MS" w:eastAsia="Arial Unicode MS" w:hAnsi="Arial Unicode MS" w:cs="Arial Unicode MS"/>
          <w:sz w:val="20"/>
          <w:szCs w:val="20"/>
        </w:rPr>
        <w:t xml:space="preserve"> – pisarz i naukowiec</w:t>
      </w:r>
      <w:r w:rsidR="009967E6" w:rsidRPr="001760FB">
        <w:rPr>
          <w:rFonts w:ascii="Arial Unicode MS" w:eastAsia="Arial Unicode MS" w:hAnsi="Arial Unicode MS" w:cs="Arial Unicode MS"/>
          <w:sz w:val="20"/>
          <w:szCs w:val="20"/>
        </w:rPr>
        <w:t>, później papież;</w:t>
      </w:r>
      <w:r w:rsidR="00D85455" w:rsidRPr="001760FB">
        <w:rPr>
          <w:rFonts w:ascii="Arial Unicode MS" w:eastAsia="Arial Unicode MS" w:hAnsi="Arial Unicode MS" w:cs="Arial Unicode MS"/>
          <w:sz w:val="20"/>
          <w:szCs w:val="20"/>
        </w:rPr>
        <w:t xml:space="preserve"> podczas pracy na Katolickim Uniwersytecie Lubelskim przez kilka lat mieszkał w Nałęczowie; pobyt w Nałęczowie upamiętnia symboliczny </w:t>
      </w:r>
      <w:r w:rsidR="009967E6" w:rsidRPr="001760FB">
        <w:rPr>
          <w:rFonts w:ascii="Arial Unicode MS" w:eastAsia="Arial Unicode MS" w:hAnsi="Arial Unicode MS" w:cs="Arial Unicode MS"/>
          <w:sz w:val="20"/>
          <w:szCs w:val="20"/>
        </w:rPr>
        <w:t>kamień umieszczony w parku zdrojowym.</w:t>
      </w:r>
    </w:p>
    <w:p w:rsidR="009967E6" w:rsidRPr="001760FB" w:rsidRDefault="009967E6" w:rsidP="00026CBA">
      <w:pPr>
        <w:autoSpaceDE w:val="0"/>
        <w:autoSpaceDN w:val="0"/>
        <w:adjustRightInd w:val="0"/>
        <w:jc w:val="both"/>
        <w:rPr>
          <w:rFonts w:ascii="Arial Unicode MS" w:eastAsia="Arial Unicode MS" w:hAnsi="Arial Unicode MS" w:cs="Arial Unicode MS"/>
          <w:sz w:val="20"/>
          <w:szCs w:val="20"/>
        </w:rPr>
      </w:pPr>
      <w:r w:rsidRPr="001760FB">
        <w:rPr>
          <w:rFonts w:ascii="Arial Unicode MS" w:eastAsia="Arial Unicode MS" w:hAnsi="Arial Unicode MS" w:cs="Arial Unicode MS"/>
          <w:sz w:val="20"/>
          <w:szCs w:val="20"/>
        </w:rPr>
        <w:tab/>
      </w:r>
      <w:r w:rsidRPr="00BD6846">
        <w:rPr>
          <w:rFonts w:ascii="Arial Unicode MS" w:eastAsia="Arial Unicode MS" w:hAnsi="Arial Unicode MS" w:cs="Arial Unicode MS"/>
          <w:b/>
          <w:sz w:val="20"/>
          <w:szCs w:val="20"/>
        </w:rPr>
        <w:t>Wymienione wyżej osoby to tylko nieliczne z wielu postaci, których obecność i twórczość w przeszłości związana z obszarem LSR ma wpływ na życie społeczne i kulturalne</w:t>
      </w:r>
      <w:r w:rsidR="0054318E" w:rsidRPr="00BD6846">
        <w:rPr>
          <w:rFonts w:ascii="Arial Unicode MS" w:eastAsia="Arial Unicode MS" w:hAnsi="Arial Unicode MS" w:cs="Arial Unicode MS"/>
          <w:b/>
          <w:sz w:val="20"/>
          <w:szCs w:val="20"/>
        </w:rPr>
        <w:t xml:space="preserve"> </w:t>
      </w:r>
      <w:r w:rsidRPr="00BD6846">
        <w:rPr>
          <w:rFonts w:ascii="Arial Unicode MS" w:eastAsia="Arial Unicode MS" w:hAnsi="Arial Unicode MS" w:cs="Arial Unicode MS"/>
          <w:b/>
          <w:sz w:val="20"/>
          <w:szCs w:val="20"/>
        </w:rPr>
        <w:t xml:space="preserve">tego obszaru </w:t>
      </w:r>
      <w:r w:rsidR="00D90700" w:rsidRPr="00BD6846">
        <w:rPr>
          <w:rFonts w:ascii="Arial Unicode MS" w:eastAsia="Arial Unicode MS" w:hAnsi="Arial Unicode MS" w:cs="Arial Unicode MS"/>
          <w:b/>
          <w:sz w:val="20"/>
          <w:szCs w:val="20"/>
        </w:rPr>
        <w:t xml:space="preserve">także </w:t>
      </w:r>
      <w:r w:rsidRPr="00BD6846">
        <w:rPr>
          <w:rFonts w:ascii="Arial Unicode MS" w:eastAsia="Arial Unicode MS" w:hAnsi="Arial Unicode MS" w:cs="Arial Unicode MS"/>
          <w:b/>
          <w:sz w:val="20"/>
          <w:szCs w:val="20"/>
        </w:rPr>
        <w:t>dzisiaj</w:t>
      </w:r>
      <w:r w:rsidR="0054318E" w:rsidRPr="00BD6846">
        <w:rPr>
          <w:rFonts w:ascii="Arial Unicode MS" w:eastAsia="Arial Unicode MS" w:hAnsi="Arial Unicode MS" w:cs="Arial Unicode MS"/>
          <w:b/>
          <w:sz w:val="20"/>
          <w:szCs w:val="20"/>
        </w:rPr>
        <w:t xml:space="preserve"> (m.in. </w:t>
      </w:r>
      <w:proofErr w:type="spellStart"/>
      <w:r w:rsidR="0054318E" w:rsidRPr="00BD6846">
        <w:rPr>
          <w:rFonts w:ascii="Arial Unicode MS" w:eastAsia="Arial Unicode MS" w:hAnsi="Arial Unicode MS" w:cs="Arial Unicode MS"/>
          <w:b/>
          <w:sz w:val="20"/>
          <w:szCs w:val="20"/>
        </w:rPr>
        <w:t>imprezy</w:t>
      </w:r>
      <w:proofErr w:type="spellEnd"/>
      <w:r w:rsidR="0054318E" w:rsidRPr="00BD6846">
        <w:rPr>
          <w:rFonts w:ascii="Arial Unicode MS" w:eastAsia="Arial Unicode MS" w:hAnsi="Arial Unicode MS" w:cs="Arial Unicode MS"/>
          <w:b/>
          <w:sz w:val="20"/>
          <w:szCs w:val="20"/>
        </w:rPr>
        <w:t xml:space="preserve"> kulturalne, postaci te są patronami szkół</w:t>
      </w:r>
      <w:r w:rsidR="0054318E" w:rsidRPr="001760FB">
        <w:rPr>
          <w:rFonts w:ascii="Arial Unicode MS" w:eastAsia="Arial Unicode MS" w:hAnsi="Arial Unicode MS" w:cs="Arial Unicode MS"/>
          <w:sz w:val="20"/>
          <w:szCs w:val="20"/>
        </w:rPr>
        <w:t>)</w:t>
      </w:r>
      <w:r w:rsidRPr="001760FB">
        <w:rPr>
          <w:rFonts w:ascii="Arial Unicode MS" w:eastAsia="Arial Unicode MS" w:hAnsi="Arial Unicode MS" w:cs="Arial Unicode MS"/>
          <w:sz w:val="20"/>
          <w:szCs w:val="20"/>
        </w:rPr>
        <w:t xml:space="preserve">. </w:t>
      </w:r>
    </w:p>
    <w:p w:rsidR="002F0279" w:rsidRPr="00C11B23" w:rsidRDefault="007F37B4" w:rsidP="00BF7C0D">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r w:rsidR="00E204BF">
        <w:rPr>
          <w:rFonts w:ascii="Arial Unicode MS" w:eastAsia="Arial Unicode MS" w:hAnsi="Arial Unicode MS" w:cs="Arial Unicode MS"/>
          <w:sz w:val="20"/>
          <w:szCs w:val="20"/>
        </w:rPr>
        <w:t xml:space="preserve"> </w:t>
      </w:r>
      <w:r w:rsidR="00D6728A">
        <w:rPr>
          <w:rFonts w:ascii="Arial Unicode MS" w:eastAsia="Arial Unicode MS" w:hAnsi="Arial Unicode MS" w:cs="Arial Unicode MS"/>
          <w:sz w:val="20"/>
          <w:szCs w:val="20"/>
        </w:rPr>
        <w:t xml:space="preserve"> </w:t>
      </w:r>
    </w:p>
    <w:p w:rsidR="0096211B" w:rsidRPr="00AD0753" w:rsidRDefault="00771455" w:rsidP="00771455">
      <w:pPr>
        <w:pStyle w:val="Nagwek4"/>
        <w:rPr>
          <w:rFonts w:ascii="Arial Unicode MS" w:eastAsia="Arial Unicode MS" w:hAnsi="Arial Unicode MS" w:cs="Arial Unicode MS"/>
          <w:sz w:val="24"/>
          <w:szCs w:val="24"/>
        </w:rPr>
      </w:pPr>
      <w:bookmarkStart w:id="45" w:name="_Toc292833307"/>
      <w:r w:rsidRPr="00AD0753">
        <w:rPr>
          <w:rFonts w:ascii="Arial Unicode MS" w:eastAsia="Arial Unicode MS" w:hAnsi="Arial Unicode MS" w:cs="Arial Unicode MS"/>
          <w:sz w:val="24"/>
          <w:szCs w:val="24"/>
        </w:rPr>
        <w:t>2.</w:t>
      </w:r>
      <w:r w:rsidR="00F44584" w:rsidRPr="00AD0753">
        <w:rPr>
          <w:rFonts w:ascii="Arial Unicode MS" w:eastAsia="Arial Unicode MS" w:hAnsi="Arial Unicode MS" w:cs="Arial Unicode MS"/>
          <w:sz w:val="24"/>
          <w:szCs w:val="24"/>
        </w:rPr>
        <w:t>2.3.2. Uwarunkowania kulturowe</w:t>
      </w:r>
      <w:bookmarkEnd w:id="45"/>
    </w:p>
    <w:p w:rsidR="00936AFF" w:rsidRPr="00AD0753" w:rsidRDefault="00936AFF" w:rsidP="00AD0753">
      <w:pPr>
        <w:pStyle w:val="Nagwek4"/>
        <w:rPr>
          <w:rFonts w:ascii="Arial Unicode MS" w:eastAsia="Arial Unicode MS" w:hAnsi="Arial Unicode MS" w:cs="Arial Unicode MS"/>
          <w:sz w:val="24"/>
          <w:szCs w:val="24"/>
        </w:rPr>
      </w:pPr>
      <w:bookmarkStart w:id="46" w:name="_Toc292833308"/>
      <w:r w:rsidRPr="00AD0753">
        <w:rPr>
          <w:rFonts w:ascii="Arial Unicode MS" w:eastAsia="Arial Unicode MS" w:hAnsi="Arial Unicode MS" w:cs="Arial Unicode MS"/>
          <w:sz w:val="24"/>
          <w:szCs w:val="24"/>
        </w:rPr>
        <w:t>Dziedzictwo kultur</w:t>
      </w:r>
      <w:r w:rsidR="00AC0A38" w:rsidRPr="00AD0753">
        <w:rPr>
          <w:rFonts w:ascii="Arial Unicode MS" w:eastAsia="Arial Unicode MS" w:hAnsi="Arial Unicode MS" w:cs="Arial Unicode MS"/>
          <w:sz w:val="24"/>
          <w:szCs w:val="24"/>
        </w:rPr>
        <w:t>y materialnej</w:t>
      </w:r>
      <w:bookmarkEnd w:id="46"/>
    </w:p>
    <w:p w:rsidR="00936AFF" w:rsidRPr="00D24D32" w:rsidRDefault="00936AFF" w:rsidP="00F44584">
      <w:pPr>
        <w:autoSpaceDE w:val="0"/>
        <w:autoSpaceDN w:val="0"/>
        <w:adjustRightInd w:val="0"/>
        <w:jc w:val="both"/>
        <w:rPr>
          <w:rFonts w:ascii="Arial Unicode MS" w:eastAsia="Arial Unicode MS" w:hAnsi="Arial Unicode MS" w:cs="Arial Unicode MS"/>
          <w:sz w:val="22"/>
          <w:szCs w:val="22"/>
        </w:rPr>
      </w:pPr>
    </w:p>
    <w:p w:rsidR="002364FD" w:rsidRPr="00BD6846" w:rsidRDefault="002364FD" w:rsidP="002364FD">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 xml:space="preserve">Obszar objęty LGD „Zielony Pierścień” zajmuje </w:t>
      </w:r>
      <w:r w:rsidRPr="00BD6846">
        <w:rPr>
          <w:rFonts w:ascii="Arial Unicode MS" w:eastAsia="Arial Unicode MS" w:hAnsi="Arial Unicode MS" w:cs="Arial Unicode MS"/>
          <w:b/>
          <w:sz w:val="20"/>
          <w:szCs w:val="20"/>
        </w:rPr>
        <w:t xml:space="preserve">wyjątkowe miejsce w </w:t>
      </w:r>
      <w:r w:rsidRPr="00BD6846">
        <w:rPr>
          <w:rFonts w:ascii="Arial Unicode MS" w:eastAsia="Arial Unicode MS" w:hAnsi="Arial Unicode MS" w:cs="Arial Unicode MS"/>
          <w:b/>
          <w:iCs/>
          <w:sz w:val="20"/>
          <w:szCs w:val="20"/>
        </w:rPr>
        <w:t>przestrzeni kulturowej Lubelszczyzny</w:t>
      </w:r>
      <w:r w:rsidRPr="00BD6846">
        <w:rPr>
          <w:rFonts w:ascii="Arial Unicode MS" w:eastAsia="Arial Unicode MS" w:hAnsi="Arial Unicode MS" w:cs="Arial Unicode MS"/>
          <w:iCs/>
          <w:sz w:val="20"/>
          <w:szCs w:val="20"/>
        </w:rPr>
        <w:t xml:space="preserve">. Jest to obszar o: (1) </w:t>
      </w:r>
      <w:r w:rsidRPr="00BD6846">
        <w:rPr>
          <w:rFonts w:ascii="Arial Unicode MS" w:eastAsia="Arial Unicode MS" w:hAnsi="Arial Unicode MS" w:cs="Arial Unicode MS"/>
          <w:b/>
          <w:iCs/>
          <w:sz w:val="20"/>
          <w:szCs w:val="20"/>
        </w:rPr>
        <w:t>znaczeniu krajowym</w:t>
      </w:r>
      <w:r w:rsidRPr="00BD6846">
        <w:rPr>
          <w:rFonts w:ascii="Arial Unicode MS" w:eastAsia="Arial Unicode MS" w:hAnsi="Arial Unicode MS" w:cs="Arial Unicode MS"/>
          <w:iCs/>
          <w:sz w:val="20"/>
          <w:szCs w:val="20"/>
        </w:rPr>
        <w:t xml:space="preserve">, gdyż obejmuje miasto </w:t>
      </w:r>
      <w:r w:rsidR="00381C5D" w:rsidRPr="00BD6846">
        <w:rPr>
          <w:rFonts w:ascii="Arial Unicode MS" w:eastAsia="Arial Unicode MS" w:hAnsi="Arial Unicode MS" w:cs="Arial Unicode MS"/>
          <w:iCs/>
          <w:sz w:val="20"/>
          <w:szCs w:val="20"/>
        </w:rPr>
        <w:t xml:space="preserve">Kazimierz Dolny </w:t>
      </w:r>
      <w:r w:rsidRPr="00BD6846">
        <w:rPr>
          <w:rFonts w:ascii="Arial Unicode MS" w:eastAsia="Arial Unicode MS" w:hAnsi="Arial Unicode MS" w:cs="Arial Unicode MS"/>
          <w:iCs/>
          <w:sz w:val="20"/>
          <w:szCs w:val="20"/>
        </w:rPr>
        <w:t xml:space="preserve">uznane za </w:t>
      </w:r>
      <w:r w:rsidRPr="00BD6846">
        <w:rPr>
          <w:rFonts w:ascii="Arial Unicode MS" w:eastAsia="Arial Unicode MS" w:hAnsi="Arial Unicode MS" w:cs="Arial Unicode MS"/>
          <w:sz w:val="20"/>
          <w:szCs w:val="20"/>
        </w:rPr>
        <w:t xml:space="preserve">pomnik historii oraz (2) </w:t>
      </w:r>
      <w:r w:rsidRPr="00BD6846">
        <w:rPr>
          <w:rFonts w:ascii="Arial Unicode MS" w:eastAsia="Arial Unicode MS" w:hAnsi="Arial Unicode MS" w:cs="Arial Unicode MS"/>
          <w:iCs/>
          <w:sz w:val="20"/>
          <w:szCs w:val="20"/>
        </w:rPr>
        <w:t xml:space="preserve">o </w:t>
      </w:r>
      <w:r w:rsidRPr="00BD6846">
        <w:rPr>
          <w:rFonts w:ascii="Arial Unicode MS" w:eastAsia="Arial Unicode MS" w:hAnsi="Arial Unicode MS" w:cs="Arial Unicode MS"/>
          <w:b/>
          <w:iCs/>
          <w:sz w:val="20"/>
          <w:szCs w:val="20"/>
        </w:rPr>
        <w:t>znaczeniu ponadregionalnym</w:t>
      </w:r>
      <w:r w:rsidRPr="00BD6846">
        <w:rPr>
          <w:rFonts w:ascii="Arial Unicode MS" w:eastAsia="Arial Unicode MS" w:hAnsi="Arial Unicode MS" w:cs="Arial Unicode MS"/>
          <w:iCs/>
          <w:sz w:val="20"/>
          <w:szCs w:val="20"/>
        </w:rPr>
        <w:t xml:space="preserve">, </w:t>
      </w:r>
      <w:r w:rsidRPr="00BD6846">
        <w:rPr>
          <w:rFonts w:ascii="Arial Unicode MS" w:eastAsia="Arial Unicode MS" w:hAnsi="Arial Unicode MS" w:cs="Arial Unicode MS"/>
          <w:sz w:val="20"/>
          <w:szCs w:val="20"/>
        </w:rPr>
        <w:t>obejmujący tereny, które są wynikiem działania i interakcji czynników przyrodniczych i kulturowych; są malowniczo położone w sąsiedztwie rzek, w obrębie terenów silnie urzeźbionych, obfitujących w zieleń naturalną i urządzoną, o dużym stopniu nasycenia obiektami (wpisanymi do rejestru zabytków o dużych wartościach poznawczych)</w:t>
      </w:r>
      <w:r w:rsidRPr="00BD6846">
        <w:rPr>
          <w:rStyle w:val="Odwoanieprzypisudolnego"/>
          <w:rFonts w:ascii="Arial Unicode MS" w:eastAsia="Arial Unicode MS" w:hAnsi="Arial Unicode MS" w:cs="Arial Unicode MS"/>
          <w:sz w:val="20"/>
          <w:szCs w:val="20"/>
        </w:rPr>
        <w:footnoteReference w:id="22"/>
      </w:r>
      <w:r w:rsidRPr="00BD6846">
        <w:rPr>
          <w:rFonts w:ascii="Arial Unicode MS" w:eastAsia="Arial Unicode MS" w:hAnsi="Arial Unicode MS" w:cs="Arial Unicode MS"/>
          <w:sz w:val="20"/>
          <w:szCs w:val="20"/>
        </w:rPr>
        <w:t>.</w:t>
      </w:r>
    </w:p>
    <w:p w:rsidR="00F44584" w:rsidRPr="00BD6846" w:rsidRDefault="008F3034" w:rsidP="00F44584">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 xml:space="preserve">Krajobraz kulturowy analizowanego obszaru, pod względem nasycenia obiektami i zespołami zabytkowymi, zaliczany jest do bardzo bogatych w skali województwa lubelskiego. </w:t>
      </w:r>
      <w:r w:rsidR="00F44584" w:rsidRPr="00BD6846">
        <w:rPr>
          <w:rFonts w:ascii="Arial Unicode MS" w:eastAsia="Arial Unicode MS" w:hAnsi="Arial Unicode MS" w:cs="Arial Unicode MS"/>
          <w:sz w:val="20"/>
          <w:szCs w:val="20"/>
        </w:rPr>
        <w:t xml:space="preserve">Na </w:t>
      </w:r>
      <w:r w:rsidR="00F44584" w:rsidRPr="00BD6846">
        <w:rPr>
          <w:rFonts w:ascii="Arial Unicode MS" w:eastAsia="Arial Unicode MS" w:hAnsi="Arial Unicode MS" w:cs="Arial Unicode MS"/>
          <w:b/>
          <w:sz w:val="20"/>
          <w:szCs w:val="20"/>
        </w:rPr>
        <w:t>1695</w:t>
      </w:r>
      <w:r w:rsidR="00F44584" w:rsidRPr="00BD6846">
        <w:rPr>
          <w:rFonts w:ascii="Arial Unicode MS" w:eastAsia="Arial Unicode MS" w:hAnsi="Arial Unicode MS" w:cs="Arial Unicode MS"/>
          <w:sz w:val="20"/>
          <w:szCs w:val="20"/>
        </w:rPr>
        <w:t xml:space="preserve"> zabytków wpisanych do </w:t>
      </w:r>
      <w:r w:rsidR="0051003C" w:rsidRPr="00BD6846">
        <w:rPr>
          <w:rFonts w:ascii="Arial Unicode MS" w:eastAsia="Arial Unicode MS" w:hAnsi="Arial Unicode MS" w:cs="Arial Unicode MS"/>
          <w:sz w:val="20"/>
          <w:szCs w:val="20"/>
        </w:rPr>
        <w:t xml:space="preserve">lubelskiego </w:t>
      </w:r>
      <w:r w:rsidR="00F44584" w:rsidRPr="00BD6846">
        <w:rPr>
          <w:rFonts w:ascii="Arial Unicode MS" w:eastAsia="Arial Unicode MS" w:hAnsi="Arial Unicode MS" w:cs="Arial Unicode MS"/>
          <w:sz w:val="20"/>
          <w:szCs w:val="20"/>
        </w:rPr>
        <w:t xml:space="preserve">rejestru, na obszarze działania LGD „Zielony Pierścień” znajduje się </w:t>
      </w:r>
      <w:r w:rsidR="00F44584" w:rsidRPr="00BD6846">
        <w:rPr>
          <w:rFonts w:ascii="Arial Unicode MS" w:eastAsia="Arial Unicode MS" w:hAnsi="Arial Unicode MS" w:cs="Arial Unicode MS"/>
          <w:b/>
          <w:sz w:val="20"/>
          <w:szCs w:val="20"/>
        </w:rPr>
        <w:t>181</w:t>
      </w:r>
      <w:r w:rsidR="00F44584" w:rsidRPr="00BD6846">
        <w:rPr>
          <w:rFonts w:ascii="Arial Unicode MS" w:eastAsia="Arial Unicode MS" w:hAnsi="Arial Unicode MS" w:cs="Arial Unicode MS"/>
          <w:sz w:val="20"/>
          <w:szCs w:val="20"/>
        </w:rPr>
        <w:t xml:space="preserve"> takich obiektów, a więc blisko </w:t>
      </w:r>
      <w:r w:rsidR="00F44584" w:rsidRPr="00BD6846">
        <w:rPr>
          <w:rFonts w:ascii="Arial Unicode MS" w:eastAsia="Arial Unicode MS" w:hAnsi="Arial Unicode MS" w:cs="Arial Unicode MS"/>
          <w:b/>
          <w:sz w:val="20"/>
          <w:szCs w:val="20"/>
        </w:rPr>
        <w:t>11%</w:t>
      </w:r>
      <w:r w:rsidRPr="00BD6846">
        <w:rPr>
          <w:rFonts w:ascii="Arial Unicode MS" w:eastAsia="Arial Unicode MS" w:hAnsi="Arial Unicode MS" w:cs="Arial Unicode MS"/>
          <w:sz w:val="20"/>
          <w:szCs w:val="20"/>
        </w:rPr>
        <w:t xml:space="preserve"> </w:t>
      </w:r>
      <w:r w:rsidR="0021500C" w:rsidRPr="00BD6846">
        <w:rPr>
          <w:rFonts w:ascii="Arial Unicode MS" w:eastAsia="Arial Unicode MS" w:hAnsi="Arial Unicode MS" w:cs="Arial Unicode MS"/>
          <w:sz w:val="20"/>
          <w:szCs w:val="20"/>
        </w:rPr>
        <w:t xml:space="preserve">wszystkich zabytków </w:t>
      </w:r>
      <w:r w:rsidRPr="00BD6846">
        <w:rPr>
          <w:rFonts w:ascii="Arial Unicode MS" w:eastAsia="Arial Unicode MS" w:hAnsi="Arial Unicode MS" w:cs="Arial Unicode MS"/>
          <w:sz w:val="20"/>
          <w:szCs w:val="20"/>
        </w:rPr>
        <w:t>w województwie lubelskim</w:t>
      </w:r>
      <w:r w:rsidR="00F44584" w:rsidRPr="00BD6846">
        <w:rPr>
          <w:rFonts w:ascii="Arial Unicode MS" w:eastAsia="Arial Unicode MS" w:hAnsi="Arial Unicode MS" w:cs="Arial Unicode MS"/>
          <w:sz w:val="20"/>
          <w:szCs w:val="20"/>
        </w:rPr>
        <w:t xml:space="preserve">. </w:t>
      </w:r>
      <w:r w:rsidR="00936AFF" w:rsidRPr="00BD6846">
        <w:rPr>
          <w:rFonts w:ascii="Arial Unicode MS" w:eastAsia="Arial Unicode MS" w:hAnsi="Arial Unicode MS" w:cs="Arial Unicode MS"/>
          <w:sz w:val="20"/>
          <w:szCs w:val="20"/>
        </w:rPr>
        <w:t xml:space="preserve">To wpływa </w:t>
      </w:r>
      <w:r w:rsidR="00822FD4" w:rsidRPr="00BD6846">
        <w:rPr>
          <w:rFonts w:ascii="Arial Unicode MS" w:eastAsia="Arial Unicode MS" w:hAnsi="Arial Unicode MS" w:cs="Arial Unicode MS"/>
          <w:sz w:val="20"/>
          <w:szCs w:val="20"/>
        </w:rPr>
        <w:t xml:space="preserve">także </w:t>
      </w:r>
      <w:r w:rsidR="00936AFF" w:rsidRPr="00BD6846">
        <w:rPr>
          <w:rFonts w:ascii="Arial Unicode MS" w:eastAsia="Arial Unicode MS" w:hAnsi="Arial Unicode MS" w:cs="Arial Unicode MS"/>
          <w:sz w:val="20"/>
          <w:szCs w:val="20"/>
        </w:rPr>
        <w:t xml:space="preserve">na </w:t>
      </w:r>
      <w:r w:rsidR="00F44584" w:rsidRPr="00BD6846">
        <w:rPr>
          <w:rFonts w:ascii="Arial Unicode MS" w:eastAsia="Arial Unicode MS" w:hAnsi="Arial Unicode MS" w:cs="Arial Unicode MS"/>
          <w:sz w:val="20"/>
          <w:szCs w:val="20"/>
        </w:rPr>
        <w:t>atrakcyjność turystyczną</w:t>
      </w:r>
      <w:r w:rsidR="005D20CB" w:rsidRPr="00BD6846">
        <w:rPr>
          <w:rFonts w:ascii="Arial Unicode MS" w:eastAsia="Arial Unicode MS" w:hAnsi="Arial Unicode MS" w:cs="Arial Unicode MS"/>
          <w:sz w:val="20"/>
          <w:szCs w:val="20"/>
        </w:rPr>
        <w:t xml:space="preserve"> obszaru LSR</w:t>
      </w:r>
      <w:r w:rsidR="00F44584" w:rsidRPr="00BD6846">
        <w:rPr>
          <w:rFonts w:ascii="Arial Unicode MS" w:eastAsia="Arial Unicode MS" w:hAnsi="Arial Unicode MS" w:cs="Arial Unicode MS"/>
          <w:sz w:val="20"/>
          <w:szCs w:val="20"/>
        </w:rPr>
        <w:t>.</w:t>
      </w:r>
      <w:r w:rsidR="0051003C" w:rsidRPr="00BD6846">
        <w:rPr>
          <w:rFonts w:ascii="Arial Unicode MS" w:eastAsia="Arial Unicode MS" w:hAnsi="Arial Unicode MS" w:cs="Arial Unicode MS"/>
          <w:sz w:val="20"/>
          <w:szCs w:val="20"/>
        </w:rPr>
        <w:t xml:space="preserve"> </w:t>
      </w:r>
      <w:r w:rsidR="0051003C" w:rsidRPr="00BD6846">
        <w:rPr>
          <w:rFonts w:ascii="Arial Unicode MS" w:eastAsia="Arial Unicode MS" w:hAnsi="Arial Unicode MS" w:cs="Arial Unicode MS"/>
          <w:b/>
          <w:sz w:val="20"/>
          <w:szCs w:val="20"/>
        </w:rPr>
        <w:t xml:space="preserve">Każda </w:t>
      </w:r>
      <w:r w:rsidR="005D20CB" w:rsidRPr="00BD6846">
        <w:rPr>
          <w:rFonts w:ascii="Arial Unicode MS" w:eastAsia="Arial Unicode MS" w:hAnsi="Arial Unicode MS" w:cs="Arial Unicode MS"/>
          <w:b/>
          <w:sz w:val="20"/>
          <w:szCs w:val="20"/>
        </w:rPr>
        <w:t xml:space="preserve">z 11 </w:t>
      </w:r>
      <w:r w:rsidR="0051003C" w:rsidRPr="00BD6846">
        <w:rPr>
          <w:rFonts w:ascii="Arial Unicode MS" w:eastAsia="Arial Unicode MS" w:hAnsi="Arial Unicode MS" w:cs="Arial Unicode MS"/>
          <w:b/>
          <w:sz w:val="20"/>
          <w:szCs w:val="20"/>
        </w:rPr>
        <w:t>gmin</w:t>
      </w:r>
      <w:r w:rsidR="005D20CB" w:rsidRPr="00BD6846">
        <w:rPr>
          <w:rFonts w:ascii="Arial Unicode MS" w:eastAsia="Arial Unicode MS" w:hAnsi="Arial Unicode MS" w:cs="Arial Unicode MS"/>
          <w:b/>
          <w:sz w:val="20"/>
          <w:szCs w:val="20"/>
        </w:rPr>
        <w:t xml:space="preserve"> </w:t>
      </w:r>
      <w:r w:rsidR="0051003C" w:rsidRPr="00BD6846">
        <w:rPr>
          <w:rFonts w:ascii="Arial Unicode MS" w:eastAsia="Arial Unicode MS" w:hAnsi="Arial Unicode MS" w:cs="Arial Unicode MS"/>
          <w:b/>
          <w:sz w:val="20"/>
          <w:szCs w:val="20"/>
        </w:rPr>
        <w:t>posiada zabytki</w:t>
      </w:r>
      <w:r w:rsidR="0051003C" w:rsidRPr="00BD6846">
        <w:rPr>
          <w:rFonts w:ascii="Arial Unicode MS" w:eastAsia="Arial Unicode MS" w:hAnsi="Arial Unicode MS" w:cs="Arial Unicode MS"/>
          <w:sz w:val="20"/>
          <w:szCs w:val="20"/>
        </w:rPr>
        <w:t xml:space="preserve">. </w:t>
      </w:r>
      <w:r w:rsidR="00F44584" w:rsidRPr="00BD6846">
        <w:rPr>
          <w:rFonts w:ascii="Arial Unicode MS" w:eastAsia="Arial Unicode MS" w:hAnsi="Arial Unicode MS" w:cs="Arial Unicode MS"/>
          <w:sz w:val="20"/>
          <w:szCs w:val="20"/>
        </w:rPr>
        <w:t>Dodatkowo należy wspomnieć, że Kazimierz Dolny wpisany został na listę pomników historii Rozporządzeniem Prezydenta Rzeczypospolitej Polskiej</w:t>
      </w:r>
      <w:r w:rsidR="00F44584" w:rsidRPr="00BD6846">
        <w:rPr>
          <w:rStyle w:val="Odwoanieprzypisudolnego"/>
          <w:rFonts w:ascii="Arial Unicode MS" w:eastAsia="Arial Unicode MS" w:hAnsi="Arial Unicode MS" w:cs="Arial Unicode MS"/>
          <w:sz w:val="20"/>
          <w:szCs w:val="20"/>
        </w:rPr>
        <w:footnoteReference w:id="23"/>
      </w:r>
      <w:r w:rsidR="00F44584" w:rsidRPr="00BD6846">
        <w:rPr>
          <w:rFonts w:ascii="Arial Unicode MS" w:eastAsia="Arial Unicode MS" w:hAnsi="Arial Unicode MS" w:cs="Arial Unicode MS"/>
          <w:sz w:val="20"/>
          <w:szCs w:val="20"/>
        </w:rPr>
        <w:t>.</w:t>
      </w:r>
    </w:p>
    <w:p w:rsidR="00F44584" w:rsidRPr="00BD6846" w:rsidRDefault="00F44584" w:rsidP="00F44584">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Poniższy wykres ilustruje nasycenie zabytkami</w:t>
      </w:r>
      <w:r w:rsidR="0084477F" w:rsidRPr="00BD6846">
        <w:rPr>
          <w:rFonts w:ascii="Arial Unicode MS" w:eastAsia="Arial Unicode MS" w:hAnsi="Arial Unicode MS" w:cs="Arial Unicode MS"/>
          <w:sz w:val="20"/>
          <w:szCs w:val="20"/>
        </w:rPr>
        <w:t xml:space="preserve"> (w liczbach zarejestrowanych zabytków)</w:t>
      </w:r>
      <w:r w:rsidRPr="00BD6846">
        <w:rPr>
          <w:rFonts w:ascii="Arial Unicode MS" w:eastAsia="Arial Unicode MS" w:hAnsi="Arial Unicode MS" w:cs="Arial Unicode MS"/>
          <w:sz w:val="20"/>
          <w:szCs w:val="20"/>
        </w:rPr>
        <w:t xml:space="preserve"> poszczególnych gmin objętych zasięgiem LGD „Zielony Pierścień”.</w:t>
      </w:r>
    </w:p>
    <w:p w:rsidR="00F44584" w:rsidRPr="008F3034" w:rsidRDefault="00F44584" w:rsidP="00F44584">
      <w:pPr>
        <w:autoSpaceDE w:val="0"/>
        <w:autoSpaceDN w:val="0"/>
        <w:adjustRightInd w:val="0"/>
        <w:ind w:firstLine="708"/>
        <w:jc w:val="both"/>
        <w:rPr>
          <w:rFonts w:ascii="Arial Unicode MS" w:eastAsia="Arial Unicode MS" w:hAnsi="Arial Unicode MS" w:cs="Arial Unicode MS"/>
          <w:sz w:val="20"/>
          <w:szCs w:val="20"/>
        </w:rPr>
      </w:pPr>
    </w:p>
    <w:p w:rsidR="00AB17D9" w:rsidRPr="00D24D32" w:rsidRDefault="00C3631A" w:rsidP="00AB17D9">
      <w:pPr>
        <w:keepNext/>
        <w:autoSpaceDE w:val="0"/>
        <w:autoSpaceDN w:val="0"/>
        <w:adjustRightInd w:val="0"/>
        <w:ind w:firstLine="708"/>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4752975" cy="1314450"/>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4584" w:rsidRPr="00D03A31" w:rsidRDefault="00AB17D9" w:rsidP="00AB17D9">
      <w:pPr>
        <w:pStyle w:val="Legenda"/>
        <w:jc w:val="both"/>
        <w:rPr>
          <w:rFonts w:ascii="Arial Unicode MS" w:eastAsia="Arial Unicode MS" w:hAnsi="Arial Unicode MS" w:cs="Arial Unicode MS"/>
          <w:color w:val="auto"/>
          <w:sz w:val="16"/>
          <w:szCs w:val="16"/>
        </w:rPr>
      </w:pPr>
      <w:r w:rsidRPr="00D03A31">
        <w:rPr>
          <w:rFonts w:ascii="Arial Unicode MS" w:eastAsia="Arial Unicode MS" w:hAnsi="Arial Unicode MS" w:cs="Arial Unicode MS"/>
          <w:color w:val="auto"/>
          <w:sz w:val="16"/>
          <w:szCs w:val="16"/>
        </w:rPr>
        <w:t xml:space="preserve">Rysunek </w:t>
      </w:r>
      <w:r w:rsidR="009E43D4" w:rsidRPr="00D03A31">
        <w:rPr>
          <w:rFonts w:ascii="Arial Unicode MS" w:eastAsia="Arial Unicode MS" w:hAnsi="Arial Unicode MS" w:cs="Arial Unicode MS"/>
          <w:color w:val="auto"/>
          <w:sz w:val="16"/>
          <w:szCs w:val="16"/>
        </w:rPr>
        <w:fldChar w:fldCharType="begin"/>
      </w:r>
      <w:r w:rsidRPr="00D03A31">
        <w:rPr>
          <w:rFonts w:ascii="Arial Unicode MS" w:eastAsia="Arial Unicode MS" w:hAnsi="Arial Unicode MS" w:cs="Arial Unicode MS"/>
          <w:color w:val="auto"/>
          <w:sz w:val="16"/>
          <w:szCs w:val="16"/>
        </w:rPr>
        <w:instrText xml:space="preserve"> SEQ Rysunek \* ARABIC </w:instrText>
      </w:r>
      <w:r w:rsidR="009E43D4" w:rsidRPr="00D03A31">
        <w:rPr>
          <w:rFonts w:ascii="Arial Unicode MS" w:eastAsia="Arial Unicode MS" w:hAnsi="Arial Unicode MS" w:cs="Arial Unicode MS"/>
          <w:color w:val="auto"/>
          <w:sz w:val="16"/>
          <w:szCs w:val="16"/>
        </w:rPr>
        <w:fldChar w:fldCharType="separate"/>
      </w:r>
      <w:r w:rsidR="006902C6">
        <w:rPr>
          <w:rFonts w:ascii="Arial Unicode MS" w:eastAsia="Arial Unicode MS" w:hAnsi="Arial Unicode MS" w:cs="Arial Unicode MS"/>
          <w:noProof/>
          <w:color w:val="auto"/>
          <w:sz w:val="16"/>
          <w:szCs w:val="16"/>
        </w:rPr>
        <w:t>9</w:t>
      </w:r>
      <w:r w:rsidR="009E43D4" w:rsidRPr="00D03A31">
        <w:rPr>
          <w:rFonts w:ascii="Arial Unicode MS" w:eastAsia="Arial Unicode MS" w:hAnsi="Arial Unicode MS" w:cs="Arial Unicode MS"/>
          <w:color w:val="auto"/>
          <w:sz w:val="16"/>
          <w:szCs w:val="16"/>
        </w:rPr>
        <w:fldChar w:fldCharType="end"/>
      </w:r>
      <w:r w:rsidRPr="00D03A31">
        <w:rPr>
          <w:rFonts w:ascii="Arial Unicode MS" w:eastAsia="Arial Unicode MS" w:hAnsi="Arial Unicode MS" w:cs="Arial Unicode MS"/>
          <w:color w:val="auto"/>
          <w:sz w:val="16"/>
          <w:szCs w:val="16"/>
        </w:rPr>
        <w:t>. Liczba zabytków w poszczególnych</w:t>
      </w:r>
      <w:r w:rsidRPr="00D03A31">
        <w:rPr>
          <w:rFonts w:ascii="Arial Unicode MS" w:eastAsia="Arial Unicode MS" w:hAnsi="Arial Unicode MS" w:cs="Arial Unicode MS"/>
          <w:noProof/>
          <w:color w:val="auto"/>
          <w:sz w:val="16"/>
          <w:szCs w:val="16"/>
        </w:rPr>
        <w:t xml:space="preserve"> gm</w:t>
      </w:r>
      <w:r w:rsidR="005E4E3F" w:rsidRPr="00D03A31">
        <w:rPr>
          <w:rFonts w:ascii="Arial Unicode MS" w:eastAsia="Arial Unicode MS" w:hAnsi="Arial Unicode MS" w:cs="Arial Unicode MS"/>
          <w:noProof/>
          <w:color w:val="auto"/>
          <w:sz w:val="16"/>
          <w:szCs w:val="16"/>
        </w:rPr>
        <w:t>i</w:t>
      </w:r>
      <w:r w:rsidRPr="00D03A31">
        <w:rPr>
          <w:rFonts w:ascii="Arial Unicode MS" w:eastAsia="Arial Unicode MS" w:hAnsi="Arial Unicode MS" w:cs="Arial Unicode MS"/>
          <w:noProof/>
          <w:color w:val="auto"/>
          <w:sz w:val="16"/>
          <w:szCs w:val="16"/>
        </w:rPr>
        <w:t>nach obj</w:t>
      </w:r>
      <w:r w:rsidR="00204380" w:rsidRPr="00D03A31">
        <w:rPr>
          <w:rFonts w:ascii="Arial Unicode MS" w:eastAsia="Arial Unicode MS" w:hAnsi="Arial Unicode MS" w:cs="Arial Unicode MS"/>
          <w:noProof/>
          <w:color w:val="auto"/>
          <w:sz w:val="16"/>
          <w:szCs w:val="16"/>
        </w:rPr>
        <w:t>ę</w:t>
      </w:r>
      <w:r w:rsidRPr="00D03A31">
        <w:rPr>
          <w:rFonts w:ascii="Arial Unicode MS" w:eastAsia="Arial Unicode MS" w:hAnsi="Arial Unicode MS" w:cs="Arial Unicode MS"/>
          <w:noProof/>
          <w:color w:val="auto"/>
          <w:sz w:val="16"/>
          <w:szCs w:val="16"/>
        </w:rPr>
        <w:t>tych LGD "Zielony Pierścień"</w:t>
      </w:r>
    </w:p>
    <w:p w:rsidR="003A5073" w:rsidRPr="00BD6846" w:rsidRDefault="00822FD4" w:rsidP="00F44584">
      <w:pPr>
        <w:autoSpaceDE w:val="0"/>
        <w:autoSpaceDN w:val="0"/>
        <w:adjustRightInd w:val="0"/>
        <w:jc w:val="both"/>
        <w:rPr>
          <w:rFonts w:ascii="Arial Unicode MS" w:eastAsia="Arial Unicode MS" w:hAnsi="Arial Unicode MS" w:cs="Arial Unicode MS"/>
          <w:sz w:val="20"/>
          <w:szCs w:val="20"/>
        </w:rPr>
      </w:pPr>
      <w:r w:rsidRPr="00D24D32">
        <w:rPr>
          <w:rFonts w:ascii="Arial Unicode MS" w:eastAsia="Arial Unicode MS" w:hAnsi="Arial Unicode MS" w:cs="Arial Unicode MS"/>
          <w:sz w:val="22"/>
          <w:szCs w:val="22"/>
        </w:rPr>
        <w:tab/>
      </w:r>
      <w:r w:rsidR="003A5073" w:rsidRPr="00BD6846">
        <w:rPr>
          <w:rFonts w:ascii="Arial Unicode MS" w:eastAsia="Arial Unicode MS" w:hAnsi="Arial Unicode MS" w:cs="Arial Unicode MS"/>
          <w:sz w:val="20"/>
          <w:szCs w:val="20"/>
        </w:rPr>
        <w:t xml:space="preserve">Do rejestru zabytków wpisano całe </w:t>
      </w:r>
      <w:r w:rsidR="003A5073" w:rsidRPr="00BD6846">
        <w:rPr>
          <w:rFonts w:ascii="Arial Unicode MS" w:eastAsia="Arial Unicode MS" w:hAnsi="Arial Unicode MS" w:cs="Arial Unicode MS"/>
          <w:b/>
          <w:sz w:val="20"/>
          <w:szCs w:val="20"/>
        </w:rPr>
        <w:t>historyczne układy urbanistyczne</w:t>
      </w:r>
      <w:r w:rsidR="003A5073" w:rsidRPr="00BD6846">
        <w:rPr>
          <w:rFonts w:ascii="Arial Unicode MS" w:eastAsia="Arial Unicode MS" w:hAnsi="Arial Unicode MS" w:cs="Arial Unicode MS"/>
          <w:sz w:val="20"/>
          <w:szCs w:val="20"/>
        </w:rPr>
        <w:t xml:space="preserve"> aż </w:t>
      </w:r>
      <w:r w:rsidR="00D172EC" w:rsidRPr="00BD6846">
        <w:rPr>
          <w:rFonts w:ascii="Arial Unicode MS" w:eastAsia="Arial Unicode MS" w:hAnsi="Arial Unicode MS" w:cs="Arial Unicode MS"/>
          <w:sz w:val="20"/>
          <w:szCs w:val="20"/>
        </w:rPr>
        <w:t>czterech</w:t>
      </w:r>
      <w:r w:rsidR="003A5073" w:rsidRPr="00BD6846">
        <w:rPr>
          <w:rFonts w:ascii="Arial Unicode MS" w:eastAsia="Arial Unicode MS" w:hAnsi="Arial Unicode MS" w:cs="Arial Unicode MS"/>
          <w:sz w:val="20"/>
          <w:szCs w:val="20"/>
        </w:rPr>
        <w:t xml:space="preserve"> miejscowości z obszaru LSR (Kazimierza Dolnego, Końskowoli, Nałęczowa i Wąwolnicy). Na obszarze LSR </w:t>
      </w:r>
      <w:r w:rsidR="003A5073" w:rsidRPr="00BD6846">
        <w:rPr>
          <w:rFonts w:ascii="Arial Unicode MS" w:eastAsia="Arial Unicode MS" w:hAnsi="Arial Unicode MS" w:cs="Arial Unicode MS"/>
          <w:b/>
          <w:sz w:val="20"/>
          <w:szCs w:val="20"/>
        </w:rPr>
        <w:t>w kategorii budowli obronnych</w:t>
      </w:r>
      <w:r w:rsidR="003A5073" w:rsidRPr="00BD6846">
        <w:rPr>
          <w:rFonts w:ascii="Arial Unicode MS" w:eastAsia="Arial Unicode MS" w:hAnsi="Arial Unicode MS" w:cs="Arial Unicode MS"/>
          <w:sz w:val="20"/>
          <w:szCs w:val="20"/>
        </w:rPr>
        <w:t xml:space="preserve"> do najbardziej znanych zabytków należą: zespoły zamkowe w Janowcu i Kazimierzu Dolnym oraz tzw. Wieża Ariańska w Wojciechowie. </w:t>
      </w:r>
      <w:r w:rsidR="0075481A" w:rsidRPr="00BD6846">
        <w:rPr>
          <w:rFonts w:ascii="Arial Unicode MS" w:eastAsia="Arial Unicode MS" w:hAnsi="Arial Unicode MS" w:cs="Arial Unicode MS"/>
          <w:b/>
          <w:sz w:val="20"/>
          <w:szCs w:val="20"/>
        </w:rPr>
        <w:t xml:space="preserve">Każda z gmin obszaru LSR posiada przynajmniej jeden zabytek </w:t>
      </w:r>
      <w:r w:rsidR="003A5073" w:rsidRPr="00BD6846">
        <w:rPr>
          <w:rFonts w:ascii="Arial Unicode MS" w:eastAsia="Arial Unicode MS" w:hAnsi="Arial Unicode MS" w:cs="Arial Unicode MS"/>
          <w:b/>
          <w:sz w:val="20"/>
          <w:szCs w:val="20"/>
        </w:rPr>
        <w:t>architektury sakralnej</w:t>
      </w:r>
      <w:r w:rsidR="0075481A" w:rsidRPr="00BD6846">
        <w:rPr>
          <w:rFonts w:ascii="Arial Unicode MS" w:eastAsia="Arial Unicode MS" w:hAnsi="Arial Unicode MS" w:cs="Arial Unicode MS"/>
          <w:sz w:val="20"/>
          <w:szCs w:val="20"/>
        </w:rPr>
        <w:t>. Do najbardziej popularnych należą</w:t>
      </w:r>
      <w:r w:rsidR="00A87BC9" w:rsidRPr="00BD6846">
        <w:rPr>
          <w:rFonts w:ascii="Arial Unicode MS" w:eastAsia="Arial Unicode MS" w:hAnsi="Arial Unicode MS" w:cs="Arial Unicode MS"/>
          <w:sz w:val="20"/>
          <w:szCs w:val="20"/>
        </w:rPr>
        <w:t xml:space="preserve">: </w:t>
      </w:r>
      <w:proofErr w:type="spellStart"/>
      <w:r w:rsidR="00A87BC9" w:rsidRPr="00BD6846">
        <w:rPr>
          <w:rFonts w:ascii="Arial Unicode MS" w:eastAsia="Arial Unicode MS" w:hAnsi="Arial Unicode MS" w:cs="Arial Unicode MS"/>
          <w:sz w:val="20"/>
          <w:szCs w:val="20"/>
        </w:rPr>
        <w:t>zespół</w:t>
      </w:r>
      <w:proofErr w:type="spellEnd"/>
      <w:r w:rsidR="00A87BC9" w:rsidRPr="00BD6846">
        <w:rPr>
          <w:rFonts w:ascii="Arial Unicode MS" w:eastAsia="Arial Unicode MS" w:hAnsi="Arial Unicode MS" w:cs="Arial Unicode MS"/>
          <w:sz w:val="20"/>
          <w:szCs w:val="20"/>
        </w:rPr>
        <w:t xml:space="preserve"> kościoła farnego i </w:t>
      </w:r>
      <w:proofErr w:type="spellStart"/>
      <w:r w:rsidR="00A87BC9" w:rsidRPr="00BD6846">
        <w:rPr>
          <w:rFonts w:ascii="Arial Unicode MS" w:eastAsia="Arial Unicode MS" w:hAnsi="Arial Unicode MS" w:cs="Arial Unicode MS"/>
          <w:sz w:val="20"/>
          <w:szCs w:val="20"/>
        </w:rPr>
        <w:t>zespół</w:t>
      </w:r>
      <w:proofErr w:type="spellEnd"/>
      <w:r w:rsidR="00A87BC9" w:rsidRPr="00BD6846">
        <w:rPr>
          <w:rFonts w:ascii="Arial Unicode MS" w:eastAsia="Arial Unicode MS" w:hAnsi="Arial Unicode MS" w:cs="Arial Unicode MS"/>
          <w:sz w:val="20"/>
          <w:szCs w:val="20"/>
        </w:rPr>
        <w:t xml:space="preserve"> klasztorny reformatorów w Kazimierzu Dolnym, zespoły kościelne w Końskowoli, kościół parafialny w Nałęczowie</w:t>
      </w:r>
      <w:r w:rsidR="00E206DC" w:rsidRPr="00BD6846">
        <w:rPr>
          <w:rFonts w:ascii="Arial Unicode MS" w:eastAsia="Arial Unicode MS" w:hAnsi="Arial Unicode MS" w:cs="Arial Unicode MS"/>
          <w:sz w:val="20"/>
          <w:szCs w:val="20"/>
        </w:rPr>
        <w:t xml:space="preserve"> oraz kościół </w:t>
      </w:r>
      <w:proofErr w:type="spellStart"/>
      <w:r w:rsidR="00E206DC" w:rsidRPr="00BD6846">
        <w:rPr>
          <w:rFonts w:ascii="Arial Unicode MS" w:eastAsia="Arial Unicode MS" w:hAnsi="Arial Unicode MS" w:cs="Arial Unicode MS"/>
          <w:sz w:val="20"/>
          <w:szCs w:val="20"/>
        </w:rPr>
        <w:t>pw</w:t>
      </w:r>
      <w:proofErr w:type="spellEnd"/>
      <w:r w:rsidR="00E206DC" w:rsidRPr="00BD6846">
        <w:rPr>
          <w:rFonts w:ascii="Arial Unicode MS" w:eastAsia="Arial Unicode MS" w:hAnsi="Arial Unicode MS" w:cs="Arial Unicode MS"/>
          <w:sz w:val="20"/>
          <w:szCs w:val="20"/>
        </w:rPr>
        <w:t xml:space="preserve">. Św. Wojciecha w Wąwolnicy. </w:t>
      </w:r>
      <w:r w:rsidR="00D172EC" w:rsidRPr="00BD6846">
        <w:rPr>
          <w:rFonts w:ascii="Arial Unicode MS" w:eastAsia="Arial Unicode MS" w:hAnsi="Arial Unicode MS" w:cs="Arial Unicode MS"/>
          <w:b/>
          <w:sz w:val="20"/>
          <w:szCs w:val="20"/>
        </w:rPr>
        <w:t>Zabytkowa a</w:t>
      </w:r>
      <w:r w:rsidR="00E206DC" w:rsidRPr="00BD6846">
        <w:rPr>
          <w:rFonts w:ascii="Arial Unicode MS" w:eastAsia="Arial Unicode MS" w:hAnsi="Arial Unicode MS" w:cs="Arial Unicode MS"/>
          <w:b/>
          <w:sz w:val="20"/>
          <w:szCs w:val="20"/>
        </w:rPr>
        <w:t>rchitektura rezydencjonalna</w:t>
      </w:r>
      <w:r w:rsidR="00D172EC" w:rsidRPr="00BD6846">
        <w:rPr>
          <w:rFonts w:ascii="Arial Unicode MS" w:eastAsia="Arial Unicode MS" w:hAnsi="Arial Unicode MS" w:cs="Arial Unicode MS"/>
          <w:sz w:val="20"/>
          <w:szCs w:val="20"/>
        </w:rPr>
        <w:t xml:space="preserve"> występuje aż w sześciu gminach. Najwięcej kamienic oraz zespołów pałacowych jest w Kazimierzu Dolnym i Nałęczowie. Kazimierski rynek zdobi szereg renesansowych kamienic. Dla Nałęczowa i okolic charakterystyczne są liczne zespoły pałacowe i dworskie. Interesujące zabytkowe rezydencje występują także w Kurowie, Celejowie (gmina Wąwolnica), Wojciechowie i Żyrzynie. </w:t>
      </w:r>
      <w:r w:rsidR="00D172EC" w:rsidRPr="00BD6846">
        <w:rPr>
          <w:rFonts w:ascii="Arial Unicode MS" w:eastAsia="Arial Unicode MS" w:hAnsi="Arial Unicode MS" w:cs="Arial Unicode MS"/>
          <w:b/>
          <w:sz w:val="20"/>
          <w:szCs w:val="20"/>
        </w:rPr>
        <w:t>Zabytkowa zieleń komponowana</w:t>
      </w:r>
      <w:r w:rsidR="00D172EC" w:rsidRPr="00BD6846">
        <w:rPr>
          <w:rFonts w:ascii="Arial Unicode MS" w:eastAsia="Arial Unicode MS" w:hAnsi="Arial Unicode MS" w:cs="Arial Unicode MS"/>
          <w:sz w:val="20"/>
          <w:szCs w:val="20"/>
        </w:rPr>
        <w:t xml:space="preserve"> (parki, aleje)</w:t>
      </w:r>
      <w:r w:rsidR="007050B9" w:rsidRPr="00BD6846">
        <w:rPr>
          <w:rFonts w:ascii="Arial Unicode MS" w:eastAsia="Arial Unicode MS" w:hAnsi="Arial Unicode MS" w:cs="Arial Unicode MS"/>
          <w:sz w:val="20"/>
          <w:szCs w:val="20"/>
        </w:rPr>
        <w:t xml:space="preserve"> znajduje się w ramach zespołów pałacowych w Kurowie, Nałęczowie, Antopolu, Bronicach, Czesławicach (gmina Nałęczów), Bronowicach (gmina Puławy), Celejowie, </w:t>
      </w:r>
      <w:proofErr w:type="spellStart"/>
      <w:r w:rsidR="007050B9" w:rsidRPr="00BD6846">
        <w:rPr>
          <w:rFonts w:ascii="Arial Unicode MS" w:eastAsia="Arial Unicode MS" w:hAnsi="Arial Unicode MS" w:cs="Arial Unicode MS"/>
          <w:sz w:val="20"/>
          <w:szCs w:val="20"/>
        </w:rPr>
        <w:t>Kęble</w:t>
      </w:r>
      <w:proofErr w:type="spellEnd"/>
      <w:r w:rsidR="007050B9" w:rsidRPr="00BD6846">
        <w:rPr>
          <w:rFonts w:ascii="Arial Unicode MS" w:eastAsia="Arial Unicode MS" w:hAnsi="Arial Unicode MS" w:cs="Arial Unicode MS"/>
          <w:sz w:val="20"/>
          <w:szCs w:val="20"/>
        </w:rPr>
        <w:t xml:space="preserve"> (gmina Wąwolnica), Łubkach, Palikijach (gmina Wojciechów), Żyrzynie i Osinach (gmina Żyrzyn)</w:t>
      </w:r>
      <w:r w:rsidR="005441CE" w:rsidRPr="00BD6846">
        <w:rPr>
          <w:rFonts w:ascii="Arial Unicode MS" w:eastAsia="Arial Unicode MS" w:hAnsi="Arial Unicode MS" w:cs="Arial Unicode MS"/>
          <w:sz w:val="20"/>
          <w:szCs w:val="20"/>
        </w:rPr>
        <w:t xml:space="preserve"> oraz w ramach zespołu zamkowego w Janowcu</w:t>
      </w:r>
      <w:r w:rsidR="007050B9" w:rsidRPr="00BD6846">
        <w:rPr>
          <w:rFonts w:ascii="Arial Unicode MS" w:eastAsia="Arial Unicode MS" w:hAnsi="Arial Unicode MS" w:cs="Arial Unicode MS"/>
          <w:sz w:val="20"/>
          <w:szCs w:val="20"/>
        </w:rPr>
        <w:t xml:space="preserve">. Na obszarze LSR występuje także </w:t>
      </w:r>
      <w:r w:rsidR="007050B9" w:rsidRPr="00BD6846">
        <w:rPr>
          <w:rFonts w:ascii="Arial Unicode MS" w:eastAsia="Arial Unicode MS" w:hAnsi="Arial Unicode MS" w:cs="Arial Unicode MS"/>
          <w:b/>
          <w:sz w:val="20"/>
          <w:szCs w:val="20"/>
        </w:rPr>
        <w:t>zabytkowa architektura przemysłowa</w:t>
      </w:r>
      <w:r w:rsidR="005441CE" w:rsidRPr="00BD6846">
        <w:rPr>
          <w:rFonts w:ascii="Arial Unicode MS" w:eastAsia="Arial Unicode MS" w:hAnsi="Arial Unicode MS" w:cs="Arial Unicode MS"/>
          <w:b/>
          <w:sz w:val="20"/>
          <w:szCs w:val="20"/>
        </w:rPr>
        <w:t xml:space="preserve"> </w:t>
      </w:r>
      <w:r w:rsidR="005230AE" w:rsidRPr="00BD6846">
        <w:rPr>
          <w:rFonts w:ascii="Arial Unicode MS" w:eastAsia="Arial Unicode MS" w:hAnsi="Arial Unicode MS" w:cs="Arial Unicode MS"/>
          <w:b/>
          <w:sz w:val="20"/>
          <w:szCs w:val="20"/>
        </w:rPr>
        <w:t xml:space="preserve">(zabytki techniki) </w:t>
      </w:r>
      <w:r w:rsidR="005441CE" w:rsidRPr="00BD6846">
        <w:rPr>
          <w:rFonts w:ascii="Arial Unicode MS" w:eastAsia="Arial Unicode MS" w:hAnsi="Arial Unicode MS" w:cs="Arial Unicode MS"/>
          <w:sz w:val="20"/>
          <w:szCs w:val="20"/>
        </w:rPr>
        <w:t>jak:</w:t>
      </w:r>
      <w:r w:rsidR="007050B9" w:rsidRPr="00BD6846">
        <w:rPr>
          <w:rFonts w:ascii="Arial Unicode MS" w:eastAsia="Arial Unicode MS" w:hAnsi="Arial Unicode MS" w:cs="Arial Unicode MS"/>
          <w:sz w:val="20"/>
          <w:szCs w:val="20"/>
        </w:rPr>
        <w:t xml:space="preserve"> </w:t>
      </w:r>
      <w:r w:rsidR="005230AE" w:rsidRPr="00BD6846">
        <w:rPr>
          <w:rFonts w:ascii="Arial Unicode MS" w:eastAsia="Arial Unicode MS" w:hAnsi="Arial Unicode MS" w:cs="Arial Unicode MS"/>
          <w:sz w:val="20"/>
          <w:szCs w:val="20"/>
        </w:rPr>
        <w:t xml:space="preserve">wiatrak w Czołnie (gmina Baranów), spichlerze, wiatraki i </w:t>
      </w:r>
      <w:r w:rsidR="005441CE" w:rsidRPr="00BD6846">
        <w:rPr>
          <w:rFonts w:ascii="Arial Unicode MS" w:eastAsia="Arial Unicode MS" w:hAnsi="Arial Unicode MS" w:cs="Arial Unicode MS"/>
          <w:sz w:val="20"/>
          <w:szCs w:val="20"/>
        </w:rPr>
        <w:t xml:space="preserve">faktoria angielska </w:t>
      </w:r>
      <w:r w:rsidR="005230AE" w:rsidRPr="00BD6846">
        <w:rPr>
          <w:rFonts w:ascii="Arial Unicode MS" w:eastAsia="Arial Unicode MS" w:hAnsi="Arial Unicode MS" w:cs="Arial Unicode MS"/>
          <w:sz w:val="20"/>
          <w:szCs w:val="20"/>
        </w:rPr>
        <w:t>(</w:t>
      </w:r>
      <w:r w:rsidR="005441CE" w:rsidRPr="00BD6846">
        <w:rPr>
          <w:rFonts w:ascii="Arial Unicode MS" w:eastAsia="Arial Unicode MS" w:hAnsi="Arial Unicode MS" w:cs="Arial Unicode MS"/>
          <w:sz w:val="20"/>
          <w:szCs w:val="20"/>
        </w:rPr>
        <w:t>ruiny</w:t>
      </w:r>
      <w:r w:rsidR="005230AE" w:rsidRPr="00BD6846">
        <w:rPr>
          <w:rFonts w:ascii="Arial Unicode MS" w:eastAsia="Arial Unicode MS" w:hAnsi="Arial Unicode MS" w:cs="Arial Unicode MS"/>
          <w:sz w:val="20"/>
          <w:szCs w:val="20"/>
        </w:rPr>
        <w:t xml:space="preserve">) </w:t>
      </w:r>
      <w:r w:rsidR="007050B9" w:rsidRPr="00BD6846">
        <w:rPr>
          <w:rFonts w:ascii="Arial Unicode MS" w:eastAsia="Arial Unicode MS" w:hAnsi="Arial Unicode MS" w:cs="Arial Unicode MS"/>
          <w:sz w:val="20"/>
          <w:szCs w:val="20"/>
        </w:rPr>
        <w:t xml:space="preserve">w Kazimierzu Dolnym, </w:t>
      </w:r>
      <w:r w:rsidR="005230AE" w:rsidRPr="00BD6846">
        <w:rPr>
          <w:rFonts w:ascii="Arial Unicode MS" w:eastAsia="Arial Unicode MS" w:hAnsi="Arial Unicode MS" w:cs="Arial Unicode MS"/>
          <w:sz w:val="20"/>
          <w:szCs w:val="20"/>
        </w:rPr>
        <w:t xml:space="preserve">spichlerz w Końskowoli, </w:t>
      </w:r>
      <w:r w:rsidR="007050B9" w:rsidRPr="00BD6846">
        <w:rPr>
          <w:rFonts w:ascii="Arial Unicode MS" w:eastAsia="Arial Unicode MS" w:hAnsi="Arial Unicode MS" w:cs="Arial Unicode MS"/>
          <w:sz w:val="20"/>
          <w:szCs w:val="20"/>
        </w:rPr>
        <w:t>obiekty kolejowe Nałęczowskiej Kolei Dojazdowej</w:t>
      </w:r>
      <w:r w:rsidR="005441CE" w:rsidRPr="00BD6846">
        <w:rPr>
          <w:rFonts w:ascii="Arial Unicode MS" w:eastAsia="Arial Unicode MS" w:hAnsi="Arial Unicode MS" w:cs="Arial Unicode MS"/>
          <w:sz w:val="20"/>
          <w:szCs w:val="20"/>
        </w:rPr>
        <w:t xml:space="preserve"> oraz budynek dawnej papierni (w ruinie) w Celejowie (gmina Wąwolnica). Należy również odnotować </w:t>
      </w:r>
      <w:r w:rsidR="005441CE" w:rsidRPr="00BD6846">
        <w:rPr>
          <w:rFonts w:ascii="Arial Unicode MS" w:eastAsia="Arial Unicode MS" w:hAnsi="Arial Unicode MS" w:cs="Arial Unicode MS"/>
          <w:b/>
          <w:sz w:val="20"/>
          <w:szCs w:val="20"/>
        </w:rPr>
        <w:t>zabytkowe cmentarze</w:t>
      </w:r>
      <w:r w:rsidR="005441CE" w:rsidRPr="00BD6846">
        <w:rPr>
          <w:rFonts w:ascii="Arial Unicode MS" w:eastAsia="Arial Unicode MS" w:hAnsi="Arial Unicode MS" w:cs="Arial Unicode MS"/>
          <w:sz w:val="20"/>
          <w:szCs w:val="20"/>
        </w:rPr>
        <w:t xml:space="preserve"> w: Kazimierzu Dolnym (c. kościelne i żydowski), Końskowoli, Kurowie, Markuszowie (cmentarz parafialny i żydowski), Nałęczowie (c. parafialny), Gołębiu i Górze Puławskiej (c. parafialne) oraz w Leokadiowie (c. kolonistów niemieckich) – gmina Puławy, Wąwolnicy (c. parafialny) i </w:t>
      </w:r>
      <w:proofErr w:type="spellStart"/>
      <w:r w:rsidR="005441CE" w:rsidRPr="00BD6846">
        <w:rPr>
          <w:rFonts w:ascii="Arial Unicode MS" w:eastAsia="Arial Unicode MS" w:hAnsi="Arial Unicode MS" w:cs="Arial Unicode MS"/>
          <w:sz w:val="20"/>
          <w:szCs w:val="20"/>
        </w:rPr>
        <w:t>Zarzece</w:t>
      </w:r>
      <w:proofErr w:type="spellEnd"/>
      <w:r w:rsidR="005441CE" w:rsidRPr="00BD6846">
        <w:rPr>
          <w:rFonts w:ascii="Arial Unicode MS" w:eastAsia="Arial Unicode MS" w:hAnsi="Arial Unicode MS" w:cs="Arial Unicode MS"/>
          <w:sz w:val="20"/>
          <w:szCs w:val="20"/>
        </w:rPr>
        <w:t xml:space="preserve"> (c. żydowski) – gmina Wąwolnica oraz w Żyrzynie (c. kościelny).</w:t>
      </w:r>
    </w:p>
    <w:p w:rsidR="00822FD4" w:rsidRPr="00BD6846" w:rsidRDefault="00822FD4" w:rsidP="00F44584">
      <w:pPr>
        <w:autoSpaceDE w:val="0"/>
        <w:autoSpaceDN w:val="0"/>
        <w:adjustRightInd w:val="0"/>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ab/>
      </w:r>
      <w:r w:rsidR="0051003C" w:rsidRPr="00BD6846">
        <w:rPr>
          <w:rFonts w:ascii="Arial Unicode MS" w:eastAsia="Arial Unicode MS" w:hAnsi="Arial Unicode MS" w:cs="Arial Unicode MS"/>
          <w:sz w:val="20"/>
          <w:szCs w:val="20"/>
        </w:rPr>
        <w:t xml:space="preserve">W załączeniu do LSR </w:t>
      </w:r>
      <w:r w:rsidRPr="00BD6846">
        <w:rPr>
          <w:rFonts w:ascii="Arial Unicode MS" w:eastAsia="Arial Unicode MS" w:hAnsi="Arial Unicode MS" w:cs="Arial Unicode MS"/>
          <w:sz w:val="20"/>
          <w:szCs w:val="20"/>
        </w:rPr>
        <w:t>przedstawi</w:t>
      </w:r>
      <w:r w:rsidR="0051003C" w:rsidRPr="00BD6846">
        <w:rPr>
          <w:rFonts w:ascii="Arial Unicode MS" w:eastAsia="Arial Unicode MS" w:hAnsi="Arial Unicode MS" w:cs="Arial Unicode MS"/>
          <w:sz w:val="20"/>
          <w:szCs w:val="20"/>
        </w:rPr>
        <w:t xml:space="preserve">one jest </w:t>
      </w:r>
      <w:r w:rsidRPr="00BD6846">
        <w:rPr>
          <w:rFonts w:ascii="Arial Unicode MS" w:eastAsia="Arial Unicode MS" w:hAnsi="Arial Unicode MS" w:cs="Arial Unicode MS"/>
          <w:sz w:val="20"/>
          <w:szCs w:val="20"/>
        </w:rPr>
        <w:t xml:space="preserve">zestawienie wszystkich obiektów wpisanych do rejestru zabytków w podziale na </w:t>
      </w:r>
      <w:proofErr w:type="spellStart"/>
      <w:r w:rsidRPr="00BD6846">
        <w:rPr>
          <w:rFonts w:ascii="Arial Unicode MS" w:eastAsia="Arial Unicode MS" w:hAnsi="Arial Unicode MS" w:cs="Arial Unicode MS"/>
          <w:sz w:val="20"/>
          <w:szCs w:val="20"/>
        </w:rPr>
        <w:t>gminy</w:t>
      </w:r>
      <w:proofErr w:type="spellEnd"/>
      <w:r w:rsidRPr="00BD6846">
        <w:rPr>
          <w:rFonts w:ascii="Arial Unicode MS" w:eastAsia="Arial Unicode MS" w:hAnsi="Arial Unicode MS" w:cs="Arial Unicode MS"/>
          <w:sz w:val="20"/>
          <w:szCs w:val="20"/>
        </w:rPr>
        <w:t xml:space="preserve"> objęte zasięgiem LGD „Zielony Pierścień”.</w:t>
      </w:r>
    </w:p>
    <w:p w:rsidR="00947BC1" w:rsidRPr="00AD0753" w:rsidRDefault="00CB5CC4" w:rsidP="00771455">
      <w:pPr>
        <w:pStyle w:val="Nagwek4"/>
        <w:rPr>
          <w:rFonts w:ascii="Arial Unicode MS" w:eastAsia="Arial Unicode MS" w:hAnsi="Arial Unicode MS" w:cs="Arial Unicode MS"/>
          <w:sz w:val="24"/>
          <w:szCs w:val="24"/>
        </w:rPr>
      </w:pPr>
      <w:bookmarkStart w:id="47" w:name="_Toc292833309"/>
      <w:r w:rsidRPr="00AD0753">
        <w:rPr>
          <w:rFonts w:ascii="Arial Unicode MS" w:eastAsia="Arial Unicode MS" w:hAnsi="Arial Unicode MS" w:cs="Arial Unicode MS"/>
          <w:sz w:val="24"/>
          <w:szCs w:val="24"/>
        </w:rPr>
        <w:t>Dobra kultury duchowej</w:t>
      </w:r>
      <w:bookmarkEnd w:id="47"/>
      <w:r w:rsidR="00947BC1" w:rsidRPr="00AD0753">
        <w:rPr>
          <w:rFonts w:ascii="Arial Unicode MS" w:eastAsia="Arial Unicode MS" w:hAnsi="Arial Unicode MS" w:cs="Arial Unicode MS"/>
          <w:sz w:val="24"/>
          <w:szCs w:val="24"/>
        </w:rPr>
        <w:t xml:space="preserve">  </w:t>
      </w:r>
    </w:p>
    <w:p w:rsidR="00947BC1" w:rsidRPr="00D24D32" w:rsidRDefault="00947BC1" w:rsidP="00F44584">
      <w:pPr>
        <w:autoSpaceDE w:val="0"/>
        <w:autoSpaceDN w:val="0"/>
        <w:adjustRightInd w:val="0"/>
        <w:jc w:val="both"/>
        <w:rPr>
          <w:rFonts w:ascii="Arial Unicode MS" w:eastAsia="Arial Unicode MS" w:hAnsi="Arial Unicode MS" w:cs="Arial Unicode MS"/>
          <w:sz w:val="22"/>
          <w:szCs w:val="22"/>
        </w:rPr>
      </w:pPr>
    </w:p>
    <w:p w:rsidR="00E12A35" w:rsidRPr="00BD6846" w:rsidRDefault="00E12A35" w:rsidP="00E12A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W niniejszej części w ramach prezentacji kultury duchowej obszaru LSR przedstawione zostaną specyficzne dla tego obszaru m.in. zwyczaje, tradycje</w:t>
      </w:r>
      <w:r w:rsidR="00B23FB8">
        <w:rPr>
          <w:rFonts w:ascii="Arial Unicode MS" w:eastAsia="Arial Unicode MS" w:hAnsi="Arial Unicode MS" w:cs="Arial Unicode MS"/>
          <w:sz w:val="20"/>
          <w:szCs w:val="20"/>
        </w:rPr>
        <w:t>, lokalne święta, uroczystości, które łącznie promują cały obszar LGD.</w:t>
      </w:r>
    </w:p>
    <w:p w:rsidR="005D2435" w:rsidRPr="00BD6846" w:rsidRDefault="00CB5CC4" w:rsidP="00E12A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Obrzędy</w:t>
      </w:r>
      <w:r w:rsidR="00E12A35" w:rsidRPr="00BD6846">
        <w:rPr>
          <w:rFonts w:ascii="Arial Unicode MS" w:eastAsia="Arial Unicode MS" w:hAnsi="Arial Unicode MS" w:cs="Arial Unicode MS"/>
          <w:sz w:val="20"/>
          <w:szCs w:val="20"/>
        </w:rPr>
        <w:t xml:space="preserve">, </w:t>
      </w:r>
      <w:r w:rsidRPr="00BD6846">
        <w:rPr>
          <w:rFonts w:ascii="Arial Unicode MS" w:eastAsia="Arial Unicode MS" w:hAnsi="Arial Unicode MS" w:cs="Arial Unicode MS"/>
          <w:sz w:val="20"/>
          <w:szCs w:val="20"/>
        </w:rPr>
        <w:t>zwyczaje</w:t>
      </w:r>
      <w:r w:rsidR="00E12A35" w:rsidRPr="00BD6846">
        <w:rPr>
          <w:rFonts w:ascii="Arial Unicode MS" w:eastAsia="Arial Unicode MS" w:hAnsi="Arial Unicode MS" w:cs="Arial Unicode MS"/>
          <w:sz w:val="20"/>
          <w:szCs w:val="20"/>
        </w:rPr>
        <w:t xml:space="preserve"> i uroczystości </w:t>
      </w:r>
      <w:r w:rsidRPr="00BD6846">
        <w:rPr>
          <w:rFonts w:ascii="Arial Unicode MS" w:eastAsia="Arial Unicode MS" w:hAnsi="Arial Unicode MS" w:cs="Arial Unicode MS"/>
          <w:sz w:val="20"/>
          <w:szCs w:val="20"/>
        </w:rPr>
        <w:t>na obszarze LGD „</w:t>
      </w:r>
      <w:r w:rsidR="00E12A35" w:rsidRPr="00BD6846">
        <w:rPr>
          <w:rFonts w:ascii="Arial Unicode MS" w:eastAsia="Arial Unicode MS" w:hAnsi="Arial Unicode MS" w:cs="Arial Unicode MS"/>
          <w:sz w:val="20"/>
          <w:szCs w:val="20"/>
        </w:rPr>
        <w:t>Zielony Pier</w:t>
      </w:r>
      <w:r w:rsidR="005D2435" w:rsidRPr="00BD6846">
        <w:rPr>
          <w:rFonts w:ascii="Arial Unicode MS" w:eastAsia="Arial Unicode MS" w:hAnsi="Arial Unicode MS" w:cs="Arial Unicode MS"/>
          <w:sz w:val="20"/>
          <w:szCs w:val="20"/>
        </w:rPr>
        <w:t>ś</w:t>
      </w:r>
      <w:r w:rsidR="00E12A35" w:rsidRPr="00BD6846">
        <w:rPr>
          <w:rFonts w:ascii="Arial Unicode MS" w:eastAsia="Arial Unicode MS" w:hAnsi="Arial Unicode MS" w:cs="Arial Unicode MS"/>
          <w:sz w:val="20"/>
          <w:szCs w:val="20"/>
        </w:rPr>
        <w:t>cień</w:t>
      </w:r>
      <w:r w:rsidRPr="00BD6846">
        <w:rPr>
          <w:rFonts w:ascii="Arial Unicode MS" w:eastAsia="Arial Unicode MS" w:hAnsi="Arial Unicode MS" w:cs="Arial Unicode MS"/>
          <w:sz w:val="20"/>
          <w:szCs w:val="20"/>
        </w:rPr>
        <w:t xml:space="preserve">” łączą się z codziennym życiem na wsi. </w:t>
      </w:r>
      <w:r w:rsidR="00E12A35" w:rsidRPr="00BD6846">
        <w:rPr>
          <w:rFonts w:ascii="Arial Unicode MS" w:eastAsia="Arial Unicode MS" w:hAnsi="Arial Unicode MS" w:cs="Arial Unicode MS"/>
          <w:sz w:val="20"/>
          <w:szCs w:val="20"/>
        </w:rPr>
        <w:t xml:space="preserve">Występują </w:t>
      </w:r>
      <w:r w:rsidR="00CD389A" w:rsidRPr="00BD6846">
        <w:rPr>
          <w:rFonts w:ascii="Arial Unicode MS" w:eastAsia="Arial Unicode MS" w:hAnsi="Arial Unicode MS" w:cs="Arial Unicode MS"/>
          <w:sz w:val="20"/>
          <w:szCs w:val="20"/>
        </w:rPr>
        <w:t xml:space="preserve">tu </w:t>
      </w:r>
      <w:r w:rsidR="00E12A35" w:rsidRPr="00BD6846">
        <w:rPr>
          <w:rFonts w:ascii="Arial Unicode MS" w:eastAsia="Arial Unicode MS" w:hAnsi="Arial Unicode MS" w:cs="Arial Unicode MS"/>
          <w:sz w:val="20"/>
          <w:szCs w:val="20"/>
        </w:rPr>
        <w:t>o</w:t>
      </w:r>
      <w:r w:rsidRPr="00BD6846">
        <w:rPr>
          <w:rFonts w:ascii="Arial Unicode MS" w:eastAsia="Arial Unicode MS" w:hAnsi="Arial Unicode MS" w:cs="Arial Unicode MS"/>
          <w:sz w:val="20"/>
          <w:szCs w:val="20"/>
        </w:rPr>
        <w:t xml:space="preserve">brzędy </w:t>
      </w:r>
      <w:r w:rsidR="00E12A35" w:rsidRPr="00BD6846">
        <w:rPr>
          <w:rFonts w:ascii="Arial Unicode MS" w:eastAsia="Arial Unicode MS" w:hAnsi="Arial Unicode MS" w:cs="Arial Unicode MS"/>
          <w:sz w:val="20"/>
          <w:szCs w:val="20"/>
        </w:rPr>
        <w:t xml:space="preserve">i uroczystości </w:t>
      </w:r>
      <w:r w:rsidRPr="00BD6846">
        <w:rPr>
          <w:rFonts w:ascii="Arial Unicode MS" w:eastAsia="Arial Unicode MS" w:hAnsi="Arial Unicode MS" w:cs="Arial Unicode MS"/>
          <w:sz w:val="20"/>
          <w:szCs w:val="20"/>
        </w:rPr>
        <w:t xml:space="preserve">związane z porami roku, ze świętami kościelnymi i </w:t>
      </w:r>
      <w:r w:rsidR="00E12A35" w:rsidRPr="00BD6846">
        <w:rPr>
          <w:rFonts w:ascii="Arial Unicode MS" w:eastAsia="Arial Unicode MS" w:hAnsi="Arial Unicode MS" w:cs="Arial Unicode MS"/>
          <w:sz w:val="20"/>
          <w:szCs w:val="20"/>
        </w:rPr>
        <w:t>patriotycznym</w:t>
      </w:r>
      <w:r w:rsidR="00CD389A" w:rsidRPr="00BD6846">
        <w:rPr>
          <w:rFonts w:ascii="Arial Unicode MS" w:eastAsia="Arial Unicode MS" w:hAnsi="Arial Unicode MS" w:cs="Arial Unicode MS"/>
          <w:sz w:val="20"/>
          <w:szCs w:val="20"/>
        </w:rPr>
        <w:t>i</w:t>
      </w:r>
      <w:r w:rsidR="00E12A35" w:rsidRPr="00BD6846">
        <w:rPr>
          <w:rFonts w:ascii="Arial Unicode MS" w:eastAsia="Arial Unicode MS" w:hAnsi="Arial Unicode MS" w:cs="Arial Unicode MS"/>
          <w:sz w:val="20"/>
          <w:szCs w:val="20"/>
        </w:rPr>
        <w:t xml:space="preserve">. </w:t>
      </w:r>
      <w:r w:rsidRPr="00BD6846">
        <w:rPr>
          <w:rFonts w:ascii="Arial Unicode MS" w:eastAsia="Arial Unicode MS" w:hAnsi="Arial Unicode MS" w:cs="Arial Unicode MS"/>
          <w:sz w:val="20"/>
          <w:szCs w:val="20"/>
        </w:rPr>
        <w:t>Oprócz nich jest wiele zwyczajów rodzinnych, np. związanych z urodzeniem dziecka, wychodzeniem za mąż.</w:t>
      </w:r>
    </w:p>
    <w:p w:rsidR="005D2435" w:rsidRPr="00BD6846" w:rsidRDefault="005D2435" w:rsidP="00E12A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b/>
          <w:sz w:val="20"/>
          <w:szCs w:val="20"/>
        </w:rPr>
        <w:t>W okresie Bożego Narodzenia</w:t>
      </w:r>
      <w:r w:rsidRPr="00BD6846">
        <w:rPr>
          <w:rFonts w:ascii="Arial Unicode MS" w:eastAsia="Arial Unicode MS" w:hAnsi="Arial Unicode MS" w:cs="Arial Unicode MS"/>
          <w:sz w:val="20"/>
          <w:szCs w:val="20"/>
        </w:rPr>
        <w:t xml:space="preserve"> na całym obszarze LSR </w:t>
      </w:r>
      <w:r w:rsidR="00F046EF" w:rsidRPr="00BD6846">
        <w:rPr>
          <w:rFonts w:ascii="Arial Unicode MS" w:eastAsia="Arial Unicode MS" w:hAnsi="Arial Unicode MS" w:cs="Arial Unicode MS"/>
          <w:sz w:val="20"/>
          <w:szCs w:val="20"/>
        </w:rPr>
        <w:t xml:space="preserve">powszechne </w:t>
      </w:r>
      <w:r w:rsidR="009116E3" w:rsidRPr="00BD6846">
        <w:rPr>
          <w:rFonts w:ascii="Arial Unicode MS" w:eastAsia="Arial Unicode MS" w:hAnsi="Arial Unicode MS" w:cs="Arial Unicode MS"/>
          <w:sz w:val="20"/>
          <w:szCs w:val="20"/>
        </w:rPr>
        <w:t xml:space="preserve">jest </w:t>
      </w:r>
      <w:r w:rsidR="009116E3" w:rsidRPr="00BD6846">
        <w:rPr>
          <w:rFonts w:ascii="Arial Unicode MS" w:eastAsia="Arial Unicode MS" w:hAnsi="Arial Unicode MS" w:cs="Arial Unicode MS"/>
          <w:b/>
          <w:sz w:val="20"/>
          <w:szCs w:val="20"/>
        </w:rPr>
        <w:t xml:space="preserve">kolędowanie </w:t>
      </w:r>
      <w:r w:rsidR="00F046EF" w:rsidRPr="00BD6846">
        <w:rPr>
          <w:rFonts w:ascii="Arial Unicode MS" w:eastAsia="Arial Unicode MS" w:hAnsi="Arial Unicode MS" w:cs="Arial Unicode MS"/>
          <w:b/>
          <w:sz w:val="20"/>
          <w:szCs w:val="20"/>
        </w:rPr>
        <w:t xml:space="preserve">i </w:t>
      </w:r>
      <w:r w:rsidR="009116E3" w:rsidRPr="00BD6846">
        <w:rPr>
          <w:rFonts w:ascii="Arial Unicode MS" w:eastAsia="Arial Unicode MS" w:hAnsi="Arial Unicode MS" w:cs="Arial Unicode MS"/>
          <w:b/>
          <w:sz w:val="20"/>
          <w:szCs w:val="20"/>
        </w:rPr>
        <w:t xml:space="preserve">przedstawienie </w:t>
      </w:r>
      <w:r w:rsidR="00F046EF" w:rsidRPr="00BD6846">
        <w:rPr>
          <w:rFonts w:ascii="Arial Unicode MS" w:eastAsia="Arial Unicode MS" w:hAnsi="Arial Unicode MS" w:cs="Arial Unicode MS"/>
          <w:b/>
          <w:sz w:val="20"/>
          <w:szCs w:val="20"/>
        </w:rPr>
        <w:t>jasełek</w:t>
      </w:r>
      <w:r w:rsidR="00F046EF" w:rsidRPr="00BD6846">
        <w:rPr>
          <w:rFonts w:ascii="Arial Unicode MS" w:eastAsia="Arial Unicode MS" w:hAnsi="Arial Unicode MS" w:cs="Arial Unicode MS"/>
          <w:sz w:val="20"/>
          <w:szCs w:val="20"/>
        </w:rPr>
        <w:t xml:space="preserve"> przez </w:t>
      </w:r>
      <w:r w:rsidR="009116E3" w:rsidRPr="00BD6846">
        <w:rPr>
          <w:rFonts w:ascii="Arial Unicode MS" w:eastAsia="Arial Unicode MS" w:hAnsi="Arial Unicode MS" w:cs="Arial Unicode MS"/>
          <w:sz w:val="20"/>
          <w:szCs w:val="20"/>
        </w:rPr>
        <w:t xml:space="preserve">dzieci i młodzież szkolną lub </w:t>
      </w:r>
      <w:r w:rsidR="00F046EF" w:rsidRPr="00BD6846">
        <w:rPr>
          <w:rFonts w:ascii="Arial Unicode MS" w:eastAsia="Arial Unicode MS" w:hAnsi="Arial Unicode MS" w:cs="Arial Unicode MS"/>
          <w:sz w:val="20"/>
          <w:szCs w:val="20"/>
        </w:rPr>
        <w:t xml:space="preserve">lokalne zespoły </w:t>
      </w:r>
      <w:r w:rsidR="009116E3" w:rsidRPr="00BD6846">
        <w:rPr>
          <w:rFonts w:ascii="Arial Unicode MS" w:eastAsia="Arial Unicode MS" w:hAnsi="Arial Unicode MS" w:cs="Arial Unicode MS"/>
          <w:sz w:val="20"/>
          <w:szCs w:val="20"/>
        </w:rPr>
        <w:t xml:space="preserve">działające w ramach kół gospodyń wiejskich czy ochotniczych straży pożarnych. Organizowane są także </w:t>
      </w:r>
      <w:r w:rsidR="00F046EF" w:rsidRPr="00BD6846">
        <w:rPr>
          <w:rFonts w:ascii="Arial Unicode MS" w:eastAsia="Arial Unicode MS" w:hAnsi="Arial Unicode MS" w:cs="Arial Unicode MS"/>
          <w:sz w:val="20"/>
          <w:szCs w:val="20"/>
        </w:rPr>
        <w:t>wystawy szopek bożonarodzeniowych</w:t>
      </w:r>
      <w:r w:rsidR="009116E3" w:rsidRPr="00BD6846">
        <w:rPr>
          <w:rFonts w:ascii="Arial Unicode MS" w:eastAsia="Arial Unicode MS" w:hAnsi="Arial Unicode MS" w:cs="Arial Unicode MS"/>
          <w:sz w:val="20"/>
          <w:szCs w:val="20"/>
        </w:rPr>
        <w:t xml:space="preserve"> oraz stroików. W Nałęczowie przez wiele lat odbywał się wojewódzki konkurs amatorskich teatrów prezentujących tradycje i zwyczaje ludowe związane ze świętami Bożego Narodzenia. Uczestnicy tych spektakli mogli nie tylko zapoznać się z tradycją bożonarodzeniową, ale także zobaczyć tradycyjne wyposażenie wiejskiej chaty oraz popróbować bożonarodzeniowego wiejskiego jadła. Od 3 lat w parku zdrojowym w Nałęczowie organizowane jest dla wszystkich mieszkańców </w:t>
      </w:r>
      <w:r w:rsidR="00C625CA" w:rsidRPr="00BD6846">
        <w:rPr>
          <w:rFonts w:ascii="Arial Unicode MS" w:eastAsia="Arial Unicode MS" w:hAnsi="Arial Unicode MS" w:cs="Arial Unicode MS"/>
          <w:sz w:val="20"/>
          <w:szCs w:val="20"/>
        </w:rPr>
        <w:t>Spotkanie Wigilijne z przekazaniem sobie życzeń i degustacją tradycyjnych potraw wigilijnych. W Żyrzynie oprócz przeglądu szopek i stroików odbywa się konkurs lokalnych potraw i produktów.</w:t>
      </w:r>
    </w:p>
    <w:p w:rsidR="00CB5CC4" w:rsidRPr="00BD6846" w:rsidRDefault="00CB5CC4" w:rsidP="005D24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Ciekawą tradycją jest</w:t>
      </w:r>
      <w:r w:rsidRPr="00BD6846">
        <w:rPr>
          <w:rFonts w:ascii="Arial Unicode MS" w:eastAsia="Arial Unicode MS" w:hAnsi="Arial Unicode MS" w:cs="Arial Unicode MS"/>
          <w:b/>
          <w:sz w:val="20"/>
          <w:szCs w:val="20"/>
        </w:rPr>
        <w:t xml:space="preserve"> Warta strażaków przy Bożym Grobie - </w:t>
      </w:r>
      <w:r w:rsidRPr="00BD6846">
        <w:rPr>
          <w:rFonts w:ascii="Arial Unicode MS" w:eastAsia="Arial Unicode MS" w:hAnsi="Arial Unicode MS" w:cs="Arial Unicode MS"/>
          <w:sz w:val="20"/>
          <w:szCs w:val="20"/>
        </w:rPr>
        <w:t>w niektórych kościołach od pokoleń w Wielki Piątek urządza się piękne, tonące w kwiatach Boże Groby. Ustawiane są najczęściej w nawie bocznej. Zwyczajowo umieszcza się w nich figurę Chrystusa umarłego, a po ceremoniach Męki Pańskiej do Bożego Grobu wstawia się monstrancję z Najświętszym Sakramentem. Zachowała się także tradycja trzymania wart przy Bożym Grobie.</w:t>
      </w:r>
    </w:p>
    <w:p w:rsidR="00DC2375" w:rsidRPr="00BD6846" w:rsidRDefault="0051237B" w:rsidP="005D24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W maju na obszarze LSR rozpoczyna się sezon plenerowych imprez kulturalnych trwający do września. W tym miesiącu właśnie odbywają się festyny i uroczystości patriotyczne związane z uchwaleniem Konstytucji 3-Maja</w:t>
      </w:r>
      <w:r w:rsidR="00DC2375" w:rsidRPr="00BD6846">
        <w:rPr>
          <w:rFonts w:ascii="Arial Unicode MS" w:eastAsia="Arial Unicode MS" w:hAnsi="Arial Unicode MS" w:cs="Arial Unicode MS"/>
          <w:sz w:val="20"/>
          <w:szCs w:val="20"/>
        </w:rPr>
        <w:t xml:space="preserve">. </w:t>
      </w:r>
    </w:p>
    <w:p w:rsidR="004F6B41" w:rsidRPr="00BD6846" w:rsidRDefault="00DC2375" w:rsidP="005D24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 xml:space="preserve">W maju i w czerwcu organizowanych jest wiele imprez kulturalnych na terenie poszczególnych gmin objętych LSR. W Baranowie odbywa się cykl imprez promujących </w:t>
      </w:r>
      <w:r w:rsidRPr="00BD6846">
        <w:rPr>
          <w:rFonts w:ascii="Arial Unicode MS" w:eastAsia="Arial Unicode MS" w:hAnsi="Arial Unicode MS" w:cs="Arial Unicode MS"/>
          <w:b/>
          <w:sz w:val="20"/>
          <w:szCs w:val="20"/>
        </w:rPr>
        <w:t>rękodzielnictwo ludowe</w:t>
      </w:r>
      <w:r w:rsidRPr="00BD6846">
        <w:rPr>
          <w:rFonts w:ascii="Arial Unicode MS" w:eastAsia="Arial Unicode MS" w:hAnsi="Arial Unicode MS" w:cs="Arial Unicode MS"/>
          <w:sz w:val="20"/>
          <w:szCs w:val="20"/>
        </w:rPr>
        <w:t xml:space="preserve"> oraz potrawy regionalne, w tym m.in. </w:t>
      </w:r>
      <w:r w:rsidRPr="00BD6846">
        <w:rPr>
          <w:rFonts w:ascii="Arial Unicode MS" w:eastAsia="Arial Unicode MS" w:hAnsi="Arial Unicode MS" w:cs="Arial Unicode MS"/>
          <w:b/>
          <w:sz w:val="20"/>
          <w:szCs w:val="20"/>
        </w:rPr>
        <w:t>pokaz ginących zawodów</w:t>
      </w:r>
      <w:r w:rsidRPr="00BD6846">
        <w:rPr>
          <w:rFonts w:ascii="Arial Unicode MS" w:eastAsia="Arial Unicode MS" w:hAnsi="Arial Unicode MS" w:cs="Arial Unicode MS"/>
          <w:sz w:val="20"/>
          <w:szCs w:val="20"/>
        </w:rPr>
        <w:t xml:space="preserve"> oraz </w:t>
      </w:r>
      <w:r w:rsidRPr="00BD6846">
        <w:rPr>
          <w:rFonts w:ascii="Arial Unicode MS" w:eastAsia="Arial Unicode MS" w:hAnsi="Arial Unicode MS" w:cs="Arial Unicode MS"/>
          <w:b/>
          <w:sz w:val="20"/>
          <w:szCs w:val="20"/>
        </w:rPr>
        <w:t>warsztaty garncarskie</w:t>
      </w:r>
      <w:r w:rsidRPr="00BD6846">
        <w:rPr>
          <w:rFonts w:ascii="Arial Unicode MS" w:eastAsia="Arial Unicode MS" w:hAnsi="Arial Unicode MS" w:cs="Arial Unicode MS"/>
          <w:sz w:val="20"/>
          <w:szCs w:val="20"/>
        </w:rPr>
        <w:t xml:space="preserve">. W Nałęczowie w tym czasie trwa </w:t>
      </w:r>
      <w:r w:rsidR="00B4256B" w:rsidRPr="00BD6846">
        <w:rPr>
          <w:rFonts w:ascii="Arial Unicode MS" w:eastAsia="Arial Unicode MS" w:hAnsi="Arial Unicode MS" w:cs="Arial Unicode MS"/>
          <w:sz w:val="20"/>
          <w:szCs w:val="20"/>
        </w:rPr>
        <w:t xml:space="preserve">Nałęczowska Wiosna Kulturalna z szeregiem imprez plenerowych – kulturalnych i sportowych, do których zaliczyć można popularną </w:t>
      </w:r>
      <w:r w:rsidR="00B4256B" w:rsidRPr="00BD6846">
        <w:rPr>
          <w:rFonts w:ascii="Arial Unicode MS" w:eastAsia="Arial Unicode MS" w:hAnsi="Arial Unicode MS" w:cs="Arial Unicode MS"/>
          <w:b/>
          <w:sz w:val="20"/>
          <w:szCs w:val="20"/>
        </w:rPr>
        <w:t>Majówkę z Panem Prusem</w:t>
      </w:r>
      <w:r w:rsidR="00B4256B" w:rsidRPr="00BD6846">
        <w:rPr>
          <w:rFonts w:ascii="Arial Unicode MS" w:eastAsia="Arial Unicode MS" w:hAnsi="Arial Unicode MS" w:cs="Arial Unicode MS"/>
          <w:sz w:val="20"/>
          <w:szCs w:val="20"/>
        </w:rPr>
        <w:t xml:space="preserve"> oraz ogólnopolski wyścig na rowerach górskich. </w:t>
      </w:r>
      <w:r w:rsidR="004F6B41" w:rsidRPr="00BD6846">
        <w:rPr>
          <w:rFonts w:ascii="Arial Unicode MS" w:eastAsia="Arial Unicode MS" w:hAnsi="Arial Unicode MS" w:cs="Arial Unicode MS"/>
          <w:sz w:val="20"/>
          <w:szCs w:val="20"/>
        </w:rPr>
        <w:t xml:space="preserve">Także we wszystkich pozostałych gminach znajdujących się na obszarze LSR organizowane są </w:t>
      </w:r>
      <w:r w:rsidR="004F6B41" w:rsidRPr="00BD6846">
        <w:rPr>
          <w:rFonts w:ascii="Arial Unicode MS" w:eastAsia="Arial Unicode MS" w:hAnsi="Arial Unicode MS" w:cs="Arial Unicode MS"/>
          <w:b/>
          <w:sz w:val="20"/>
          <w:szCs w:val="20"/>
        </w:rPr>
        <w:t>festyny majowe</w:t>
      </w:r>
      <w:r w:rsidR="004F6B41" w:rsidRPr="00BD6846">
        <w:rPr>
          <w:rFonts w:ascii="Arial Unicode MS" w:eastAsia="Arial Unicode MS" w:hAnsi="Arial Unicode MS" w:cs="Arial Unicode MS"/>
          <w:sz w:val="20"/>
          <w:szCs w:val="20"/>
        </w:rPr>
        <w:t xml:space="preserve">. </w:t>
      </w:r>
    </w:p>
    <w:p w:rsidR="009463BC" w:rsidRPr="00BD6846" w:rsidRDefault="004F6B41" w:rsidP="005D24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 xml:space="preserve">Wyjątkową imprezą na obszarze LSR jest kilkudniowy </w:t>
      </w:r>
      <w:r w:rsidRPr="00BD6846">
        <w:rPr>
          <w:rFonts w:ascii="Arial Unicode MS" w:eastAsia="Arial Unicode MS" w:hAnsi="Arial Unicode MS" w:cs="Arial Unicode MS"/>
          <w:b/>
          <w:sz w:val="20"/>
          <w:szCs w:val="20"/>
        </w:rPr>
        <w:t>Festiwal Kapel i Śpiewaków Ludowych</w:t>
      </w:r>
      <w:r w:rsidR="00DC2375" w:rsidRPr="00BD6846">
        <w:rPr>
          <w:rFonts w:ascii="Arial Unicode MS" w:eastAsia="Arial Unicode MS" w:hAnsi="Arial Unicode MS" w:cs="Arial Unicode MS"/>
          <w:sz w:val="20"/>
          <w:szCs w:val="20"/>
        </w:rPr>
        <w:t xml:space="preserve"> </w:t>
      </w:r>
      <w:r w:rsidRPr="00BD6846">
        <w:rPr>
          <w:rFonts w:ascii="Arial Unicode MS" w:eastAsia="Arial Unicode MS" w:hAnsi="Arial Unicode MS" w:cs="Arial Unicode MS"/>
          <w:sz w:val="20"/>
          <w:szCs w:val="20"/>
        </w:rPr>
        <w:t>w Kazimierzu Dolnym. Jest to prawdziwe święto polskiej muzyki ludowej o randze międzynarodowej, która promuje folklor krajowy i regionalny.</w:t>
      </w:r>
    </w:p>
    <w:p w:rsidR="009463BC" w:rsidRPr="00BD6846" w:rsidRDefault="009463BC" w:rsidP="005D24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 xml:space="preserve">Interesującą imprezą organizowaną w Wojciechowie są </w:t>
      </w:r>
      <w:r w:rsidRPr="00BD6846">
        <w:rPr>
          <w:rFonts w:ascii="Arial Unicode MS" w:eastAsia="Arial Unicode MS" w:hAnsi="Arial Unicode MS" w:cs="Arial Unicode MS"/>
          <w:b/>
          <w:sz w:val="20"/>
          <w:szCs w:val="20"/>
        </w:rPr>
        <w:t>Ogólnopolskie Spotkania Kowali</w:t>
      </w:r>
      <w:r w:rsidRPr="00BD6846">
        <w:rPr>
          <w:rFonts w:ascii="Arial Unicode MS" w:eastAsia="Arial Unicode MS" w:hAnsi="Arial Unicode MS" w:cs="Arial Unicode MS"/>
          <w:sz w:val="20"/>
          <w:szCs w:val="20"/>
        </w:rPr>
        <w:t xml:space="preserve"> połączone z targami sztuki kowalskiej i warsztatami kowalskimi. Ta impreza wypromowała w kraju Wojciechów oraz spopularyzowała ginący zawód kowala i sztukę kowalską. Dla turystów odwiedzających Wojciechów czeka zawsze stała ekspozycja sztuki kowalskiej w Muzeum Kowalstwa w Wieży Ariańskiej. </w:t>
      </w:r>
    </w:p>
    <w:p w:rsidR="00144865" w:rsidRPr="00BD6846" w:rsidRDefault="009463BC" w:rsidP="005D24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 xml:space="preserve"> </w:t>
      </w:r>
      <w:r w:rsidR="004F6B41" w:rsidRPr="00BD6846">
        <w:rPr>
          <w:rFonts w:ascii="Arial Unicode MS" w:eastAsia="Arial Unicode MS" w:hAnsi="Arial Unicode MS" w:cs="Arial Unicode MS"/>
          <w:sz w:val="20"/>
          <w:szCs w:val="20"/>
        </w:rPr>
        <w:t xml:space="preserve"> </w:t>
      </w:r>
      <w:r w:rsidRPr="00BD6846">
        <w:rPr>
          <w:rFonts w:ascii="Arial Unicode MS" w:eastAsia="Arial Unicode MS" w:hAnsi="Arial Unicode MS" w:cs="Arial Unicode MS"/>
          <w:sz w:val="20"/>
          <w:szCs w:val="20"/>
        </w:rPr>
        <w:t xml:space="preserve">Również wyjątkową imprezą jest </w:t>
      </w:r>
      <w:r w:rsidRPr="00BD6846">
        <w:rPr>
          <w:rFonts w:ascii="Arial Unicode MS" w:eastAsia="Arial Unicode MS" w:hAnsi="Arial Unicode MS" w:cs="Arial Unicode MS"/>
          <w:b/>
          <w:sz w:val="20"/>
          <w:szCs w:val="20"/>
        </w:rPr>
        <w:t>Święto Róż</w:t>
      </w:r>
      <w:r w:rsidRPr="00BD6846">
        <w:rPr>
          <w:rFonts w:ascii="Arial Unicode MS" w:eastAsia="Arial Unicode MS" w:hAnsi="Arial Unicode MS" w:cs="Arial Unicode MS"/>
          <w:sz w:val="20"/>
          <w:szCs w:val="20"/>
        </w:rPr>
        <w:t xml:space="preserve"> w Końskowoli, które nawiązuje</w:t>
      </w:r>
      <w:r w:rsidR="004F6B41" w:rsidRPr="00BD6846">
        <w:rPr>
          <w:rFonts w:ascii="Arial Unicode MS" w:eastAsia="Arial Unicode MS" w:hAnsi="Arial Unicode MS" w:cs="Arial Unicode MS"/>
          <w:sz w:val="20"/>
          <w:szCs w:val="20"/>
        </w:rPr>
        <w:t xml:space="preserve"> </w:t>
      </w:r>
      <w:r w:rsidRPr="00BD6846">
        <w:rPr>
          <w:rFonts w:ascii="Arial Unicode MS" w:eastAsia="Arial Unicode MS" w:hAnsi="Arial Unicode MS" w:cs="Arial Unicode MS"/>
          <w:sz w:val="20"/>
          <w:szCs w:val="20"/>
        </w:rPr>
        <w:t xml:space="preserve">do tradycji szkółkarstwa w tej gminie sięgającej początków XIX w. </w:t>
      </w:r>
      <w:r w:rsidR="00144865" w:rsidRPr="00BD6846">
        <w:rPr>
          <w:rFonts w:ascii="Arial Unicode MS" w:eastAsia="Arial Unicode MS" w:hAnsi="Arial Unicode MS" w:cs="Arial Unicode MS"/>
          <w:sz w:val="20"/>
          <w:szCs w:val="20"/>
        </w:rPr>
        <w:t xml:space="preserve">Na terenie </w:t>
      </w:r>
      <w:proofErr w:type="spellStart"/>
      <w:r w:rsidR="00144865" w:rsidRPr="00BD6846">
        <w:rPr>
          <w:rFonts w:ascii="Arial Unicode MS" w:eastAsia="Arial Unicode MS" w:hAnsi="Arial Unicode MS" w:cs="Arial Unicode MS"/>
          <w:sz w:val="20"/>
          <w:szCs w:val="20"/>
        </w:rPr>
        <w:t>gminy</w:t>
      </w:r>
      <w:proofErr w:type="spellEnd"/>
      <w:r w:rsidR="00144865" w:rsidRPr="00BD6846">
        <w:rPr>
          <w:rFonts w:ascii="Arial Unicode MS" w:eastAsia="Arial Unicode MS" w:hAnsi="Arial Unicode MS" w:cs="Arial Unicode MS"/>
          <w:sz w:val="20"/>
          <w:szCs w:val="20"/>
        </w:rPr>
        <w:t xml:space="preserve"> Końskowola produkuje się około 4,5 miliona sadzonek róż rocznie. Pierwsze Święto Róż odbyło się w 1998 r. dzięki staraniom samorządu Końskowoli oraz Lubelskiego Ośrodka Doradztwa Rolniczego w Końskowoli. Podczas </w:t>
      </w:r>
      <w:proofErr w:type="spellStart"/>
      <w:r w:rsidR="00144865" w:rsidRPr="00BD6846">
        <w:rPr>
          <w:rFonts w:ascii="Arial Unicode MS" w:eastAsia="Arial Unicode MS" w:hAnsi="Arial Unicode MS" w:cs="Arial Unicode MS"/>
          <w:sz w:val="20"/>
          <w:szCs w:val="20"/>
        </w:rPr>
        <w:t>imprezy</w:t>
      </w:r>
      <w:proofErr w:type="spellEnd"/>
      <w:r w:rsidR="00144865" w:rsidRPr="00BD6846">
        <w:rPr>
          <w:rFonts w:ascii="Arial Unicode MS" w:eastAsia="Arial Unicode MS" w:hAnsi="Arial Unicode MS" w:cs="Arial Unicode MS"/>
          <w:sz w:val="20"/>
          <w:szCs w:val="20"/>
        </w:rPr>
        <w:t xml:space="preserve"> plantatorzy prezentują swoje kwiaty, odbywają się sesje naukowe poświęcone historii i prawidłowej uprawy róż oraz konkurs na najpiękniejszą różę. Na terenie </w:t>
      </w:r>
      <w:proofErr w:type="spellStart"/>
      <w:r w:rsidR="00144865" w:rsidRPr="00BD6846">
        <w:rPr>
          <w:rFonts w:ascii="Arial Unicode MS" w:eastAsia="Arial Unicode MS" w:hAnsi="Arial Unicode MS" w:cs="Arial Unicode MS"/>
          <w:sz w:val="20"/>
          <w:szCs w:val="20"/>
        </w:rPr>
        <w:t>gminy</w:t>
      </w:r>
      <w:proofErr w:type="spellEnd"/>
      <w:r w:rsidR="00144865" w:rsidRPr="00BD6846">
        <w:rPr>
          <w:rFonts w:ascii="Arial Unicode MS" w:eastAsia="Arial Unicode MS" w:hAnsi="Arial Unicode MS" w:cs="Arial Unicode MS"/>
          <w:sz w:val="20"/>
          <w:szCs w:val="20"/>
        </w:rPr>
        <w:t xml:space="preserve"> Końskowola znajduje się wiele gospodarstw, wiodących w kraju, które produkują materiał szkółkarski na rynek polski, wschodni i Unii Europejskiej.</w:t>
      </w:r>
    </w:p>
    <w:p w:rsidR="00AA6BE0" w:rsidRPr="00BD6846" w:rsidRDefault="00144865" w:rsidP="005D24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 xml:space="preserve">W okresie wakacyjnym wielka rangę mają ogólnopolski </w:t>
      </w:r>
      <w:r w:rsidRPr="00BD6846">
        <w:rPr>
          <w:rFonts w:ascii="Arial Unicode MS" w:eastAsia="Arial Unicode MS" w:hAnsi="Arial Unicode MS" w:cs="Arial Unicode MS"/>
          <w:b/>
          <w:sz w:val="20"/>
          <w:szCs w:val="20"/>
        </w:rPr>
        <w:t>Festiwal Filmowy</w:t>
      </w:r>
      <w:r w:rsidRPr="00BD6846">
        <w:rPr>
          <w:rFonts w:ascii="Arial Unicode MS" w:eastAsia="Arial Unicode MS" w:hAnsi="Arial Unicode MS" w:cs="Arial Unicode MS"/>
          <w:sz w:val="20"/>
          <w:szCs w:val="20"/>
        </w:rPr>
        <w:t xml:space="preserve"> oraz </w:t>
      </w:r>
      <w:r w:rsidRPr="00BD6846">
        <w:rPr>
          <w:rFonts w:ascii="Arial Unicode MS" w:eastAsia="Arial Unicode MS" w:hAnsi="Arial Unicode MS" w:cs="Arial Unicode MS"/>
          <w:b/>
          <w:sz w:val="20"/>
          <w:szCs w:val="20"/>
        </w:rPr>
        <w:t>Festiwal Filmu i Sztuki „Dwa Brzegi”</w:t>
      </w:r>
      <w:r w:rsidRPr="00BD6846">
        <w:rPr>
          <w:rFonts w:ascii="Arial Unicode MS" w:eastAsia="Arial Unicode MS" w:hAnsi="Arial Unicode MS" w:cs="Arial Unicode MS"/>
          <w:sz w:val="20"/>
          <w:szCs w:val="20"/>
        </w:rPr>
        <w:t xml:space="preserve">, które odbywają się w Kazimierzu Dolnym oraz w Janowcu. W tym czasie do obu miejscowości z całej Polski przyjeżdżają miłośnicy kina </w:t>
      </w:r>
      <w:r w:rsidR="00AA6BE0" w:rsidRPr="00BD6846">
        <w:rPr>
          <w:rFonts w:ascii="Arial Unicode MS" w:eastAsia="Arial Unicode MS" w:hAnsi="Arial Unicode MS" w:cs="Arial Unicode MS"/>
          <w:sz w:val="20"/>
          <w:szCs w:val="20"/>
        </w:rPr>
        <w:t>oraz popularni polscy aktorzy na projekcję filmów w plenerze i w kinach pod namiotem.</w:t>
      </w:r>
    </w:p>
    <w:p w:rsidR="00AA6BE0" w:rsidRPr="00BD6846" w:rsidRDefault="00AA6BE0" w:rsidP="005D24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 xml:space="preserve">Po zbiorze plonów prawie w każdej gminie obszaru LSR odbywają się </w:t>
      </w:r>
      <w:r w:rsidRPr="00BD6846">
        <w:rPr>
          <w:rFonts w:ascii="Arial Unicode MS" w:eastAsia="Arial Unicode MS" w:hAnsi="Arial Unicode MS" w:cs="Arial Unicode MS"/>
          <w:b/>
          <w:sz w:val="20"/>
          <w:szCs w:val="20"/>
        </w:rPr>
        <w:t>dożynki gminne</w:t>
      </w:r>
      <w:r w:rsidRPr="00BD6846">
        <w:rPr>
          <w:rFonts w:ascii="Arial Unicode MS" w:eastAsia="Arial Unicode MS" w:hAnsi="Arial Unicode MS" w:cs="Arial Unicode MS"/>
          <w:sz w:val="20"/>
          <w:szCs w:val="20"/>
        </w:rPr>
        <w:t xml:space="preserve"> a Powiat Puławski organizuje </w:t>
      </w:r>
      <w:r w:rsidRPr="00BD6846">
        <w:rPr>
          <w:rFonts w:ascii="Arial Unicode MS" w:eastAsia="Arial Unicode MS" w:hAnsi="Arial Unicode MS" w:cs="Arial Unicode MS"/>
          <w:b/>
          <w:sz w:val="20"/>
          <w:szCs w:val="20"/>
        </w:rPr>
        <w:t>dożynki powiatowe</w:t>
      </w:r>
      <w:r w:rsidRPr="00BD6846">
        <w:rPr>
          <w:rFonts w:ascii="Arial Unicode MS" w:eastAsia="Arial Unicode MS" w:hAnsi="Arial Unicode MS" w:cs="Arial Unicode MS"/>
          <w:sz w:val="20"/>
          <w:szCs w:val="20"/>
        </w:rPr>
        <w:t xml:space="preserve"> połączone z konkursem lokalnych potraw oraz na najpiękniejszy dożynkowy wieniec. </w:t>
      </w:r>
    </w:p>
    <w:p w:rsidR="00AA6BE0" w:rsidRPr="00BD6846" w:rsidRDefault="00AA6BE0" w:rsidP="005D2435">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Nie sposób wymienić wszystkich uroczystości i imprez lokalnych, które mają swoją wagę dla lokalnych społeczności. Ich przykładowy wykaz zamieszczony został w załączniku do LSR.</w:t>
      </w:r>
    </w:p>
    <w:p w:rsidR="00EA4ECB" w:rsidRPr="00BD6846" w:rsidRDefault="00EA4ECB" w:rsidP="00EA4ECB">
      <w:pPr>
        <w:autoSpaceDE w:val="0"/>
        <w:autoSpaceDN w:val="0"/>
        <w:adjustRightInd w:val="0"/>
        <w:ind w:firstLine="708"/>
        <w:jc w:val="both"/>
        <w:rPr>
          <w:rFonts w:ascii="Arial Unicode MS" w:eastAsia="Arial Unicode MS" w:hAnsi="Arial Unicode MS" w:cs="Arial Unicode MS"/>
          <w:sz w:val="20"/>
          <w:szCs w:val="20"/>
        </w:rPr>
      </w:pPr>
      <w:r w:rsidRPr="003274FA">
        <w:rPr>
          <w:rFonts w:ascii="Arial Unicode MS" w:eastAsia="Arial Unicode MS" w:hAnsi="Arial Unicode MS" w:cs="Arial Unicode MS"/>
          <w:b/>
          <w:sz w:val="20"/>
          <w:szCs w:val="20"/>
        </w:rPr>
        <w:t>Dziedzictwo kulturowe obszaru objętego LGD „Zielony Pierścień” stanowi lokalna kuchnia wiejska</w:t>
      </w:r>
      <w:r w:rsidRPr="00BD6846">
        <w:rPr>
          <w:rFonts w:ascii="Arial Unicode MS" w:eastAsia="Arial Unicode MS" w:hAnsi="Arial Unicode MS" w:cs="Arial Unicode MS"/>
          <w:sz w:val="20"/>
          <w:szCs w:val="20"/>
        </w:rPr>
        <w:t>. W 2008 r. w wydawnictwie książkowym</w:t>
      </w:r>
      <w:r w:rsidRPr="00BD6846">
        <w:rPr>
          <w:rStyle w:val="Odwoanieprzypisudolnego"/>
          <w:rFonts w:ascii="Arial Unicode MS" w:eastAsia="Arial Unicode MS" w:hAnsi="Arial Unicode MS" w:cs="Arial Unicode MS"/>
          <w:sz w:val="20"/>
          <w:szCs w:val="20"/>
        </w:rPr>
        <w:footnoteReference w:id="24"/>
      </w:r>
      <w:r w:rsidRPr="00BD6846">
        <w:rPr>
          <w:rFonts w:ascii="Arial Unicode MS" w:eastAsia="Arial Unicode MS" w:hAnsi="Arial Unicode MS" w:cs="Arial Unicode MS"/>
          <w:sz w:val="20"/>
          <w:szCs w:val="20"/>
        </w:rPr>
        <w:t xml:space="preserve"> po raz pierwszy podjęto próbę określenia i prezentacji tradycyjnej kuchni</w:t>
      </w:r>
      <w:r w:rsidR="00B23FB8">
        <w:rPr>
          <w:rFonts w:ascii="Arial Unicode MS" w:eastAsia="Arial Unicode MS" w:hAnsi="Arial Unicode MS" w:cs="Arial Unicode MS"/>
          <w:sz w:val="20"/>
          <w:szCs w:val="20"/>
        </w:rPr>
        <w:t xml:space="preserve"> wspólnej dla obszaru LSR. P</w:t>
      </w:r>
      <w:r w:rsidRPr="00BD6846">
        <w:rPr>
          <w:rFonts w:ascii="Arial Unicode MS" w:eastAsia="Arial Unicode MS" w:hAnsi="Arial Unicode MS" w:cs="Arial Unicode MS"/>
          <w:sz w:val="20"/>
          <w:szCs w:val="20"/>
        </w:rPr>
        <w:t>otrawy te skatalogowano w ośmiu grupach</w:t>
      </w:r>
      <w:r w:rsidR="00B23FB8">
        <w:rPr>
          <w:rFonts w:ascii="Arial Unicode MS" w:eastAsia="Arial Unicode MS" w:hAnsi="Arial Unicode MS" w:cs="Arial Unicode MS"/>
          <w:sz w:val="20"/>
          <w:szCs w:val="20"/>
        </w:rPr>
        <w:t xml:space="preserve">. </w:t>
      </w:r>
      <w:r w:rsidRPr="00BD6846">
        <w:rPr>
          <w:rFonts w:ascii="Arial Unicode MS" w:eastAsia="Arial Unicode MS" w:hAnsi="Arial Unicode MS" w:cs="Arial Unicode MS"/>
          <w:sz w:val="20"/>
          <w:szCs w:val="20"/>
        </w:rPr>
        <w:t xml:space="preserve">Każda z grup zawiera </w:t>
      </w:r>
      <w:r w:rsidR="008D57E7">
        <w:rPr>
          <w:rFonts w:ascii="Arial Unicode MS" w:eastAsia="Arial Unicode MS" w:hAnsi="Arial Unicode MS" w:cs="Arial Unicode MS"/>
          <w:sz w:val="20"/>
          <w:szCs w:val="20"/>
        </w:rPr>
        <w:t xml:space="preserve">nazwy tych wspólnych potrwa. Wśród nich należy wymienić potrawy o tak specyficznych nazwach jak: zupa dziadowska, parzybroda czy </w:t>
      </w:r>
      <w:proofErr w:type="spellStart"/>
      <w:r w:rsidR="008D57E7">
        <w:rPr>
          <w:rFonts w:ascii="Arial Unicode MS" w:eastAsia="Arial Unicode MS" w:hAnsi="Arial Unicode MS" w:cs="Arial Unicode MS"/>
          <w:sz w:val="20"/>
          <w:szCs w:val="20"/>
        </w:rPr>
        <w:t>obturgańce</w:t>
      </w:r>
      <w:proofErr w:type="spellEnd"/>
      <w:r w:rsidR="008D57E7">
        <w:rPr>
          <w:rFonts w:ascii="Arial Unicode MS" w:eastAsia="Arial Unicode MS" w:hAnsi="Arial Unicode MS" w:cs="Arial Unicode MS"/>
          <w:sz w:val="20"/>
          <w:szCs w:val="20"/>
        </w:rPr>
        <w:t xml:space="preserve">. </w:t>
      </w:r>
      <w:r w:rsidRPr="00BD6846">
        <w:rPr>
          <w:rFonts w:ascii="Arial Unicode MS" w:eastAsia="Arial Unicode MS" w:hAnsi="Arial Unicode MS" w:cs="Arial Unicode MS"/>
          <w:sz w:val="20"/>
          <w:szCs w:val="20"/>
        </w:rPr>
        <w:t xml:space="preserve">Ten aspekt dziedzictwa kulturowego analizowanego obszaru nie był dotychczas należycie doceniany w działaniach promocyjnych. W niniejszej strategii należy nadać mu właściwą rangę, aby obszar LGD był kojarzony także ze smaczną i zdrową kuchnią wywodząca się z bogatej tradycji kulinarnej mieszkańców LSR. Kolejnym krokiem powinno być zainteresowanie właścicieli lokali gastronomicznych z najbardziej atrakcyjnych miejscowości turystycznych obszaru LGD wprowadzeniem do menu przynajmniej części potraw lokalnych wyróżnionych w wyżej wymienionej książce. </w:t>
      </w:r>
    </w:p>
    <w:p w:rsidR="00EA4ECB" w:rsidRPr="00BD6846" w:rsidRDefault="00EA4ECB" w:rsidP="00EA4ECB">
      <w:pPr>
        <w:autoSpaceDE w:val="0"/>
        <w:autoSpaceDN w:val="0"/>
        <w:adjustRightInd w:val="0"/>
        <w:ind w:firstLine="708"/>
        <w:jc w:val="both"/>
        <w:rPr>
          <w:rFonts w:ascii="Arial Unicode MS" w:eastAsia="Arial Unicode MS" w:hAnsi="Arial Unicode MS" w:cs="Arial Unicode MS"/>
          <w:sz w:val="20"/>
          <w:szCs w:val="20"/>
        </w:rPr>
      </w:pPr>
      <w:r w:rsidRPr="00BD6846">
        <w:rPr>
          <w:rFonts w:ascii="Arial Unicode MS" w:eastAsia="Arial Unicode MS" w:hAnsi="Arial Unicode MS" w:cs="Arial Unicode MS"/>
          <w:sz w:val="20"/>
          <w:szCs w:val="20"/>
        </w:rPr>
        <w:t xml:space="preserve">Wykaz potraw ludowych wynikających z badań i ujętych w pracy „Wokół kuchni i stołu” – tradycje Ziemi Puławskiej, z podaniem miejscowości i </w:t>
      </w:r>
      <w:proofErr w:type="spellStart"/>
      <w:r w:rsidRPr="00BD6846">
        <w:rPr>
          <w:rFonts w:ascii="Arial Unicode MS" w:eastAsia="Arial Unicode MS" w:hAnsi="Arial Unicode MS" w:cs="Arial Unicode MS"/>
          <w:sz w:val="20"/>
          <w:szCs w:val="20"/>
        </w:rPr>
        <w:t>gminy</w:t>
      </w:r>
      <w:proofErr w:type="spellEnd"/>
      <w:r w:rsidRPr="00BD6846">
        <w:rPr>
          <w:rFonts w:ascii="Arial Unicode MS" w:eastAsia="Arial Unicode MS" w:hAnsi="Arial Unicode MS" w:cs="Arial Unicode MS"/>
          <w:sz w:val="20"/>
          <w:szCs w:val="20"/>
        </w:rPr>
        <w:t xml:space="preserve"> z których pochodzą znajduje się w załączniku do LSR.</w:t>
      </w:r>
    </w:p>
    <w:p w:rsidR="00EA4ECB" w:rsidRPr="00BD6846" w:rsidRDefault="00EA4ECB" w:rsidP="00331CC9">
      <w:pPr>
        <w:keepNext/>
        <w:autoSpaceDE w:val="0"/>
        <w:autoSpaceDN w:val="0"/>
        <w:adjustRightInd w:val="0"/>
        <w:jc w:val="center"/>
        <w:rPr>
          <w:sz w:val="20"/>
          <w:szCs w:val="20"/>
        </w:rPr>
      </w:pPr>
    </w:p>
    <w:p w:rsidR="000C4B52" w:rsidRPr="00AD0753" w:rsidRDefault="000C4B52" w:rsidP="00771455">
      <w:pPr>
        <w:pStyle w:val="Nagwek4"/>
        <w:rPr>
          <w:rFonts w:ascii="Arial Unicode MS" w:eastAsia="Arial Unicode MS" w:hAnsi="Arial Unicode MS" w:cs="Arial Unicode MS"/>
          <w:sz w:val="24"/>
          <w:szCs w:val="24"/>
        </w:rPr>
      </w:pPr>
      <w:bookmarkStart w:id="48" w:name="_Toc292833310"/>
      <w:r w:rsidRPr="00AD0753">
        <w:rPr>
          <w:rFonts w:ascii="Arial Unicode MS" w:eastAsia="Arial Unicode MS" w:hAnsi="Arial Unicode MS" w:cs="Arial Unicode MS"/>
          <w:sz w:val="24"/>
          <w:szCs w:val="24"/>
        </w:rPr>
        <w:t>Instytucjonalne wsparcie kultury</w:t>
      </w:r>
      <w:bookmarkEnd w:id="48"/>
      <w:r w:rsidRPr="00AD0753">
        <w:rPr>
          <w:rFonts w:ascii="Arial Unicode MS" w:eastAsia="Arial Unicode MS" w:hAnsi="Arial Unicode MS" w:cs="Arial Unicode MS"/>
          <w:sz w:val="24"/>
          <w:szCs w:val="24"/>
        </w:rPr>
        <w:t xml:space="preserve">  </w:t>
      </w:r>
    </w:p>
    <w:p w:rsidR="00EA4ECB" w:rsidRDefault="00EA4ECB" w:rsidP="00EA4ECB">
      <w:pPr>
        <w:autoSpaceDE w:val="0"/>
        <w:autoSpaceDN w:val="0"/>
        <w:adjustRightInd w:val="0"/>
        <w:jc w:val="both"/>
        <w:rPr>
          <w:rFonts w:ascii="Arial Unicode MS" w:eastAsia="Arial Unicode MS" w:hAnsi="Arial Unicode MS" w:cs="Arial Unicode MS"/>
          <w:sz w:val="22"/>
          <w:szCs w:val="22"/>
        </w:rPr>
      </w:pPr>
    </w:p>
    <w:p w:rsidR="000C4B52" w:rsidRPr="008D57E7" w:rsidRDefault="000C4B52" w:rsidP="000C4B52">
      <w:pPr>
        <w:autoSpaceDE w:val="0"/>
        <w:autoSpaceDN w:val="0"/>
        <w:adjustRightInd w:val="0"/>
        <w:ind w:firstLine="708"/>
        <w:jc w:val="both"/>
        <w:rPr>
          <w:rFonts w:ascii="Arial Unicode MS" w:eastAsia="Arial Unicode MS" w:hAnsi="Arial Unicode MS" w:cs="Arial Unicode MS"/>
          <w:sz w:val="20"/>
          <w:szCs w:val="20"/>
        </w:rPr>
      </w:pPr>
      <w:r w:rsidRPr="008D57E7">
        <w:rPr>
          <w:rFonts w:ascii="Arial Unicode MS" w:eastAsia="Arial Unicode MS" w:hAnsi="Arial Unicode MS" w:cs="Arial Unicode MS"/>
          <w:sz w:val="20"/>
          <w:szCs w:val="20"/>
        </w:rPr>
        <w:t xml:space="preserve">Najważniejszymi placówkami kultury w każdej gminie </w:t>
      </w:r>
      <w:r w:rsidR="00037B1C" w:rsidRPr="008D57E7">
        <w:rPr>
          <w:rFonts w:ascii="Arial Unicode MS" w:eastAsia="Arial Unicode MS" w:hAnsi="Arial Unicode MS" w:cs="Arial Unicode MS"/>
          <w:sz w:val="20"/>
          <w:szCs w:val="20"/>
        </w:rPr>
        <w:t xml:space="preserve">na obszarze LSR </w:t>
      </w:r>
      <w:r w:rsidRPr="008D57E7">
        <w:rPr>
          <w:rFonts w:ascii="Arial Unicode MS" w:eastAsia="Arial Unicode MS" w:hAnsi="Arial Unicode MS" w:cs="Arial Unicode MS"/>
          <w:sz w:val="20"/>
          <w:szCs w:val="20"/>
        </w:rPr>
        <w:t xml:space="preserve">są tzw. </w:t>
      </w:r>
      <w:r w:rsidRPr="008D57E7">
        <w:rPr>
          <w:rFonts w:ascii="Arial Unicode MS" w:eastAsia="Arial Unicode MS" w:hAnsi="Arial Unicode MS" w:cs="Arial Unicode MS"/>
          <w:b/>
          <w:sz w:val="20"/>
          <w:szCs w:val="20"/>
        </w:rPr>
        <w:t>ośrodki kultury zwane często domami kultury lub centrami kultury</w:t>
      </w:r>
      <w:r w:rsidRPr="008D57E7">
        <w:rPr>
          <w:rFonts w:ascii="Arial Unicode MS" w:eastAsia="Arial Unicode MS" w:hAnsi="Arial Unicode MS" w:cs="Arial Unicode MS"/>
          <w:sz w:val="20"/>
          <w:szCs w:val="20"/>
        </w:rPr>
        <w:t xml:space="preserve">. Tego typu placówki występują w każdej gminie analizowanego obszaru. To wokół tych ośrodków organizowane są najważniejsze </w:t>
      </w:r>
      <w:proofErr w:type="spellStart"/>
      <w:r w:rsidRPr="008D57E7">
        <w:rPr>
          <w:rFonts w:ascii="Arial Unicode MS" w:eastAsia="Arial Unicode MS" w:hAnsi="Arial Unicode MS" w:cs="Arial Unicode MS"/>
          <w:sz w:val="20"/>
          <w:szCs w:val="20"/>
        </w:rPr>
        <w:t>imprezy</w:t>
      </w:r>
      <w:proofErr w:type="spellEnd"/>
      <w:r w:rsidRPr="008D57E7">
        <w:rPr>
          <w:rFonts w:ascii="Arial Unicode MS" w:eastAsia="Arial Unicode MS" w:hAnsi="Arial Unicode MS" w:cs="Arial Unicode MS"/>
          <w:sz w:val="20"/>
          <w:szCs w:val="20"/>
        </w:rPr>
        <w:t xml:space="preserve"> kulturalne, promocyjne i patriotyczne  danej </w:t>
      </w:r>
      <w:proofErr w:type="spellStart"/>
      <w:r w:rsidRPr="008D57E7">
        <w:rPr>
          <w:rFonts w:ascii="Arial Unicode MS" w:eastAsia="Arial Unicode MS" w:hAnsi="Arial Unicode MS" w:cs="Arial Unicode MS"/>
          <w:sz w:val="20"/>
          <w:szCs w:val="20"/>
        </w:rPr>
        <w:t>gminy</w:t>
      </w:r>
      <w:proofErr w:type="spellEnd"/>
      <w:r w:rsidRPr="008D57E7">
        <w:rPr>
          <w:rFonts w:ascii="Arial Unicode MS" w:eastAsia="Arial Unicode MS" w:hAnsi="Arial Unicode MS" w:cs="Arial Unicode MS"/>
          <w:sz w:val="20"/>
          <w:szCs w:val="20"/>
        </w:rPr>
        <w:t xml:space="preserve">. </w:t>
      </w:r>
    </w:p>
    <w:p w:rsidR="000C4B52" w:rsidRPr="008D57E7" w:rsidRDefault="000C4B52" w:rsidP="000C4B52">
      <w:pPr>
        <w:autoSpaceDE w:val="0"/>
        <w:autoSpaceDN w:val="0"/>
        <w:adjustRightInd w:val="0"/>
        <w:ind w:firstLine="708"/>
        <w:jc w:val="both"/>
        <w:rPr>
          <w:rFonts w:ascii="Arial Unicode MS" w:eastAsia="Arial Unicode MS" w:hAnsi="Arial Unicode MS" w:cs="Arial Unicode MS"/>
          <w:sz w:val="20"/>
          <w:szCs w:val="20"/>
        </w:rPr>
      </w:pPr>
      <w:r w:rsidRPr="008D57E7">
        <w:rPr>
          <w:rFonts w:ascii="Arial Unicode MS" w:eastAsia="Arial Unicode MS" w:hAnsi="Arial Unicode MS" w:cs="Arial Unicode MS"/>
          <w:b/>
          <w:sz w:val="20"/>
          <w:szCs w:val="20"/>
        </w:rPr>
        <w:t>Biblioteki publiczne</w:t>
      </w:r>
      <w:r w:rsidRPr="008D57E7">
        <w:rPr>
          <w:rFonts w:ascii="Arial Unicode MS" w:eastAsia="Arial Unicode MS" w:hAnsi="Arial Unicode MS" w:cs="Arial Unicode MS"/>
          <w:sz w:val="20"/>
          <w:szCs w:val="20"/>
        </w:rPr>
        <w:t xml:space="preserve"> są instytucjami kultury o podstawowym znaczeniu w zakresie dostępu mieszkańców do kultury i jej szerokiego upowszechniania. </w:t>
      </w:r>
      <w:r w:rsidR="00037B1C" w:rsidRPr="008D57E7">
        <w:rPr>
          <w:rFonts w:ascii="Arial Unicode MS" w:eastAsia="Arial Unicode MS" w:hAnsi="Arial Unicode MS" w:cs="Arial Unicode MS"/>
          <w:sz w:val="20"/>
          <w:szCs w:val="20"/>
        </w:rPr>
        <w:t>W</w:t>
      </w:r>
      <w:r w:rsidRPr="008D57E7">
        <w:rPr>
          <w:rFonts w:ascii="Arial Unicode MS" w:eastAsia="Arial Unicode MS" w:hAnsi="Arial Unicode MS" w:cs="Arial Unicode MS"/>
          <w:sz w:val="20"/>
          <w:szCs w:val="20"/>
        </w:rPr>
        <w:t xml:space="preserve"> zależności od potrzeb społeczności lokalnej, prowadzą </w:t>
      </w:r>
      <w:r w:rsidR="00037B1C" w:rsidRPr="008D57E7">
        <w:rPr>
          <w:rFonts w:ascii="Arial Unicode MS" w:eastAsia="Arial Unicode MS" w:hAnsi="Arial Unicode MS" w:cs="Arial Unicode MS"/>
          <w:sz w:val="20"/>
          <w:szCs w:val="20"/>
        </w:rPr>
        <w:t xml:space="preserve">one </w:t>
      </w:r>
      <w:r w:rsidRPr="008D57E7">
        <w:rPr>
          <w:rFonts w:ascii="Arial Unicode MS" w:eastAsia="Arial Unicode MS" w:hAnsi="Arial Unicode MS" w:cs="Arial Unicode MS"/>
          <w:sz w:val="20"/>
          <w:szCs w:val="20"/>
        </w:rPr>
        <w:t xml:space="preserve">działalność informacyjno-bibliograficzną, zajęcia kulturalno-oświatowe dla dzieci, młodzieży i dorosłych w zakresie zagadnień regionalnych, literackich, rocznicowych, ekologicznych. Organizowane są wystawy książek, lekcje biblioteczne, zajęcia plastyczne, konkursy, sesje popularnonaukowe, wernisaże, promocje lokalnych publikacji. Znaczna część bibliotek reprezentuje model placówki mocno zakorzenionej w środowisku, poszukującej nowych form oddziaływania, współpracującej ze szkołami, towarzystwami regionalnymi, domami i ośrodkami kultury. </w:t>
      </w:r>
    </w:p>
    <w:p w:rsidR="000C4B52" w:rsidRPr="008D57E7" w:rsidRDefault="000C4B52" w:rsidP="000C4B52">
      <w:pPr>
        <w:autoSpaceDE w:val="0"/>
        <w:autoSpaceDN w:val="0"/>
        <w:adjustRightInd w:val="0"/>
        <w:ind w:firstLine="708"/>
        <w:jc w:val="both"/>
        <w:rPr>
          <w:rFonts w:ascii="Arial Unicode MS" w:eastAsia="Arial Unicode MS" w:hAnsi="Arial Unicode MS" w:cs="Arial Unicode MS"/>
          <w:b/>
          <w:sz w:val="20"/>
          <w:szCs w:val="20"/>
        </w:rPr>
      </w:pPr>
      <w:r w:rsidRPr="008D57E7">
        <w:rPr>
          <w:rFonts w:ascii="Arial Unicode MS" w:eastAsia="Arial Unicode MS" w:hAnsi="Arial Unicode MS" w:cs="Arial Unicode MS"/>
          <w:b/>
          <w:sz w:val="20"/>
          <w:szCs w:val="20"/>
        </w:rPr>
        <w:t xml:space="preserve">Na obszarze działania LGD „Zielony Pierścień” funkcjonuje 25 bibliotek i ich filii. Ponadto otwartych jest 19 punktów bibliotecznych na wsiach analizowanego terenu co stanowi ponad 17% ogółu otwartych punktów bibliotecznych na terenie województwa lubelskiego. Świadczy to o dobrze rozwiniętej sieci bibliotek obsługujących mieszkańców wsi z analizowanych 11 gmin. </w:t>
      </w:r>
    </w:p>
    <w:p w:rsidR="000C4B52" w:rsidRPr="000C4B52" w:rsidRDefault="000C4B52" w:rsidP="008D57E7">
      <w:pPr>
        <w:autoSpaceDE w:val="0"/>
        <w:autoSpaceDN w:val="0"/>
        <w:adjustRightInd w:val="0"/>
        <w:ind w:firstLine="708"/>
        <w:jc w:val="both"/>
        <w:rPr>
          <w:rFonts w:ascii="Arial Unicode MS" w:eastAsia="Arial Unicode MS" w:hAnsi="Arial Unicode MS" w:cs="Arial Unicode MS"/>
          <w:sz w:val="18"/>
          <w:szCs w:val="18"/>
        </w:rPr>
      </w:pPr>
      <w:r w:rsidRPr="008D57E7">
        <w:rPr>
          <w:rFonts w:ascii="Arial Unicode MS" w:eastAsia="Arial Unicode MS" w:hAnsi="Arial Unicode MS" w:cs="Arial Unicode MS"/>
          <w:sz w:val="20"/>
          <w:szCs w:val="20"/>
        </w:rPr>
        <w:t>Na obszarze działania LGD „Zielony Pierścień” na 1 placówkę biblioteczną średnio przypada 3254,08 mieszkańców. Jest to wskaźnik korzystniejszy niż w skali województwa lubelskiego wynoszący 3595,46 mieszkańców na 1 placówkę biblioteczną.</w:t>
      </w:r>
      <w:r w:rsidRPr="000C4B52">
        <w:rPr>
          <w:rFonts w:ascii="Arial Unicode MS" w:eastAsia="Arial Unicode MS" w:hAnsi="Arial Unicode MS" w:cs="Arial Unicode MS"/>
          <w:sz w:val="18"/>
          <w:szCs w:val="18"/>
        </w:rPr>
        <w:t xml:space="preserve"> </w:t>
      </w:r>
    </w:p>
    <w:p w:rsidR="000C4B52" w:rsidRPr="008D57E7" w:rsidRDefault="000C4B52" w:rsidP="000C4B52">
      <w:pPr>
        <w:autoSpaceDE w:val="0"/>
        <w:autoSpaceDN w:val="0"/>
        <w:adjustRightInd w:val="0"/>
        <w:ind w:firstLine="708"/>
        <w:jc w:val="both"/>
        <w:rPr>
          <w:rFonts w:ascii="Arial Unicode MS" w:eastAsia="Arial Unicode MS" w:hAnsi="Arial Unicode MS" w:cs="Arial Unicode MS"/>
          <w:sz w:val="20"/>
          <w:szCs w:val="20"/>
        </w:rPr>
      </w:pPr>
      <w:r w:rsidRPr="008D57E7">
        <w:rPr>
          <w:rFonts w:ascii="Arial Unicode MS" w:eastAsia="Arial Unicode MS" w:hAnsi="Arial Unicode MS" w:cs="Arial Unicode MS"/>
          <w:sz w:val="20"/>
          <w:szCs w:val="20"/>
        </w:rPr>
        <w:t xml:space="preserve">Bardzo dobrze przedstawia się sytuacja z funkcjonowaniem </w:t>
      </w:r>
      <w:r w:rsidRPr="008D57E7">
        <w:rPr>
          <w:rFonts w:ascii="Arial Unicode MS" w:eastAsia="Arial Unicode MS" w:hAnsi="Arial Unicode MS" w:cs="Arial Unicode MS"/>
          <w:b/>
          <w:sz w:val="20"/>
          <w:szCs w:val="20"/>
        </w:rPr>
        <w:t>muzeów</w:t>
      </w:r>
      <w:r w:rsidRPr="008D57E7">
        <w:rPr>
          <w:rFonts w:ascii="Arial Unicode MS" w:eastAsia="Arial Unicode MS" w:hAnsi="Arial Unicode MS" w:cs="Arial Unicode MS"/>
          <w:sz w:val="20"/>
          <w:szCs w:val="20"/>
        </w:rPr>
        <w:t xml:space="preserve">. Wiąże się to z pewnością z bogatym dziedzictwem kulturowym analizowanego obszaru. </w:t>
      </w:r>
      <w:r w:rsidRPr="008D57E7">
        <w:rPr>
          <w:rFonts w:ascii="Arial Unicode MS" w:eastAsia="Arial Unicode MS" w:hAnsi="Arial Unicode MS" w:cs="Arial Unicode MS"/>
          <w:b/>
          <w:sz w:val="20"/>
          <w:szCs w:val="20"/>
        </w:rPr>
        <w:t>Takich placówek na terenie 11 omawianych gmin znajduje się w sumie 7, co stanowi blisko 18% wszystkich czynnych placówek muzealnych w województwie lubelskim</w:t>
      </w:r>
      <w:r w:rsidRPr="008D57E7">
        <w:rPr>
          <w:rFonts w:ascii="Arial Unicode MS" w:eastAsia="Arial Unicode MS" w:hAnsi="Arial Unicode MS" w:cs="Arial Unicode MS"/>
          <w:sz w:val="20"/>
          <w:szCs w:val="20"/>
        </w:rPr>
        <w:t>. Świadczy to o dużym dorobku kulturalnym tego obszaru oraz walorach historycznych i turystycznych. Muzea występują w trzech ważnych ośrodkach turystycznych analizowanego obszaru: Janowcu, Kazimierzu Dolnym i Nałęczowie, które mają swą szczególną rangę w skali województwa.</w:t>
      </w:r>
    </w:p>
    <w:p w:rsidR="000C4B52" w:rsidRPr="008D57E7" w:rsidRDefault="006560E4" w:rsidP="003274FA">
      <w:pPr>
        <w:autoSpaceDE w:val="0"/>
        <w:autoSpaceDN w:val="0"/>
        <w:adjustRightInd w:val="0"/>
        <w:ind w:firstLine="360"/>
        <w:jc w:val="both"/>
        <w:rPr>
          <w:rFonts w:ascii="Arial Unicode MS" w:eastAsia="Arial Unicode MS" w:hAnsi="Arial Unicode MS" w:cs="Arial Unicode MS"/>
          <w:sz w:val="20"/>
          <w:szCs w:val="20"/>
        </w:rPr>
      </w:pPr>
      <w:r w:rsidRPr="008D57E7">
        <w:rPr>
          <w:rFonts w:ascii="Arial Unicode MS" w:eastAsia="Arial Unicode MS" w:hAnsi="Arial Unicode MS" w:cs="Arial Unicode MS"/>
          <w:sz w:val="20"/>
          <w:szCs w:val="20"/>
        </w:rPr>
        <w:t xml:space="preserve">Na obszarach wiejskich </w:t>
      </w:r>
      <w:proofErr w:type="spellStart"/>
      <w:r w:rsidRPr="008D57E7">
        <w:rPr>
          <w:rFonts w:ascii="Arial Unicode MS" w:eastAsia="Arial Unicode MS" w:hAnsi="Arial Unicode MS" w:cs="Arial Unicode MS"/>
          <w:sz w:val="20"/>
          <w:szCs w:val="20"/>
        </w:rPr>
        <w:t>gminy</w:t>
      </w:r>
      <w:proofErr w:type="spellEnd"/>
      <w:r w:rsidRPr="008D57E7">
        <w:rPr>
          <w:rFonts w:ascii="Arial Unicode MS" w:eastAsia="Arial Unicode MS" w:hAnsi="Arial Unicode MS" w:cs="Arial Unicode MS"/>
          <w:sz w:val="20"/>
          <w:szCs w:val="20"/>
        </w:rPr>
        <w:t xml:space="preserve"> jako jednostki samorządu terytorialnego stanowią czasami jedyny mecenat wspierający finansowo życie kulturalne na wsi, tj. przede wszystkim ośrodki kultury, biblioteki, koła gospodyń wiejskich oraz </w:t>
      </w:r>
      <w:proofErr w:type="spellStart"/>
      <w:r w:rsidRPr="008D57E7">
        <w:rPr>
          <w:rFonts w:ascii="Arial Unicode MS" w:eastAsia="Arial Unicode MS" w:hAnsi="Arial Unicode MS" w:cs="Arial Unicode MS"/>
          <w:sz w:val="20"/>
          <w:szCs w:val="20"/>
        </w:rPr>
        <w:t>imprezy</w:t>
      </w:r>
      <w:proofErr w:type="spellEnd"/>
      <w:r w:rsidRPr="008D57E7">
        <w:rPr>
          <w:rFonts w:ascii="Arial Unicode MS" w:eastAsia="Arial Unicode MS" w:hAnsi="Arial Unicode MS" w:cs="Arial Unicode MS"/>
          <w:sz w:val="20"/>
          <w:szCs w:val="20"/>
        </w:rPr>
        <w:t xml:space="preserve"> kulturalne. W załączniku do LSR przedstawiono dane statystyczne dotyczące wsparcia finansowego poszczególnych gmin z obszaru LSR na kulturę.</w:t>
      </w:r>
    </w:p>
    <w:p w:rsidR="0051237B" w:rsidRPr="004F6B41" w:rsidRDefault="00AA6BE0" w:rsidP="005D2435">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r w:rsidR="00144865" w:rsidRPr="00CB5CC4">
        <w:rPr>
          <w:rFonts w:ascii="Arial Unicode MS" w:eastAsia="Arial Unicode MS" w:hAnsi="Arial Unicode MS" w:cs="Arial Unicode MS"/>
          <w:sz w:val="20"/>
          <w:szCs w:val="20"/>
        </w:rPr>
        <w:t xml:space="preserve"> </w:t>
      </w:r>
      <w:r w:rsidR="0051237B" w:rsidRPr="004F6B41">
        <w:rPr>
          <w:rFonts w:ascii="Arial Unicode MS" w:eastAsia="Arial Unicode MS" w:hAnsi="Arial Unicode MS" w:cs="Arial Unicode MS"/>
          <w:sz w:val="20"/>
          <w:szCs w:val="20"/>
        </w:rPr>
        <w:t xml:space="preserve"> </w:t>
      </w:r>
    </w:p>
    <w:p w:rsidR="00331CC9" w:rsidRPr="00AD0753" w:rsidRDefault="00A70B46" w:rsidP="00771455">
      <w:pPr>
        <w:pStyle w:val="Nagwek2"/>
        <w:rPr>
          <w:rFonts w:ascii="Arial Unicode MS" w:eastAsia="Arial Unicode MS" w:hAnsi="Arial Unicode MS" w:cs="Arial Unicode MS"/>
          <w:color w:val="auto"/>
          <w:sz w:val="24"/>
          <w:szCs w:val="24"/>
        </w:rPr>
      </w:pPr>
      <w:bookmarkStart w:id="49" w:name="_Toc292833311"/>
      <w:r w:rsidRPr="00AD0753">
        <w:rPr>
          <w:rFonts w:ascii="Arial Unicode MS" w:eastAsia="Arial Unicode MS" w:hAnsi="Arial Unicode MS" w:cs="Arial Unicode MS"/>
          <w:color w:val="auto"/>
          <w:sz w:val="24"/>
          <w:szCs w:val="24"/>
        </w:rPr>
        <w:t>2.</w:t>
      </w:r>
      <w:r w:rsidR="00771455" w:rsidRPr="00AD0753">
        <w:rPr>
          <w:rFonts w:ascii="Arial Unicode MS" w:eastAsia="Arial Unicode MS" w:hAnsi="Arial Unicode MS" w:cs="Arial Unicode MS"/>
          <w:color w:val="auto"/>
          <w:sz w:val="24"/>
          <w:szCs w:val="24"/>
        </w:rPr>
        <w:t>3</w:t>
      </w:r>
      <w:r w:rsidRPr="00AD0753">
        <w:rPr>
          <w:rFonts w:ascii="Arial Unicode MS" w:eastAsia="Arial Unicode MS" w:hAnsi="Arial Unicode MS" w:cs="Arial Unicode MS"/>
          <w:color w:val="auto"/>
          <w:sz w:val="24"/>
          <w:szCs w:val="24"/>
        </w:rPr>
        <w:t>.</w:t>
      </w:r>
      <w:r w:rsidR="00331CC9" w:rsidRPr="00AD0753">
        <w:rPr>
          <w:rFonts w:ascii="Arial Unicode MS" w:eastAsia="Arial Unicode MS" w:hAnsi="Arial Unicode MS" w:cs="Arial Unicode MS"/>
          <w:color w:val="auto"/>
          <w:sz w:val="24"/>
          <w:szCs w:val="24"/>
        </w:rPr>
        <w:t>Ocena społeczno - gospodarcza obszaru (w tym potencjał demograficzny i gospodarczy obszaru oraz poziom aktywności społecznej)</w:t>
      </w:r>
      <w:bookmarkEnd w:id="49"/>
    </w:p>
    <w:p w:rsidR="00331CC9" w:rsidRPr="00AD0753" w:rsidRDefault="00331CC9" w:rsidP="00331CC9">
      <w:pPr>
        <w:jc w:val="both"/>
        <w:rPr>
          <w:rFonts w:ascii="Arial Unicode MS" w:eastAsia="Arial Unicode MS" w:hAnsi="Arial Unicode MS" w:cs="Arial Unicode MS"/>
          <w:sz w:val="22"/>
          <w:szCs w:val="22"/>
        </w:rPr>
      </w:pPr>
    </w:p>
    <w:p w:rsidR="00331CC9" w:rsidRPr="00AD0753" w:rsidRDefault="00BC1479" w:rsidP="00771455">
      <w:pPr>
        <w:pStyle w:val="Nagwek3"/>
        <w:rPr>
          <w:rFonts w:ascii="Arial Unicode MS" w:eastAsia="Arial Unicode MS" w:hAnsi="Arial Unicode MS" w:cs="Arial Unicode MS"/>
          <w:color w:val="auto"/>
        </w:rPr>
      </w:pPr>
      <w:bookmarkStart w:id="50" w:name="_Toc292833312"/>
      <w:r w:rsidRPr="00AD0753">
        <w:rPr>
          <w:rFonts w:ascii="Arial Unicode MS" w:eastAsia="Arial Unicode MS" w:hAnsi="Arial Unicode MS" w:cs="Arial Unicode MS"/>
          <w:color w:val="auto"/>
        </w:rPr>
        <w:t>2.</w:t>
      </w:r>
      <w:r w:rsidR="00771455" w:rsidRPr="00AD0753">
        <w:rPr>
          <w:rFonts w:ascii="Arial Unicode MS" w:eastAsia="Arial Unicode MS" w:hAnsi="Arial Unicode MS" w:cs="Arial Unicode MS"/>
          <w:color w:val="auto"/>
        </w:rPr>
        <w:t>3</w:t>
      </w:r>
      <w:r w:rsidR="00331CC9" w:rsidRPr="00AD0753">
        <w:rPr>
          <w:rFonts w:ascii="Arial Unicode MS" w:eastAsia="Arial Unicode MS" w:hAnsi="Arial Unicode MS" w:cs="Arial Unicode MS"/>
          <w:color w:val="auto"/>
        </w:rPr>
        <w:t>.1. Ludność</w:t>
      </w:r>
      <w:bookmarkEnd w:id="50"/>
      <w:r w:rsidR="00331CC9" w:rsidRPr="00AD0753">
        <w:rPr>
          <w:rFonts w:ascii="Arial Unicode MS" w:eastAsia="Arial Unicode MS" w:hAnsi="Arial Unicode MS" w:cs="Arial Unicode MS"/>
          <w:color w:val="auto"/>
        </w:rPr>
        <w:t xml:space="preserve"> </w:t>
      </w:r>
    </w:p>
    <w:p w:rsidR="00331CC9" w:rsidRPr="00D24D32" w:rsidRDefault="00331CC9" w:rsidP="00331CC9">
      <w:pPr>
        <w:jc w:val="both"/>
        <w:rPr>
          <w:rFonts w:ascii="Arial Unicode MS" w:eastAsia="Arial Unicode MS" w:hAnsi="Arial Unicode MS" w:cs="Arial Unicode MS"/>
          <w:sz w:val="22"/>
          <w:szCs w:val="22"/>
        </w:rPr>
      </w:pPr>
    </w:p>
    <w:p w:rsidR="00331CC9" w:rsidRPr="008D57E7" w:rsidRDefault="00331CC9" w:rsidP="00331CC9">
      <w:pPr>
        <w:autoSpaceDE w:val="0"/>
        <w:autoSpaceDN w:val="0"/>
        <w:adjustRightInd w:val="0"/>
        <w:ind w:firstLine="708"/>
        <w:jc w:val="both"/>
        <w:rPr>
          <w:rFonts w:ascii="Arial Unicode MS" w:eastAsia="Arial Unicode MS" w:hAnsi="Arial Unicode MS" w:cs="Arial Unicode MS"/>
          <w:sz w:val="20"/>
          <w:szCs w:val="20"/>
        </w:rPr>
      </w:pPr>
      <w:r w:rsidRPr="008D57E7">
        <w:rPr>
          <w:rFonts w:ascii="Arial Unicode MS" w:eastAsia="Arial Unicode MS" w:hAnsi="Arial Unicode MS" w:cs="Arial Unicode MS"/>
          <w:sz w:val="20"/>
          <w:szCs w:val="20"/>
        </w:rPr>
        <w:t xml:space="preserve">Ludność obszaru działania LGD „Zielony Pierścień” według stanu na koniec 2006 r. wynosiła </w:t>
      </w:r>
      <w:r w:rsidRPr="008D57E7">
        <w:rPr>
          <w:rFonts w:ascii="Arial Unicode MS" w:eastAsia="Arial Unicode MS" w:hAnsi="Arial Unicode MS" w:cs="Arial Unicode MS"/>
          <w:b/>
          <w:sz w:val="20"/>
          <w:szCs w:val="20"/>
        </w:rPr>
        <w:t>73218</w:t>
      </w:r>
      <w:r w:rsidRPr="008D57E7">
        <w:rPr>
          <w:rFonts w:ascii="Arial Unicode MS" w:eastAsia="Arial Unicode MS" w:hAnsi="Arial Unicode MS" w:cs="Arial Unicode MS"/>
          <w:sz w:val="20"/>
          <w:szCs w:val="20"/>
        </w:rPr>
        <w:t xml:space="preserve">, co stanowiło 3,4% ogólnej liczby ludności województwa lubelskiego. W porównaniu z końcem 2000 r. liczba mieszkańców z terenu objętego LGD zmniejszyła się </w:t>
      </w:r>
      <w:r w:rsidR="003274FA">
        <w:rPr>
          <w:rFonts w:ascii="Arial Unicode MS" w:eastAsia="Arial Unicode MS" w:hAnsi="Arial Unicode MS" w:cs="Arial Unicode MS"/>
          <w:sz w:val="20"/>
          <w:szCs w:val="20"/>
        </w:rPr>
        <w:t xml:space="preserve">tylko </w:t>
      </w:r>
      <w:r w:rsidRPr="008D57E7">
        <w:rPr>
          <w:rFonts w:ascii="Arial Unicode MS" w:eastAsia="Arial Unicode MS" w:hAnsi="Arial Unicode MS" w:cs="Arial Unicode MS"/>
          <w:sz w:val="20"/>
          <w:szCs w:val="20"/>
        </w:rPr>
        <w:t xml:space="preserve">o 0,7%. Ludność na tym obszarze utrzymuje się zatem na względnie stałym poziomie. Najwięcej mieszkańców posiadają </w:t>
      </w:r>
      <w:proofErr w:type="spellStart"/>
      <w:r w:rsidRPr="008D57E7">
        <w:rPr>
          <w:rFonts w:ascii="Arial Unicode MS" w:eastAsia="Arial Unicode MS" w:hAnsi="Arial Unicode MS" w:cs="Arial Unicode MS"/>
          <w:sz w:val="20"/>
          <w:szCs w:val="20"/>
        </w:rPr>
        <w:t>gminy</w:t>
      </w:r>
      <w:proofErr w:type="spellEnd"/>
      <w:r w:rsidRPr="008D57E7">
        <w:rPr>
          <w:rFonts w:ascii="Arial Unicode MS" w:eastAsia="Arial Unicode MS" w:hAnsi="Arial Unicode MS" w:cs="Arial Unicode MS"/>
          <w:sz w:val="20"/>
          <w:szCs w:val="20"/>
        </w:rPr>
        <w:t xml:space="preserve"> Puławy i Nałęczów, najmniej zaś Markuszów i Janowiec.</w:t>
      </w:r>
    </w:p>
    <w:p w:rsidR="00331CC9" w:rsidRPr="008D57E7" w:rsidRDefault="00331CC9" w:rsidP="008D57E7">
      <w:pPr>
        <w:autoSpaceDE w:val="0"/>
        <w:autoSpaceDN w:val="0"/>
        <w:adjustRightInd w:val="0"/>
        <w:jc w:val="both"/>
        <w:rPr>
          <w:rFonts w:ascii="Arial Unicode MS" w:eastAsia="Arial Unicode MS" w:hAnsi="Arial Unicode MS" w:cs="Arial Unicode MS"/>
          <w:b/>
          <w:sz w:val="20"/>
          <w:szCs w:val="20"/>
        </w:rPr>
      </w:pPr>
      <w:r w:rsidRPr="008D57E7">
        <w:rPr>
          <w:rFonts w:ascii="Arial Unicode MS" w:eastAsia="Arial Unicode MS" w:hAnsi="Arial Unicode MS" w:cs="Arial Unicode MS"/>
          <w:sz w:val="20"/>
          <w:szCs w:val="20"/>
        </w:rPr>
        <w:tab/>
        <w:t>Na liczbę ludności istotny wpływ wywiera przyrost naturalny oraz ruch migracyjny. W latach 2000-2006 na analizowanym obszarze przyrost naturalny był ujemny. W 2006 r. ujemny przyrost naturalny nieznacznie pogłębił się w porównaniu z rokiem 2000 i osiągnął poziom „-</w:t>
      </w:r>
      <w:smartTag w:uri="urn:schemas-microsoft-com:office:smarttags" w:element="metricconverter">
        <w:smartTagPr>
          <w:attr w:name="ProductID" w:val="142”"/>
        </w:smartTagPr>
        <w:r w:rsidRPr="008D57E7">
          <w:rPr>
            <w:rFonts w:ascii="Arial Unicode MS" w:eastAsia="Arial Unicode MS" w:hAnsi="Arial Unicode MS" w:cs="Arial Unicode MS"/>
            <w:sz w:val="20"/>
            <w:szCs w:val="20"/>
          </w:rPr>
          <w:t>142”</w:t>
        </w:r>
      </w:smartTag>
      <w:r w:rsidRPr="008D57E7">
        <w:rPr>
          <w:rFonts w:ascii="Arial Unicode MS" w:eastAsia="Arial Unicode MS" w:hAnsi="Arial Unicode MS" w:cs="Arial Unicode MS"/>
          <w:sz w:val="20"/>
          <w:szCs w:val="20"/>
        </w:rPr>
        <w:t xml:space="preserve">. </w:t>
      </w:r>
      <w:r w:rsidRPr="008D57E7">
        <w:rPr>
          <w:rFonts w:ascii="Arial Unicode MS" w:eastAsia="Arial Unicode MS" w:hAnsi="Arial Unicode MS" w:cs="Arial Unicode MS"/>
          <w:b/>
          <w:sz w:val="20"/>
          <w:szCs w:val="20"/>
        </w:rPr>
        <w:t>Korzystnie kształtuje się ruch migracyjny ludności co pozytywnie wpływa na w miarę stabilną liczbę ludności z terenu działania LGD „Zielony Pierścień”. Na przestrzeni lat 2000 – 2006 saldo migracji wzrosło z 56 do 122 osób.</w:t>
      </w:r>
    </w:p>
    <w:p w:rsidR="00331CC9" w:rsidRPr="008D57E7" w:rsidRDefault="00331CC9" w:rsidP="00331CC9">
      <w:pPr>
        <w:autoSpaceDE w:val="0"/>
        <w:autoSpaceDN w:val="0"/>
        <w:adjustRightInd w:val="0"/>
        <w:jc w:val="both"/>
        <w:rPr>
          <w:rFonts w:ascii="Arial Unicode MS" w:eastAsia="Arial Unicode MS" w:hAnsi="Arial Unicode MS" w:cs="Arial Unicode MS"/>
          <w:sz w:val="20"/>
          <w:szCs w:val="20"/>
        </w:rPr>
      </w:pPr>
      <w:r w:rsidRPr="008D57E7">
        <w:rPr>
          <w:rFonts w:ascii="Arial Unicode MS" w:eastAsia="Arial Unicode MS" w:hAnsi="Arial Unicode MS" w:cs="Arial Unicode MS"/>
          <w:sz w:val="20"/>
          <w:szCs w:val="20"/>
        </w:rPr>
        <w:tab/>
        <w:t xml:space="preserve">Ważnym elementem struktury demograficznej jest płeć i wiek mieszkańców obszaru LSR. Na przestrzeni lat 2000-2006 na tym terenie notuje się większą liczbę kobiet niż mężczyzn. W tych latach udział kobiet utrzymuje się na stałym poziomie i stanowi 51% analizowanej populacji. Wskaźnik ten jest taki sam jak w skali całego województwa lubelskiego. </w:t>
      </w:r>
    </w:p>
    <w:p w:rsidR="00E94416" w:rsidRPr="008D57E7" w:rsidRDefault="00331CC9" w:rsidP="00E94416">
      <w:pPr>
        <w:autoSpaceDE w:val="0"/>
        <w:autoSpaceDN w:val="0"/>
        <w:adjustRightInd w:val="0"/>
        <w:ind w:firstLine="708"/>
        <w:jc w:val="both"/>
        <w:rPr>
          <w:rFonts w:ascii="Arial Unicode MS" w:eastAsia="Arial Unicode MS" w:hAnsi="Arial Unicode MS" w:cs="Arial Unicode MS"/>
          <w:sz w:val="20"/>
          <w:szCs w:val="20"/>
        </w:rPr>
      </w:pPr>
      <w:r w:rsidRPr="008D57E7">
        <w:rPr>
          <w:rFonts w:ascii="Arial Unicode MS" w:eastAsia="Arial Unicode MS" w:hAnsi="Arial Unicode MS" w:cs="Arial Unicode MS"/>
          <w:sz w:val="20"/>
          <w:szCs w:val="20"/>
        </w:rPr>
        <w:t xml:space="preserve">Pod względem potencjału produkcyjnego kapitału ludzkiego obszar gmin objęty LGD charakteryzuje się </w:t>
      </w:r>
      <w:r w:rsidRPr="008D57E7">
        <w:rPr>
          <w:rFonts w:ascii="Arial Unicode MS" w:eastAsia="Arial Unicode MS" w:hAnsi="Arial Unicode MS" w:cs="Arial Unicode MS"/>
          <w:b/>
          <w:sz w:val="20"/>
          <w:szCs w:val="20"/>
        </w:rPr>
        <w:t>wysoką stabilnością w latach 2000-2006</w:t>
      </w:r>
      <w:r w:rsidRPr="008D57E7">
        <w:rPr>
          <w:rFonts w:ascii="Arial Unicode MS" w:eastAsia="Arial Unicode MS" w:hAnsi="Arial Unicode MS" w:cs="Arial Unicode MS"/>
          <w:sz w:val="20"/>
          <w:szCs w:val="20"/>
        </w:rPr>
        <w:t xml:space="preserve">. </w:t>
      </w:r>
      <w:r w:rsidR="00E94416" w:rsidRPr="008D57E7">
        <w:rPr>
          <w:rFonts w:ascii="Arial Unicode MS" w:eastAsia="Arial Unicode MS" w:hAnsi="Arial Unicode MS" w:cs="Arial Unicode MS"/>
          <w:sz w:val="20"/>
          <w:szCs w:val="20"/>
        </w:rPr>
        <w:t xml:space="preserve">Wiek produkcyjny dla kobiet wynosi 15-59 lat, a dla mężczyzn 16-64. Liczba ludności w wieku produkcyjnym w porównaniu z rokiem 2000 w 2006 r. wzrosła o 3,7% i wynosiła 47168 osób, tj. 64,7% całej populacji mieszkańców zamieszkujących </w:t>
      </w:r>
      <w:proofErr w:type="spellStart"/>
      <w:r w:rsidR="00E94416" w:rsidRPr="008D57E7">
        <w:rPr>
          <w:rFonts w:ascii="Arial Unicode MS" w:eastAsia="Arial Unicode MS" w:hAnsi="Arial Unicode MS" w:cs="Arial Unicode MS"/>
          <w:sz w:val="20"/>
          <w:szCs w:val="20"/>
        </w:rPr>
        <w:t>gminy</w:t>
      </w:r>
      <w:proofErr w:type="spellEnd"/>
      <w:r w:rsidR="00E94416" w:rsidRPr="008D57E7">
        <w:rPr>
          <w:rFonts w:ascii="Arial Unicode MS" w:eastAsia="Arial Unicode MS" w:hAnsi="Arial Unicode MS" w:cs="Arial Unicode MS"/>
          <w:sz w:val="20"/>
          <w:szCs w:val="20"/>
        </w:rPr>
        <w:t xml:space="preserve"> objętych LGD „Zielony Pierścień”.</w:t>
      </w:r>
    </w:p>
    <w:p w:rsidR="00331CC9" w:rsidRPr="008D57E7" w:rsidRDefault="00331CC9" w:rsidP="00331CC9">
      <w:pPr>
        <w:ind w:firstLine="708"/>
        <w:jc w:val="both"/>
        <w:rPr>
          <w:rFonts w:ascii="Arial Unicode MS" w:eastAsia="Arial Unicode MS" w:hAnsi="Arial Unicode MS" w:cs="Arial Unicode MS"/>
          <w:sz w:val="20"/>
          <w:szCs w:val="20"/>
        </w:rPr>
      </w:pPr>
    </w:p>
    <w:p w:rsidR="00331CC9" w:rsidRPr="00AD0753" w:rsidRDefault="00A70B46" w:rsidP="00AD2779">
      <w:pPr>
        <w:pStyle w:val="Nagwek3"/>
        <w:rPr>
          <w:rFonts w:ascii="Arial Unicode MS" w:eastAsia="Arial Unicode MS" w:hAnsi="Arial Unicode MS" w:cs="Arial Unicode MS"/>
          <w:color w:val="auto"/>
        </w:rPr>
      </w:pPr>
      <w:bookmarkStart w:id="51" w:name="_Toc292833313"/>
      <w:r w:rsidRPr="00AD0753">
        <w:rPr>
          <w:rFonts w:ascii="Arial Unicode MS" w:eastAsia="Arial Unicode MS" w:hAnsi="Arial Unicode MS" w:cs="Arial Unicode MS"/>
          <w:color w:val="auto"/>
        </w:rPr>
        <w:t>2.</w:t>
      </w:r>
      <w:r w:rsidR="00AD2779" w:rsidRPr="00AD0753">
        <w:rPr>
          <w:rFonts w:ascii="Arial Unicode MS" w:eastAsia="Arial Unicode MS" w:hAnsi="Arial Unicode MS" w:cs="Arial Unicode MS"/>
          <w:color w:val="auto"/>
        </w:rPr>
        <w:t>3</w:t>
      </w:r>
      <w:r w:rsidRPr="00AD0753">
        <w:rPr>
          <w:rFonts w:ascii="Arial Unicode MS" w:eastAsia="Arial Unicode MS" w:hAnsi="Arial Unicode MS" w:cs="Arial Unicode MS"/>
          <w:color w:val="auto"/>
        </w:rPr>
        <w:t>.2.</w:t>
      </w:r>
      <w:r w:rsidR="00331CC9" w:rsidRPr="00AD0753">
        <w:rPr>
          <w:rFonts w:ascii="Arial Unicode MS" w:eastAsia="Arial Unicode MS" w:hAnsi="Arial Unicode MS" w:cs="Arial Unicode MS"/>
          <w:color w:val="auto"/>
        </w:rPr>
        <w:t>Warunki mieszkaniowe</w:t>
      </w:r>
      <w:bookmarkEnd w:id="51"/>
    </w:p>
    <w:p w:rsidR="00331CC9" w:rsidRPr="00D24D32" w:rsidRDefault="00331CC9" w:rsidP="00331CC9">
      <w:pPr>
        <w:autoSpaceDE w:val="0"/>
        <w:autoSpaceDN w:val="0"/>
        <w:adjustRightInd w:val="0"/>
        <w:jc w:val="both"/>
        <w:rPr>
          <w:rFonts w:ascii="Arial Unicode MS" w:eastAsia="Arial Unicode MS" w:hAnsi="Arial Unicode MS" w:cs="Arial Unicode MS"/>
          <w:sz w:val="22"/>
          <w:szCs w:val="22"/>
        </w:rPr>
      </w:pPr>
    </w:p>
    <w:p w:rsidR="00E94416" w:rsidRPr="008D57E7" w:rsidRDefault="00331CC9" w:rsidP="00331CC9">
      <w:pPr>
        <w:autoSpaceDE w:val="0"/>
        <w:autoSpaceDN w:val="0"/>
        <w:adjustRightInd w:val="0"/>
        <w:ind w:firstLine="708"/>
        <w:jc w:val="both"/>
        <w:rPr>
          <w:rFonts w:ascii="Arial Unicode MS" w:eastAsia="Arial Unicode MS" w:hAnsi="Arial Unicode MS" w:cs="Arial Unicode MS"/>
          <w:b/>
          <w:sz w:val="20"/>
          <w:szCs w:val="20"/>
        </w:rPr>
      </w:pPr>
      <w:r w:rsidRPr="008D57E7">
        <w:rPr>
          <w:rFonts w:ascii="Arial Unicode MS" w:eastAsia="Arial Unicode MS" w:hAnsi="Arial Unicode MS" w:cs="Arial Unicode MS"/>
          <w:sz w:val="20"/>
          <w:szCs w:val="20"/>
        </w:rPr>
        <w:t xml:space="preserve">W 2006 r. stan zasobów mieszkaniowych gmin objętych LGD „Zielony Pierścień” wynosił 23.018 mieszkań. Przyrost mieszkań na tym obszarze w roku 2006 w stosunku do 1995 r. wyniósł 5,9%. Wskaźnik ten jest nieznacznie niższy od średniego przyrostu mieszkań na poziomie całego województwa lubelskiego (włącznie z dużymi miastami) wynoszącego 7,8% oraz w porównaniu z kategorią gmin miejsko wiejskich w województwie lubelskim (8,3%), ale </w:t>
      </w:r>
      <w:r w:rsidRPr="008D57E7">
        <w:rPr>
          <w:rFonts w:ascii="Arial Unicode MS" w:eastAsia="Arial Unicode MS" w:hAnsi="Arial Unicode MS" w:cs="Arial Unicode MS"/>
          <w:b/>
          <w:sz w:val="20"/>
          <w:szCs w:val="20"/>
        </w:rPr>
        <w:t>dużo wyższy niż średni przyrost mieszkań w kategorii gmin wiejskich</w:t>
      </w:r>
      <w:r w:rsidRPr="008D57E7">
        <w:rPr>
          <w:rFonts w:ascii="Arial Unicode MS" w:eastAsia="Arial Unicode MS" w:hAnsi="Arial Unicode MS" w:cs="Arial Unicode MS"/>
          <w:sz w:val="20"/>
          <w:szCs w:val="20"/>
        </w:rPr>
        <w:t xml:space="preserve"> Lubelszczyzny wynoszący tylko 1,5%. </w:t>
      </w:r>
      <w:r w:rsidRPr="008D57E7">
        <w:rPr>
          <w:rFonts w:ascii="Arial Unicode MS" w:eastAsia="Arial Unicode MS" w:hAnsi="Arial Unicode MS" w:cs="Arial Unicode MS"/>
          <w:b/>
          <w:sz w:val="20"/>
          <w:szCs w:val="20"/>
        </w:rPr>
        <w:t>Świadczy to o dosyć wysokiej dynamice przyrostu mieszkań na obszarze LGD, który spowodowany jest dużą atrakcyjnością gmin</w:t>
      </w:r>
      <w:r w:rsidR="00E94416" w:rsidRPr="008D57E7">
        <w:rPr>
          <w:rFonts w:ascii="Arial Unicode MS" w:eastAsia="Arial Unicode MS" w:hAnsi="Arial Unicode MS" w:cs="Arial Unicode MS"/>
          <w:b/>
          <w:sz w:val="20"/>
          <w:szCs w:val="20"/>
        </w:rPr>
        <w:t xml:space="preserve"> </w:t>
      </w:r>
      <w:r w:rsidR="003274FA">
        <w:rPr>
          <w:rFonts w:ascii="Arial Unicode MS" w:eastAsia="Arial Unicode MS" w:hAnsi="Arial Unicode MS" w:cs="Arial Unicode MS"/>
          <w:b/>
          <w:sz w:val="20"/>
          <w:szCs w:val="20"/>
        </w:rPr>
        <w:t xml:space="preserve">z obszaru </w:t>
      </w:r>
      <w:r w:rsidR="00E94416" w:rsidRPr="008D57E7">
        <w:rPr>
          <w:rFonts w:ascii="Arial Unicode MS" w:eastAsia="Arial Unicode MS" w:hAnsi="Arial Unicode MS" w:cs="Arial Unicode MS"/>
          <w:b/>
          <w:sz w:val="20"/>
          <w:szCs w:val="20"/>
        </w:rPr>
        <w:t>LSR</w:t>
      </w:r>
      <w:r w:rsidRPr="008D57E7">
        <w:rPr>
          <w:rFonts w:ascii="Arial Unicode MS" w:eastAsia="Arial Unicode MS" w:hAnsi="Arial Unicode MS" w:cs="Arial Unicode MS"/>
          <w:b/>
          <w:sz w:val="20"/>
          <w:szCs w:val="20"/>
        </w:rPr>
        <w:t xml:space="preserve">. </w:t>
      </w:r>
    </w:p>
    <w:p w:rsidR="00E94416" w:rsidRDefault="00E94416" w:rsidP="00331CC9">
      <w:pPr>
        <w:autoSpaceDE w:val="0"/>
        <w:autoSpaceDN w:val="0"/>
        <w:adjustRightInd w:val="0"/>
        <w:ind w:firstLine="708"/>
        <w:jc w:val="both"/>
        <w:rPr>
          <w:rFonts w:ascii="Arial Unicode MS" w:eastAsia="Arial Unicode MS" w:hAnsi="Arial Unicode MS" w:cs="Arial Unicode MS"/>
          <w:b/>
          <w:sz w:val="22"/>
          <w:szCs w:val="22"/>
        </w:rPr>
      </w:pPr>
    </w:p>
    <w:p w:rsidR="00331CC9" w:rsidRPr="00AD0753" w:rsidRDefault="00A70B46" w:rsidP="00AD2779">
      <w:pPr>
        <w:pStyle w:val="Nagwek3"/>
        <w:rPr>
          <w:rFonts w:ascii="Arial Unicode MS" w:eastAsia="Arial Unicode MS" w:hAnsi="Arial Unicode MS" w:cs="Arial Unicode MS"/>
          <w:color w:val="auto"/>
        </w:rPr>
      </w:pPr>
      <w:bookmarkStart w:id="52" w:name="_Toc292833314"/>
      <w:r w:rsidRPr="00AD0753">
        <w:rPr>
          <w:rFonts w:ascii="Arial Unicode MS" w:eastAsia="Arial Unicode MS" w:hAnsi="Arial Unicode MS" w:cs="Arial Unicode MS"/>
          <w:color w:val="auto"/>
        </w:rPr>
        <w:t>2.</w:t>
      </w:r>
      <w:r w:rsidR="00AD2779" w:rsidRPr="00AD0753">
        <w:rPr>
          <w:rFonts w:ascii="Arial Unicode MS" w:eastAsia="Arial Unicode MS" w:hAnsi="Arial Unicode MS" w:cs="Arial Unicode MS"/>
          <w:color w:val="auto"/>
        </w:rPr>
        <w:t>3</w:t>
      </w:r>
      <w:r w:rsidRPr="00AD0753">
        <w:rPr>
          <w:rFonts w:ascii="Arial Unicode MS" w:eastAsia="Arial Unicode MS" w:hAnsi="Arial Unicode MS" w:cs="Arial Unicode MS"/>
          <w:color w:val="auto"/>
        </w:rPr>
        <w:t>.3.</w:t>
      </w:r>
      <w:r w:rsidR="00331CC9" w:rsidRPr="00AD0753">
        <w:rPr>
          <w:rFonts w:ascii="Arial Unicode MS" w:eastAsia="Arial Unicode MS" w:hAnsi="Arial Unicode MS" w:cs="Arial Unicode MS"/>
          <w:color w:val="auto"/>
        </w:rPr>
        <w:t>Gospodarstwa rolne</w:t>
      </w:r>
      <w:bookmarkEnd w:id="52"/>
    </w:p>
    <w:p w:rsidR="00331CC9" w:rsidRPr="00D24D32" w:rsidRDefault="00331CC9" w:rsidP="00331CC9">
      <w:pPr>
        <w:autoSpaceDE w:val="0"/>
        <w:autoSpaceDN w:val="0"/>
        <w:adjustRightInd w:val="0"/>
        <w:jc w:val="both"/>
        <w:rPr>
          <w:rFonts w:ascii="Arial Unicode MS" w:eastAsia="Arial Unicode MS" w:hAnsi="Arial Unicode MS" w:cs="Arial Unicode MS"/>
          <w:b/>
          <w:sz w:val="22"/>
          <w:szCs w:val="22"/>
        </w:rPr>
      </w:pPr>
    </w:p>
    <w:p w:rsidR="00331CC9" w:rsidRPr="008D57E7" w:rsidRDefault="00331CC9" w:rsidP="00331CC9">
      <w:pPr>
        <w:autoSpaceDE w:val="0"/>
        <w:autoSpaceDN w:val="0"/>
        <w:adjustRightInd w:val="0"/>
        <w:ind w:firstLine="708"/>
        <w:jc w:val="both"/>
        <w:rPr>
          <w:rFonts w:ascii="Arial Unicode MS" w:eastAsia="Arial Unicode MS" w:hAnsi="Arial Unicode MS" w:cs="Arial Unicode MS"/>
          <w:sz w:val="20"/>
          <w:szCs w:val="20"/>
        </w:rPr>
      </w:pPr>
      <w:r w:rsidRPr="008D57E7">
        <w:rPr>
          <w:rFonts w:ascii="Arial Unicode MS" w:eastAsia="Arial Unicode MS" w:hAnsi="Arial Unicode MS" w:cs="Arial Unicode MS"/>
          <w:sz w:val="20"/>
          <w:szCs w:val="20"/>
        </w:rPr>
        <w:t xml:space="preserve">Na analizowanym obszarze funkcjonuje ponad 16 tys. gospodarstw rolnych. Z tego blisko 78% stanowią gospodarstwa poniżej </w:t>
      </w:r>
      <w:smartTag w:uri="urn:schemas-microsoft-com:office:smarttags" w:element="metricconverter">
        <w:smartTagPr>
          <w:attr w:name="ProductID" w:val="5 ha"/>
        </w:smartTagPr>
        <w:r w:rsidRPr="008D57E7">
          <w:rPr>
            <w:rFonts w:ascii="Arial Unicode MS" w:eastAsia="Arial Unicode MS" w:hAnsi="Arial Unicode MS" w:cs="Arial Unicode MS"/>
            <w:sz w:val="20"/>
            <w:szCs w:val="20"/>
          </w:rPr>
          <w:t>5 ha</w:t>
        </w:r>
      </w:smartTag>
      <w:r w:rsidRPr="008D57E7">
        <w:rPr>
          <w:rFonts w:ascii="Arial Unicode MS" w:eastAsia="Arial Unicode MS" w:hAnsi="Arial Unicode MS" w:cs="Arial Unicode MS"/>
          <w:sz w:val="20"/>
          <w:szCs w:val="20"/>
        </w:rPr>
        <w:t xml:space="preserve">. Na poziomie województwa lubelskiego odsetek gospodarstw poniżej </w:t>
      </w:r>
      <w:smartTag w:uri="urn:schemas-microsoft-com:office:smarttags" w:element="metricconverter">
        <w:smartTagPr>
          <w:attr w:name="ProductID" w:val="5 ha"/>
        </w:smartTagPr>
        <w:r w:rsidRPr="008D57E7">
          <w:rPr>
            <w:rFonts w:ascii="Arial Unicode MS" w:eastAsia="Arial Unicode MS" w:hAnsi="Arial Unicode MS" w:cs="Arial Unicode MS"/>
            <w:sz w:val="20"/>
            <w:szCs w:val="20"/>
          </w:rPr>
          <w:t>5 ha</w:t>
        </w:r>
      </w:smartTag>
      <w:r w:rsidRPr="008D57E7">
        <w:rPr>
          <w:rFonts w:ascii="Arial Unicode MS" w:eastAsia="Arial Unicode MS" w:hAnsi="Arial Unicode MS" w:cs="Arial Unicode MS"/>
          <w:sz w:val="20"/>
          <w:szCs w:val="20"/>
        </w:rPr>
        <w:t xml:space="preserve"> jest niższy (nieco ponad 66%) niż na analizowanym obszarze. </w:t>
      </w:r>
      <w:r w:rsidRPr="003274FA">
        <w:rPr>
          <w:rFonts w:ascii="Arial Unicode MS" w:eastAsia="Arial Unicode MS" w:hAnsi="Arial Unicode MS" w:cs="Arial Unicode MS"/>
          <w:b/>
          <w:sz w:val="20"/>
          <w:szCs w:val="20"/>
        </w:rPr>
        <w:t>Świadczy to o dużym rozdrobnieniu prowadzonych gospodarstw rolnych na terenie gmin objętych działaniem LGD „Zielony Pierścień”.</w:t>
      </w:r>
    </w:p>
    <w:p w:rsidR="00331CC9" w:rsidRPr="008D57E7" w:rsidRDefault="00331CC9" w:rsidP="00565D33">
      <w:pPr>
        <w:pStyle w:val="Tekstpodstawowy2"/>
        <w:spacing w:line="240" w:lineRule="auto"/>
        <w:jc w:val="both"/>
        <w:rPr>
          <w:rFonts w:ascii="Arial Unicode MS" w:eastAsia="Arial Unicode MS" w:hAnsi="Arial Unicode MS" w:cs="Arial Unicode MS"/>
          <w:sz w:val="20"/>
          <w:szCs w:val="20"/>
        </w:rPr>
      </w:pPr>
      <w:r w:rsidRPr="008D57E7">
        <w:rPr>
          <w:rFonts w:ascii="Arial Unicode MS" w:eastAsia="Arial Unicode MS" w:hAnsi="Arial Unicode MS" w:cs="Arial Unicode MS"/>
          <w:sz w:val="20"/>
          <w:szCs w:val="20"/>
        </w:rPr>
        <w:tab/>
        <w:t xml:space="preserve">W strukturze zasiewów na obszarze LGD wyraźnie dominują zboża, zajmują one 76,3% powierzchni zasiewów, jest to wskaźnik nieco niższy niż w województwie lubelskim, w którym wynosi 79,2%, ale wyższy niż na poziomie kraju (74,8%). Drugą kategorią pod względem wielkości są ziemniaki stanowiące 10,7% powierzchni upraw i wyraźnie uwidacznia się większe znaczenie tych upraw w stosunku do województwa i kraju, w których zajmują 7,5 % obszaru. Inne rośliny mają małe znaczenie, niewielkie powierzchnie przeznaczone są pod uprawy roślin strączkowych, rzepaku i pastewnych okopowych, nieco większe pod uprawę warzyw, buraków cukrowych, truskawek i kukurydzy. </w:t>
      </w:r>
    </w:p>
    <w:p w:rsidR="00331CC9" w:rsidRPr="008D57E7" w:rsidRDefault="00331CC9" w:rsidP="00565D33">
      <w:pPr>
        <w:jc w:val="both"/>
        <w:rPr>
          <w:rFonts w:ascii="Arial Unicode MS" w:eastAsia="Arial Unicode MS" w:hAnsi="Arial Unicode MS" w:cs="Arial Unicode MS"/>
          <w:sz w:val="20"/>
          <w:szCs w:val="20"/>
        </w:rPr>
      </w:pPr>
      <w:r w:rsidRPr="008D57E7">
        <w:rPr>
          <w:rFonts w:ascii="Arial Unicode MS" w:eastAsia="Arial Unicode MS" w:hAnsi="Arial Unicode MS" w:cs="Arial Unicode MS"/>
          <w:sz w:val="20"/>
          <w:szCs w:val="20"/>
        </w:rPr>
        <w:tab/>
        <w:t xml:space="preserve">Ciekawie przedstawia się analiza gospodarstw rolnych z obszaru LGD według rodzaju i celu produkcji. Z danych GUS wynika, że największy odsetek gospodarstw rolnych z analizowanego obszaru LGD stanowią </w:t>
      </w:r>
      <w:r w:rsidRPr="008D57E7">
        <w:rPr>
          <w:rFonts w:ascii="Arial Unicode MS" w:eastAsia="Arial Unicode MS" w:hAnsi="Arial Unicode MS" w:cs="Arial Unicode MS"/>
          <w:b/>
          <w:sz w:val="20"/>
          <w:szCs w:val="20"/>
        </w:rPr>
        <w:t>gospodarstwa</w:t>
      </w:r>
      <w:r w:rsidRPr="008D57E7">
        <w:rPr>
          <w:rFonts w:ascii="Arial Unicode MS" w:eastAsia="Arial Unicode MS" w:hAnsi="Arial Unicode MS" w:cs="Arial Unicode MS"/>
          <w:sz w:val="20"/>
          <w:szCs w:val="20"/>
        </w:rPr>
        <w:t xml:space="preserve">, które </w:t>
      </w:r>
      <w:r w:rsidRPr="008D57E7">
        <w:rPr>
          <w:rFonts w:ascii="Arial Unicode MS" w:eastAsia="Arial Unicode MS" w:hAnsi="Arial Unicode MS" w:cs="Arial Unicode MS"/>
          <w:b/>
          <w:sz w:val="20"/>
          <w:szCs w:val="20"/>
        </w:rPr>
        <w:t>produkują głównie na własne potrzeby</w:t>
      </w:r>
      <w:r w:rsidRPr="008D57E7">
        <w:rPr>
          <w:rFonts w:ascii="Arial Unicode MS" w:eastAsia="Arial Unicode MS" w:hAnsi="Arial Unicode MS" w:cs="Arial Unicode MS"/>
          <w:sz w:val="20"/>
          <w:szCs w:val="20"/>
        </w:rPr>
        <w:t xml:space="preserve"> (40,2%). Jest to wskaźnik wyższy niż na poziomie województwa lubelskiego (35,6%) i kraju (27,0%). </w:t>
      </w:r>
    </w:p>
    <w:p w:rsidR="00331CC9" w:rsidRPr="008D57E7" w:rsidRDefault="00331CC9" w:rsidP="00331CC9">
      <w:pPr>
        <w:jc w:val="both"/>
        <w:rPr>
          <w:rFonts w:ascii="Arial Unicode MS" w:eastAsia="Arial Unicode MS" w:hAnsi="Arial Unicode MS" w:cs="Arial Unicode MS"/>
          <w:sz w:val="20"/>
          <w:szCs w:val="20"/>
        </w:rPr>
      </w:pPr>
      <w:r w:rsidRPr="008D57E7">
        <w:rPr>
          <w:rFonts w:ascii="Arial Unicode MS" w:eastAsia="Arial Unicode MS" w:hAnsi="Arial Unicode MS" w:cs="Arial Unicode MS"/>
          <w:sz w:val="20"/>
          <w:szCs w:val="20"/>
        </w:rPr>
        <w:tab/>
        <w:t xml:space="preserve">Z dotychczasowych analiz wynika, że </w:t>
      </w:r>
      <w:r w:rsidRPr="008D57E7">
        <w:rPr>
          <w:rFonts w:ascii="Arial Unicode MS" w:eastAsia="Arial Unicode MS" w:hAnsi="Arial Unicode MS" w:cs="Arial Unicode MS"/>
          <w:b/>
          <w:sz w:val="20"/>
          <w:szCs w:val="20"/>
        </w:rPr>
        <w:t>gospodarstwa rolne na obszarze LGD nie są dochodowe</w:t>
      </w:r>
      <w:r w:rsidRPr="008D57E7">
        <w:rPr>
          <w:rFonts w:ascii="Arial Unicode MS" w:eastAsia="Arial Unicode MS" w:hAnsi="Arial Unicode MS" w:cs="Arial Unicode MS"/>
          <w:sz w:val="20"/>
          <w:szCs w:val="20"/>
        </w:rPr>
        <w:t>. Potwierdza to także analiza struktury dochodów gospodarstw rolnych z 2002 r. Tylko 15% gospodarstw rolnych wskazuje, że osiąga dochody z tytułu prowadzenia działalności rolniczej.</w:t>
      </w:r>
      <w:r w:rsidR="00B64F01" w:rsidRPr="008D57E7">
        <w:rPr>
          <w:rFonts w:ascii="Arial Unicode MS" w:eastAsia="Arial Unicode MS" w:hAnsi="Arial Unicode MS" w:cs="Arial Unicode MS"/>
          <w:sz w:val="20"/>
          <w:szCs w:val="20"/>
        </w:rPr>
        <w:t xml:space="preserve"> </w:t>
      </w:r>
      <w:r w:rsidRPr="008D57E7">
        <w:rPr>
          <w:rFonts w:ascii="Arial Unicode MS" w:eastAsia="Arial Unicode MS" w:hAnsi="Arial Unicode MS" w:cs="Arial Unicode MS"/>
          <w:sz w:val="20"/>
          <w:szCs w:val="20"/>
        </w:rPr>
        <w:t xml:space="preserve">Głównym źródłem dochodów gospodarstw rolnych z terenu LGD jest praca najemna (32,6%) oraz emerytury i renty (31,8%). Na analizowanym obszarze jest większy odsetek gospodarstw rolnych żyjących z pracy najemnej niż na poziomie województwa i kraju. </w:t>
      </w:r>
    </w:p>
    <w:p w:rsidR="00331CC9" w:rsidRPr="00945EC1" w:rsidRDefault="00331CC9" w:rsidP="00331CC9">
      <w:pPr>
        <w:autoSpaceDE w:val="0"/>
        <w:autoSpaceDN w:val="0"/>
        <w:adjustRightInd w:val="0"/>
        <w:jc w:val="both"/>
        <w:rPr>
          <w:rFonts w:ascii="Arial Unicode MS" w:eastAsia="Arial Unicode MS" w:hAnsi="Arial Unicode MS" w:cs="Arial Unicode MS"/>
          <w:sz w:val="16"/>
          <w:szCs w:val="16"/>
        </w:rPr>
      </w:pPr>
    </w:p>
    <w:p w:rsidR="00331CC9" w:rsidRPr="00AD0753" w:rsidRDefault="00A70B46" w:rsidP="00AD2779">
      <w:pPr>
        <w:pStyle w:val="Nagwek3"/>
        <w:rPr>
          <w:rFonts w:ascii="Arial Unicode MS" w:eastAsia="Arial Unicode MS" w:hAnsi="Arial Unicode MS" w:cs="Arial Unicode MS"/>
          <w:color w:val="auto"/>
        </w:rPr>
      </w:pPr>
      <w:bookmarkStart w:id="53" w:name="_Toc292833315"/>
      <w:r w:rsidRPr="00AD0753">
        <w:rPr>
          <w:rFonts w:ascii="Arial Unicode MS" w:eastAsia="Arial Unicode MS" w:hAnsi="Arial Unicode MS" w:cs="Arial Unicode MS"/>
          <w:color w:val="auto"/>
        </w:rPr>
        <w:t>2.</w:t>
      </w:r>
      <w:r w:rsidR="00AD2779" w:rsidRPr="00AD0753">
        <w:rPr>
          <w:rFonts w:ascii="Arial Unicode MS" w:eastAsia="Arial Unicode MS" w:hAnsi="Arial Unicode MS" w:cs="Arial Unicode MS"/>
          <w:color w:val="auto"/>
        </w:rPr>
        <w:t>3</w:t>
      </w:r>
      <w:r w:rsidRPr="00AD0753">
        <w:rPr>
          <w:rFonts w:ascii="Arial Unicode MS" w:eastAsia="Arial Unicode MS" w:hAnsi="Arial Unicode MS" w:cs="Arial Unicode MS"/>
          <w:color w:val="auto"/>
        </w:rPr>
        <w:t>.4.</w:t>
      </w:r>
      <w:r w:rsidR="00331CC9" w:rsidRPr="00AD0753">
        <w:rPr>
          <w:rFonts w:ascii="Arial Unicode MS" w:eastAsia="Arial Unicode MS" w:hAnsi="Arial Unicode MS" w:cs="Arial Unicode MS"/>
          <w:color w:val="auto"/>
        </w:rPr>
        <w:t>Podmioty gospodarcze</w:t>
      </w:r>
      <w:bookmarkEnd w:id="53"/>
    </w:p>
    <w:p w:rsidR="00331CC9" w:rsidRPr="00D24D32" w:rsidRDefault="00331CC9" w:rsidP="00331CC9">
      <w:pPr>
        <w:jc w:val="both"/>
        <w:rPr>
          <w:rFonts w:ascii="Arial Unicode MS" w:eastAsia="Arial Unicode MS" w:hAnsi="Arial Unicode MS" w:cs="Arial Unicode MS"/>
          <w:sz w:val="22"/>
          <w:szCs w:val="22"/>
        </w:rPr>
      </w:pPr>
    </w:p>
    <w:p w:rsidR="00331CC9" w:rsidRPr="000164B2" w:rsidRDefault="00331CC9" w:rsidP="00331CC9">
      <w:pPr>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Podmioty gospodarki narodowej i zakłady osób fizycznych warunkują rozwój przedsiębiorczości i dynamikę wzrostu gospodarczego. Według danych z 2007 r. na obszarze objętym LGD „Zielony Pierścień” działało 4531 podmiotów gospodarki narodowej łącznie z osobami fizycznymi (wzrost o blisko 7% w stosunku do stanu z 2004 r.). Struktura podmiotowa gospodarki zdominowana jest przez sektor prywatny, do którego zaliczało się w 2007 r. 4343 podmioty (95,9% ogółu podmiotów). W porównaniu do roku 2004 wielkość sektora prywatnego wzrosła o ponad 7%. Poziom nasycenia działalnością gospodarczą jest zróżnicowany w poszczególnych gminach analizowanego obszaru. W 2007 r. najwięcej podmiotów gospodarczych odnotowano w dwu gminach miejsko-wiejskich, tj. Nałęczowie (777) i Kazimierzu Dolnym (648), zaś najmniej w Markuszowie (143).</w:t>
      </w:r>
    </w:p>
    <w:p w:rsidR="00331CC9" w:rsidRPr="000164B2" w:rsidRDefault="00331CC9" w:rsidP="00331CC9">
      <w:pPr>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ab/>
        <w:t xml:space="preserve">Na obszarze LGD „Zielony Pierścień” w latach 2004-2007 nastąpiło wyraźne zwiększenie liczby zakładów osób fizycznych, o prawie 13%, z 3109 na 3513. </w:t>
      </w:r>
    </w:p>
    <w:p w:rsidR="00331CC9" w:rsidRPr="000164B2" w:rsidRDefault="00331CC9" w:rsidP="003274FA">
      <w:pPr>
        <w:jc w:val="both"/>
        <w:rPr>
          <w:rFonts w:eastAsia="Arial Unicode MS"/>
          <w:sz w:val="20"/>
          <w:szCs w:val="20"/>
        </w:rPr>
      </w:pPr>
      <w:r w:rsidRPr="000164B2">
        <w:rPr>
          <w:rFonts w:ascii="Arial Unicode MS" w:eastAsia="Arial Unicode MS" w:hAnsi="Arial Unicode MS" w:cs="Arial Unicode MS"/>
          <w:sz w:val="20"/>
          <w:szCs w:val="20"/>
        </w:rPr>
        <w:tab/>
        <w:t>Na analizowanym terenie wyraźnie dominują firmy zajmujące się (według sekcji PKD) handlem i naprawami – 1570 podmiotów, tj. blisko 35% wszystkich podmiotów gospodarczych. Znaczny udział mają także zakłady zajmujące się budownictwem – 516 podmiotów, tj. 11,4% ogółu przedsiębiorstw.</w:t>
      </w:r>
    </w:p>
    <w:p w:rsidR="00331CC9" w:rsidRPr="00D24D32" w:rsidRDefault="00331CC9" w:rsidP="00331CC9">
      <w:pPr>
        <w:jc w:val="both"/>
        <w:rPr>
          <w:rFonts w:ascii="Arial Unicode MS" w:eastAsia="Arial Unicode MS" w:hAnsi="Arial Unicode MS" w:cs="Arial Unicode MS"/>
          <w:sz w:val="22"/>
          <w:szCs w:val="22"/>
        </w:rPr>
      </w:pPr>
    </w:p>
    <w:p w:rsidR="00331CC9" w:rsidRPr="00AD0753" w:rsidRDefault="00A70B46" w:rsidP="00AD2779">
      <w:pPr>
        <w:pStyle w:val="Nagwek3"/>
        <w:rPr>
          <w:rFonts w:ascii="Arial Unicode MS" w:eastAsia="Arial Unicode MS" w:hAnsi="Arial Unicode MS" w:cs="Arial Unicode MS"/>
          <w:color w:val="auto"/>
        </w:rPr>
      </w:pPr>
      <w:bookmarkStart w:id="54" w:name="_Toc292833316"/>
      <w:r w:rsidRPr="00AD0753">
        <w:rPr>
          <w:rFonts w:ascii="Arial Unicode MS" w:eastAsia="Arial Unicode MS" w:hAnsi="Arial Unicode MS" w:cs="Arial Unicode MS"/>
          <w:color w:val="auto"/>
        </w:rPr>
        <w:t>2.</w:t>
      </w:r>
      <w:r w:rsidR="00AD2779" w:rsidRPr="00AD0753">
        <w:rPr>
          <w:rFonts w:ascii="Arial Unicode MS" w:eastAsia="Arial Unicode MS" w:hAnsi="Arial Unicode MS" w:cs="Arial Unicode MS"/>
          <w:color w:val="auto"/>
        </w:rPr>
        <w:t>3</w:t>
      </w:r>
      <w:r w:rsidRPr="00AD0753">
        <w:rPr>
          <w:rFonts w:ascii="Arial Unicode MS" w:eastAsia="Arial Unicode MS" w:hAnsi="Arial Unicode MS" w:cs="Arial Unicode MS"/>
          <w:color w:val="auto"/>
        </w:rPr>
        <w:t>.5.</w:t>
      </w:r>
      <w:r w:rsidR="00331CC9" w:rsidRPr="00AD0753">
        <w:rPr>
          <w:rFonts w:ascii="Arial Unicode MS" w:eastAsia="Arial Unicode MS" w:hAnsi="Arial Unicode MS" w:cs="Arial Unicode MS"/>
          <w:color w:val="auto"/>
        </w:rPr>
        <w:t>Rynek pracy</w:t>
      </w:r>
      <w:bookmarkEnd w:id="54"/>
      <w:r w:rsidR="00331CC9" w:rsidRPr="00AD0753">
        <w:rPr>
          <w:rFonts w:ascii="Arial Unicode MS" w:eastAsia="Arial Unicode MS" w:hAnsi="Arial Unicode MS" w:cs="Arial Unicode MS"/>
          <w:color w:val="auto"/>
        </w:rPr>
        <w:t xml:space="preserve"> </w:t>
      </w:r>
    </w:p>
    <w:p w:rsidR="00331CC9" w:rsidRDefault="00331CC9" w:rsidP="00331CC9">
      <w:pPr>
        <w:pStyle w:val="NormalnyWeb"/>
        <w:spacing w:before="0" w:beforeAutospacing="0" w:after="0" w:afterAutospacing="0"/>
        <w:jc w:val="both"/>
        <w:rPr>
          <w:rFonts w:ascii="Arial Unicode MS" w:eastAsia="Arial Unicode MS" w:hAnsi="Arial Unicode MS" w:cs="Arial Unicode MS"/>
          <w:sz w:val="22"/>
          <w:szCs w:val="22"/>
        </w:rPr>
      </w:pPr>
    </w:p>
    <w:p w:rsidR="00331CC9" w:rsidRPr="000164B2" w:rsidRDefault="00331CC9" w:rsidP="00331CC9">
      <w:pPr>
        <w:pStyle w:val="NormalnyWeb"/>
        <w:spacing w:before="0" w:beforeAutospacing="0" w:after="0" w:afterAutospacing="0"/>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Ludność mieszkająca na terenie 11 analizowanych gmin utrzymuje się głównie z pracy w rolnictwie oraz w wytwórczości i drobnych usługach, a w miejscowościach położonych blisko tradycyjnych terenów turystycznych zajmuje się obsługą ruchu turystycznego i w tym w przyszłości upatruje główne źródło zatrudnienie.</w:t>
      </w:r>
    </w:p>
    <w:p w:rsidR="00331CC9" w:rsidRPr="000164B2" w:rsidRDefault="00331CC9" w:rsidP="00331CC9">
      <w:pPr>
        <w:pStyle w:val="NormalnyWeb"/>
        <w:spacing w:before="0" w:beforeAutospacing="0" w:after="0" w:afterAutospacing="0"/>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Rynek pracy na obszarze LGD kreują przede wszystkim dwa najbliższe miasta: Lublin i Puławy, które dają zatrudnienie mieszkańcom z okolicznych gmin. W poszczególnych gminach tworzących obszar LGD miejsca pracy znajdują się przede wszystkim w administracji samorządowej (urzędy, szkoły i inne jednostki podległe gminom). Znacznie lepiej wygląda sytuacja w gminach o charakterze turystycz</w:t>
      </w:r>
      <w:r w:rsidR="000164B2">
        <w:rPr>
          <w:rFonts w:ascii="Arial Unicode MS" w:eastAsia="Arial Unicode MS" w:hAnsi="Arial Unicode MS" w:cs="Arial Unicode MS"/>
          <w:sz w:val="20"/>
          <w:szCs w:val="20"/>
        </w:rPr>
        <w:t>n</w:t>
      </w:r>
      <w:r w:rsidRPr="000164B2">
        <w:rPr>
          <w:rFonts w:ascii="Arial Unicode MS" w:eastAsia="Arial Unicode MS" w:hAnsi="Arial Unicode MS" w:cs="Arial Unicode MS"/>
          <w:sz w:val="20"/>
          <w:szCs w:val="20"/>
        </w:rPr>
        <w:t xml:space="preserve">ym lub uzdrowiskowym. Tak jest w przypadku </w:t>
      </w:r>
      <w:proofErr w:type="spellStart"/>
      <w:r w:rsidRPr="000164B2">
        <w:rPr>
          <w:rFonts w:ascii="Arial Unicode MS" w:eastAsia="Arial Unicode MS" w:hAnsi="Arial Unicode MS" w:cs="Arial Unicode MS"/>
          <w:sz w:val="20"/>
          <w:szCs w:val="20"/>
        </w:rPr>
        <w:t>gminy</w:t>
      </w:r>
      <w:proofErr w:type="spellEnd"/>
      <w:r w:rsidRPr="000164B2">
        <w:rPr>
          <w:rFonts w:ascii="Arial Unicode MS" w:eastAsia="Arial Unicode MS" w:hAnsi="Arial Unicode MS" w:cs="Arial Unicode MS"/>
          <w:sz w:val="20"/>
          <w:szCs w:val="20"/>
        </w:rPr>
        <w:t xml:space="preserve"> Nałęczów gdzie występują zakłady uzdrowiskowe dające zatrudnienie mieszkańcom okolicznych gmin oraz lekarzom specjalistom z Lublina.   </w:t>
      </w:r>
    </w:p>
    <w:p w:rsidR="00331CC9" w:rsidRPr="000164B2" w:rsidRDefault="00331CC9" w:rsidP="00331CC9">
      <w:pPr>
        <w:autoSpaceDE w:val="0"/>
        <w:autoSpaceDN w:val="0"/>
        <w:adjustRightInd w:val="0"/>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ab/>
        <w:t>Według danych z końca 2007 r. liczba bezrobotnych z obszaru 11 gmin objętych LGD wynosiła 3097 osób, z tego 1613 to kobiety.</w:t>
      </w:r>
    </w:p>
    <w:p w:rsidR="00331CC9" w:rsidRDefault="00331CC9" w:rsidP="00331CC9">
      <w:pPr>
        <w:autoSpaceDE w:val="0"/>
        <w:autoSpaceDN w:val="0"/>
        <w:adjustRightInd w:val="0"/>
        <w:jc w:val="both"/>
        <w:rPr>
          <w:rFonts w:ascii="Arial Unicode MS" w:eastAsia="Arial Unicode MS" w:hAnsi="Arial Unicode MS" w:cs="Arial Unicode MS"/>
          <w:sz w:val="22"/>
          <w:szCs w:val="22"/>
        </w:rPr>
      </w:pPr>
    </w:p>
    <w:p w:rsidR="00331CC9" w:rsidRDefault="00C3631A" w:rsidP="00B14C40">
      <w:pPr>
        <w:keepNext/>
        <w:autoSpaceDE w:val="0"/>
        <w:autoSpaceDN w:val="0"/>
        <w:adjustRightInd w:val="0"/>
        <w:jc w:val="center"/>
      </w:pPr>
      <w:r>
        <w:rPr>
          <w:rFonts w:ascii="Arial Unicode MS" w:eastAsia="Arial Unicode MS" w:hAnsi="Arial Unicode MS" w:cs="Arial Unicode MS"/>
          <w:noProof/>
          <w:sz w:val="22"/>
          <w:szCs w:val="22"/>
        </w:rPr>
        <w:drawing>
          <wp:inline distT="0" distB="0" distL="0" distR="0">
            <wp:extent cx="3705225" cy="1524000"/>
            <wp:effectExtent l="0" t="0" r="0" b="0"/>
            <wp:docPr id="12" name="Wykres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1CC9" w:rsidRPr="002F0513" w:rsidRDefault="00331CC9" w:rsidP="00331CC9">
      <w:pPr>
        <w:pStyle w:val="Legenda"/>
        <w:jc w:val="both"/>
        <w:rPr>
          <w:rFonts w:ascii="Arial Unicode MS" w:eastAsia="Arial Unicode MS" w:hAnsi="Arial Unicode MS" w:cs="Arial Unicode MS"/>
          <w:color w:val="auto"/>
          <w:sz w:val="22"/>
          <w:szCs w:val="22"/>
        </w:rPr>
      </w:pPr>
      <w:r w:rsidRPr="002F0513">
        <w:rPr>
          <w:color w:val="auto"/>
        </w:rPr>
        <w:t xml:space="preserve">Rysunek </w:t>
      </w:r>
      <w:r w:rsidR="009E43D4" w:rsidRPr="002F0513">
        <w:rPr>
          <w:color w:val="auto"/>
        </w:rPr>
        <w:fldChar w:fldCharType="begin"/>
      </w:r>
      <w:r w:rsidRPr="002F0513">
        <w:rPr>
          <w:color w:val="auto"/>
        </w:rPr>
        <w:instrText xml:space="preserve"> SEQ Rysunek \* ARABIC </w:instrText>
      </w:r>
      <w:r w:rsidR="009E43D4" w:rsidRPr="002F0513">
        <w:rPr>
          <w:color w:val="auto"/>
        </w:rPr>
        <w:fldChar w:fldCharType="separate"/>
      </w:r>
      <w:r w:rsidR="006902C6">
        <w:rPr>
          <w:noProof/>
          <w:color w:val="auto"/>
        </w:rPr>
        <w:t>10</w:t>
      </w:r>
      <w:r w:rsidR="009E43D4" w:rsidRPr="002F0513">
        <w:rPr>
          <w:color w:val="auto"/>
        </w:rPr>
        <w:fldChar w:fldCharType="end"/>
      </w:r>
      <w:r w:rsidRPr="002F0513">
        <w:rPr>
          <w:color w:val="auto"/>
        </w:rPr>
        <w:t>. Stopa bezrobocia w powiecie puławskim</w:t>
      </w:r>
    </w:p>
    <w:p w:rsidR="00331CC9" w:rsidRPr="000164B2" w:rsidRDefault="00331CC9" w:rsidP="00331CC9">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sz w:val="22"/>
          <w:szCs w:val="22"/>
        </w:rPr>
        <w:tab/>
      </w:r>
      <w:r w:rsidRPr="000164B2">
        <w:rPr>
          <w:rFonts w:ascii="Arial Unicode MS" w:eastAsia="Arial Unicode MS" w:hAnsi="Arial Unicode MS" w:cs="Arial Unicode MS"/>
          <w:sz w:val="20"/>
          <w:szCs w:val="20"/>
        </w:rPr>
        <w:t xml:space="preserve">Stopa bezrobocia liczona jest na poziomie powiatów. Powiat Puławski obejmujący </w:t>
      </w:r>
      <w:proofErr w:type="spellStart"/>
      <w:r w:rsidRPr="000164B2">
        <w:rPr>
          <w:rFonts w:ascii="Arial Unicode MS" w:eastAsia="Arial Unicode MS" w:hAnsi="Arial Unicode MS" w:cs="Arial Unicode MS"/>
          <w:sz w:val="20"/>
          <w:szCs w:val="20"/>
        </w:rPr>
        <w:t>gminy</w:t>
      </w:r>
      <w:proofErr w:type="spellEnd"/>
      <w:r w:rsidRPr="000164B2">
        <w:rPr>
          <w:rFonts w:ascii="Arial Unicode MS" w:eastAsia="Arial Unicode MS" w:hAnsi="Arial Unicode MS" w:cs="Arial Unicode MS"/>
          <w:sz w:val="20"/>
          <w:szCs w:val="20"/>
        </w:rPr>
        <w:t xml:space="preserve"> z obszaru LGD osiągnął stopę bezrobocia w czerwcu 2008 r. na poziomie 7,6%. Na poziomie ostatnich dwu lat wielkość tego wskaźnika malała, podobnie jak na poziomie województwa i kraju.  </w:t>
      </w:r>
    </w:p>
    <w:p w:rsidR="00331CC9" w:rsidRDefault="00331CC9" w:rsidP="00331CC9">
      <w:pPr>
        <w:autoSpaceDE w:val="0"/>
        <w:autoSpaceDN w:val="0"/>
        <w:adjustRightInd w:val="0"/>
        <w:jc w:val="both"/>
        <w:rPr>
          <w:rFonts w:ascii="Arial Unicode MS" w:eastAsia="Arial Unicode MS" w:hAnsi="Arial Unicode MS" w:cs="Arial Unicode MS"/>
          <w:sz w:val="22"/>
          <w:szCs w:val="22"/>
        </w:rPr>
      </w:pPr>
    </w:p>
    <w:p w:rsidR="00331CC9" w:rsidRPr="00AD0753" w:rsidRDefault="00A70B46" w:rsidP="00AD2779">
      <w:pPr>
        <w:pStyle w:val="Nagwek3"/>
        <w:rPr>
          <w:rFonts w:ascii="Arial Unicode MS" w:eastAsia="Arial Unicode MS" w:hAnsi="Arial Unicode MS" w:cs="Arial Unicode MS"/>
          <w:color w:val="auto"/>
        </w:rPr>
      </w:pPr>
      <w:bookmarkStart w:id="55" w:name="_Toc292833317"/>
      <w:r w:rsidRPr="00AD0753">
        <w:rPr>
          <w:rFonts w:ascii="Arial Unicode MS" w:eastAsia="Arial Unicode MS" w:hAnsi="Arial Unicode MS" w:cs="Arial Unicode MS"/>
          <w:color w:val="auto"/>
        </w:rPr>
        <w:t>2.</w:t>
      </w:r>
      <w:r w:rsidR="00AD2779" w:rsidRPr="00AD0753">
        <w:rPr>
          <w:rFonts w:ascii="Arial Unicode MS" w:eastAsia="Arial Unicode MS" w:hAnsi="Arial Unicode MS" w:cs="Arial Unicode MS"/>
          <w:color w:val="auto"/>
        </w:rPr>
        <w:t>3</w:t>
      </w:r>
      <w:r w:rsidRPr="00AD0753">
        <w:rPr>
          <w:rFonts w:ascii="Arial Unicode MS" w:eastAsia="Arial Unicode MS" w:hAnsi="Arial Unicode MS" w:cs="Arial Unicode MS"/>
          <w:color w:val="auto"/>
        </w:rPr>
        <w:t>.6.</w:t>
      </w:r>
      <w:r w:rsidR="00E20E85" w:rsidRPr="00AD0753">
        <w:rPr>
          <w:rFonts w:ascii="Arial Unicode MS" w:eastAsia="Arial Unicode MS" w:hAnsi="Arial Unicode MS" w:cs="Arial Unicode MS"/>
          <w:color w:val="auto"/>
        </w:rPr>
        <w:t>Warunki rozwoju turystyki</w:t>
      </w:r>
      <w:bookmarkEnd w:id="55"/>
    </w:p>
    <w:p w:rsidR="00E20E85" w:rsidRDefault="00E20E85" w:rsidP="00E20E85">
      <w:pPr>
        <w:pStyle w:val="Akapitzlist"/>
        <w:autoSpaceDE w:val="0"/>
        <w:autoSpaceDN w:val="0"/>
        <w:adjustRightInd w:val="0"/>
        <w:jc w:val="both"/>
        <w:rPr>
          <w:rFonts w:ascii="Arial Unicode MS" w:eastAsia="Arial Unicode MS" w:hAnsi="Arial Unicode MS" w:cs="Arial Unicode MS"/>
          <w:sz w:val="22"/>
          <w:szCs w:val="22"/>
        </w:rPr>
      </w:pPr>
    </w:p>
    <w:p w:rsidR="00E20E85" w:rsidRPr="000164B2" w:rsidRDefault="009A1FFB" w:rsidP="00D82F43">
      <w:pPr>
        <w:autoSpaceDE w:val="0"/>
        <w:autoSpaceDN w:val="0"/>
        <w:adjustRightInd w:val="0"/>
        <w:ind w:firstLine="708"/>
        <w:jc w:val="both"/>
        <w:rPr>
          <w:rFonts w:ascii="Arial Unicode MS" w:eastAsia="Arial Unicode MS" w:hAnsi="Arial Unicode MS" w:cs="Arial Unicode MS"/>
          <w:sz w:val="20"/>
          <w:szCs w:val="20"/>
        </w:rPr>
      </w:pPr>
      <w:r w:rsidRPr="003274FA">
        <w:rPr>
          <w:rFonts w:ascii="Arial Unicode MS" w:eastAsia="Arial Unicode MS" w:hAnsi="Arial Unicode MS" w:cs="Arial Unicode MS"/>
          <w:b/>
          <w:sz w:val="20"/>
          <w:szCs w:val="20"/>
        </w:rPr>
        <w:t>Na obszarze LSR turystyka stanowi istotną dziedzinę gospodarki, która kształtuje lokalny rynek pracy</w:t>
      </w:r>
      <w:r w:rsidRPr="000164B2">
        <w:rPr>
          <w:rFonts w:ascii="Arial Unicode MS" w:eastAsia="Arial Unicode MS" w:hAnsi="Arial Unicode MS" w:cs="Arial Unicode MS"/>
          <w:sz w:val="20"/>
          <w:szCs w:val="20"/>
        </w:rPr>
        <w:t xml:space="preserve">. </w:t>
      </w:r>
      <w:r w:rsidR="00D03A31" w:rsidRPr="000164B2">
        <w:rPr>
          <w:rFonts w:ascii="Arial Unicode MS" w:eastAsia="Arial Unicode MS" w:hAnsi="Arial Unicode MS" w:cs="Arial Unicode MS"/>
          <w:sz w:val="20"/>
          <w:szCs w:val="20"/>
        </w:rPr>
        <w:t xml:space="preserve">Jej rozwój warunkują walory przyrodniczo-krajobrazowe oraz kulturowe obszaru, </w:t>
      </w:r>
      <w:r w:rsidR="00D82F43" w:rsidRPr="000164B2">
        <w:rPr>
          <w:rFonts w:ascii="Arial Unicode MS" w:eastAsia="Arial Unicode MS" w:hAnsi="Arial Unicode MS" w:cs="Arial Unicode MS"/>
          <w:sz w:val="20"/>
          <w:szCs w:val="20"/>
        </w:rPr>
        <w:t xml:space="preserve">o </w:t>
      </w:r>
      <w:r w:rsidR="00D03A31" w:rsidRPr="000164B2">
        <w:rPr>
          <w:rFonts w:ascii="Arial Unicode MS" w:eastAsia="Arial Unicode MS" w:hAnsi="Arial Unicode MS" w:cs="Arial Unicode MS"/>
          <w:sz w:val="20"/>
          <w:szCs w:val="20"/>
        </w:rPr>
        <w:t xml:space="preserve">których wspomniano wyżej </w:t>
      </w:r>
      <w:r w:rsidR="00D82F43" w:rsidRPr="000164B2">
        <w:rPr>
          <w:rFonts w:ascii="Arial Unicode MS" w:eastAsia="Arial Unicode MS" w:hAnsi="Arial Unicode MS" w:cs="Arial Unicode MS"/>
          <w:sz w:val="20"/>
          <w:szCs w:val="20"/>
        </w:rPr>
        <w:t xml:space="preserve">a także infrastruktura turystyczna, której charakterystyka przedstawiona zostanie niżej w zarysie. </w:t>
      </w:r>
    </w:p>
    <w:p w:rsidR="00D82F43" w:rsidRDefault="00D82F43" w:rsidP="00E20E85">
      <w:pPr>
        <w:autoSpaceDE w:val="0"/>
        <w:autoSpaceDN w:val="0"/>
        <w:adjustRightInd w:val="0"/>
        <w:jc w:val="both"/>
        <w:rPr>
          <w:rFonts w:ascii="Arial Unicode MS" w:eastAsia="Arial Unicode MS" w:hAnsi="Arial Unicode MS" w:cs="Arial Unicode MS"/>
          <w:b/>
          <w:sz w:val="20"/>
          <w:szCs w:val="20"/>
        </w:rPr>
      </w:pPr>
    </w:p>
    <w:p w:rsidR="00E20E85" w:rsidRPr="00E20E85" w:rsidRDefault="00E20E85" w:rsidP="00E20E85">
      <w:pPr>
        <w:autoSpaceDE w:val="0"/>
        <w:autoSpaceDN w:val="0"/>
        <w:adjustRightInd w:val="0"/>
        <w:jc w:val="both"/>
        <w:rPr>
          <w:rFonts w:ascii="Arial Unicode MS" w:eastAsia="Arial Unicode MS" w:hAnsi="Arial Unicode MS" w:cs="Arial Unicode MS"/>
          <w:b/>
          <w:sz w:val="20"/>
          <w:szCs w:val="20"/>
        </w:rPr>
      </w:pPr>
      <w:r w:rsidRPr="00E20E85">
        <w:rPr>
          <w:rFonts w:ascii="Arial Unicode MS" w:eastAsia="Arial Unicode MS" w:hAnsi="Arial Unicode MS" w:cs="Arial Unicode MS"/>
          <w:b/>
          <w:sz w:val="20"/>
          <w:szCs w:val="20"/>
        </w:rPr>
        <w:t>Baza noclegowa</w:t>
      </w:r>
    </w:p>
    <w:p w:rsidR="00E20E85" w:rsidRPr="000164B2" w:rsidRDefault="00E20E85" w:rsidP="00E20E85">
      <w:pPr>
        <w:autoSpaceDE w:val="0"/>
        <w:autoSpaceDN w:val="0"/>
        <w:adjustRightInd w:val="0"/>
        <w:jc w:val="both"/>
        <w:rPr>
          <w:rFonts w:ascii="Arial Unicode MS" w:eastAsia="Arial Unicode MS" w:hAnsi="Arial Unicode MS" w:cs="Arial Unicode MS"/>
          <w:sz w:val="20"/>
          <w:szCs w:val="20"/>
        </w:rPr>
      </w:pPr>
      <w:r w:rsidRPr="00D82F43">
        <w:rPr>
          <w:rFonts w:ascii="Arial Unicode MS" w:eastAsia="Arial Unicode MS" w:hAnsi="Arial Unicode MS" w:cs="Arial Unicode MS"/>
          <w:sz w:val="18"/>
          <w:szCs w:val="18"/>
        </w:rPr>
        <w:tab/>
      </w:r>
      <w:r w:rsidRPr="000164B2">
        <w:rPr>
          <w:rFonts w:ascii="Arial Unicode MS" w:eastAsia="Arial Unicode MS" w:hAnsi="Arial Unicode MS" w:cs="Arial Unicode MS"/>
          <w:sz w:val="20"/>
          <w:szCs w:val="20"/>
        </w:rPr>
        <w:t>Na mapie województwa lubelskiego obszar objęty działaniem LGD „Zielony Pierścień” plasuje się na drugim miejscu po powiecie włodawskim pod względem liczby obiektów zbiorowego zakwaterowania. Według stanu na koniec 2006 r. na obszarze LGD było 35 takich obiektów zaś w powiecie włodawskim – 50. Duże miasta województwa lubelskiego takie jak Lublin, Zamość, Biała Podlaska i Chełm mają dużo skromniejszą tego typu bazę, dysponują one takimi obiektami w liczbie odpowiednio: Lublin - 24, Zamość - 14, Biała Podlaska – 14, Chełm – 6.</w:t>
      </w:r>
    </w:p>
    <w:p w:rsidR="00E20E85" w:rsidRPr="000164B2" w:rsidRDefault="00E20E85" w:rsidP="00085B3C">
      <w:pPr>
        <w:autoSpaceDE w:val="0"/>
        <w:autoSpaceDN w:val="0"/>
        <w:adjustRightInd w:val="0"/>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ab/>
        <w:t xml:space="preserve">Jeszcze korzystniej </w:t>
      </w:r>
      <w:r w:rsidRPr="00AA2FC6">
        <w:rPr>
          <w:rFonts w:ascii="Arial Unicode MS" w:eastAsia="Arial Unicode MS" w:hAnsi="Arial Unicode MS" w:cs="Arial Unicode MS"/>
          <w:b/>
          <w:sz w:val="20"/>
          <w:szCs w:val="20"/>
        </w:rPr>
        <w:t>obszar LGD „Zielony Pierścień</w:t>
      </w:r>
      <w:r w:rsidRPr="000164B2">
        <w:rPr>
          <w:rFonts w:ascii="Arial Unicode MS" w:eastAsia="Arial Unicode MS" w:hAnsi="Arial Unicode MS" w:cs="Arial Unicode MS"/>
          <w:sz w:val="20"/>
          <w:szCs w:val="20"/>
        </w:rPr>
        <w:t xml:space="preserve">” wypada w skali województwa pod względem liczby udzielonych noclegów co świadczy o dużym zainteresowaniu turystów tym terenem. W 2006 r. na tym obszarze </w:t>
      </w:r>
      <w:r w:rsidRPr="00AA2FC6">
        <w:rPr>
          <w:rFonts w:ascii="Arial Unicode MS" w:eastAsia="Arial Unicode MS" w:hAnsi="Arial Unicode MS" w:cs="Arial Unicode MS"/>
          <w:b/>
          <w:sz w:val="20"/>
          <w:szCs w:val="20"/>
        </w:rPr>
        <w:t>udzielono najwięcej noclegów w województwie</w:t>
      </w:r>
      <w:r w:rsidRPr="000164B2">
        <w:rPr>
          <w:rFonts w:ascii="Arial Unicode MS" w:eastAsia="Arial Unicode MS" w:hAnsi="Arial Unicode MS" w:cs="Arial Unicode MS"/>
          <w:sz w:val="20"/>
          <w:szCs w:val="20"/>
        </w:rPr>
        <w:t xml:space="preserve"> (337482 noclegi). Daleko w tyle w tym rankingu pozostają inne powiaty Lubelszczyzny a także duże miasta: Lublin (280612 noclegów), Zamość (69116 noclegów), Biała Podlaska (43300 noclegów) i Chełm (48981 noclegów). </w:t>
      </w:r>
    </w:p>
    <w:p w:rsidR="00E20E85" w:rsidRPr="000164B2" w:rsidRDefault="00E20E85" w:rsidP="00E20E85">
      <w:pPr>
        <w:autoSpaceDE w:val="0"/>
        <w:autoSpaceDN w:val="0"/>
        <w:adjustRightInd w:val="0"/>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ab/>
        <w:t xml:space="preserve">Walory turystyczne obszaru LGD „Zielony Pierścień” w największym stopniu podnoszą Kazimierz Dolny i Nałęczów z bogatą bazą noclegową, gastronomiczną i ofertą turystyczną. W ostatnim czasie do tych liderów próbują nawiązywać swoją coraz atrakcyjniejszą ofertę turystyczną </w:t>
      </w:r>
      <w:proofErr w:type="spellStart"/>
      <w:r w:rsidRPr="000164B2">
        <w:rPr>
          <w:rFonts w:ascii="Arial Unicode MS" w:eastAsia="Arial Unicode MS" w:hAnsi="Arial Unicode MS" w:cs="Arial Unicode MS"/>
          <w:sz w:val="20"/>
          <w:szCs w:val="20"/>
        </w:rPr>
        <w:t>gminy</w:t>
      </w:r>
      <w:proofErr w:type="spellEnd"/>
      <w:r w:rsidRPr="000164B2">
        <w:rPr>
          <w:rFonts w:ascii="Arial Unicode MS" w:eastAsia="Arial Unicode MS" w:hAnsi="Arial Unicode MS" w:cs="Arial Unicode MS"/>
          <w:sz w:val="20"/>
          <w:szCs w:val="20"/>
        </w:rPr>
        <w:t>: Janowiec i Wojciechów.</w:t>
      </w:r>
    </w:p>
    <w:p w:rsidR="00E20E85" w:rsidRPr="00D24D32" w:rsidRDefault="00E20E85" w:rsidP="00E20E85">
      <w:pPr>
        <w:autoSpaceDE w:val="0"/>
        <w:autoSpaceDN w:val="0"/>
        <w:adjustRightInd w:val="0"/>
        <w:jc w:val="both"/>
        <w:rPr>
          <w:rFonts w:ascii="Arial Unicode MS" w:eastAsia="Arial Unicode MS" w:hAnsi="Arial Unicode MS" w:cs="Arial Unicode MS"/>
          <w:sz w:val="22"/>
          <w:szCs w:val="22"/>
        </w:rPr>
      </w:pPr>
    </w:p>
    <w:p w:rsidR="00E20E85" w:rsidRPr="00D24D32" w:rsidRDefault="00C3631A" w:rsidP="00C22FB6">
      <w:pPr>
        <w:keepNext/>
        <w:autoSpaceDE w:val="0"/>
        <w:autoSpaceDN w:val="0"/>
        <w:adjustRightInd w:val="0"/>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4048125" cy="1685925"/>
            <wp:effectExtent l="0" t="0" r="0" b="0"/>
            <wp:docPr id="13"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20E85" w:rsidRPr="0067504F" w:rsidRDefault="00E20E85" w:rsidP="00E20E85">
      <w:pPr>
        <w:pStyle w:val="Legenda"/>
        <w:jc w:val="both"/>
        <w:rPr>
          <w:rFonts w:eastAsia="Arial Unicode MS"/>
          <w:color w:val="auto"/>
        </w:rPr>
      </w:pPr>
      <w:r w:rsidRPr="0067504F">
        <w:rPr>
          <w:rFonts w:eastAsia="Arial Unicode MS"/>
          <w:color w:val="auto"/>
        </w:rPr>
        <w:t xml:space="preserve">Rysunek </w:t>
      </w:r>
      <w:r w:rsidR="009E43D4" w:rsidRPr="0067504F">
        <w:rPr>
          <w:rFonts w:eastAsia="Arial Unicode MS"/>
          <w:color w:val="auto"/>
        </w:rPr>
        <w:fldChar w:fldCharType="begin"/>
      </w:r>
      <w:r w:rsidRPr="0067504F">
        <w:rPr>
          <w:rFonts w:eastAsia="Arial Unicode MS"/>
          <w:color w:val="auto"/>
        </w:rPr>
        <w:instrText xml:space="preserve"> SEQ Rysunek \* ARABIC </w:instrText>
      </w:r>
      <w:r w:rsidR="009E43D4" w:rsidRPr="0067504F">
        <w:rPr>
          <w:rFonts w:eastAsia="Arial Unicode MS"/>
          <w:color w:val="auto"/>
        </w:rPr>
        <w:fldChar w:fldCharType="separate"/>
      </w:r>
      <w:r w:rsidR="006902C6">
        <w:rPr>
          <w:rFonts w:eastAsia="Arial Unicode MS"/>
          <w:noProof/>
          <w:color w:val="auto"/>
        </w:rPr>
        <w:t>11</w:t>
      </w:r>
      <w:r w:rsidR="009E43D4" w:rsidRPr="0067504F">
        <w:rPr>
          <w:rFonts w:eastAsia="Arial Unicode MS"/>
          <w:color w:val="auto"/>
        </w:rPr>
        <w:fldChar w:fldCharType="end"/>
      </w:r>
      <w:r w:rsidRPr="0067504F">
        <w:rPr>
          <w:rFonts w:eastAsia="Arial Unicode MS"/>
          <w:color w:val="auto"/>
        </w:rPr>
        <w:t xml:space="preserve"> Udzielone noclegi w 2006 r.</w:t>
      </w:r>
    </w:p>
    <w:p w:rsidR="00E20E85" w:rsidRPr="00D24D32" w:rsidRDefault="00E20E85" w:rsidP="00E20E85">
      <w:pPr>
        <w:autoSpaceDE w:val="0"/>
        <w:autoSpaceDN w:val="0"/>
        <w:adjustRightInd w:val="0"/>
        <w:jc w:val="both"/>
        <w:rPr>
          <w:rFonts w:ascii="Arial Unicode MS" w:eastAsia="Arial Unicode MS" w:hAnsi="Arial Unicode MS" w:cs="Arial Unicode MS"/>
          <w:sz w:val="22"/>
          <w:szCs w:val="22"/>
        </w:rPr>
      </w:pPr>
    </w:p>
    <w:p w:rsidR="00E20E85" w:rsidRPr="00D82F43" w:rsidRDefault="00D82F43" w:rsidP="00D82F43">
      <w:pPr>
        <w:autoSpaceDE w:val="0"/>
        <w:autoSpaceDN w:val="0"/>
        <w:adjustRightInd w:val="0"/>
        <w:jc w:val="both"/>
        <w:rPr>
          <w:rFonts w:ascii="Arial Unicode MS" w:eastAsia="Arial Unicode MS" w:hAnsi="Arial Unicode MS" w:cs="Arial Unicode MS"/>
          <w:b/>
          <w:sz w:val="20"/>
          <w:szCs w:val="20"/>
        </w:rPr>
      </w:pPr>
      <w:r w:rsidRPr="00D82F43">
        <w:rPr>
          <w:rFonts w:ascii="Arial Unicode MS" w:eastAsia="Arial Unicode MS" w:hAnsi="Arial Unicode MS" w:cs="Arial Unicode MS"/>
          <w:b/>
          <w:sz w:val="20"/>
          <w:szCs w:val="20"/>
        </w:rPr>
        <w:t>Szlaki turystyczne</w:t>
      </w:r>
    </w:p>
    <w:p w:rsidR="00D82F43" w:rsidRPr="000164B2" w:rsidRDefault="00D82F43" w:rsidP="00D82F43">
      <w:pPr>
        <w:pStyle w:val="Styl1"/>
        <w:spacing w:before="0" w:after="0"/>
        <w:ind w:firstLine="708"/>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 xml:space="preserve">Wytyczone i oznakowane szlaki turystyczne biegnące przez najciekawsze pod względem przyrodniczo-krajobrazowym i kulturowym tereny są podstawą rozwoju turystyki i </w:t>
      </w:r>
      <w:proofErr w:type="spellStart"/>
      <w:r w:rsidRPr="000164B2">
        <w:rPr>
          <w:rFonts w:ascii="Arial Unicode MS" w:eastAsia="Arial Unicode MS" w:hAnsi="Arial Unicode MS" w:cs="Arial Unicode MS"/>
          <w:sz w:val="20"/>
          <w:szCs w:val="20"/>
        </w:rPr>
        <w:t>promocji</w:t>
      </w:r>
      <w:proofErr w:type="spellEnd"/>
      <w:r w:rsidRPr="000164B2">
        <w:rPr>
          <w:rFonts w:ascii="Arial Unicode MS" w:eastAsia="Arial Unicode MS" w:hAnsi="Arial Unicode MS" w:cs="Arial Unicode MS"/>
          <w:sz w:val="20"/>
          <w:szCs w:val="20"/>
        </w:rPr>
        <w:t xml:space="preserve"> obszaru objętego zasięgiem LGD „Zielony Pierścień”. Sieć istniejących szlaków pozwala na uprawianie turystyki aktywnej: pieszej, rowerowej, konnej i wodnej, a zimą dodatkowo narciarskiej. Sieć szlaków pieszych i rowerowych nie jest jednak gęsta, dodatkowo nie wszystkie z nich są oznakowane w terenie. Dzięki działaniom podejmowanym przez LOT „Kraina Lessowych Wąwozów” sieć wytyczonych szlaków poszerza się. W 2008 r. organizacja ta przygotowała opracowanie pt. „Zintegrowana sieć szlaków turystycznych ‘Krainy Lessowych Wąwozów’”, w którym przedstawiono i opisano istniejące szlaki oraz projektowane. Dokument ten będzie podstawą do uporządkowania i uatrakcyjnienia szlaków turystycznych na analizowanym obszarze.</w:t>
      </w:r>
    </w:p>
    <w:p w:rsidR="000C4B52" w:rsidRPr="000164B2" w:rsidRDefault="00D82F43" w:rsidP="000C4B52">
      <w:pPr>
        <w:pStyle w:val="Styl1"/>
        <w:spacing w:before="0" w:after="0"/>
        <w:ind w:firstLine="708"/>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 xml:space="preserve">Przez obszar LGD przebiegają szlaki piesze, rowerowe, ścieżki spacerowe i dydaktyczno-przyrodnicze oraz szlaki kajakowe. Ich łączna długość wynosi ponad </w:t>
      </w:r>
      <w:smartTag w:uri="urn:schemas-microsoft-com:office:smarttags" w:element="metricconverter">
        <w:smartTagPr>
          <w:attr w:name="ProductID" w:val="1300 km"/>
        </w:smartTagPr>
        <w:r w:rsidRPr="000164B2">
          <w:rPr>
            <w:rFonts w:ascii="Arial Unicode MS" w:eastAsia="Arial Unicode MS" w:hAnsi="Arial Unicode MS" w:cs="Arial Unicode MS"/>
            <w:sz w:val="20"/>
            <w:szCs w:val="20"/>
          </w:rPr>
          <w:t xml:space="preserve">1300 </w:t>
        </w:r>
        <w:proofErr w:type="spellStart"/>
        <w:r w:rsidRPr="000164B2">
          <w:rPr>
            <w:rFonts w:ascii="Arial Unicode MS" w:eastAsia="Arial Unicode MS" w:hAnsi="Arial Unicode MS" w:cs="Arial Unicode MS"/>
            <w:sz w:val="20"/>
            <w:szCs w:val="20"/>
          </w:rPr>
          <w:t>km</w:t>
        </w:r>
      </w:smartTag>
      <w:proofErr w:type="spellEnd"/>
      <w:r w:rsidRPr="000164B2">
        <w:rPr>
          <w:rFonts w:ascii="Arial Unicode MS" w:eastAsia="Arial Unicode MS" w:hAnsi="Arial Unicode MS" w:cs="Arial Unicode MS"/>
          <w:sz w:val="20"/>
          <w:szCs w:val="20"/>
        </w:rPr>
        <w:t xml:space="preserve">. </w:t>
      </w:r>
      <w:r w:rsidR="000C4B52" w:rsidRPr="000164B2">
        <w:rPr>
          <w:rFonts w:ascii="Arial Unicode MS" w:eastAsia="Arial Unicode MS" w:hAnsi="Arial Unicode MS" w:cs="Arial Unicode MS"/>
          <w:sz w:val="20"/>
          <w:szCs w:val="20"/>
        </w:rPr>
        <w:t xml:space="preserve">Większość szlaków to szlaki ponadlokalne, przebiegające przez kilka gmin lub powiatów. Łączą one obszar LGD z sąsiednimi terenami, w tym m.in. z województwem świętokrzyskim (Bałtów, Solec n. Wisłą). Najwięcej szlaków przebiega przez </w:t>
      </w:r>
      <w:proofErr w:type="spellStart"/>
      <w:r w:rsidR="000C4B52" w:rsidRPr="000164B2">
        <w:rPr>
          <w:rFonts w:ascii="Arial Unicode MS" w:eastAsia="Arial Unicode MS" w:hAnsi="Arial Unicode MS" w:cs="Arial Unicode MS"/>
          <w:sz w:val="20"/>
          <w:szCs w:val="20"/>
        </w:rPr>
        <w:t>gminy</w:t>
      </w:r>
      <w:proofErr w:type="spellEnd"/>
      <w:r w:rsidR="000C4B52" w:rsidRPr="000164B2">
        <w:rPr>
          <w:rFonts w:ascii="Arial Unicode MS" w:eastAsia="Arial Unicode MS" w:hAnsi="Arial Unicode MS" w:cs="Arial Unicode MS"/>
          <w:sz w:val="20"/>
          <w:szCs w:val="20"/>
        </w:rPr>
        <w:t xml:space="preserve">: Kazimierz Dolny i gminę Puławy.  Należy prowadzić dalsze prace, które będą miały na celu stworzenie odpowiedniej infrastruktury związanej z wytyczonymi szlakami (wiaty, deszczochrony) oraz wypromowanie ciekawych miejsc, przez które przebiegają szlaki.  </w:t>
      </w:r>
    </w:p>
    <w:p w:rsidR="00D82F43" w:rsidRPr="000164B2" w:rsidRDefault="00D82F43" w:rsidP="00D82F43">
      <w:pPr>
        <w:pStyle w:val="Styl1"/>
        <w:spacing w:before="0" w:after="0"/>
        <w:ind w:firstLine="708"/>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Wykaz najważniejszych szlaków turystycznych przedstawiono w załączniku do LSR.</w:t>
      </w:r>
    </w:p>
    <w:p w:rsidR="007E5CF9" w:rsidRPr="00AD0753" w:rsidRDefault="00A70B46" w:rsidP="00AD2779">
      <w:pPr>
        <w:pStyle w:val="Nagwek3"/>
        <w:rPr>
          <w:rFonts w:ascii="Arial Unicode MS" w:eastAsia="Arial Unicode MS" w:hAnsi="Arial Unicode MS" w:cs="Arial Unicode MS"/>
          <w:color w:val="auto"/>
        </w:rPr>
      </w:pPr>
      <w:bookmarkStart w:id="56" w:name="_Toc292833318"/>
      <w:r w:rsidRPr="00AD0753">
        <w:rPr>
          <w:rFonts w:ascii="Arial Unicode MS" w:eastAsia="Arial Unicode MS" w:hAnsi="Arial Unicode MS" w:cs="Arial Unicode MS"/>
          <w:color w:val="auto"/>
        </w:rPr>
        <w:t>2.</w:t>
      </w:r>
      <w:r w:rsidR="00AD2779" w:rsidRPr="00AD0753">
        <w:rPr>
          <w:rFonts w:ascii="Arial Unicode MS" w:eastAsia="Arial Unicode MS" w:hAnsi="Arial Unicode MS" w:cs="Arial Unicode MS"/>
          <w:color w:val="auto"/>
        </w:rPr>
        <w:t>3</w:t>
      </w:r>
      <w:r w:rsidRPr="00AD0753">
        <w:rPr>
          <w:rFonts w:ascii="Arial Unicode MS" w:eastAsia="Arial Unicode MS" w:hAnsi="Arial Unicode MS" w:cs="Arial Unicode MS"/>
          <w:color w:val="auto"/>
        </w:rPr>
        <w:t>.7.</w:t>
      </w:r>
      <w:r w:rsidR="007E5CF9" w:rsidRPr="00AD0753">
        <w:rPr>
          <w:rFonts w:ascii="Arial Unicode MS" w:eastAsia="Arial Unicode MS" w:hAnsi="Arial Unicode MS" w:cs="Arial Unicode MS"/>
          <w:color w:val="auto"/>
        </w:rPr>
        <w:t>Aktywność obywatelska</w:t>
      </w:r>
      <w:bookmarkEnd w:id="56"/>
    </w:p>
    <w:p w:rsidR="007E5CF9" w:rsidRPr="00D24D32" w:rsidRDefault="007E5CF9" w:rsidP="007E5CF9">
      <w:pPr>
        <w:autoSpaceDE w:val="0"/>
        <w:autoSpaceDN w:val="0"/>
        <w:adjustRightInd w:val="0"/>
        <w:jc w:val="both"/>
        <w:rPr>
          <w:rFonts w:ascii="Arial Unicode MS" w:eastAsia="Arial Unicode MS" w:hAnsi="Arial Unicode MS" w:cs="Arial Unicode MS"/>
          <w:sz w:val="22"/>
          <w:szCs w:val="22"/>
        </w:rPr>
      </w:pPr>
    </w:p>
    <w:p w:rsidR="007E5CF9" w:rsidRPr="000164B2" w:rsidRDefault="007E5CF9" w:rsidP="007E5CF9">
      <w:pPr>
        <w:autoSpaceDE w:val="0"/>
        <w:autoSpaceDN w:val="0"/>
        <w:adjustRightInd w:val="0"/>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Aktywność mieszkańców przejawia się w ilości i aktywności organizacji pozarządowych, w tym wszelkich towarzystw regionalnych, stowarzyszeń i organizacji społecznych zajmujących się rozwojem lokalnym, przedsiębiorczością i sprawami bezrobocia.</w:t>
      </w:r>
    </w:p>
    <w:p w:rsidR="007E5CF9" w:rsidRPr="00D24D32" w:rsidRDefault="007E5CF9" w:rsidP="007E5CF9">
      <w:pPr>
        <w:autoSpaceDE w:val="0"/>
        <w:autoSpaceDN w:val="0"/>
        <w:adjustRightInd w:val="0"/>
        <w:jc w:val="both"/>
        <w:rPr>
          <w:rFonts w:ascii="Arial Unicode MS" w:eastAsia="Arial Unicode MS" w:hAnsi="Arial Unicode MS" w:cs="Arial Unicode MS"/>
          <w:sz w:val="22"/>
          <w:szCs w:val="22"/>
        </w:rPr>
      </w:pPr>
    </w:p>
    <w:p w:rsidR="007E5CF9" w:rsidRPr="007E5CF9" w:rsidRDefault="007E5CF9" w:rsidP="007E5CF9">
      <w:pPr>
        <w:autoSpaceDE w:val="0"/>
        <w:autoSpaceDN w:val="0"/>
        <w:adjustRightInd w:val="0"/>
        <w:jc w:val="both"/>
        <w:rPr>
          <w:rFonts w:ascii="Arial Unicode MS" w:eastAsia="Arial Unicode MS" w:hAnsi="Arial Unicode MS" w:cs="Arial Unicode MS"/>
          <w:b/>
          <w:sz w:val="20"/>
          <w:szCs w:val="20"/>
        </w:rPr>
      </w:pPr>
      <w:r w:rsidRPr="007E5CF9">
        <w:rPr>
          <w:rFonts w:ascii="Arial Unicode MS" w:eastAsia="Arial Unicode MS" w:hAnsi="Arial Unicode MS" w:cs="Arial Unicode MS"/>
          <w:b/>
          <w:sz w:val="20"/>
          <w:szCs w:val="20"/>
        </w:rPr>
        <w:t>Liczba organizacji pozarządowych i przejawy ich działalności</w:t>
      </w:r>
    </w:p>
    <w:p w:rsidR="007E5CF9" w:rsidRDefault="007E5CF9" w:rsidP="007E5CF9">
      <w:pPr>
        <w:autoSpaceDE w:val="0"/>
        <w:autoSpaceDN w:val="0"/>
        <w:adjustRightInd w:val="0"/>
        <w:ind w:firstLine="708"/>
        <w:jc w:val="both"/>
        <w:rPr>
          <w:rFonts w:ascii="Arial Unicode MS" w:eastAsia="Arial Unicode MS" w:hAnsi="Arial Unicode MS" w:cs="Arial Unicode MS"/>
          <w:sz w:val="18"/>
          <w:szCs w:val="18"/>
        </w:rPr>
      </w:pPr>
    </w:p>
    <w:p w:rsidR="007E5CF9" w:rsidRPr="000164B2" w:rsidRDefault="007E5CF9" w:rsidP="007E5CF9">
      <w:pPr>
        <w:autoSpaceDE w:val="0"/>
        <w:autoSpaceDN w:val="0"/>
        <w:adjustRightInd w:val="0"/>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Na obszarze funkcjonowania LGD „Zielony Pierścień” według stanu na koniec 2007 r.  zarejestrowanych było 176 organizacji społecznych</w:t>
      </w:r>
      <w:r w:rsidR="00267E7E" w:rsidRPr="000164B2">
        <w:rPr>
          <w:rFonts w:ascii="Arial Unicode MS" w:eastAsia="Arial Unicode MS" w:hAnsi="Arial Unicode MS" w:cs="Arial Unicode MS"/>
          <w:sz w:val="20"/>
          <w:szCs w:val="20"/>
        </w:rPr>
        <w:t xml:space="preserve">. </w:t>
      </w:r>
      <w:r w:rsidRPr="000164B2">
        <w:rPr>
          <w:rFonts w:ascii="Arial Unicode MS" w:eastAsia="Arial Unicode MS" w:hAnsi="Arial Unicode MS" w:cs="Arial Unicode MS"/>
          <w:sz w:val="20"/>
          <w:szCs w:val="20"/>
        </w:rPr>
        <w:t xml:space="preserve">W porównaniu z 2004 r. odnotowano ich wzrost o 34 podmioty. Świadczy to o rosnącej aktywności mieszkańców omawianego terenu. Porównując ze sobą </w:t>
      </w:r>
      <w:proofErr w:type="spellStart"/>
      <w:r w:rsidRPr="000164B2">
        <w:rPr>
          <w:rFonts w:ascii="Arial Unicode MS" w:eastAsia="Arial Unicode MS" w:hAnsi="Arial Unicode MS" w:cs="Arial Unicode MS"/>
          <w:sz w:val="20"/>
          <w:szCs w:val="20"/>
        </w:rPr>
        <w:t>gminy</w:t>
      </w:r>
      <w:proofErr w:type="spellEnd"/>
      <w:r w:rsidRPr="000164B2">
        <w:rPr>
          <w:rFonts w:ascii="Arial Unicode MS" w:eastAsia="Arial Unicode MS" w:hAnsi="Arial Unicode MS" w:cs="Arial Unicode MS"/>
          <w:sz w:val="20"/>
          <w:szCs w:val="20"/>
        </w:rPr>
        <w:t xml:space="preserve"> można odnotować, że najwięcej organizacji znajduje się w gminach miejsko – wiejskich, tj. w gminie Kazimierz Dolny (30 podmiotów) oraz w gminie Nałęczów (25 podmiotów). Wśród gmin o charakterze wiejskim najwięcej organizacji posiada gmina Żyrzyn (20), zaś najmniej gmina Markuszów (6). </w:t>
      </w:r>
    </w:p>
    <w:p w:rsidR="00267E7E" w:rsidRPr="000164B2" w:rsidRDefault="00267E7E" w:rsidP="00267E7E">
      <w:pPr>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 xml:space="preserve">Na </w:t>
      </w:r>
      <w:r w:rsidR="004C2834" w:rsidRPr="000164B2">
        <w:rPr>
          <w:rFonts w:ascii="Arial Unicode MS" w:eastAsia="Arial Unicode MS" w:hAnsi="Arial Unicode MS" w:cs="Arial Unicode MS"/>
          <w:sz w:val="20"/>
          <w:szCs w:val="20"/>
        </w:rPr>
        <w:t xml:space="preserve">obszarze LSR </w:t>
      </w:r>
      <w:r w:rsidRPr="000164B2">
        <w:rPr>
          <w:rFonts w:ascii="Arial Unicode MS" w:eastAsia="Arial Unicode MS" w:hAnsi="Arial Unicode MS" w:cs="Arial Unicode MS"/>
          <w:sz w:val="20"/>
          <w:szCs w:val="20"/>
        </w:rPr>
        <w:t>działa aktywnie wiele stowarzyszeń przede wszystkim związanych z ochroną przeciwpożarową (prowadzących również działalność kulturalno-społeczną), z działalnością sportową, z rozwojem wsi</w:t>
      </w:r>
      <w:r w:rsidR="004C2834" w:rsidRPr="000164B2">
        <w:rPr>
          <w:rFonts w:ascii="Arial Unicode MS" w:eastAsia="Arial Unicode MS" w:hAnsi="Arial Unicode MS" w:cs="Arial Unicode MS"/>
          <w:sz w:val="20"/>
          <w:szCs w:val="20"/>
        </w:rPr>
        <w:t xml:space="preserve">, </w:t>
      </w:r>
      <w:r w:rsidRPr="000164B2">
        <w:rPr>
          <w:rFonts w:ascii="Arial Unicode MS" w:eastAsia="Arial Unicode MS" w:hAnsi="Arial Unicode MS" w:cs="Arial Unicode MS"/>
          <w:sz w:val="20"/>
          <w:szCs w:val="20"/>
        </w:rPr>
        <w:t xml:space="preserve">z działalnością kulturalno-społeczną i pomocą społeczną.  Ponadto </w:t>
      </w:r>
      <w:r w:rsidR="004C2834" w:rsidRPr="000164B2">
        <w:rPr>
          <w:rFonts w:ascii="Arial Unicode MS" w:eastAsia="Arial Unicode MS" w:hAnsi="Arial Unicode MS" w:cs="Arial Unicode MS"/>
          <w:sz w:val="20"/>
          <w:szCs w:val="20"/>
        </w:rPr>
        <w:t xml:space="preserve">część gmin z obszaru LSR zrzeszona jest w Lokalnej Organizacji Turystycznej „Kraina Lessowych Wąwozów”. </w:t>
      </w:r>
    </w:p>
    <w:p w:rsidR="004C2834" w:rsidRPr="000164B2" w:rsidRDefault="004C2834" w:rsidP="00267E7E">
      <w:pPr>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Na obszarze działania LGD funkcjonuje 78 stowarzyszeń OSP, w których działa blisko 2,5 tysiąca strażaków. W każdej gminie działa co najmniej 1 jednostka OSP w ramach Krajowego Systemu Ratowniczo-Gaśniczego.</w:t>
      </w:r>
    </w:p>
    <w:p w:rsidR="004C2834" w:rsidRPr="000164B2" w:rsidRDefault="004C2834" w:rsidP="00267E7E">
      <w:pPr>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 xml:space="preserve">W każdej gminie z obszaru LSR działają towarzystwa regionalne, które prowadzą </w:t>
      </w:r>
      <w:r w:rsidR="00684A60" w:rsidRPr="000164B2">
        <w:rPr>
          <w:rFonts w:ascii="Arial Unicode MS" w:eastAsia="Arial Unicode MS" w:hAnsi="Arial Unicode MS" w:cs="Arial Unicode MS"/>
          <w:sz w:val="20"/>
          <w:szCs w:val="20"/>
        </w:rPr>
        <w:t xml:space="preserve">działalność o charakterze społeczno-kulturalnym. Podmioty te organizują </w:t>
      </w:r>
      <w:proofErr w:type="spellStart"/>
      <w:r w:rsidR="00684A60" w:rsidRPr="000164B2">
        <w:rPr>
          <w:rFonts w:ascii="Arial Unicode MS" w:eastAsia="Arial Unicode MS" w:hAnsi="Arial Unicode MS" w:cs="Arial Unicode MS"/>
          <w:sz w:val="20"/>
          <w:szCs w:val="20"/>
        </w:rPr>
        <w:t>imprezy</w:t>
      </w:r>
      <w:proofErr w:type="spellEnd"/>
      <w:r w:rsidR="00684A60" w:rsidRPr="000164B2">
        <w:rPr>
          <w:rFonts w:ascii="Arial Unicode MS" w:eastAsia="Arial Unicode MS" w:hAnsi="Arial Unicode MS" w:cs="Arial Unicode MS"/>
          <w:sz w:val="20"/>
          <w:szCs w:val="20"/>
        </w:rPr>
        <w:t xml:space="preserve"> kulturalne oraz akcje społeczne w swoich środowiskach a także w miarę posiadanych środków finansowych prowadzą działalność wydawniczą. Do najstarszych w kraju tego typu organizacji należy np. Towarzystwo Przyjaciół Nałęczowa, które liczy sobie już blisko 100 lat. </w:t>
      </w:r>
    </w:p>
    <w:p w:rsidR="001223A9" w:rsidRPr="000164B2" w:rsidRDefault="001223A9" w:rsidP="00267E7E">
      <w:pPr>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 xml:space="preserve">Promocją sportu zajmują się lokalne kluby sportowe, które funkcjonują w każdej gminie z obszaru LSR. W wielu przypadkach w jednej gminie działa kilka klubów sportowych. </w:t>
      </w:r>
    </w:p>
    <w:p w:rsidR="001223A9" w:rsidRPr="000164B2" w:rsidRDefault="001223A9" w:rsidP="001223A9">
      <w:pPr>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 xml:space="preserve">W ostatnich latach coraz więcej powstaje organizacji, które prowadzą działalność na rzecz rozwoju swojej miejscowości lub sołectwa. Takimi przykładami mogą być takie stowarzyszenia jak np.: Stowarzyszenie Rozwoju Wsi </w:t>
      </w:r>
      <w:proofErr w:type="spellStart"/>
      <w:r w:rsidRPr="000164B2">
        <w:rPr>
          <w:rFonts w:ascii="Arial Unicode MS" w:eastAsia="Arial Unicode MS" w:hAnsi="Arial Unicode MS" w:cs="Arial Unicode MS"/>
          <w:sz w:val="20"/>
          <w:szCs w:val="20"/>
        </w:rPr>
        <w:t>Mięćmierz-Okale</w:t>
      </w:r>
      <w:proofErr w:type="spellEnd"/>
      <w:r w:rsidR="00FB1B8D" w:rsidRPr="000164B2">
        <w:rPr>
          <w:rFonts w:ascii="Arial Unicode MS" w:eastAsia="Arial Unicode MS" w:hAnsi="Arial Unicode MS" w:cs="Arial Unicode MS"/>
          <w:sz w:val="20"/>
          <w:szCs w:val="20"/>
        </w:rPr>
        <w:t xml:space="preserve"> (gmina Kazimierz Dolny)</w:t>
      </w:r>
      <w:r w:rsidRPr="000164B2">
        <w:rPr>
          <w:rFonts w:ascii="Arial Unicode MS" w:eastAsia="Arial Unicode MS" w:hAnsi="Arial Unicode MS" w:cs="Arial Unicode MS"/>
          <w:sz w:val="20"/>
          <w:szCs w:val="20"/>
        </w:rPr>
        <w:t>, Stowarzyszenie „Wspólne Dobro Wsi Osiny”</w:t>
      </w:r>
      <w:r w:rsidR="00FB1B8D" w:rsidRPr="000164B2">
        <w:rPr>
          <w:rFonts w:ascii="Arial Unicode MS" w:eastAsia="Arial Unicode MS" w:hAnsi="Arial Unicode MS" w:cs="Arial Unicode MS"/>
          <w:sz w:val="20"/>
          <w:szCs w:val="20"/>
        </w:rPr>
        <w:t>,</w:t>
      </w:r>
      <w:r w:rsidRPr="000164B2">
        <w:rPr>
          <w:rFonts w:ascii="Arial Unicode MS" w:eastAsia="Arial Unicode MS" w:hAnsi="Arial Unicode MS" w:cs="Arial Unicode MS"/>
          <w:sz w:val="20"/>
          <w:szCs w:val="20"/>
        </w:rPr>
        <w:t xml:space="preserve"> Stowarzyszenie Mieszkańców Pradoliny Wieprza „</w:t>
      </w:r>
      <w:proofErr w:type="spellStart"/>
      <w:r w:rsidRPr="000164B2">
        <w:rPr>
          <w:rFonts w:ascii="Arial Unicode MS" w:eastAsia="Arial Unicode MS" w:hAnsi="Arial Unicode MS" w:cs="Arial Unicode MS"/>
          <w:sz w:val="20"/>
          <w:szCs w:val="20"/>
        </w:rPr>
        <w:t>Kossakówka</w:t>
      </w:r>
      <w:proofErr w:type="spellEnd"/>
      <w:r w:rsidRPr="000164B2">
        <w:rPr>
          <w:rFonts w:ascii="Arial Unicode MS" w:eastAsia="Arial Unicode MS" w:hAnsi="Arial Unicode MS" w:cs="Arial Unicode MS"/>
          <w:sz w:val="20"/>
          <w:szCs w:val="20"/>
        </w:rPr>
        <w:t xml:space="preserve">” </w:t>
      </w:r>
      <w:r w:rsidR="00FB1B8D" w:rsidRPr="000164B2">
        <w:rPr>
          <w:rFonts w:ascii="Arial Unicode MS" w:eastAsia="Arial Unicode MS" w:hAnsi="Arial Unicode MS" w:cs="Arial Unicode MS"/>
          <w:sz w:val="20"/>
          <w:szCs w:val="20"/>
        </w:rPr>
        <w:t xml:space="preserve">(gmina Żyrzyn), </w:t>
      </w:r>
      <w:r w:rsidRPr="000164B2">
        <w:rPr>
          <w:rFonts w:ascii="Arial Unicode MS" w:eastAsia="Arial Unicode MS" w:hAnsi="Arial Unicode MS" w:cs="Arial Unicode MS"/>
          <w:sz w:val="20"/>
          <w:szCs w:val="20"/>
        </w:rPr>
        <w:t>Stowarzyszenia „Aktywna Wieś Drzewce</w:t>
      </w:r>
      <w:r w:rsidR="00FB1B8D" w:rsidRPr="000164B2">
        <w:rPr>
          <w:rFonts w:ascii="Arial Unicode MS" w:eastAsia="Arial Unicode MS" w:hAnsi="Arial Unicode MS" w:cs="Arial Unicode MS"/>
          <w:sz w:val="20"/>
          <w:szCs w:val="20"/>
        </w:rPr>
        <w:t>” (gmina Nałęczów).</w:t>
      </w:r>
    </w:p>
    <w:p w:rsidR="00FB1B8D" w:rsidRPr="000164B2" w:rsidRDefault="00FB1B8D" w:rsidP="001223A9">
      <w:pPr>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 xml:space="preserve">Nieodłącznym elementem krajobrazu kulturowego wsi z obszaru LSR są koła gospodyń wiejskich. Ich działalność dotyczy kultywowania lokalnych tradycji oraz organizowania czasu wolnego dla mieszkańców wsi. </w:t>
      </w:r>
    </w:p>
    <w:p w:rsidR="00FB1B8D" w:rsidRPr="000164B2" w:rsidRDefault="00FB1B8D" w:rsidP="001223A9">
      <w:pPr>
        <w:ind w:firstLine="708"/>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 xml:space="preserve">Najważniejszym problemem w funkcjonowaniu każdej organizacji z obszaru LSR jest brak środków finansowych oraz często warunków lokalowych do prowadzenia działalności statutowej. Stąd </w:t>
      </w:r>
      <w:r w:rsidR="009A1A48">
        <w:rPr>
          <w:rFonts w:ascii="Arial Unicode MS" w:eastAsia="Arial Unicode MS" w:hAnsi="Arial Unicode MS" w:cs="Arial Unicode MS"/>
          <w:sz w:val="20"/>
          <w:szCs w:val="20"/>
        </w:rPr>
        <w:t xml:space="preserve">przeważnie </w:t>
      </w:r>
      <w:r w:rsidRPr="000164B2">
        <w:rPr>
          <w:rFonts w:ascii="Arial Unicode MS" w:eastAsia="Arial Unicode MS" w:hAnsi="Arial Unicode MS" w:cs="Arial Unicode MS"/>
          <w:sz w:val="20"/>
          <w:szCs w:val="20"/>
        </w:rPr>
        <w:t>ich działalność jest ograniczona mimo proponowanych ciekawych inicjatyw.</w:t>
      </w:r>
    </w:p>
    <w:p w:rsidR="001223A9" w:rsidRPr="000164B2" w:rsidRDefault="00ED1C9C" w:rsidP="00ED1C9C">
      <w:pPr>
        <w:jc w:val="both"/>
        <w:rPr>
          <w:rFonts w:ascii="Arial Unicode MS" w:eastAsia="Arial Unicode MS" w:hAnsi="Arial Unicode MS" w:cs="Arial Unicode MS"/>
          <w:sz w:val="20"/>
          <w:szCs w:val="20"/>
        </w:rPr>
      </w:pPr>
      <w:r w:rsidRPr="000164B2">
        <w:rPr>
          <w:rFonts w:ascii="Arial Unicode MS" w:eastAsia="Arial Unicode MS" w:hAnsi="Arial Unicode MS" w:cs="Arial Unicode MS"/>
          <w:sz w:val="20"/>
          <w:szCs w:val="20"/>
        </w:rPr>
        <w:tab/>
        <w:t xml:space="preserve">Warto również odnotować  </w:t>
      </w:r>
      <w:r w:rsidR="001C7749" w:rsidRPr="000164B2">
        <w:rPr>
          <w:rFonts w:ascii="Arial Unicode MS" w:eastAsia="Arial Unicode MS" w:hAnsi="Arial Unicode MS" w:cs="Arial Unicode MS"/>
          <w:sz w:val="20"/>
          <w:szCs w:val="20"/>
        </w:rPr>
        <w:t xml:space="preserve">aktywne </w:t>
      </w:r>
      <w:r w:rsidRPr="000164B2">
        <w:rPr>
          <w:rFonts w:ascii="Arial Unicode MS" w:eastAsia="Arial Unicode MS" w:hAnsi="Arial Unicode MS" w:cs="Arial Unicode MS"/>
          <w:sz w:val="20"/>
          <w:szCs w:val="20"/>
        </w:rPr>
        <w:t>zaangażowanie się organizacji pozarządowych we wsparcie oferty zorganizowania centrum pobytowego dla jednej z drużyn piłkarskich w ramach EURO 2012</w:t>
      </w:r>
      <w:r w:rsidR="001C7749" w:rsidRPr="000164B2">
        <w:rPr>
          <w:rFonts w:ascii="Arial Unicode MS" w:eastAsia="Arial Unicode MS" w:hAnsi="Arial Unicode MS" w:cs="Arial Unicode MS"/>
          <w:sz w:val="20"/>
          <w:szCs w:val="20"/>
        </w:rPr>
        <w:t xml:space="preserve"> na obszarze LSR przez samorządy gminne Nałęczowa, Kazimierza Dolnego, Puław, Powiatu Puławskiego i </w:t>
      </w:r>
      <w:r w:rsidR="009A1A48">
        <w:rPr>
          <w:rFonts w:ascii="Arial Unicode MS" w:eastAsia="Arial Unicode MS" w:hAnsi="Arial Unicode MS" w:cs="Arial Unicode MS"/>
          <w:sz w:val="20"/>
          <w:szCs w:val="20"/>
        </w:rPr>
        <w:t>Z</w:t>
      </w:r>
      <w:r w:rsidR="001C7749" w:rsidRPr="000164B2">
        <w:rPr>
          <w:rFonts w:ascii="Arial Unicode MS" w:eastAsia="Arial Unicode MS" w:hAnsi="Arial Unicode MS" w:cs="Arial Unicode MS"/>
          <w:sz w:val="20"/>
          <w:szCs w:val="20"/>
        </w:rPr>
        <w:t xml:space="preserve">akładu Leczniczego „Uzdrowisko Nałęczów”. </w:t>
      </w:r>
      <w:r w:rsidRPr="000164B2">
        <w:rPr>
          <w:rFonts w:ascii="Arial Unicode MS" w:eastAsia="Arial Unicode MS" w:hAnsi="Arial Unicode MS" w:cs="Arial Unicode MS"/>
          <w:sz w:val="20"/>
          <w:szCs w:val="20"/>
        </w:rPr>
        <w:t xml:space="preserve"> </w:t>
      </w:r>
    </w:p>
    <w:p w:rsidR="001223A9" w:rsidRDefault="001223A9" w:rsidP="00ED1C9C">
      <w:pPr>
        <w:ind w:firstLine="708"/>
        <w:jc w:val="both"/>
        <w:rPr>
          <w:rFonts w:ascii="Arial Unicode MS" w:eastAsia="Arial Unicode MS" w:hAnsi="Arial Unicode MS" w:cs="Arial Unicode MS"/>
          <w:sz w:val="18"/>
          <w:szCs w:val="18"/>
        </w:rPr>
      </w:pPr>
    </w:p>
    <w:p w:rsidR="007E5CF9" w:rsidRPr="00267E7E" w:rsidRDefault="007E5CF9" w:rsidP="00267E7E">
      <w:pPr>
        <w:autoSpaceDE w:val="0"/>
        <w:autoSpaceDN w:val="0"/>
        <w:adjustRightInd w:val="0"/>
        <w:jc w:val="both"/>
        <w:rPr>
          <w:rFonts w:ascii="Arial Unicode MS" w:eastAsia="Arial Unicode MS" w:hAnsi="Arial Unicode MS" w:cs="Arial Unicode MS"/>
          <w:b/>
          <w:sz w:val="20"/>
          <w:szCs w:val="20"/>
        </w:rPr>
      </w:pPr>
      <w:r w:rsidRPr="00267E7E">
        <w:rPr>
          <w:rFonts w:ascii="Arial Unicode MS" w:eastAsia="Arial Unicode MS" w:hAnsi="Arial Unicode MS" w:cs="Arial Unicode MS"/>
          <w:b/>
          <w:sz w:val="20"/>
          <w:szCs w:val="20"/>
        </w:rPr>
        <w:t>Udział w wyborach</w:t>
      </w:r>
    </w:p>
    <w:p w:rsidR="007E5CF9" w:rsidRPr="00E94B19" w:rsidRDefault="007E5CF9" w:rsidP="007E5CF9">
      <w:pPr>
        <w:autoSpaceDE w:val="0"/>
        <w:autoSpaceDN w:val="0"/>
        <w:adjustRightInd w:val="0"/>
        <w:ind w:firstLine="708"/>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Innym przejawem aktywności społecznej mieszkańców jest udział w wyborach samorządowych, w wyborach do Sejmu i Senatu Rzeczypospolitej Polskiej, w wyborach Prezydenta Rzeczypospolitej Polskiej oraz udział w ogólnopolskich referendach. Wskaźnik liczby oddanych głosów do liczby uprawnionych do głosowania stanowi istotny element charakteryzujący aktywność społeczeństwa.</w:t>
      </w:r>
    </w:p>
    <w:p w:rsidR="007E5CF9" w:rsidRPr="00E94B19" w:rsidRDefault="007E5CF9" w:rsidP="007E5CF9">
      <w:pPr>
        <w:autoSpaceDE w:val="0"/>
        <w:autoSpaceDN w:val="0"/>
        <w:adjustRightInd w:val="0"/>
        <w:ind w:firstLine="708"/>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Analizując aktywność wyborczą mieszkańców z badanego obszaru przykładowo poda</w:t>
      </w:r>
      <w:r w:rsidR="00267E7E" w:rsidRPr="00E94B19">
        <w:rPr>
          <w:rFonts w:ascii="Arial Unicode MS" w:eastAsia="Arial Unicode MS" w:hAnsi="Arial Unicode MS" w:cs="Arial Unicode MS"/>
          <w:sz w:val="20"/>
          <w:szCs w:val="20"/>
        </w:rPr>
        <w:t xml:space="preserve">no </w:t>
      </w:r>
      <w:r w:rsidRPr="00E94B19">
        <w:rPr>
          <w:rFonts w:ascii="Arial Unicode MS" w:eastAsia="Arial Unicode MS" w:hAnsi="Arial Unicode MS" w:cs="Arial Unicode MS"/>
          <w:sz w:val="20"/>
          <w:szCs w:val="20"/>
        </w:rPr>
        <w:t>frekwencję w wyborach samorządowych do rad gmin, powiatów i sejmików w 2002 i 2006 r. oraz w wyborach do Sejmu RP w latach 2005 i 2007</w:t>
      </w:r>
      <w:r w:rsidR="00267E7E" w:rsidRPr="00E94B19">
        <w:rPr>
          <w:rFonts w:ascii="Arial Unicode MS" w:eastAsia="Arial Unicode MS" w:hAnsi="Arial Unicode MS" w:cs="Arial Unicode MS"/>
          <w:sz w:val="20"/>
          <w:szCs w:val="20"/>
        </w:rPr>
        <w:t xml:space="preserve"> w załączniku do LSR</w:t>
      </w:r>
      <w:r w:rsidRPr="00E94B19">
        <w:rPr>
          <w:rFonts w:ascii="Arial Unicode MS" w:eastAsia="Arial Unicode MS" w:hAnsi="Arial Unicode MS" w:cs="Arial Unicode MS"/>
          <w:sz w:val="20"/>
          <w:szCs w:val="20"/>
        </w:rPr>
        <w:t>.</w:t>
      </w:r>
    </w:p>
    <w:p w:rsidR="007E5CF9" w:rsidRPr="00E94B19" w:rsidRDefault="007E5CF9" w:rsidP="007E5CF9">
      <w:pPr>
        <w:autoSpaceDE w:val="0"/>
        <w:autoSpaceDN w:val="0"/>
        <w:adjustRightInd w:val="0"/>
        <w:ind w:firstLine="708"/>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Z danych wynika, że większa frekwencja w gminach należących do LGD „Zielony Pierścień” występuje w wyborach lokalnych do rad niż do Sejmu RP. Należy przypuszczać, że mieszkańcy bardziej interesują się sprawami dotyczącymi ich społeczności lokalnej niż tymi, które rozstrzygają się w gmachu Sejmu.</w:t>
      </w:r>
    </w:p>
    <w:p w:rsidR="007E5CF9" w:rsidRPr="00E94B19" w:rsidRDefault="007E5CF9" w:rsidP="007E5CF9">
      <w:pPr>
        <w:autoSpaceDE w:val="0"/>
        <w:autoSpaceDN w:val="0"/>
        <w:adjustRightInd w:val="0"/>
        <w:ind w:firstLine="708"/>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W wyborach samorządowych w 2002 i 2006 roku wskaźnik oddanych głosów do liczby uprawnionych do głosowania w województwie lubelskim przewyższał wskaźnik krajowy. W 2002 roku 9 z 11 gmin należących do LGD „Zielony Pierścień” osiągnęło wyższy wskaźnik frekwencji niż wskaźnik krajowy. Najwyższą frekwencję odnotowano w gminach najmniejszych: Baranów (74,57%) i Markuszów (62,88%), natomiast najniższą w największej gminie Puławy (40,65%). W 2008 r. zaś 8 gmin uzyskało wyższą frekwencję niż frekwencja na poziomie kraju. Najwyższy wskaźnik odnotowano w gminie Baranów (68,28%), najniższy zaś ponownie w gminie Puławy (36,64%). </w:t>
      </w:r>
    </w:p>
    <w:p w:rsidR="007E5CF9" w:rsidRDefault="007E5CF9" w:rsidP="007E5CF9">
      <w:pPr>
        <w:jc w:val="both"/>
        <w:rPr>
          <w:rFonts w:ascii="Arial Unicode MS" w:eastAsia="Arial Unicode MS" w:hAnsi="Arial Unicode MS" w:cs="Arial Unicode MS"/>
          <w:sz w:val="22"/>
          <w:szCs w:val="22"/>
        </w:rPr>
      </w:pPr>
    </w:p>
    <w:p w:rsidR="00ED1C9C" w:rsidRPr="00AD0753" w:rsidRDefault="00AD2779" w:rsidP="00AD2779">
      <w:pPr>
        <w:pStyle w:val="Nagwek2"/>
        <w:rPr>
          <w:rFonts w:ascii="Arial Unicode MS" w:eastAsia="Arial Unicode MS" w:hAnsi="Arial Unicode MS" w:cs="Arial Unicode MS"/>
          <w:color w:val="auto"/>
          <w:sz w:val="24"/>
          <w:szCs w:val="24"/>
        </w:rPr>
      </w:pPr>
      <w:bookmarkStart w:id="57" w:name="_Toc292833319"/>
      <w:r w:rsidRPr="00AD0753">
        <w:rPr>
          <w:rFonts w:ascii="Arial Unicode MS" w:eastAsia="Arial Unicode MS" w:hAnsi="Arial Unicode MS" w:cs="Arial Unicode MS"/>
          <w:color w:val="auto"/>
          <w:sz w:val="24"/>
          <w:szCs w:val="24"/>
        </w:rPr>
        <w:t>2.4</w:t>
      </w:r>
      <w:r w:rsidR="00707FFB" w:rsidRPr="00AD0753">
        <w:rPr>
          <w:rFonts w:ascii="Arial Unicode MS" w:eastAsia="Arial Unicode MS" w:hAnsi="Arial Unicode MS" w:cs="Arial Unicode MS"/>
          <w:color w:val="auto"/>
          <w:sz w:val="24"/>
          <w:szCs w:val="24"/>
        </w:rPr>
        <w:t>.</w:t>
      </w:r>
      <w:r w:rsidR="00ED1C9C" w:rsidRPr="00AD0753">
        <w:rPr>
          <w:rFonts w:ascii="Arial Unicode MS" w:eastAsia="Arial Unicode MS" w:hAnsi="Arial Unicode MS" w:cs="Arial Unicode MS"/>
          <w:color w:val="auto"/>
          <w:sz w:val="24"/>
          <w:szCs w:val="24"/>
        </w:rPr>
        <w:t xml:space="preserve"> Specyfika obszaru</w:t>
      </w:r>
      <w:bookmarkEnd w:id="57"/>
    </w:p>
    <w:p w:rsidR="00707FFB" w:rsidRPr="00AD0753" w:rsidRDefault="00707FFB" w:rsidP="00AD2779">
      <w:pPr>
        <w:pStyle w:val="Nagwek3"/>
        <w:rPr>
          <w:rFonts w:ascii="Arial Unicode MS" w:eastAsia="Arial Unicode MS" w:hAnsi="Arial Unicode MS" w:cs="Arial Unicode MS"/>
          <w:bCs w:val="0"/>
          <w:color w:val="auto"/>
        </w:rPr>
      </w:pPr>
      <w:bookmarkStart w:id="58" w:name="_Toc292833320"/>
      <w:r w:rsidRPr="00AD0753">
        <w:rPr>
          <w:rFonts w:ascii="Arial Unicode MS" w:eastAsia="Arial Unicode MS" w:hAnsi="Arial Unicode MS" w:cs="Arial Unicode MS"/>
          <w:bCs w:val="0"/>
          <w:color w:val="auto"/>
        </w:rPr>
        <w:t>2.</w:t>
      </w:r>
      <w:r w:rsidR="00AD2779" w:rsidRPr="00AD0753">
        <w:rPr>
          <w:rFonts w:ascii="Arial Unicode MS" w:eastAsia="Arial Unicode MS" w:hAnsi="Arial Unicode MS" w:cs="Arial Unicode MS"/>
          <w:bCs w:val="0"/>
          <w:color w:val="auto"/>
        </w:rPr>
        <w:t>4</w:t>
      </w:r>
      <w:r w:rsidRPr="00AD0753">
        <w:rPr>
          <w:rFonts w:ascii="Arial Unicode MS" w:eastAsia="Arial Unicode MS" w:hAnsi="Arial Unicode MS" w:cs="Arial Unicode MS"/>
          <w:bCs w:val="0"/>
          <w:color w:val="auto"/>
        </w:rPr>
        <w:t>.1. Elementy składające się na specyfikę obszaru</w:t>
      </w:r>
      <w:bookmarkEnd w:id="58"/>
    </w:p>
    <w:p w:rsidR="00707FFB" w:rsidRPr="00D24D32" w:rsidRDefault="00707FFB" w:rsidP="00ED1C9C">
      <w:pPr>
        <w:autoSpaceDE w:val="0"/>
        <w:autoSpaceDN w:val="0"/>
        <w:adjustRightInd w:val="0"/>
        <w:jc w:val="both"/>
        <w:rPr>
          <w:rFonts w:ascii="Arial Unicode MS" w:eastAsia="Arial Unicode MS" w:hAnsi="Arial Unicode MS" w:cs="Arial Unicode MS"/>
          <w:b/>
          <w:bCs/>
          <w:sz w:val="22"/>
          <w:szCs w:val="22"/>
        </w:rPr>
      </w:pPr>
    </w:p>
    <w:p w:rsidR="00ED1C9C" w:rsidRPr="001D376C" w:rsidRDefault="00ED1C9C" w:rsidP="00C52AFA">
      <w:pPr>
        <w:pStyle w:val="Akapitzlist"/>
        <w:numPr>
          <w:ilvl w:val="0"/>
          <w:numId w:val="7"/>
        </w:numPr>
        <w:autoSpaceDE w:val="0"/>
        <w:autoSpaceDN w:val="0"/>
        <w:adjustRightInd w:val="0"/>
        <w:jc w:val="both"/>
        <w:rPr>
          <w:rFonts w:ascii="Arial Unicode MS" w:eastAsia="Arial Unicode MS" w:hAnsi="Arial Unicode MS" w:cs="Arial Unicode MS"/>
          <w:b/>
          <w:bCs/>
          <w:sz w:val="20"/>
          <w:szCs w:val="20"/>
        </w:rPr>
      </w:pPr>
      <w:r w:rsidRPr="001D376C">
        <w:rPr>
          <w:rFonts w:ascii="Arial Unicode MS" w:eastAsia="Arial Unicode MS" w:hAnsi="Arial Unicode MS" w:cs="Arial Unicode MS"/>
          <w:b/>
          <w:bCs/>
          <w:sz w:val="20"/>
          <w:szCs w:val="20"/>
        </w:rPr>
        <w:t>Ponadregionalne walory przyrodnicze i krajobrazowe</w:t>
      </w:r>
    </w:p>
    <w:p w:rsidR="00ED1C9C" w:rsidRPr="00E94B19" w:rsidRDefault="00ED1C9C" w:rsidP="00ED1C9C">
      <w:pPr>
        <w:autoSpaceDE w:val="0"/>
        <w:autoSpaceDN w:val="0"/>
        <w:adjustRightInd w:val="0"/>
        <w:ind w:firstLine="360"/>
        <w:jc w:val="both"/>
        <w:rPr>
          <w:rFonts w:ascii="Arial Unicode MS" w:eastAsia="Arial Unicode MS" w:hAnsi="Arial Unicode MS" w:cs="Arial Unicode MS"/>
          <w:bCs/>
          <w:sz w:val="20"/>
          <w:szCs w:val="20"/>
        </w:rPr>
      </w:pPr>
      <w:r w:rsidRPr="00E94B19">
        <w:rPr>
          <w:rFonts w:ascii="Arial Unicode MS" w:eastAsia="Arial Unicode MS" w:hAnsi="Arial Unicode MS" w:cs="Arial Unicode MS"/>
          <w:bCs/>
          <w:sz w:val="20"/>
          <w:szCs w:val="20"/>
        </w:rPr>
        <w:t>Szczególnym wyróżnikiem obszaru działania LGD „Zielony Pierścień” są jego nieprzeciętne ponadregionalne walory przyrodniczo-krajobrazowe z przełomem Wisły, licznymi lessowymi wąwozami oraz rzadką roślinnością. Aby chronić te walory utworzono Kazimierski Park Krajobrazowy (strefa zasadnicza) wraz z otuliną (strefę ochronną). Obie strefy obejmują 7 gmin należących do LGD (</w:t>
      </w:r>
      <w:proofErr w:type="spellStart"/>
      <w:r w:rsidRPr="00E94B19">
        <w:rPr>
          <w:rFonts w:ascii="Arial Unicode MS" w:eastAsia="Arial Unicode MS" w:hAnsi="Arial Unicode MS" w:cs="Arial Unicode MS"/>
          <w:bCs/>
          <w:sz w:val="20"/>
          <w:szCs w:val="20"/>
        </w:rPr>
        <w:t>gminy</w:t>
      </w:r>
      <w:proofErr w:type="spellEnd"/>
      <w:r w:rsidRPr="00E94B19">
        <w:rPr>
          <w:rFonts w:ascii="Arial Unicode MS" w:eastAsia="Arial Unicode MS" w:hAnsi="Arial Unicode MS" w:cs="Arial Unicode MS"/>
          <w:bCs/>
          <w:sz w:val="20"/>
          <w:szCs w:val="20"/>
        </w:rPr>
        <w:t xml:space="preserve">: Janowiec, Puławy, Kazimierz Dolny, Wąwolnica, Nałęczów, Końskowola, Wojciechów). Pozostałe 4 </w:t>
      </w:r>
      <w:proofErr w:type="spellStart"/>
      <w:r w:rsidRPr="00E94B19">
        <w:rPr>
          <w:rFonts w:ascii="Arial Unicode MS" w:eastAsia="Arial Unicode MS" w:hAnsi="Arial Unicode MS" w:cs="Arial Unicode MS"/>
          <w:bCs/>
          <w:sz w:val="20"/>
          <w:szCs w:val="20"/>
        </w:rPr>
        <w:t>gminy</w:t>
      </w:r>
      <w:proofErr w:type="spellEnd"/>
      <w:r w:rsidRPr="00E94B19">
        <w:rPr>
          <w:rFonts w:ascii="Arial Unicode MS" w:eastAsia="Arial Unicode MS" w:hAnsi="Arial Unicode MS" w:cs="Arial Unicode MS"/>
          <w:bCs/>
          <w:sz w:val="20"/>
          <w:szCs w:val="20"/>
        </w:rPr>
        <w:t xml:space="preserve"> znajdują się w bezpośrednim sąsiedztwie Kazimierskiego Parku Krajobrazowego l</w:t>
      </w:r>
      <w:r w:rsidR="00392E48" w:rsidRPr="00E94B19">
        <w:rPr>
          <w:rFonts w:ascii="Arial Unicode MS" w:eastAsia="Arial Unicode MS" w:hAnsi="Arial Unicode MS" w:cs="Arial Unicode MS"/>
          <w:bCs/>
          <w:sz w:val="20"/>
          <w:szCs w:val="20"/>
        </w:rPr>
        <w:t>ub jego otuliny i ciążą ku nim.</w:t>
      </w:r>
    </w:p>
    <w:p w:rsidR="00ED1C9C" w:rsidRPr="00E94B19" w:rsidRDefault="00ED1C9C" w:rsidP="00ED1C9C">
      <w:pPr>
        <w:autoSpaceDE w:val="0"/>
        <w:autoSpaceDN w:val="0"/>
        <w:adjustRightInd w:val="0"/>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bCs/>
          <w:sz w:val="20"/>
          <w:szCs w:val="20"/>
        </w:rPr>
        <w:t xml:space="preserve">Walory przyrodnicze terenu objętego działaniem LGD </w:t>
      </w:r>
      <w:r w:rsidRPr="00E94B19">
        <w:rPr>
          <w:rFonts w:ascii="Arial Unicode MS" w:eastAsia="Arial Unicode MS" w:hAnsi="Arial Unicode MS" w:cs="Arial Unicode MS"/>
          <w:sz w:val="20"/>
          <w:szCs w:val="20"/>
        </w:rPr>
        <w:t xml:space="preserve">„Zielony Pierścień” </w:t>
      </w:r>
      <w:r w:rsidRPr="00E94B19">
        <w:rPr>
          <w:rFonts w:ascii="Arial Unicode MS" w:eastAsia="Arial Unicode MS" w:hAnsi="Arial Unicode MS" w:cs="Arial Unicode MS"/>
          <w:bCs/>
          <w:sz w:val="20"/>
          <w:szCs w:val="20"/>
        </w:rPr>
        <w:t>wzmacniają dodatkowo 54 pomniki przyrody oraz o znacznej powierzchni obszary prawnie chronione, które stanowią już b</w:t>
      </w:r>
      <w:r w:rsidRPr="00E94B19">
        <w:rPr>
          <w:rFonts w:ascii="Arial Unicode MS" w:eastAsia="Arial Unicode MS" w:hAnsi="Arial Unicode MS" w:cs="Arial Unicode MS"/>
          <w:sz w:val="20"/>
          <w:szCs w:val="20"/>
        </w:rPr>
        <w:t xml:space="preserve">lisko 33% terenu działania LGD, tj. </w:t>
      </w:r>
      <w:smartTag w:uri="urn:schemas-microsoft-com:office:smarttags" w:element="metricconverter">
        <w:smartTagPr>
          <w:attr w:name="ProductID" w:val="31589,6 ha"/>
        </w:smartTagPr>
        <w:r w:rsidRPr="00E94B19">
          <w:rPr>
            <w:rFonts w:ascii="Arial Unicode MS" w:eastAsia="Arial Unicode MS" w:hAnsi="Arial Unicode MS" w:cs="Arial Unicode MS"/>
            <w:sz w:val="20"/>
            <w:szCs w:val="20"/>
          </w:rPr>
          <w:t>31589,6 ha</w:t>
        </w:r>
      </w:smartTag>
      <w:r w:rsidRPr="00E94B19">
        <w:rPr>
          <w:rFonts w:ascii="Arial Unicode MS" w:eastAsia="Arial Unicode MS" w:hAnsi="Arial Unicode MS" w:cs="Arial Unicode MS"/>
          <w:sz w:val="20"/>
          <w:szCs w:val="20"/>
        </w:rPr>
        <w:t xml:space="preserve">. </w:t>
      </w:r>
      <w:r w:rsidR="00703703">
        <w:rPr>
          <w:rFonts w:ascii="Arial Unicode MS" w:eastAsia="Arial Unicode MS" w:hAnsi="Arial Unicode MS" w:cs="Arial Unicode MS"/>
          <w:sz w:val="20"/>
          <w:szCs w:val="20"/>
        </w:rPr>
        <w:t>O</w:t>
      </w:r>
      <w:r w:rsidRPr="00E94B19">
        <w:rPr>
          <w:rFonts w:ascii="Arial Unicode MS" w:eastAsia="Arial Unicode MS" w:hAnsi="Arial Unicode MS" w:cs="Arial Unicode MS"/>
          <w:sz w:val="20"/>
          <w:szCs w:val="20"/>
        </w:rPr>
        <w:t>bejmują</w:t>
      </w:r>
      <w:r w:rsidR="00703703">
        <w:rPr>
          <w:rFonts w:ascii="Arial Unicode MS" w:eastAsia="Arial Unicode MS" w:hAnsi="Arial Unicode MS" w:cs="Arial Unicode MS"/>
          <w:sz w:val="20"/>
          <w:szCs w:val="20"/>
        </w:rPr>
        <w:t xml:space="preserve"> one</w:t>
      </w:r>
      <w:r w:rsidRPr="00E94B19">
        <w:rPr>
          <w:rFonts w:ascii="Arial Unicode MS" w:eastAsia="Arial Unicode MS" w:hAnsi="Arial Unicode MS" w:cs="Arial Unicode MS"/>
          <w:sz w:val="20"/>
          <w:szCs w:val="20"/>
        </w:rPr>
        <w:t>: obszary chronione krajobrazowo, obszar Kazimierskiego Parku Krajobrazowego, rezerwaty przyrody, użytki ekologiczne i stanowiska archeologiczne</w:t>
      </w:r>
      <w:r w:rsidR="00703703">
        <w:rPr>
          <w:rFonts w:ascii="Arial Unicode MS" w:eastAsia="Arial Unicode MS" w:hAnsi="Arial Unicode MS" w:cs="Arial Unicode MS"/>
          <w:sz w:val="20"/>
          <w:szCs w:val="20"/>
        </w:rPr>
        <w:t xml:space="preserve"> oraz strefy uzdrowiskowe</w:t>
      </w:r>
      <w:r w:rsidRPr="00E94B19">
        <w:rPr>
          <w:rFonts w:ascii="Arial Unicode MS" w:eastAsia="Arial Unicode MS" w:hAnsi="Arial Unicode MS" w:cs="Arial Unicode MS"/>
          <w:sz w:val="20"/>
          <w:szCs w:val="20"/>
        </w:rPr>
        <w:t>. Największy udział spośród obszarów prawnie chronionych mają: obszary chronione krajobrazowo (</w:t>
      </w:r>
      <w:smartTag w:uri="urn:schemas-microsoft-com:office:smarttags" w:element="metricconverter">
        <w:smartTagPr>
          <w:attr w:name="ProductID" w:val="18585, ha"/>
        </w:smartTagPr>
        <w:r w:rsidRPr="00E94B19">
          <w:rPr>
            <w:rFonts w:ascii="Arial Unicode MS" w:eastAsia="Arial Unicode MS" w:hAnsi="Arial Unicode MS" w:cs="Arial Unicode MS"/>
            <w:sz w:val="20"/>
            <w:szCs w:val="20"/>
          </w:rPr>
          <w:t>18585, ha</w:t>
        </w:r>
      </w:smartTag>
      <w:r w:rsidRPr="00E94B19">
        <w:rPr>
          <w:rFonts w:ascii="Arial Unicode MS" w:eastAsia="Arial Unicode MS" w:hAnsi="Arial Unicode MS" w:cs="Arial Unicode MS"/>
          <w:sz w:val="20"/>
          <w:szCs w:val="20"/>
        </w:rPr>
        <w:t>) i Kazimierski Park Krajobrazowy (</w:t>
      </w:r>
      <w:smartTag w:uri="urn:schemas-microsoft-com:office:smarttags" w:element="metricconverter">
        <w:smartTagPr>
          <w:attr w:name="ProductID" w:val="12674,9 ha"/>
        </w:smartTagPr>
        <w:r w:rsidRPr="00E94B19">
          <w:rPr>
            <w:rFonts w:ascii="Arial Unicode MS" w:eastAsia="Arial Unicode MS" w:hAnsi="Arial Unicode MS" w:cs="Arial Unicode MS"/>
            <w:sz w:val="20"/>
            <w:szCs w:val="20"/>
          </w:rPr>
          <w:t>12674,9 ha</w:t>
        </w:r>
      </w:smartTag>
      <w:r w:rsidRPr="00E94B19">
        <w:rPr>
          <w:rFonts w:ascii="Arial Unicode MS" w:eastAsia="Arial Unicode MS" w:hAnsi="Arial Unicode MS" w:cs="Arial Unicode MS"/>
          <w:sz w:val="20"/>
          <w:szCs w:val="20"/>
        </w:rPr>
        <w:t xml:space="preserve">). </w:t>
      </w:r>
    </w:p>
    <w:p w:rsidR="00ED1C9C" w:rsidRPr="001D376C" w:rsidRDefault="00ED1C9C" w:rsidP="00ED1C9C">
      <w:pPr>
        <w:autoSpaceDE w:val="0"/>
        <w:autoSpaceDN w:val="0"/>
        <w:adjustRightInd w:val="0"/>
        <w:ind w:firstLine="360"/>
        <w:jc w:val="both"/>
        <w:rPr>
          <w:rFonts w:ascii="Arial Unicode MS" w:eastAsia="Arial Unicode MS" w:hAnsi="Arial Unicode MS" w:cs="Arial Unicode MS"/>
          <w:sz w:val="20"/>
          <w:szCs w:val="20"/>
        </w:rPr>
      </w:pPr>
    </w:p>
    <w:p w:rsidR="00ED1C9C" w:rsidRPr="001D376C" w:rsidRDefault="00ED1C9C" w:rsidP="00C52AFA">
      <w:pPr>
        <w:pStyle w:val="Akapitzlist"/>
        <w:numPr>
          <w:ilvl w:val="0"/>
          <w:numId w:val="7"/>
        </w:numPr>
        <w:autoSpaceDE w:val="0"/>
        <w:autoSpaceDN w:val="0"/>
        <w:adjustRightInd w:val="0"/>
        <w:jc w:val="both"/>
        <w:rPr>
          <w:rFonts w:ascii="Arial Unicode MS" w:eastAsia="Arial Unicode MS" w:hAnsi="Arial Unicode MS" w:cs="Arial Unicode MS"/>
          <w:b/>
          <w:bCs/>
          <w:sz w:val="20"/>
          <w:szCs w:val="20"/>
        </w:rPr>
      </w:pPr>
      <w:r w:rsidRPr="001D376C">
        <w:rPr>
          <w:rFonts w:ascii="Arial Unicode MS" w:eastAsia="Arial Unicode MS" w:hAnsi="Arial Unicode MS" w:cs="Arial Unicode MS"/>
          <w:b/>
          <w:bCs/>
          <w:sz w:val="20"/>
          <w:szCs w:val="20"/>
        </w:rPr>
        <w:t>Bogate dziedzictwo historyczno-kulturowe</w:t>
      </w:r>
    </w:p>
    <w:p w:rsidR="00ED1C9C" w:rsidRPr="00E94B19" w:rsidRDefault="00ED1C9C" w:rsidP="00ED1C9C">
      <w:pPr>
        <w:autoSpaceDE w:val="0"/>
        <w:autoSpaceDN w:val="0"/>
        <w:adjustRightInd w:val="0"/>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bCs/>
          <w:sz w:val="20"/>
          <w:szCs w:val="20"/>
        </w:rPr>
        <w:t xml:space="preserve">Kolejnym elementem składającym się na specyfiką obszaru objętego LGD jest duże nasycenie zabytkami. Blisko 11% obiektów wpisanych do rejestru zabytków w województwie lubelskim pochodzi właśnie z gmin należących do LGD. </w:t>
      </w:r>
      <w:r w:rsidR="003633E7" w:rsidRPr="00E94B19">
        <w:rPr>
          <w:rFonts w:ascii="Arial Unicode MS" w:eastAsia="Arial Unicode MS" w:hAnsi="Arial Unicode MS" w:cs="Arial Unicode MS"/>
          <w:bCs/>
          <w:sz w:val="20"/>
          <w:szCs w:val="20"/>
        </w:rPr>
        <w:t xml:space="preserve">Każda gmina z obszaru LSR posiada zabytki. </w:t>
      </w:r>
      <w:r w:rsidR="00703703">
        <w:rPr>
          <w:rFonts w:ascii="Arial Unicode MS" w:eastAsia="Arial Unicode MS" w:hAnsi="Arial Unicode MS" w:cs="Arial Unicode MS"/>
          <w:bCs/>
          <w:sz w:val="20"/>
          <w:szCs w:val="20"/>
        </w:rPr>
        <w:t xml:space="preserve">Głównie są to obiekty z XVII-XVIII w. </w:t>
      </w:r>
      <w:r w:rsidRPr="00E94B19">
        <w:rPr>
          <w:rFonts w:ascii="Arial Unicode MS" w:eastAsia="Arial Unicode MS" w:hAnsi="Arial Unicode MS" w:cs="Arial Unicode MS"/>
          <w:bCs/>
          <w:sz w:val="20"/>
          <w:szCs w:val="20"/>
        </w:rPr>
        <w:t xml:space="preserve">Dodatkowo Kazimierz Dolny </w:t>
      </w:r>
      <w:r w:rsidRPr="00E94B19">
        <w:rPr>
          <w:rFonts w:ascii="Arial Unicode MS" w:eastAsia="Arial Unicode MS" w:hAnsi="Arial Unicode MS" w:cs="Arial Unicode MS"/>
          <w:sz w:val="20"/>
          <w:szCs w:val="20"/>
        </w:rPr>
        <w:t xml:space="preserve">wpisany został przez Prezydenta RP na listę pomników historii. </w:t>
      </w:r>
    </w:p>
    <w:p w:rsidR="00ED1C9C" w:rsidRPr="00E94B19" w:rsidRDefault="00ED1C9C" w:rsidP="00ED1C9C">
      <w:pPr>
        <w:autoSpaceDE w:val="0"/>
        <w:autoSpaceDN w:val="0"/>
        <w:adjustRightInd w:val="0"/>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Na obszarze LGD występuje wiele historycznych układów urbanistycznych, cenna architektura sakralna, zamki obronne, zabytkowa architektura rezydencjalna, zabytkowe parki i aleje, cmentarze i miejsca pamięci narodowej oraz krajobraz przyrodniczy jako element stanowiący otoczenie obiektów zabytkowych oraz enklawy naturalnego krajobrazu.</w:t>
      </w:r>
    </w:p>
    <w:p w:rsidR="00ED1C9C" w:rsidRDefault="00ED1C9C" w:rsidP="00ED1C9C">
      <w:pPr>
        <w:autoSpaceDE w:val="0"/>
        <w:autoSpaceDN w:val="0"/>
        <w:adjustRightInd w:val="0"/>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Pod względem liczby posiadanych zabytków do absolutnych liderów obszaru objętego LGD należą: Kazimierz Dolny oraz Nałęczów. Są to najbardziej charakterystyczne i wyróżniające się swoim dorobkiem kulturowym miejscowości nie tylko w obrębie LGD, ale także na Lubelszczyźnie. Stanowią one największą atrakcję dla turystów ze wszystkich kategorii wiekowych. Nałęczów dodatkowo jest historycznym kurortem kardiologicznym.</w:t>
      </w:r>
    </w:p>
    <w:p w:rsidR="001B655D" w:rsidRPr="00E94B19" w:rsidRDefault="001B655D" w:rsidP="00ED1C9C">
      <w:pPr>
        <w:autoSpaceDE w:val="0"/>
        <w:autoSpaceDN w:val="0"/>
        <w:adjustRightInd w:val="0"/>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Bogate dziedzictwo kulturowe obszaru SR potwierdza także duża liczba muzeów (aż 7). Stanowią one aż 18% wszystkich czynnych zarejestrowanych placówek muzealnych w województwie lubelskim. </w:t>
      </w:r>
    </w:p>
    <w:p w:rsidR="00ED1C9C" w:rsidRDefault="00ED1C9C" w:rsidP="00ED1C9C">
      <w:pPr>
        <w:autoSpaceDE w:val="0"/>
        <w:autoSpaceDN w:val="0"/>
        <w:adjustRightInd w:val="0"/>
        <w:jc w:val="both"/>
        <w:rPr>
          <w:rFonts w:ascii="Arial Unicode MS" w:eastAsia="Arial Unicode MS" w:hAnsi="Arial Unicode MS" w:cs="Arial Unicode MS"/>
          <w:sz w:val="20"/>
          <w:szCs w:val="20"/>
        </w:rPr>
      </w:pPr>
    </w:p>
    <w:p w:rsidR="00ED1C9C" w:rsidRPr="00C71546" w:rsidRDefault="00ED1C9C" w:rsidP="00C52AFA">
      <w:pPr>
        <w:pStyle w:val="Akapitzlist"/>
        <w:numPr>
          <w:ilvl w:val="0"/>
          <w:numId w:val="7"/>
        </w:numPr>
        <w:autoSpaceDE w:val="0"/>
        <w:autoSpaceDN w:val="0"/>
        <w:adjustRightInd w:val="0"/>
        <w:jc w:val="both"/>
        <w:rPr>
          <w:rFonts w:ascii="Arial Unicode MS" w:eastAsia="Arial Unicode MS" w:hAnsi="Arial Unicode MS" w:cs="Arial Unicode MS"/>
          <w:b/>
          <w:bCs/>
          <w:sz w:val="20"/>
          <w:szCs w:val="20"/>
        </w:rPr>
      </w:pPr>
      <w:r w:rsidRPr="001D376C">
        <w:rPr>
          <w:rFonts w:ascii="Arial Unicode MS" w:eastAsia="Arial Unicode MS" w:hAnsi="Arial Unicode MS" w:cs="Arial Unicode MS"/>
          <w:sz w:val="20"/>
          <w:szCs w:val="20"/>
        </w:rPr>
        <w:t xml:space="preserve"> </w:t>
      </w:r>
      <w:r w:rsidR="00C71546" w:rsidRPr="00C71546">
        <w:rPr>
          <w:rFonts w:ascii="Arial Unicode MS" w:eastAsia="Arial Unicode MS" w:hAnsi="Arial Unicode MS" w:cs="Arial Unicode MS"/>
          <w:b/>
          <w:sz w:val="20"/>
          <w:szCs w:val="20"/>
        </w:rPr>
        <w:t xml:space="preserve">Atrakcyjność turystyczna </w:t>
      </w:r>
    </w:p>
    <w:p w:rsidR="00ED1C9C" w:rsidRPr="00E94B19" w:rsidRDefault="00C71546" w:rsidP="00ED1C9C">
      <w:pPr>
        <w:autoSpaceDE w:val="0"/>
        <w:autoSpaceDN w:val="0"/>
        <w:adjustRightInd w:val="0"/>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bCs/>
          <w:sz w:val="20"/>
          <w:szCs w:val="20"/>
        </w:rPr>
        <w:t xml:space="preserve">Wyżej wymienione </w:t>
      </w:r>
      <w:r w:rsidRPr="00E94B19">
        <w:rPr>
          <w:rFonts w:ascii="Arial Unicode MS" w:eastAsia="Arial Unicode MS" w:hAnsi="Arial Unicode MS" w:cs="Arial Unicode MS"/>
          <w:b/>
          <w:bCs/>
          <w:sz w:val="20"/>
          <w:szCs w:val="20"/>
        </w:rPr>
        <w:t>walory przyrodniczo-krajobrazowe</w:t>
      </w:r>
      <w:r w:rsidRPr="00E94B19">
        <w:rPr>
          <w:rFonts w:ascii="Arial Unicode MS" w:eastAsia="Arial Unicode MS" w:hAnsi="Arial Unicode MS" w:cs="Arial Unicode MS"/>
          <w:bCs/>
          <w:sz w:val="20"/>
          <w:szCs w:val="20"/>
        </w:rPr>
        <w:t xml:space="preserve"> </w:t>
      </w:r>
      <w:r w:rsidR="00AA02F0" w:rsidRPr="00E94B19">
        <w:rPr>
          <w:rFonts w:ascii="Arial Unicode MS" w:eastAsia="Arial Unicode MS" w:hAnsi="Arial Unicode MS" w:cs="Arial Unicode MS"/>
          <w:sz w:val="20"/>
          <w:szCs w:val="20"/>
        </w:rPr>
        <w:t xml:space="preserve">(obszary prawnie chronione, w tym liczne rezerwaty przyrody, ostoje siedliskowe i ptasie sieci Natura 2000, paneuropejski korytarz ekologiczny, rozległa dolina rzeczna, strome krawędzie dolin rzecznych, unikatowa sieć wąwozów) </w:t>
      </w:r>
      <w:r w:rsidRPr="00E94B19">
        <w:rPr>
          <w:rFonts w:ascii="Arial Unicode MS" w:eastAsia="Arial Unicode MS" w:hAnsi="Arial Unicode MS" w:cs="Arial Unicode MS"/>
          <w:bCs/>
          <w:sz w:val="20"/>
          <w:szCs w:val="20"/>
        </w:rPr>
        <w:t xml:space="preserve">oraz </w:t>
      </w:r>
      <w:r w:rsidRPr="00E94B19">
        <w:rPr>
          <w:rFonts w:ascii="Arial Unicode MS" w:eastAsia="Arial Unicode MS" w:hAnsi="Arial Unicode MS" w:cs="Arial Unicode MS"/>
          <w:b/>
          <w:bCs/>
          <w:sz w:val="20"/>
          <w:szCs w:val="20"/>
        </w:rPr>
        <w:t>bogactwo historyczno-kulturowe</w:t>
      </w:r>
      <w:r w:rsidRPr="00E94B19">
        <w:rPr>
          <w:rFonts w:ascii="Arial Unicode MS" w:eastAsia="Arial Unicode MS" w:hAnsi="Arial Unicode MS" w:cs="Arial Unicode MS"/>
          <w:bCs/>
          <w:sz w:val="20"/>
          <w:szCs w:val="20"/>
        </w:rPr>
        <w:t xml:space="preserve"> </w:t>
      </w:r>
      <w:r w:rsidR="00AA02F0" w:rsidRPr="00E94B19">
        <w:rPr>
          <w:rFonts w:ascii="Arial Unicode MS" w:eastAsia="Arial Unicode MS" w:hAnsi="Arial Unicode MS" w:cs="Arial Unicode MS"/>
          <w:sz w:val="20"/>
          <w:szCs w:val="20"/>
        </w:rPr>
        <w:t xml:space="preserve">(z wieloma zabytkami architektury: zespoły i budowle sakralne, zespoły rezydencjonalne, zabytki przemysłu i techniki, turystyczne szlaki dziedzictwa kulturowego: szlak architektury sakralnej, szlak nadwiślański, pamiątek kultury żydowskiej, wielkich pisarzy, muzea, ośrodki sztuki ludowej, </w:t>
      </w:r>
      <w:proofErr w:type="spellStart"/>
      <w:r w:rsidR="00AA02F0" w:rsidRPr="00E94B19">
        <w:rPr>
          <w:rFonts w:ascii="Arial Unicode MS" w:eastAsia="Arial Unicode MS" w:hAnsi="Arial Unicode MS" w:cs="Arial Unicode MS"/>
          <w:sz w:val="20"/>
          <w:szCs w:val="20"/>
        </w:rPr>
        <w:t>imprezy</w:t>
      </w:r>
      <w:proofErr w:type="spellEnd"/>
      <w:r w:rsidR="00AA02F0" w:rsidRPr="00E94B19">
        <w:rPr>
          <w:rFonts w:ascii="Arial Unicode MS" w:eastAsia="Arial Unicode MS" w:hAnsi="Arial Unicode MS" w:cs="Arial Unicode MS"/>
          <w:sz w:val="20"/>
          <w:szCs w:val="20"/>
        </w:rPr>
        <w:t xml:space="preserve"> kulturalne o znaczeniu międzynarodowym) </w:t>
      </w:r>
      <w:r w:rsidRPr="00E94B19">
        <w:rPr>
          <w:rFonts w:ascii="Arial Unicode MS" w:eastAsia="Arial Unicode MS" w:hAnsi="Arial Unicode MS" w:cs="Arial Unicode MS"/>
          <w:bCs/>
          <w:sz w:val="20"/>
          <w:szCs w:val="20"/>
        </w:rPr>
        <w:t>obszaru objętego LGD</w:t>
      </w:r>
      <w:r w:rsidR="00AA02F0" w:rsidRPr="00E94B19">
        <w:rPr>
          <w:rFonts w:ascii="Arial Unicode MS" w:eastAsia="Arial Unicode MS" w:hAnsi="Arial Unicode MS" w:cs="Arial Unicode MS"/>
          <w:bCs/>
          <w:sz w:val="20"/>
          <w:szCs w:val="20"/>
        </w:rPr>
        <w:t xml:space="preserve"> oraz </w:t>
      </w:r>
      <w:r w:rsidR="00AA02F0" w:rsidRPr="00E94B19">
        <w:rPr>
          <w:rFonts w:ascii="Arial Unicode MS" w:eastAsia="Arial Unicode MS" w:hAnsi="Arial Unicode MS" w:cs="Arial Unicode MS"/>
          <w:sz w:val="20"/>
          <w:szCs w:val="20"/>
        </w:rPr>
        <w:t xml:space="preserve">instytucjonalne wsparcie na rzecz turystyki (m.in. Lokalna Organizacja Turystyczna „Kraina Lessowych Wąwozów”, PTTK, punkty informacji turystycznej, Zakład Leczniczy „Uzdrowisko Nałęczów”) </w:t>
      </w:r>
      <w:r w:rsidRPr="00E94B19">
        <w:rPr>
          <w:rFonts w:ascii="Arial Unicode MS" w:eastAsia="Arial Unicode MS" w:hAnsi="Arial Unicode MS" w:cs="Arial Unicode MS"/>
          <w:bCs/>
          <w:sz w:val="20"/>
          <w:szCs w:val="20"/>
        </w:rPr>
        <w:t xml:space="preserve">w konsekwencji </w:t>
      </w:r>
      <w:r w:rsidRPr="00391427">
        <w:rPr>
          <w:rFonts w:ascii="Arial Unicode MS" w:eastAsia="Arial Unicode MS" w:hAnsi="Arial Unicode MS" w:cs="Arial Unicode MS"/>
          <w:b/>
          <w:bCs/>
          <w:sz w:val="20"/>
          <w:szCs w:val="20"/>
        </w:rPr>
        <w:t>wpływają na jego atrakcyjność turystyczną</w:t>
      </w:r>
      <w:r w:rsidRPr="00E94B19">
        <w:rPr>
          <w:rFonts w:ascii="Arial Unicode MS" w:eastAsia="Arial Unicode MS" w:hAnsi="Arial Unicode MS" w:cs="Arial Unicode MS"/>
          <w:bCs/>
          <w:sz w:val="20"/>
          <w:szCs w:val="20"/>
        </w:rPr>
        <w:t xml:space="preserve">. Biorąc pod uwagę tylko liczbę przyjeżdżających turystów oraz ilość udzielanych noclegów na tym terenie można stwierdzić, że </w:t>
      </w:r>
      <w:r w:rsidRPr="00391427">
        <w:rPr>
          <w:rFonts w:ascii="Arial Unicode MS" w:eastAsia="Arial Unicode MS" w:hAnsi="Arial Unicode MS" w:cs="Arial Unicode MS"/>
          <w:b/>
          <w:bCs/>
          <w:sz w:val="20"/>
          <w:szCs w:val="20"/>
        </w:rPr>
        <w:t>jest to region najchętniej i najczęściej odwiedzany przez turystów na Lubelszczyźnie</w:t>
      </w:r>
      <w:r w:rsidRPr="00E94B19">
        <w:rPr>
          <w:rFonts w:ascii="Arial Unicode MS" w:eastAsia="Arial Unicode MS" w:hAnsi="Arial Unicode MS" w:cs="Arial Unicode MS"/>
          <w:bCs/>
          <w:sz w:val="20"/>
          <w:szCs w:val="20"/>
        </w:rPr>
        <w:t xml:space="preserve">. Obszar ten zdominowały szczególnie dwa ośrodki turystyczne: Kazimierz Dolny oraz Nałęczów, które mają najlepszą bazę noclegową i gastronomiczną na tle pozostałych gmin objętych LGD. Dodać należy, że jest to baza noclegowa większa i atrakcyjniejsza niż w innych ośrodkach turystycznych województwa i w dużych miastach. </w:t>
      </w:r>
      <w:r w:rsidR="00ED1C9C" w:rsidRPr="00E94B19">
        <w:rPr>
          <w:rFonts w:ascii="Arial Unicode MS" w:eastAsia="Arial Unicode MS" w:hAnsi="Arial Unicode MS" w:cs="Arial Unicode MS"/>
          <w:sz w:val="20"/>
          <w:szCs w:val="20"/>
        </w:rPr>
        <w:t>Na obszarze LGD „Zielony Pierścień” z każdym rokiem zwiększa się ilościowo oraz poprawia jakość infrastruktury turystycznej, zwłaszcza bazy noclegowej i gastronomicznej. Pod względem liczby udzielonych noclegów analizowany obszar zajmuje na Lubelszczyźnie pierwsze miejsce (337482 noclegi w skali roku) i plasuje się nawet przed tak dużymi miastami jak Lublin (280612 noclegów) i Zamość (69116 noclegów).</w:t>
      </w:r>
    </w:p>
    <w:p w:rsidR="00C71546" w:rsidRPr="00E94B19" w:rsidRDefault="00ED1C9C" w:rsidP="00ED1C9C">
      <w:pPr>
        <w:autoSpaceDE w:val="0"/>
        <w:autoSpaceDN w:val="0"/>
        <w:adjustRightInd w:val="0"/>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Na terenie objętym LSR znajduje się 235 obiektów noclegowych o różnej kategorii (hotele, pensjonaty, ośrodki wypoczynkowe, sanatoria, schroniska, gospodarstwa agroturystyczne i inne), które dysponują blisko 5.300 miejscami noclegowymi. Ponadto </w:t>
      </w:r>
      <w:r w:rsidR="00C71546" w:rsidRPr="00E94B19">
        <w:rPr>
          <w:rFonts w:ascii="Arial Unicode MS" w:eastAsia="Arial Unicode MS" w:hAnsi="Arial Unicode MS" w:cs="Arial Unicode MS"/>
          <w:sz w:val="20"/>
          <w:szCs w:val="20"/>
        </w:rPr>
        <w:t xml:space="preserve">wytyczono lub zaprojektowano </w:t>
      </w:r>
      <w:r w:rsidRPr="00E94B19">
        <w:rPr>
          <w:rFonts w:ascii="Arial Unicode MS" w:eastAsia="Arial Unicode MS" w:hAnsi="Arial Unicode MS" w:cs="Arial Unicode MS"/>
          <w:sz w:val="20"/>
          <w:szCs w:val="20"/>
        </w:rPr>
        <w:t>w sumie 38 szlaków turystycznych (pieszych, rowerowych, kajakowych, ścieżek dydaktyczno-przyrodniczych). Powstają także szlaki tematyczne (szlaki muzeów, kapliczek itp.)</w:t>
      </w:r>
      <w:r w:rsidR="00C71546" w:rsidRPr="00E94B19">
        <w:rPr>
          <w:rFonts w:ascii="Arial Unicode MS" w:eastAsia="Arial Unicode MS" w:hAnsi="Arial Unicode MS" w:cs="Arial Unicode MS"/>
          <w:sz w:val="20"/>
          <w:szCs w:val="20"/>
        </w:rPr>
        <w:t>.</w:t>
      </w:r>
      <w:r w:rsidRPr="00E94B19">
        <w:rPr>
          <w:rFonts w:ascii="Arial Unicode MS" w:eastAsia="Arial Unicode MS" w:hAnsi="Arial Unicode MS" w:cs="Arial Unicode MS"/>
          <w:sz w:val="20"/>
          <w:szCs w:val="20"/>
        </w:rPr>
        <w:t xml:space="preserve"> </w:t>
      </w:r>
    </w:p>
    <w:p w:rsidR="00AA02F0" w:rsidRPr="00E94B19" w:rsidRDefault="00AA02F0" w:rsidP="00686AED">
      <w:pPr>
        <w:autoSpaceDE w:val="0"/>
        <w:autoSpaceDN w:val="0"/>
        <w:adjustRightInd w:val="0"/>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Obszar </w:t>
      </w:r>
      <w:r w:rsidR="00686AED" w:rsidRPr="00E94B19">
        <w:rPr>
          <w:rFonts w:ascii="Arial Unicode MS" w:eastAsia="Arial Unicode MS" w:hAnsi="Arial Unicode MS" w:cs="Arial Unicode MS"/>
          <w:sz w:val="20"/>
          <w:szCs w:val="20"/>
        </w:rPr>
        <w:t xml:space="preserve">LSR </w:t>
      </w:r>
      <w:r w:rsidRPr="00E94B19">
        <w:rPr>
          <w:rFonts w:ascii="Arial Unicode MS" w:eastAsia="Arial Unicode MS" w:hAnsi="Arial Unicode MS" w:cs="Arial Unicode MS"/>
          <w:sz w:val="20"/>
          <w:szCs w:val="20"/>
        </w:rPr>
        <w:t>staje się także coraz silniejszym ośrodkiem rozwoju turystyki wiejskiej. W szczególności Wojciechów i okoliczne miejscowości.</w:t>
      </w:r>
    </w:p>
    <w:p w:rsidR="00ED1C9C" w:rsidRPr="00E94B19" w:rsidRDefault="00C71546" w:rsidP="00686AED">
      <w:pPr>
        <w:autoSpaceDE w:val="0"/>
        <w:autoSpaceDN w:val="0"/>
        <w:adjustRightInd w:val="0"/>
        <w:ind w:firstLine="357"/>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Wybitne walory turystyczne obszaru LSR skłoniły samorządy gminne Nałęczowa, Kazimierza Dolnego, Puław, Powiatu Puławskiego i Zakładu Leczniczego „Uzdrowisko Nałęczów” do przygotowania i złożenia oferty zorganizowania centrum pobytowego dla jednej z piłkarskich drużyn w ramach EURO 2012. </w:t>
      </w:r>
      <w:r w:rsidR="00ED1C9C" w:rsidRPr="00E94B19">
        <w:rPr>
          <w:rFonts w:ascii="Arial Unicode MS" w:eastAsia="Arial Unicode MS" w:hAnsi="Arial Unicode MS" w:cs="Arial Unicode MS"/>
          <w:sz w:val="20"/>
          <w:szCs w:val="20"/>
        </w:rPr>
        <w:t xml:space="preserve"> </w:t>
      </w:r>
    </w:p>
    <w:p w:rsidR="00686AED" w:rsidRDefault="00686AED" w:rsidP="00686AED">
      <w:pPr>
        <w:pStyle w:val="Styl1"/>
        <w:spacing w:before="0" w:after="0"/>
        <w:ind w:firstLine="357"/>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Do dominujących form turystyki na obszarze LSR należą: turystyka kulturowa (</w:t>
      </w:r>
      <w:r w:rsidR="00055390" w:rsidRPr="00E94B19">
        <w:rPr>
          <w:rFonts w:ascii="Arial Unicode MS" w:eastAsia="Arial Unicode MS" w:hAnsi="Arial Unicode MS" w:cs="Arial Unicode MS"/>
          <w:sz w:val="20"/>
          <w:szCs w:val="20"/>
        </w:rPr>
        <w:t xml:space="preserve">zwiedzanie </w:t>
      </w:r>
      <w:r w:rsidRPr="00E94B19">
        <w:rPr>
          <w:rFonts w:ascii="Arial Unicode MS" w:eastAsia="Arial Unicode MS" w:hAnsi="Arial Unicode MS" w:cs="Arial Unicode MS"/>
          <w:sz w:val="20"/>
          <w:szCs w:val="20"/>
        </w:rPr>
        <w:t>interesujących miejsc i zabytków, zapoznani</w:t>
      </w:r>
      <w:r w:rsidR="00055390" w:rsidRPr="00E94B19">
        <w:rPr>
          <w:rFonts w:ascii="Arial Unicode MS" w:eastAsia="Arial Unicode MS" w:hAnsi="Arial Unicode MS" w:cs="Arial Unicode MS"/>
          <w:sz w:val="20"/>
          <w:szCs w:val="20"/>
        </w:rPr>
        <w:t>e</w:t>
      </w:r>
      <w:r w:rsidRPr="00E94B19">
        <w:rPr>
          <w:rFonts w:ascii="Arial Unicode MS" w:eastAsia="Arial Unicode MS" w:hAnsi="Arial Unicode MS" w:cs="Arial Unicode MS"/>
          <w:sz w:val="20"/>
          <w:szCs w:val="20"/>
        </w:rPr>
        <w:t xml:space="preserve"> się ze sposobami życia, poznani</w:t>
      </w:r>
      <w:r w:rsidR="00055390" w:rsidRPr="00E94B19">
        <w:rPr>
          <w:rFonts w:ascii="Arial Unicode MS" w:eastAsia="Arial Unicode MS" w:hAnsi="Arial Unicode MS" w:cs="Arial Unicode MS"/>
          <w:sz w:val="20"/>
          <w:szCs w:val="20"/>
        </w:rPr>
        <w:t>e</w:t>
      </w:r>
      <w:r w:rsidRPr="00E94B19">
        <w:rPr>
          <w:rFonts w:ascii="Arial Unicode MS" w:eastAsia="Arial Unicode MS" w:hAnsi="Arial Unicode MS" w:cs="Arial Unicode MS"/>
          <w:sz w:val="20"/>
          <w:szCs w:val="20"/>
        </w:rPr>
        <w:t xml:space="preserve"> przeszłości i teraźniejszości), turystyka uzdrowiskowa (pobyty lecznicze w uzdrowisku Nałęczów), turystyka weekendowa (dla turystów podróżujących w weekendy, szczególnie w „długie”, często spędzają czas wolny korzystając z oferty turystyki kulturowej, aktywnej i uzdrowiskowej</w:t>
      </w:r>
      <w:r w:rsidR="00055390" w:rsidRPr="00E94B19">
        <w:rPr>
          <w:rFonts w:ascii="Arial Unicode MS" w:eastAsia="Arial Unicode MS" w:hAnsi="Arial Unicode MS" w:cs="Arial Unicode MS"/>
          <w:sz w:val="20"/>
          <w:szCs w:val="20"/>
        </w:rPr>
        <w:t>)</w:t>
      </w:r>
      <w:r w:rsidRPr="00E94B19">
        <w:rPr>
          <w:rFonts w:ascii="Arial Unicode MS" w:eastAsia="Arial Unicode MS" w:hAnsi="Arial Unicode MS" w:cs="Arial Unicode MS"/>
          <w:sz w:val="20"/>
          <w:szCs w:val="20"/>
        </w:rPr>
        <w:t>, turystyka na obszarach wiejskich</w:t>
      </w:r>
      <w:r w:rsidR="00055390" w:rsidRPr="00E94B19">
        <w:rPr>
          <w:rFonts w:ascii="Arial Unicode MS" w:eastAsia="Arial Unicode MS" w:hAnsi="Arial Unicode MS" w:cs="Arial Unicode MS"/>
          <w:sz w:val="20"/>
          <w:szCs w:val="20"/>
        </w:rPr>
        <w:t xml:space="preserve"> (z wykorzystaniem walorów przyrodniczych, produkcji zdrowej żywności oraz funkcjonujących gospodarstw agroturystycznych lub dysponentów kwater prywatnych na wsi)</w:t>
      </w:r>
      <w:r w:rsidRPr="00E94B19">
        <w:rPr>
          <w:rFonts w:ascii="Arial Unicode MS" w:eastAsia="Arial Unicode MS" w:hAnsi="Arial Unicode MS" w:cs="Arial Unicode MS"/>
          <w:sz w:val="20"/>
          <w:szCs w:val="20"/>
        </w:rPr>
        <w:t xml:space="preserve"> oraz turystyka edukacyjno-rekreacyjna dzieci i młodzieży</w:t>
      </w:r>
      <w:r w:rsidR="00055390" w:rsidRPr="00E94B19">
        <w:rPr>
          <w:rFonts w:ascii="Arial Unicode MS" w:eastAsia="Arial Unicode MS" w:hAnsi="Arial Unicode MS" w:cs="Arial Unicode MS"/>
          <w:sz w:val="20"/>
          <w:szCs w:val="20"/>
        </w:rPr>
        <w:t xml:space="preserve"> (wyjazdy jednodniowe oraz „zielone i białe szkoły”, łączą walor edukacyjno-poznawczy z wypoczynkowym).</w:t>
      </w:r>
      <w:r w:rsidR="00E22F8F">
        <w:rPr>
          <w:rFonts w:ascii="Arial Unicode MS" w:eastAsia="Arial Unicode MS" w:hAnsi="Arial Unicode MS" w:cs="Arial Unicode MS"/>
          <w:sz w:val="20"/>
          <w:szCs w:val="20"/>
        </w:rPr>
        <w:t xml:space="preserve"> W ostatnich latach coraz popularniejsza staje się turystyka aktywna uprawiana zarówno latem (np. rowery, przejażdżki konne) jak i zimą (na stokach w Parchatce, Celejowie i Rąblowie rośnie z każdym rokiem liczba narciarzy).</w:t>
      </w:r>
    </w:p>
    <w:p w:rsidR="00E22F8F" w:rsidRPr="00E94B19" w:rsidRDefault="00E22F8F" w:rsidP="00686AED">
      <w:pPr>
        <w:pStyle w:val="Styl1"/>
        <w:spacing w:before="0" w:after="0"/>
        <w:ind w:firstLine="357"/>
        <w:rPr>
          <w:rFonts w:ascii="Arial Unicode MS" w:eastAsia="Arial Unicode MS" w:hAnsi="Arial Unicode MS" w:cs="Arial Unicode MS"/>
          <w:sz w:val="20"/>
          <w:szCs w:val="20"/>
        </w:rPr>
      </w:pPr>
    </w:p>
    <w:p w:rsidR="00ED1C9C" w:rsidRPr="001D376C" w:rsidRDefault="003C044D" w:rsidP="00C52AFA">
      <w:pPr>
        <w:pStyle w:val="Akapitzlist"/>
        <w:numPr>
          <w:ilvl w:val="0"/>
          <w:numId w:val="7"/>
        </w:numPr>
        <w:autoSpaceDE w:val="0"/>
        <w:autoSpaceDN w:val="0"/>
        <w:adjustRightInd w:val="0"/>
        <w:jc w:val="both"/>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Tradycj</w:t>
      </w:r>
      <w:r w:rsidR="00392E48">
        <w:rPr>
          <w:rFonts w:ascii="Arial Unicode MS" w:eastAsia="Arial Unicode MS" w:hAnsi="Arial Unicode MS" w:cs="Arial Unicode MS"/>
          <w:b/>
          <w:bCs/>
          <w:sz w:val="20"/>
          <w:szCs w:val="20"/>
        </w:rPr>
        <w:t>e rzemieślnicze i lokalne produkty</w:t>
      </w:r>
      <w:r>
        <w:rPr>
          <w:rFonts w:ascii="Arial Unicode MS" w:eastAsia="Arial Unicode MS" w:hAnsi="Arial Unicode MS" w:cs="Arial Unicode MS"/>
          <w:b/>
          <w:bCs/>
          <w:sz w:val="20"/>
          <w:szCs w:val="20"/>
        </w:rPr>
        <w:t xml:space="preserve"> </w:t>
      </w:r>
    </w:p>
    <w:p w:rsidR="00AA02F0" w:rsidRPr="00E94B19" w:rsidRDefault="00392E48" w:rsidP="00392E48">
      <w:pPr>
        <w:autoSpaceDE w:val="0"/>
        <w:autoSpaceDN w:val="0"/>
        <w:adjustRightInd w:val="0"/>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bCs/>
          <w:sz w:val="20"/>
          <w:szCs w:val="20"/>
        </w:rPr>
        <w:t xml:space="preserve">Przez kilka ostatnich stuleci wiele miejscowości z obszaru LSR słynęło i słynie </w:t>
      </w:r>
      <w:r w:rsidR="00801E06" w:rsidRPr="00E94B19">
        <w:rPr>
          <w:rFonts w:ascii="Arial Unicode MS" w:eastAsia="Arial Unicode MS" w:hAnsi="Arial Unicode MS" w:cs="Arial Unicode MS"/>
          <w:bCs/>
          <w:sz w:val="20"/>
          <w:szCs w:val="20"/>
        </w:rPr>
        <w:t xml:space="preserve">z zanikającego obecnie rzemiosła: </w:t>
      </w:r>
      <w:r w:rsidR="00391427">
        <w:rPr>
          <w:rFonts w:ascii="Arial Unicode MS" w:eastAsia="Arial Unicode MS" w:hAnsi="Arial Unicode MS" w:cs="Arial Unicode MS"/>
          <w:bCs/>
          <w:sz w:val="20"/>
          <w:szCs w:val="20"/>
        </w:rPr>
        <w:t>młynarstw</w:t>
      </w:r>
      <w:r w:rsidR="009A1A48">
        <w:rPr>
          <w:rFonts w:ascii="Arial Unicode MS" w:eastAsia="Arial Unicode MS" w:hAnsi="Arial Unicode MS" w:cs="Arial Unicode MS"/>
          <w:bCs/>
          <w:sz w:val="20"/>
          <w:szCs w:val="20"/>
        </w:rPr>
        <w:t>a</w:t>
      </w:r>
      <w:r w:rsidR="00391427">
        <w:rPr>
          <w:rFonts w:ascii="Arial Unicode MS" w:eastAsia="Arial Unicode MS" w:hAnsi="Arial Unicode MS" w:cs="Arial Unicode MS"/>
          <w:bCs/>
          <w:sz w:val="20"/>
          <w:szCs w:val="20"/>
        </w:rPr>
        <w:t xml:space="preserve"> (cały obszar LSR), </w:t>
      </w:r>
      <w:r w:rsidRPr="00E94B19">
        <w:rPr>
          <w:rFonts w:ascii="Arial Unicode MS" w:eastAsia="Arial Unicode MS" w:hAnsi="Arial Unicode MS" w:cs="Arial Unicode MS"/>
          <w:bCs/>
          <w:sz w:val="20"/>
          <w:szCs w:val="20"/>
        </w:rPr>
        <w:t>garncarstwa (</w:t>
      </w:r>
      <w:r w:rsidR="00391427">
        <w:rPr>
          <w:rFonts w:ascii="Arial Unicode MS" w:eastAsia="Arial Unicode MS" w:hAnsi="Arial Unicode MS" w:cs="Arial Unicode MS"/>
          <w:bCs/>
          <w:sz w:val="20"/>
          <w:szCs w:val="20"/>
        </w:rPr>
        <w:t xml:space="preserve">szczególnie </w:t>
      </w:r>
      <w:r w:rsidRPr="00E94B19">
        <w:rPr>
          <w:rFonts w:ascii="Arial Unicode MS" w:eastAsia="Arial Unicode MS" w:hAnsi="Arial Unicode MS" w:cs="Arial Unicode MS"/>
          <w:bCs/>
          <w:sz w:val="20"/>
          <w:szCs w:val="20"/>
        </w:rPr>
        <w:t xml:space="preserve">Baranów), </w:t>
      </w:r>
      <w:r w:rsidRPr="00E94B19">
        <w:rPr>
          <w:rFonts w:ascii="Arial Unicode MS" w:eastAsia="Arial Unicode MS" w:hAnsi="Arial Unicode MS" w:cs="Arial Unicode MS"/>
          <w:sz w:val="20"/>
          <w:szCs w:val="20"/>
        </w:rPr>
        <w:t>garbarstwa i kuśnierstwa (</w:t>
      </w:r>
      <w:r w:rsidR="00391427">
        <w:rPr>
          <w:rFonts w:ascii="Arial Unicode MS" w:eastAsia="Arial Unicode MS" w:hAnsi="Arial Unicode MS" w:cs="Arial Unicode MS"/>
          <w:bCs/>
          <w:sz w:val="20"/>
          <w:szCs w:val="20"/>
        </w:rPr>
        <w:t>szczególnie</w:t>
      </w:r>
      <w:r w:rsidR="00391427" w:rsidRPr="00E94B19">
        <w:rPr>
          <w:rFonts w:ascii="Arial Unicode MS" w:eastAsia="Arial Unicode MS" w:hAnsi="Arial Unicode MS" w:cs="Arial Unicode MS"/>
          <w:sz w:val="20"/>
          <w:szCs w:val="20"/>
        </w:rPr>
        <w:t xml:space="preserve"> </w:t>
      </w:r>
      <w:r w:rsidRPr="00E94B19">
        <w:rPr>
          <w:rFonts w:ascii="Arial Unicode MS" w:eastAsia="Arial Unicode MS" w:hAnsi="Arial Unicode MS" w:cs="Arial Unicode MS"/>
          <w:sz w:val="20"/>
          <w:szCs w:val="20"/>
        </w:rPr>
        <w:t>Kurów), tkactwa (</w:t>
      </w:r>
      <w:r w:rsidR="00391427">
        <w:rPr>
          <w:rFonts w:ascii="Arial Unicode MS" w:eastAsia="Arial Unicode MS" w:hAnsi="Arial Unicode MS" w:cs="Arial Unicode MS"/>
          <w:bCs/>
          <w:sz w:val="20"/>
          <w:szCs w:val="20"/>
        </w:rPr>
        <w:t>szczególnie</w:t>
      </w:r>
      <w:r w:rsidR="00391427" w:rsidRPr="00E94B19">
        <w:rPr>
          <w:rFonts w:ascii="Arial Unicode MS" w:eastAsia="Arial Unicode MS" w:hAnsi="Arial Unicode MS" w:cs="Arial Unicode MS"/>
          <w:sz w:val="20"/>
          <w:szCs w:val="20"/>
        </w:rPr>
        <w:t xml:space="preserve"> </w:t>
      </w:r>
      <w:r w:rsidRPr="00E94B19">
        <w:rPr>
          <w:rFonts w:ascii="Arial Unicode MS" w:eastAsia="Arial Unicode MS" w:hAnsi="Arial Unicode MS" w:cs="Arial Unicode MS"/>
          <w:sz w:val="20"/>
          <w:szCs w:val="20"/>
        </w:rPr>
        <w:t>Końskowola</w:t>
      </w:r>
      <w:r w:rsidR="00E22F8F">
        <w:rPr>
          <w:rFonts w:ascii="Arial Unicode MS" w:eastAsia="Arial Unicode MS" w:hAnsi="Arial Unicode MS" w:cs="Arial Unicode MS"/>
          <w:sz w:val="20"/>
          <w:szCs w:val="20"/>
        </w:rPr>
        <w:t>, Żyrzyn i Borysów</w:t>
      </w:r>
      <w:r w:rsidRPr="00E94B19">
        <w:rPr>
          <w:rFonts w:ascii="Arial Unicode MS" w:eastAsia="Arial Unicode MS" w:hAnsi="Arial Unicode MS" w:cs="Arial Unicode MS"/>
          <w:sz w:val="20"/>
          <w:szCs w:val="20"/>
        </w:rPr>
        <w:t>)</w:t>
      </w:r>
      <w:r w:rsidR="00E22F8F">
        <w:rPr>
          <w:rFonts w:ascii="Arial Unicode MS" w:eastAsia="Arial Unicode MS" w:hAnsi="Arial Unicode MS" w:cs="Arial Unicode MS"/>
          <w:sz w:val="20"/>
          <w:szCs w:val="20"/>
        </w:rPr>
        <w:t>, rzeźbiarstwa (</w:t>
      </w:r>
      <w:r w:rsidR="00391427">
        <w:rPr>
          <w:rFonts w:ascii="Arial Unicode MS" w:eastAsia="Arial Unicode MS" w:hAnsi="Arial Unicode MS" w:cs="Arial Unicode MS"/>
          <w:bCs/>
          <w:sz w:val="20"/>
          <w:szCs w:val="20"/>
        </w:rPr>
        <w:t>szczególnie</w:t>
      </w:r>
      <w:r w:rsidR="00391427">
        <w:rPr>
          <w:rFonts w:ascii="Arial Unicode MS" w:eastAsia="Arial Unicode MS" w:hAnsi="Arial Unicode MS" w:cs="Arial Unicode MS"/>
          <w:sz w:val="20"/>
          <w:szCs w:val="20"/>
        </w:rPr>
        <w:t xml:space="preserve"> </w:t>
      </w:r>
      <w:r w:rsidR="00E22F8F">
        <w:rPr>
          <w:rFonts w:ascii="Arial Unicode MS" w:eastAsia="Arial Unicode MS" w:hAnsi="Arial Unicode MS" w:cs="Arial Unicode MS"/>
          <w:sz w:val="20"/>
          <w:szCs w:val="20"/>
        </w:rPr>
        <w:t>Janowiec), hafciarstwa (</w:t>
      </w:r>
      <w:r w:rsidR="00391427">
        <w:rPr>
          <w:rFonts w:ascii="Arial Unicode MS" w:eastAsia="Arial Unicode MS" w:hAnsi="Arial Unicode MS" w:cs="Arial Unicode MS"/>
          <w:bCs/>
          <w:sz w:val="20"/>
          <w:szCs w:val="20"/>
        </w:rPr>
        <w:t>szczególnie</w:t>
      </w:r>
      <w:r w:rsidR="00391427">
        <w:rPr>
          <w:rFonts w:ascii="Arial Unicode MS" w:eastAsia="Arial Unicode MS" w:hAnsi="Arial Unicode MS" w:cs="Arial Unicode MS"/>
          <w:sz w:val="20"/>
          <w:szCs w:val="20"/>
        </w:rPr>
        <w:t xml:space="preserve"> </w:t>
      </w:r>
      <w:r w:rsidR="00E22F8F">
        <w:rPr>
          <w:rFonts w:ascii="Arial Unicode MS" w:eastAsia="Arial Unicode MS" w:hAnsi="Arial Unicode MS" w:cs="Arial Unicode MS"/>
          <w:sz w:val="20"/>
          <w:szCs w:val="20"/>
        </w:rPr>
        <w:t>Nałęczów)</w:t>
      </w:r>
      <w:r w:rsidRPr="00E94B19">
        <w:rPr>
          <w:rFonts w:ascii="Arial Unicode MS" w:eastAsia="Arial Unicode MS" w:hAnsi="Arial Unicode MS" w:cs="Arial Unicode MS"/>
          <w:sz w:val="20"/>
          <w:szCs w:val="20"/>
        </w:rPr>
        <w:t xml:space="preserve"> oraz </w:t>
      </w:r>
      <w:r w:rsidR="00801E06" w:rsidRPr="00E94B19">
        <w:rPr>
          <w:rFonts w:ascii="Arial Unicode MS" w:eastAsia="Arial Unicode MS" w:hAnsi="Arial Unicode MS" w:cs="Arial Unicode MS"/>
          <w:sz w:val="20"/>
          <w:szCs w:val="20"/>
        </w:rPr>
        <w:t>kowalstwa (</w:t>
      </w:r>
      <w:r w:rsidR="00391427">
        <w:rPr>
          <w:rFonts w:ascii="Arial Unicode MS" w:eastAsia="Arial Unicode MS" w:hAnsi="Arial Unicode MS" w:cs="Arial Unicode MS"/>
          <w:bCs/>
          <w:sz w:val="20"/>
          <w:szCs w:val="20"/>
        </w:rPr>
        <w:t>szczególnie</w:t>
      </w:r>
      <w:r w:rsidR="00391427" w:rsidRPr="00E94B19">
        <w:rPr>
          <w:rFonts w:ascii="Arial Unicode MS" w:eastAsia="Arial Unicode MS" w:hAnsi="Arial Unicode MS" w:cs="Arial Unicode MS"/>
          <w:sz w:val="20"/>
          <w:szCs w:val="20"/>
        </w:rPr>
        <w:t xml:space="preserve"> </w:t>
      </w:r>
      <w:r w:rsidR="00801E06" w:rsidRPr="00E94B19">
        <w:rPr>
          <w:rFonts w:ascii="Arial Unicode MS" w:eastAsia="Arial Unicode MS" w:hAnsi="Arial Unicode MS" w:cs="Arial Unicode MS"/>
          <w:sz w:val="20"/>
          <w:szCs w:val="20"/>
        </w:rPr>
        <w:t xml:space="preserve">Wojciechów). Te dziedziny odgrywały dawniej ważną rolę w życiu społeczno-gospodarczym regionu. </w:t>
      </w:r>
      <w:r w:rsidR="00743C51" w:rsidRPr="00E94B19">
        <w:rPr>
          <w:rFonts w:ascii="Arial Unicode MS" w:eastAsia="Arial Unicode MS" w:hAnsi="Arial Unicode MS" w:cs="Arial Unicode MS"/>
          <w:sz w:val="20"/>
          <w:szCs w:val="20"/>
        </w:rPr>
        <w:t xml:space="preserve">Obecnie społeczności lokalne próbują </w:t>
      </w:r>
      <w:r w:rsidR="00102D1D" w:rsidRPr="00E94B19">
        <w:rPr>
          <w:rFonts w:ascii="Arial Unicode MS" w:eastAsia="Arial Unicode MS" w:hAnsi="Arial Unicode MS" w:cs="Arial Unicode MS"/>
          <w:sz w:val="20"/>
          <w:szCs w:val="20"/>
        </w:rPr>
        <w:t>przywrócić te tradycje organizując przeglądy oraz warsztaty zanikających zawodów. Działania te przybliżają nie tylko historię regionu, ale stają się przede wszystkim atrakcją turystyczną, która w perspektywie może stanowić dodatkowe źródło dochodu dla mieszkańców wsi. Przykładem jest Wojciechów z bardzo popularnym Ogólnopolskim Przeglądem Kowalstwa połączonym z pokazami i warsztatami dla kowali i turystów. Kowalstwo stało się wręcz turystycznym znakiem rozpoznawczym Wojciechowa. Podobnie może być z innymi miejscowościami słynącymi niegdyś z rzemiosła.</w:t>
      </w:r>
      <w:r w:rsidR="00391427">
        <w:rPr>
          <w:rFonts w:ascii="Arial Unicode MS" w:eastAsia="Arial Unicode MS" w:hAnsi="Arial Unicode MS" w:cs="Arial Unicode MS"/>
          <w:sz w:val="20"/>
          <w:szCs w:val="20"/>
        </w:rPr>
        <w:t xml:space="preserve"> Młynarstwo </w:t>
      </w:r>
      <w:r w:rsidR="009D7EC6">
        <w:rPr>
          <w:rFonts w:ascii="Arial Unicode MS" w:eastAsia="Arial Unicode MS" w:hAnsi="Arial Unicode MS" w:cs="Arial Unicode MS"/>
          <w:sz w:val="20"/>
          <w:szCs w:val="20"/>
        </w:rPr>
        <w:t xml:space="preserve">już </w:t>
      </w:r>
      <w:r w:rsidR="00391427">
        <w:rPr>
          <w:rFonts w:ascii="Arial Unicode MS" w:eastAsia="Arial Unicode MS" w:hAnsi="Arial Unicode MS" w:cs="Arial Unicode MS"/>
          <w:sz w:val="20"/>
          <w:szCs w:val="20"/>
        </w:rPr>
        <w:t xml:space="preserve">stało się tematem </w:t>
      </w:r>
      <w:r w:rsidR="009D7EC6">
        <w:rPr>
          <w:rFonts w:ascii="Arial Unicode MS" w:eastAsia="Arial Unicode MS" w:hAnsi="Arial Unicode MS" w:cs="Arial Unicode MS"/>
          <w:sz w:val="20"/>
          <w:szCs w:val="20"/>
        </w:rPr>
        <w:t>jednego z wytyczonych szlaków turystycznych na obszarze LSR.</w:t>
      </w:r>
    </w:p>
    <w:p w:rsidR="00ED1C9C" w:rsidRPr="000A0A6C" w:rsidRDefault="00AA02F0" w:rsidP="00392E48">
      <w:pPr>
        <w:autoSpaceDE w:val="0"/>
        <w:autoSpaceDN w:val="0"/>
        <w:adjustRightInd w:val="0"/>
        <w:ind w:firstLine="360"/>
        <w:jc w:val="both"/>
        <w:rPr>
          <w:rFonts w:ascii="Arial Unicode MS" w:eastAsia="Arial Unicode MS" w:hAnsi="Arial Unicode MS" w:cs="Arial Unicode MS"/>
          <w:bCs/>
          <w:color w:val="FF0000"/>
          <w:sz w:val="20"/>
          <w:szCs w:val="20"/>
        </w:rPr>
      </w:pPr>
      <w:r w:rsidRPr="00E94B19">
        <w:rPr>
          <w:rFonts w:ascii="Arial Unicode MS" w:eastAsia="Arial Unicode MS" w:hAnsi="Arial Unicode MS" w:cs="Arial Unicode MS"/>
          <w:sz w:val="20"/>
          <w:szCs w:val="20"/>
        </w:rPr>
        <w:t xml:space="preserve">Obszar LSR specyficzny jest dzięki znanym i rozpoznawalnym produktom lokalnym. Zaliczyć do nich można m.in.: wyroby kowalskie z Wojciechowa, </w:t>
      </w:r>
      <w:r w:rsidR="00055390" w:rsidRPr="00E94B19">
        <w:rPr>
          <w:rFonts w:ascii="Arial Unicode MS" w:eastAsia="Arial Unicode MS" w:hAnsi="Arial Unicode MS" w:cs="Arial Unicode MS"/>
          <w:sz w:val="20"/>
          <w:szCs w:val="20"/>
        </w:rPr>
        <w:t xml:space="preserve">kazimierski Kogut (wyrób z ciasta), kurowskie kożuchy, róże z Końskowoli, lokalne produkty kulinarne </w:t>
      </w:r>
      <w:r w:rsidR="004C7E23" w:rsidRPr="00E94B19">
        <w:rPr>
          <w:rFonts w:ascii="Arial Unicode MS" w:eastAsia="Arial Unicode MS" w:hAnsi="Arial Unicode MS" w:cs="Arial Unicode MS"/>
          <w:sz w:val="20"/>
          <w:szCs w:val="20"/>
        </w:rPr>
        <w:t xml:space="preserve">z całego obszaru LSR </w:t>
      </w:r>
      <w:r w:rsidR="006231E4" w:rsidRPr="00E94B19">
        <w:rPr>
          <w:rFonts w:ascii="Arial Unicode MS" w:eastAsia="Arial Unicode MS" w:hAnsi="Arial Unicode MS" w:cs="Arial Unicode MS"/>
          <w:sz w:val="20"/>
          <w:szCs w:val="20"/>
        </w:rPr>
        <w:t xml:space="preserve">oraz bardzo znane komercyjne produkty z Nałęczowa i okolic jak: </w:t>
      </w:r>
      <w:r w:rsidR="004C7E23" w:rsidRPr="00E94B19">
        <w:rPr>
          <w:rFonts w:ascii="Arial Unicode MS" w:eastAsia="Arial Unicode MS" w:hAnsi="Arial Unicode MS" w:cs="Arial Unicode MS"/>
          <w:sz w:val="20"/>
          <w:szCs w:val="20"/>
        </w:rPr>
        <w:t xml:space="preserve">woda mineralna </w:t>
      </w:r>
      <w:r w:rsidR="006231E4" w:rsidRPr="00E94B19">
        <w:rPr>
          <w:rFonts w:ascii="Arial Unicode MS" w:eastAsia="Arial Unicode MS" w:hAnsi="Arial Unicode MS" w:cs="Arial Unicode MS"/>
          <w:sz w:val="20"/>
          <w:szCs w:val="20"/>
        </w:rPr>
        <w:t>„Nałęczowianka”</w:t>
      </w:r>
      <w:r w:rsidR="004C7E23" w:rsidRPr="00E94B19">
        <w:rPr>
          <w:rFonts w:ascii="Arial Unicode MS" w:eastAsia="Arial Unicode MS" w:hAnsi="Arial Unicode MS" w:cs="Arial Unicode MS"/>
          <w:sz w:val="20"/>
          <w:szCs w:val="20"/>
        </w:rPr>
        <w:t xml:space="preserve"> i „</w:t>
      </w:r>
      <w:proofErr w:type="spellStart"/>
      <w:r w:rsidR="004C7E23" w:rsidRPr="00E94B19">
        <w:rPr>
          <w:rFonts w:ascii="Arial Unicode MS" w:eastAsia="Arial Unicode MS" w:hAnsi="Arial Unicode MS" w:cs="Arial Unicode MS"/>
          <w:sz w:val="20"/>
          <w:szCs w:val="20"/>
        </w:rPr>
        <w:t>Cisowianka</w:t>
      </w:r>
      <w:proofErr w:type="spellEnd"/>
      <w:r w:rsidR="004C7E23" w:rsidRPr="00E94B19">
        <w:rPr>
          <w:rFonts w:ascii="Arial Unicode MS" w:eastAsia="Arial Unicode MS" w:hAnsi="Arial Unicode MS" w:cs="Arial Unicode MS"/>
          <w:sz w:val="20"/>
          <w:szCs w:val="20"/>
        </w:rPr>
        <w:t>” oraz cukierek czekoladowy „Śliwka Nałęczowska”.</w:t>
      </w:r>
      <w:r w:rsidRPr="00E94B19">
        <w:rPr>
          <w:rFonts w:ascii="Arial Unicode MS" w:eastAsia="Arial Unicode MS" w:hAnsi="Arial Unicode MS" w:cs="Arial Unicode MS"/>
          <w:sz w:val="20"/>
          <w:szCs w:val="20"/>
        </w:rPr>
        <w:t xml:space="preserve"> </w:t>
      </w:r>
      <w:r w:rsidR="00102D1D" w:rsidRPr="00E94B19">
        <w:rPr>
          <w:rFonts w:ascii="Arial Unicode MS" w:eastAsia="Arial Unicode MS" w:hAnsi="Arial Unicode MS" w:cs="Arial Unicode MS"/>
          <w:sz w:val="20"/>
          <w:szCs w:val="20"/>
        </w:rPr>
        <w:t xml:space="preserve"> </w:t>
      </w:r>
    </w:p>
    <w:p w:rsidR="00ED1C9C" w:rsidRPr="001D376C" w:rsidRDefault="00ED1C9C" w:rsidP="00ED1C9C">
      <w:pPr>
        <w:autoSpaceDE w:val="0"/>
        <w:autoSpaceDN w:val="0"/>
        <w:adjustRightInd w:val="0"/>
        <w:jc w:val="both"/>
        <w:rPr>
          <w:rFonts w:ascii="Arial Unicode MS" w:eastAsia="Arial Unicode MS" w:hAnsi="Arial Unicode MS" w:cs="Arial Unicode MS"/>
          <w:bCs/>
          <w:sz w:val="20"/>
          <w:szCs w:val="20"/>
        </w:rPr>
      </w:pPr>
    </w:p>
    <w:p w:rsidR="00ED1C9C" w:rsidRPr="00472C41" w:rsidRDefault="00472C41" w:rsidP="00C52AFA">
      <w:pPr>
        <w:pStyle w:val="Akapitzlist"/>
        <w:numPr>
          <w:ilvl w:val="0"/>
          <w:numId w:val="7"/>
        </w:numPr>
        <w:autoSpaceDE w:val="0"/>
        <w:autoSpaceDN w:val="0"/>
        <w:adjustRightInd w:val="0"/>
        <w:ind w:left="0" w:firstLine="0"/>
        <w:jc w:val="both"/>
        <w:rPr>
          <w:rFonts w:ascii="Arial Unicode MS" w:eastAsia="Arial Unicode MS" w:hAnsi="Arial Unicode MS" w:cs="Arial Unicode MS"/>
          <w:bCs/>
          <w:sz w:val="20"/>
          <w:szCs w:val="20"/>
        </w:rPr>
      </w:pPr>
      <w:r>
        <w:rPr>
          <w:rFonts w:ascii="Arial Unicode MS" w:eastAsia="Arial Unicode MS" w:hAnsi="Arial Unicode MS" w:cs="Arial Unicode MS"/>
          <w:b/>
          <w:bCs/>
          <w:sz w:val="20"/>
          <w:szCs w:val="20"/>
        </w:rPr>
        <w:t xml:space="preserve">Aktywna społeczność </w:t>
      </w:r>
      <w:r w:rsidR="004C7E23">
        <w:rPr>
          <w:rFonts w:ascii="Arial Unicode MS" w:eastAsia="Arial Unicode MS" w:hAnsi="Arial Unicode MS" w:cs="Arial Unicode MS"/>
          <w:b/>
          <w:bCs/>
          <w:sz w:val="20"/>
          <w:szCs w:val="20"/>
        </w:rPr>
        <w:t xml:space="preserve">na </w:t>
      </w:r>
      <w:r>
        <w:rPr>
          <w:rFonts w:ascii="Arial Unicode MS" w:eastAsia="Arial Unicode MS" w:hAnsi="Arial Unicode MS" w:cs="Arial Unicode MS"/>
          <w:b/>
          <w:bCs/>
          <w:sz w:val="20"/>
          <w:szCs w:val="20"/>
        </w:rPr>
        <w:t>obszar</w:t>
      </w:r>
      <w:r w:rsidR="004C7E23">
        <w:rPr>
          <w:rFonts w:ascii="Arial Unicode MS" w:eastAsia="Arial Unicode MS" w:hAnsi="Arial Unicode MS" w:cs="Arial Unicode MS"/>
          <w:b/>
          <w:bCs/>
          <w:sz w:val="20"/>
          <w:szCs w:val="20"/>
        </w:rPr>
        <w:t>ze</w:t>
      </w:r>
      <w:r>
        <w:rPr>
          <w:rFonts w:ascii="Arial Unicode MS" w:eastAsia="Arial Unicode MS" w:hAnsi="Arial Unicode MS" w:cs="Arial Unicode MS"/>
          <w:b/>
          <w:bCs/>
          <w:sz w:val="20"/>
          <w:szCs w:val="20"/>
        </w:rPr>
        <w:t xml:space="preserve"> LSR</w:t>
      </w:r>
    </w:p>
    <w:p w:rsidR="00707FFB" w:rsidRPr="00E94B19" w:rsidRDefault="00707FFB" w:rsidP="00E94B19">
      <w:pPr>
        <w:pStyle w:val="Nagwek20"/>
        <w:spacing w:before="0" w:after="0"/>
        <w:ind w:firstLine="708"/>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Obszar LGD wyróżnia także aktywność mieszkańców. Przejawia się ona w liczbie utworzonych organizacji pozarządowych (blisko 180) oraz różnych formach inicjatyw społecznych na rzecz lokalnych społeczności i </w:t>
      </w:r>
      <w:proofErr w:type="spellStart"/>
      <w:r w:rsidRPr="00E94B19">
        <w:rPr>
          <w:rFonts w:ascii="Arial Unicode MS" w:eastAsia="Arial Unicode MS" w:hAnsi="Arial Unicode MS" w:cs="Arial Unicode MS"/>
          <w:sz w:val="20"/>
          <w:szCs w:val="20"/>
        </w:rPr>
        <w:t>promocji</w:t>
      </w:r>
      <w:proofErr w:type="spellEnd"/>
      <w:r w:rsidRPr="00E94B19">
        <w:rPr>
          <w:rFonts w:ascii="Arial Unicode MS" w:eastAsia="Arial Unicode MS" w:hAnsi="Arial Unicode MS" w:cs="Arial Unicode MS"/>
          <w:sz w:val="20"/>
          <w:szCs w:val="20"/>
        </w:rPr>
        <w:t xml:space="preserve"> regionu. Mieszkańcy oraz podmioty prawne aktywnie włączają się w inicjatywy ponadlokalne jak działalność Lokalnej Organizacji Turystycznej „Kraina Lessowych Wąwozów” oraz LGD „Zielony Pierścień”</w:t>
      </w:r>
      <w:r w:rsidR="00CF7A2D" w:rsidRPr="00E94B19">
        <w:rPr>
          <w:rFonts w:ascii="Arial Unicode MS" w:eastAsia="Arial Unicode MS" w:hAnsi="Arial Unicode MS" w:cs="Arial Unicode MS"/>
          <w:sz w:val="20"/>
          <w:szCs w:val="20"/>
        </w:rPr>
        <w:t xml:space="preserve">. Barierą dla działalności społecznej staje się </w:t>
      </w:r>
      <w:r w:rsidR="00E241D2">
        <w:rPr>
          <w:rFonts w:ascii="Arial Unicode MS" w:eastAsia="Arial Unicode MS" w:hAnsi="Arial Unicode MS" w:cs="Arial Unicode MS"/>
          <w:sz w:val="20"/>
          <w:szCs w:val="20"/>
        </w:rPr>
        <w:t xml:space="preserve">jednak </w:t>
      </w:r>
      <w:r w:rsidR="00CF7A2D" w:rsidRPr="00E94B19">
        <w:rPr>
          <w:rFonts w:ascii="Arial Unicode MS" w:eastAsia="Arial Unicode MS" w:hAnsi="Arial Unicode MS" w:cs="Arial Unicode MS"/>
          <w:sz w:val="20"/>
          <w:szCs w:val="20"/>
        </w:rPr>
        <w:t>brak środków finansowych oraz odpowiedniej bazy materialnej.</w:t>
      </w:r>
      <w:r w:rsidRPr="00E94B19">
        <w:rPr>
          <w:rFonts w:ascii="Arial Unicode MS" w:eastAsia="Arial Unicode MS" w:hAnsi="Arial Unicode MS" w:cs="Arial Unicode MS"/>
          <w:sz w:val="20"/>
          <w:szCs w:val="20"/>
        </w:rPr>
        <w:t xml:space="preserve"> </w:t>
      </w:r>
      <w:r w:rsidR="00E241D2">
        <w:rPr>
          <w:rFonts w:ascii="Arial Unicode MS" w:eastAsia="Arial Unicode MS" w:hAnsi="Arial Unicode MS" w:cs="Arial Unicode MS"/>
          <w:sz w:val="20"/>
          <w:szCs w:val="20"/>
        </w:rPr>
        <w:t>Szczególnym wyrazem aktywności społecznej obszaru LSR i przykładem współpracy trójsektorowej (podmiotów z sektora społecznego, gospodarczego i publicznego) jest wspólna oferta utworzenia centrum pobytowego dla jednej z drużyna narodowych, która weźmie udział w Piłkarskich Mistrzostwach Europy</w:t>
      </w:r>
      <w:r w:rsidRPr="00E94B19">
        <w:rPr>
          <w:rFonts w:ascii="Arial Unicode MS" w:eastAsia="Arial Unicode MS" w:hAnsi="Arial Unicode MS" w:cs="Arial Unicode MS"/>
          <w:sz w:val="20"/>
          <w:szCs w:val="20"/>
        </w:rPr>
        <w:t xml:space="preserve"> </w:t>
      </w:r>
      <w:r w:rsidR="00E241D2">
        <w:rPr>
          <w:rFonts w:ascii="Arial Unicode MS" w:eastAsia="Arial Unicode MS" w:hAnsi="Arial Unicode MS" w:cs="Arial Unicode MS"/>
          <w:sz w:val="20"/>
          <w:szCs w:val="20"/>
        </w:rPr>
        <w:t xml:space="preserve">EURO 2012. Oferta ta jest przygotowana przez Zakład Leczniczy „Uzdrowisko Nałęczów”, samorządy gminne i samorząd powiatu a wspierana i promowana przez organizacje pozarządowe. </w:t>
      </w:r>
    </w:p>
    <w:p w:rsidR="00ED1C9C" w:rsidRDefault="00ED1C9C" w:rsidP="00ED1C9C">
      <w:pPr>
        <w:autoSpaceDE w:val="0"/>
        <w:autoSpaceDN w:val="0"/>
        <w:adjustRightInd w:val="0"/>
        <w:jc w:val="both"/>
        <w:rPr>
          <w:rFonts w:ascii="Arial Unicode MS" w:eastAsia="Arial Unicode MS" w:hAnsi="Arial Unicode MS" w:cs="Arial Unicode MS"/>
          <w:bCs/>
          <w:sz w:val="22"/>
          <w:szCs w:val="22"/>
        </w:rPr>
      </w:pPr>
    </w:p>
    <w:p w:rsidR="00391427" w:rsidRPr="00171903" w:rsidRDefault="00391427" w:rsidP="00ED1C9C">
      <w:pPr>
        <w:autoSpaceDE w:val="0"/>
        <w:autoSpaceDN w:val="0"/>
        <w:adjustRightInd w:val="0"/>
        <w:jc w:val="both"/>
        <w:rPr>
          <w:rFonts w:ascii="Arial Unicode MS" w:eastAsia="Arial Unicode MS" w:hAnsi="Arial Unicode MS" w:cs="Arial Unicode MS"/>
          <w:bCs/>
          <w:sz w:val="22"/>
          <w:szCs w:val="22"/>
        </w:rPr>
      </w:pPr>
    </w:p>
    <w:p w:rsidR="00ED1C9C" w:rsidRPr="00AD0753" w:rsidRDefault="00707FFB" w:rsidP="00AD2779">
      <w:pPr>
        <w:pStyle w:val="Nagwek3"/>
        <w:rPr>
          <w:rFonts w:ascii="Arial Unicode MS" w:eastAsia="Arial Unicode MS" w:hAnsi="Arial Unicode MS" w:cs="Arial Unicode MS"/>
          <w:bCs w:val="0"/>
          <w:color w:val="auto"/>
        </w:rPr>
      </w:pPr>
      <w:bookmarkStart w:id="59" w:name="_Toc292833321"/>
      <w:r w:rsidRPr="00AD0753">
        <w:rPr>
          <w:rFonts w:ascii="Arial Unicode MS" w:eastAsia="Arial Unicode MS" w:hAnsi="Arial Unicode MS" w:cs="Arial Unicode MS"/>
          <w:bCs w:val="0"/>
          <w:color w:val="auto"/>
        </w:rPr>
        <w:t>2.</w:t>
      </w:r>
      <w:r w:rsidR="00AD2779" w:rsidRPr="00AD0753">
        <w:rPr>
          <w:rFonts w:ascii="Arial Unicode MS" w:eastAsia="Arial Unicode MS" w:hAnsi="Arial Unicode MS" w:cs="Arial Unicode MS"/>
          <w:bCs w:val="0"/>
          <w:color w:val="auto"/>
        </w:rPr>
        <w:t>4</w:t>
      </w:r>
      <w:r w:rsidRPr="00AD0753">
        <w:rPr>
          <w:rFonts w:ascii="Arial Unicode MS" w:eastAsia="Arial Unicode MS" w:hAnsi="Arial Unicode MS" w:cs="Arial Unicode MS"/>
          <w:bCs w:val="0"/>
          <w:color w:val="auto"/>
        </w:rPr>
        <w:t>.2. Sposób wykorzystania specyfiki obszaru</w:t>
      </w:r>
      <w:r w:rsidR="007A11AC" w:rsidRPr="00AD0753">
        <w:rPr>
          <w:rFonts w:ascii="Arial Unicode MS" w:eastAsia="Arial Unicode MS" w:hAnsi="Arial Unicode MS" w:cs="Arial Unicode MS"/>
          <w:bCs w:val="0"/>
          <w:color w:val="auto"/>
        </w:rPr>
        <w:t xml:space="preserve"> w realizacji LSR</w:t>
      </w:r>
      <w:bookmarkEnd w:id="59"/>
    </w:p>
    <w:p w:rsidR="00ED1C9C" w:rsidRPr="00171903" w:rsidRDefault="00ED1C9C" w:rsidP="00ED1C9C">
      <w:pPr>
        <w:autoSpaceDE w:val="0"/>
        <w:autoSpaceDN w:val="0"/>
        <w:adjustRightInd w:val="0"/>
        <w:jc w:val="both"/>
        <w:rPr>
          <w:rFonts w:ascii="Arial Unicode MS" w:eastAsia="Arial Unicode MS" w:hAnsi="Arial Unicode MS" w:cs="Arial Unicode MS"/>
          <w:bCs/>
          <w:sz w:val="22"/>
          <w:szCs w:val="22"/>
        </w:rPr>
      </w:pPr>
    </w:p>
    <w:p w:rsidR="00855B9A" w:rsidRPr="00E94B19" w:rsidRDefault="007A11AC" w:rsidP="00CF7A2D">
      <w:pPr>
        <w:suppressAutoHyphens/>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Walory przyrodniczo-krajobrazowe obszaru LSR wykorzystane zostaną </w:t>
      </w:r>
      <w:r w:rsidR="00610A3C" w:rsidRPr="00E94B19">
        <w:rPr>
          <w:rFonts w:ascii="Arial Unicode MS" w:eastAsia="Arial Unicode MS" w:hAnsi="Arial Unicode MS" w:cs="Arial Unicode MS"/>
          <w:sz w:val="20"/>
          <w:szCs w:val="20"/>
        </w:rPr>
        <w:t xml:space="preserve">dla zrównoważonego rozwoju turystyki i </w:t>
      </w:r>
      <w:proofErr w:type="spellStart"/>
      <w:r w:rsidR="00610A3C" w:rsidRPr="00E94B19">
        <w:rPr>
          <w:rFonts w:ascii="Arial Unicode MS" w:eastAsia="Arial Unicode MS" w:hAnsi="Arial Unicode MS" w:cs="Arial Unicode MS"/>
          <w:sz w:val="20"/>
          <w:szCs w:val="20"/>
        </w:rPr>
        <w:t>promocji</w:t>
      </w:r>
      <w:proofErr w:type="spellEnd"/>
      <w:r w:rsidR="00610A3C" w:rsidRPr="00E94B19">
        <w:rPr>
          <w:rFonts w:ascii="Arial Unicode MS" w:eastAsia="Arial Unicode MS" w:hAnsi="Arial Unicode MS" w:cs="Arial Unicode MS"/>
          <w:sz w:val="20"/>
          <w:szCs w:val="20"/>
        </w:rPr>
        <w:t xml:space="preserve"> całego obszaru objętego działaniem LGD „Zielony Pierścień”.  Urozmaicony krajobraz przyrodniczy zostanie wykorzystany do prowadzenia szlaków turystycznych. W pierwszej kolejności powinny powstać szlaki rowerowe obejmujące cały obszar LGD, z uwzględnieniem jego specyficznych cech. </w:t>
      </w:r>
      <w:r w:rsidR="003843F7" w:rsidRPr="00E94B19">
        <w:rPr>
          <w:rFonts w:ascii="Arial Unicode MS" w:eastAsia="Arial Unicode MS" w:hAnsi="Arial Unicode MS" w:cs="Arial Unicode MS"/>
          <w:sz w:val="20"/>
          <w:szCs w:val="20"/>
        </w:rPr>
        <w:t>Sieć szlaków rowerowych umożliwi rozłożyć bardziej równomiernie ruch turystyczny tak, aby nie koncentrował się on przede wszystkim w Kazimierzu Dolnym i Nałęczowie. Dzięki temu r</w:t>
      </w:r>
      <w:r w:rsidR="00610A3C" w:rsidRPr="00E94B19">
        <w:rPr>
          <w:rFonts w:ascii="Arial Unicode MS" w:eastAsia="Arial Unicode MS" w:hAnsi="Arial Unicode MS" w:cs="Arial Unicode MS"/>
          <w:bCs/>
          <w:sz w:val="20"/>
          <w:szCs w:val="20"/>
        </w:rPr>
        <w:t xml:space="preserve">ozwijać się będzie </w:t>
      </w:r>
      <w:r w:rsidR="003843F7" w:rsidRPr="00E94B19">
        <w:rPr>
          <w:rFonts w:ascii="Arial Unicode MS" w:eastAsia="Arial Unicode MS" w:hAnsi="Arial Unicode MS" w:cs="Arial Unicode MS"/>
          <w:bCs/>
          <w:sz w:val="20"/>
          <w:szCs w:val="20"/>
        </w:rPr>
        <w:t>i</w:t>
      </w:r>
      <w:r w:rsidR="00610A3C" w:rsidRPr="00E94B19">
        <w:rPr>
          <w:rFonts w:ascii="Arial Unicode MS" w:eastAsia="Arial Unicode MS" w:hAnsi="Arial Unicode MS" w:cs="Arial Unicode MS"/>
          <w:bCs/>
          <w:sz w:val="20"/>
          <w:szCs w:val="20"/>
        </w:rPr>
        <w:t>nfrastruktur</w:t>
      </w:r>
      <w:r w:rsidR="003843F7" w:rsidRPr="00E94B19">
        <w:rPr>
          <w:rFonts w:ascii="Arial Unicode MS" w:eastAsia="Arial Unicode MS" w:hAnsi="Arial Unicode MS" w:cs="Arial Unicode MS"/>
          <w:bCs/>
          <w:sz w:val="20"/>
          <w:szCs w:val="20"/>
        </w:rPr>
        <w:t>a</w:t>
      </w:r>
      <w:r w:rsidR="00610A3C" w:rsidRPr="00E94B19">
        <w:rPr>
          <w:rFonts w:ascii="Arial Unicode MS" w:eastAsia="Arial Unicode MS" w:hAnsi="Arial Unicode MS" w:cs="Arial Unicode MS"/>
          <w:bCs/>
          <w:sz w:val="20"/>
          <w:szCs w:val="20"/>
        </w:rPr>
        <w:t xml:space="preserve"> turystyczn</w:t>
      </w:r>
      <w:r w:rsidR="003843F7" w:rsidRPr="00E94B19">
        <w:rPr>
          <w:rFonts w:ascii="Arial Unicode MS" w:eastAsia="Arial Unicode MS" w:hAnsi="Arial Unicode MS" w:cs="Arial Unicode MS"/>
          <w:bCs/>
          <w:sz w:val="20"/>
          <w:szCs w:val="20"/>
        </w:rPr>
        <w:t>a na całym obszarze LSR</w:t>
      </w:r>
      <w:r w:rsidR="00610A3C" w:rsidRPr="00E94B19">
        <w:rPr>
          <w:rFonts w:ascii="Arial Unicode MS" w:eastAsia="Arial Unicode MS" w:hAnsi="Arial Unicode MS" w:cs="Arial Unicode MS"/>
          <w:bCs/>
          <w:sz w:val="20"/>
          <w:szCs w:val="20"/>
        </w:rPr>
        <w:t xml:space="preserve">. </w:t>
      </w:r>
      <w:r w:rsidR="003843F7" w:rsidRPr="00E94B19">
        <w:rPr>
          <w:rFonts w:ascii="Arial Unicode MS" w:eastAsia="Arial Unicode MS" w:hAnsi="Arial Unicode MS" w:cs="Arial Unicode MS"/>
          <w:bCs/>
          <w:sz w:val="20"/>
          <w:szCs w:val="20"/>
        </w:rPr>
        <w:t>U</w:t>
      </w:r>
      <w:r w:rsidR="00610A3C" w:rsidRPr="00E94B19">
        <w:rPr>
          <w:rFonts w:ascii="Arial Unicode MS" w:eastAsia="Arial Unicode MS" w:hAnsi="Arial Unicode MS" w:cs="Arial Unicode MS"/>
          <w:sz w:val="20"/>
          <w:szCs w:val="20"/>
        </w:rPr>
        <w:t xml:space="preserve">rozmaicona rzeźba terenu sprawia, że na obszarze </w:t>
      </w:r>
      <w:r w:rsidR="003843F7" w:rsidRPr="00E94B19">
        <w:rPr>
          <w:rFonts w:ascii="Arial Unicode MS" w:eastAsia="Arial Unicode MS" w:hAnsi="Arial Unicode MS" w:cs="Arial Unicode MS"/>
          <w:sz w:val="20"/>
          <w:szCs w:val="20"/>
        </w:rPr>
        <w:t>LSR wy</w:t>
      </w:r>
      <w:r w:rsidR="00610A3C" w:rsidRPr="00E94B19">
        <w:rPr>
          <w:rFonts w:ascii="Arial Unicode MS" w:eastAsia="Arial Unicode MS" w:hAnsi="Arial Unicode MS" w:cs="Arial Unicode MS"/>
          <w:sz w:val="20"/>
          <w:szCs w:val="20"/>
        </w:rPr>
        <w:t>stępuje wiele wzniesień mogących pełnić funkcje punktów widokowych</w:t>
      </w:r>
      <w:r w:rsidR="003843F7" w:rsidRPr="00E94B19">
        <w:rPr>
          <w:rFonts w:ascii="Arial Unicode MS" w:eastAsia="Arial Unicode MS" w:hAnsi="Arial Unicode MS" w:cs="Arial Unicode MS"/>
          <w:b/>
          <w:sz w:val="20"/>
          <w:szCs w:val="20"/>
        </w:rPr>
        <w:t xml:space="preserve">. </w:t>
      </w:r>
      <w:r w:rsidR="00610A3C" w:rsidRPr="00E94B19">
        <w:rPr>
          <w:rFonts w:ascii="Arial Unicode MS" w:eastAsia="Arial Unicode MS" w:hAnsi="Arial Unicode MS" w:cs="Arial Unicode MS"/>
          <w:sz w:val="20"/>
          <w:szCs w:val="20"/>
        </w:rPr>
        <w:t>Naturalne uwarunkowania wymagają jedynie wzmocnienia poprzez budowę specjalnej infrastruktury, takiej jak np.</w:t>
      </w:r>
      <w:r w:rsidR="003843F7" w:rsidRPr="00E94B19">
        <w:rPr>
          <w:rFonts w:ascii="Arial Unicode MS" w:eastAsia="Arial Unicode MS" w:hAnsi="Arial Unicode MS" w:cs="Arial Unicode MS"/>
          <w:sz w:val="20"/>
          <w:szCs w:val="20"/>
        </w:rPr>
        <w:t xml:space="preserve"> </w:t>
      </w:r>
      <w:r w:rsidR="00610A3C" w:rsidRPr="00E94B19">
        <w:rPr>
          <w:rFonts w:ascii="Arial Unicode MS" w:eastAsia="Arial Unicode MS" w:hAnsi="Arial Unicode MS" w:cs="Arial Unicode MS"/>
          <w:sz w:val="20"/>
          <w:szCs w:val="20"/>
        </w:rPr>
        <w:t>platformy widokowe</w:t>
      </w:r>
      <w:r w:rsidR="003843F7" w:rsidRPr="00E94B19">
        <w:rPr>
          <w:rFonts w:ascii="Arial Unicode MS" w:eastAsia="Arial Unicode MS" w:hAnsi="Arial Unicode MS" w:cs="Arial Unicode MS"/>
          <w:sz w:val="20"/>
          <w:szCs w:val="20"/>
        </w:rPr>
        <w:t xml:space="preserve">. </w:t>
      </w:r>
    </w:p>
    <w:p w:rsidR="007A11AC" w:rsidRPr="00E94B19" w:rsidRDefault="00855B9A" w:rsidP="00CF7A2D">
      <w:pPr>
        <w:suppressAutoHyphens/>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Uwarunkowania przyrodniczo-krajobrazowe całego obszaru LSR umożliwiają rozwój turystyki krajoznawczej i kwalifikowanej (jeździectwo, wędkarstwo, myślistwo, turystyka przyrodnicza) – jednodniowej i weekendowej oraz turystyki wiejskiej. </w:t>
      </w:r>
    </w:p>
    <w:p w:rsidR="003843F7" w:rsidRPr="00E94B19" w:rsidRDefault="003843F7" w:rsidP="00CF7A2D">
      <w:pPr>
        <w:suppressAutoHyphens/>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Zasoby przyrodnicze obszaru LSR, a zwłaszcza obszary chronione, stwarzają dogodne warunki do utworzenia edukacyjnych szlaków przyrodniczych oraz do kształtowania postaw proekologicznych wśród mieszkańców oraz turystów.</w:t>
      </w:r>
    </w:p>
    <w:p w:rsidR="003843F7" w:rsidRPr="00E94B19" w:rsidRDefault="003843F7" w:rsidP="00CF7A2D">
      <w:pPr>
        <w:suppressAutoHyphens/>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Wreszcie walory przyrodniczo-krajobrazowe wykorzystane zostaną przez LGD do </w:t>
      </w:r>
      <w:proofErr w:type="spellStart"/>
      <w:r w:rsidRPr="00E94B19">
        <w:rPr>
          <w:rFonts w:ascii="Arial Unicode MS" w:eastAsia="Arial Unicode MS" w:hAnsi="Arial Unicode MS" w:cs="Arial Unicode MS"/>
          <w:sz w:val="20"/>
          <w:szCs w:val="20"/>
        </w:rPr>
        <w:t>promocji</w:t>
      </w:r>
      <w:proofErr w:type="spellEnd"/>
      <w:r w:rsidRPr="00E94B19">
        <w:rPr>
          <w:rFonts w:ascii="Arial Unicode MS" w:eastAsia="Arial Unicode MS" w:hAnsi="Arial Unicode MS" w:cs="Arial Unicode MS"/>
          <w:sz w:val="20"/>
          <w:szCs w:val="20"/>
        </w:rPr>
        <w:t xml:space="preserve"> obszaru </w:t>
      </w:r>
      <w:r w:rsidR="00855B9A" w:rsidRPr="00E94B19">
        <w:rPr>
          <w:rFonts w:ascii="Arial Unicode MS" w:eastAsia="Arial Unicode MS" w:hAnsi="Arial Unicode MS" w:cs="Arial Unicode MS"/>
          <w:sz w:val="20"/>
          <w:szCs w:val="20"/>
        </w:rPr>
        <w:t xml:space="preserve">LSR </w:t>
      </w:r>
      <w:r w:rsidRPr="00E94B19">
        <w:rPr>
          <w:rFonts w:ascii="Arial Unicode MS" w:eastAsia="Arial Unicode MS" w:hAnsi="Arial Unicode MS" w:cs="Arial Unicode MS"/>
          <w:sz w:val="20"/>
          <w:szCs w:val="20"/>
        </w:rPr>
        <w:t xml:space="preserve">poprzez różnego rodzaju wydawnictwa promocyjne, które będą zachęcać </w:t>
      </w:r>
      <w:r w:rsidR="00BC574B" w:rsidRPr="00E94B19">
        <w:rPr>
          <w:rFonts w:ascii="Arial Unicode MS" w:eastAsia="Arial Unicode MS" w:hAnsi="Arial Unicode MS" w:cs="Arial Unicode MS"/>
          <w:sz w:val="20"/>
          <w:szCs w:val="20"/>
        </w:rPr>
        <w:t>turystów do przyjazdu.</w:t>
      </w:r>
    </w:p>
    <w:p w:rsidR="00A601B3" w:rsidRPr="00E94B19" w:rsidRDefault="00BC574B" w:rsidP="00CF7A2D">
      <w:pPr>
        <w:suppressAutoHyphens/>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Uwarunkowania </w:t>
      </w:r>
      <w:proofErr w:type="spellStart"/>
      <w:r w:rsidRPr="00E94B19">
        <w:rPr>
          <w:rFonts w:ascii="Arial Unicode MS" w:eastAsia="Arial Unicode MS" w:hAnsi="Arial Unicode MS" w:cs="Arial Unicode MS"/>
          <w:sz w:val="20"/>
          <w:szCs w:val="20"/>
        </w:rPr>
        <w:t>historyczno-kuturowe</w:t>
      </w:r>
      <w:proofErr w:type="spellEnd"/>
      <w:r w:rsidRPr="00E94B19">
        <w:rPr>
          <w:rFonts w:ascii="Arial Unicode MS" w:eastAsia="Arial Unicode MS" w:hAnsi="Arial Unicode MS" w:cs="Arial Unicode MS"/>
          <w:sz w:val="20"/>
          <w:szCs w:val="20"/>
        </w:rPr>
        <w:t xml:space="preserve"> obszaru wykorzystane zostaną do rozwoju turystyki oraz </w:t>
      </w:r>
      <w:r w:rsidR="00A601B3" w:rsidRPr="00E94B19">
        <w:rPr>
          <w:rFonts w:ascii="Arial Unicode MS" w:eastAsia="Arial Unicode MS" w:hAnsi="Arial Unicode MS" w:cs="Arial Unicode MS"/>
          <w:sz w:val="20"/>
          <w:szCs w:val="20"/>
        </w:rPr>
        <w:t xml:space="preserve">umożliwienia mieszkańcom z obszarów wiejskich tworzenia pozarolniczych źródeł dochodu. </w:t>
      </w:r>
    </w:p>
    <w:p w:rsidR="00D71FD0" w:rsidRPr="00E94B19" w:rsidRDefault="00A601B3" w:rsidP="00CF7A2D">
      <w:pPr>
        <w:suppressAutoHyphens/>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Bogactwo kulturowe obszaru (zarówno zabytki jak i zwyczaje oraz </w:t>
      </w:r>
      <w:proofErr w:type="spellStart"/>
      <w:r w:rsidRPr="00E94B19">
        <w:rPr>
          <w:rFonts w:ascii="Arial Unicode MS" w:eastAsia="Arial Unicode MS" w:hAnsi="Arial Unicode MS" w:cs="Arial Unicode MS"/>
          <w:sz w:val="20"/>
          <w:szCs w:val="20"/>
        </w:rPr>
        <w:t>imprezy</w:t>
      </w:r>
      <w:proofErr w:type="spellEnd"/>
      <w:r w:rsidRPr="00E94B19">
        <w:rPr>
          <w:rFonts w:ascii="Arial Unicode MS" w:eastAsia="Arial Unicode MS" w:hAnsi="Arial Unicode MS" w:cs="Arial Unicode MS"/>
          <w:sz w:val="20"/>
          <w:szCs w:val="20"/>
        </w:rPr>
        <w:t xml:space="preserve"> kulturalne) umożliwia tworzenie wielu interesujących szlaków tematycznych dla turystów np. szlak wios</w:t>
      </w:r>
      <w:r w:rsidR="00855B9A" w:rsidRPr="00E94B19">
        <w:rPr>
          <w:rFonts w:ascii="Arial Unicode MS" w:eastAsia="Arial Unicode MS" w:hAnsi="Arial Unicode MS" w:cs="Arial Unicode MS"/>
          <w:sz w:val="20"/>
          <w:szCs w:val="20"/>
        </w:rPr>
        <w:t>ek tematycznych, historyczny szlak handlu i rzemiosł. Jednocześnie wiele zabytków wymaga renowacji, stąd w ramach LSR podjęte zostaną działania polepszające stan tych zabytków.</w:t>
      </w:r>
      <w:r w:rsidR="00085B3C" w:rsidRPr="00E94B19">
        <w:rPr>
          <w:rFonts w:ascii="Arial Unicode MS" w:eastAsia="Arial Unicode MS" w:hAnsi="Arial Unicode MS" w:cs="Arial Unicode MS"/>
          <w:sz w:val="20"/>
          <w:szCs w:val="20"/>
        </w:rPr>
        <w:t xml:space="preserve"> </w:t>
      </w:r>
      <w:r w:rsidR="00D71FD0" w:rsidRPr="00E94B19">
        <w:rPr>
          <w:rFonts w:ascii="Arial Unicode MS" w:eastAsia="Arial Unicode MS" w:hAnsi="Arial Unicode MS" w:cs="Arial Unicode MS"/>
          <w:sz w:val="20"/>
          <w:szCs w:val="20"/>
        </w:rPr>
        <w:t xml:space="preserve">Zasoby kulturowe, tak jak zasoby przyrodnicze, wykorzystane zostaną do </w:t>
      </w:r>
      <w:proofErr w:type="spellStart"/>
      <w:r w:rsidR="00D71FD0" w:rsidRPr="00E94B19">
        <w:rPr>
          <w:rFonts w:ascii="Arial Unicode MS" w:eastAsia="Arial Unicode MS" w:hAnsi="Arial Unicode MS" w:cs="Arial Unicode MS"/>
          <w:sz w:val="20"/>
          <w:szCs w:val="20"/>
        </w:rPr>
        <w:t>promocji</w:t>
      </w:r>
      <w:proofErr w:type="spellEnd"/>
      <w:r w:rsidR="00D71FD0" w:rsidRPr="00E94B19">
        <w:rPr>
          <w:rFonts w:ascii="Arial Unicode MS" w:eastAsia="Arial Unicode MS" w:hAnsi="Arial Unicode MS" w:cs="Arial Unicode MS"/>
          <w:sz w:val="20"/>
          <w:szCs w:val="20"/>
        </w:rPr>
        <w:t xml:space="preserve"> całego obszaru LSR.</w:t>
      </w:r>
    </w:p>
    <w:p w:rsidR="00085B3C" w:rsidRPr="00E94B19" w:rsidRDefault="00085B3C" w:rsidP="00CF7A2D">
      <w:pPr>
        <w:suppressAutoHyphens/>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Atrakcyjność turystyczna obszaru LSR oraz tradycje rzemieślnicze i produkty lokalne wykorzystane zostaną do tworzenia miejsc pracy oraz pozarolniczych źródeł dochodu dla mieszkańców wsi. Będą one również stanowić promocję całej Lubelszczyzny.</w:t>
      </w:r>
    </w:p>
    <w:p w:rsidR="00AA2FC6" w:rsidRDefault="00113A7D" w:rsidP="00AA2FC6">
      <w:pPr>
        <w:suppressAutoHyphens/>
        <w:ind w:firstLine="36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Aktywność społeczna mieszkańców obszaru LSR </w:t>
      </w:r>
      <w:r w:rsidRPr="00E94B19">
        <w:rPr>
          <w:rFonts w:ascii="Arial Unicode MS" w:eastAsia="Arial Unicode MS" w:hAnsi="Arial Unicode MS" w:cs="Arial Unicode MS"/>
          <w:bCs/>
          <w:sz w:val="20"/>
          <w:szCs w:val="20"/>
        </w:rPr>
        <w:t>wykorzystana zostanie do budowania potencjału społecznego na wsi, lepszego zarządzania jej zasobami, tworzenia silniejszego poczucia identyfikacji mieszkańców z ich regionem wraz z jego wartościami i tradycjami oraz do poprawy jakości życia i różnicowania gospodarki.</w:t>
      </w:r>
      <w:r w:rsidRPr="00E94B19">
        <w:rPr>
          <w:rFonts w:ascii="Arial Unicode MS" w:eastAsia="Arial Unicode MS" w:hAnsi="Arial Unicode MS" w:cs="Arial Unicode MS"/>
          <w:sz w:val="20"/>
          <w:szCs w:val="20"/>
        </w:rPr>
        <w:t xml:space="preserve"> Aktywność mieszkańców wyrażająca się wieloma inicjatywami sportowymi i kulturalnymi, imprezami cyklicznymi zostanie wykorzystana do promowania regionu i tym samym zachęcania turystów do odwiedzania terenu LGD</w:t>
      </w:r>
      <w:r w:rsidR="00E22F8F">
        <w:rPr>
          <w:rFonts w:ascii="Arial Unicode MS" w:eastAsia="Arial Unicode MS" w:hAnsi="Arial Unicode MS" w:cs="Arial Unicode MS"/>
          <w:sz w:val="20"/>
          <w:szCs w:val="20"/>
        </w:rPr>
        <w:t>.</w:t>
      </w:r>
      <w:r w:rsidR="00AA2FC6">
        <w:rPr>
          <w:rFonts w:ascii="Arial Unicode MS" w:eastAsia="Arial Unicode MS" w:hAnsi="Arial Unicode MS" w:cs="Arial Unicode MS"/>
          <w:sz w:val="20"/>
          <w:szCs w:val="20"/>
        </w:rPr>
        <w:t xml:space="preserve"> </w:t>
      </w:r>
    </w:p>
    <w:p w:rsidR="00CF7A2D" w:rsidRPr="00E94B19" w:rsidRDefault="00CF7A2D" w:rsidP="00AA2FC6">
      <w:pPr>
        <w:suppressAutoHyphens/>
        <w:ind w:firstLine="360"/>
        <w:jc w:val="both"/>
        <w:rPr>
          <w:rFonts w:ascii="Arial Unicode MS" w:eastAsia="Arial Unicode MS" w:hAnsi="Arial Unicode MS" w:cs="Arial Unicode MS"/>
          <w:bCs/>
          <w:sz w:val="20"/>
          <w:szCs w:val="20"/>
        </w:rPr>
      </w:pPr>
      <w:r w:rsidRPr="00E94B19">
        <w:rPr>
          <w:rFonts w:ascii="Arial Unicode MS" w:eastAsia="Arial Unicode MS" w:hAnsi="Arial Unicode MS" w:cs="Arial Unicode MS"/>
          <w:bCs/>
          <w:sz w:val="20"/>
          <w:szCs w:val="20"/>
        </w:rPr>
        <w:t>Wykorzystanie specyfiki regionu będzie przeprowadzone zgodnie z wynikami analizy SWOT, celami ogólnymi i szczegółowymi oraz wymogami Programu Rozwoju Obszarów Wiejskich na lata 2007 – 2013. Wszystkie planowane do realizacji w ramach LSR przedsięwzięcia będą uwzględniały specyfikę regionu. Również opracowane Lokalne Kryteria Wyboru Projektów uwzględniają specyfikę regionu LGD „</w:t>
      </w:r>
      <w:r w:rsidR="00113A7D" w:rsidRPr="00E94B19">
        <w:rPr>
          <w:rFonts w:ascii="Arial Unicode MS" w:eastAsia="Arial Unicode MS" w:hAnsi="Arial Unicode MS" w:cs="Arial Unicode MS"/>
          <w:bCs/>
          <w:sz w:val="20"/>
          <w:szCs w:val="20"/>
        </w:rPr>
        <w:t>Zielony Pierścień</w:t>
      </w:r>
      <w:r w:rsidRPr="00E94B19">
        <w:rPr>
          <w:rFonts w:ascii="Arial Unicode MS" w:eastAsia="Arial Unicode MS" w:hAnsi="Arial Unicode MS" w:cs="Arial Unicode MS"/>
          <w:bCs/>
          <w:sz w:val="20"/>
          <w:szCs w:val="20"/>
        </w:rPr>
        <w:t xml:space="preserve">”. </w:t>
      </w:r>
    </w:p>
    <w:p w:rsidR="00ED1C9C" w:rsidRPr="00AD0753" w:rsidRDefault="00ED1C9C" w:rsidP="00AD2779">
      <w:pPr>
        <w:pStyle w:val="Nagwek1"/>
        <w:rPr>
          <w:rFonts w:ascii="Arial Unicode MS" w:eastAsia="Arial Unicode MS" w:hAnsi="Arial Unicode MS" w:cs="Arial Unicode MS"/>
          <w:bCs w:val="0"/>
          <w:color w:val="auto"/>
          <w:sz w:val="24"/>
          <w:szCs w:val="24"/>
        </w:rPr>
      </w:pPr>
      <w:bookmarkStart w:id="60" w:name="_Toc292833322"/>
      <w:r w:rsidRPr="00AD0753">
        <w:rPr>
          <w:rFonts w:ascii="Arial Unicode MS" w:eastAsia="Arial Unicode MS" w:hAnsi="Arial Unicode MS" w:cs="Arial Unicode MS"/>
          <w:bCs w:val="0"/>
          <w:color w:val="auto"/>
          <w:sz w:val="24"/>
          <w:szCs w:val="24"/>
        </w:rPr>
        <w:t>3. Analiza SWOT dla obszaru objętego LSR, wnioski wynikające z przeprowadzonej analizy</w:t>
      </w:r>
      <w:bookmarkEnd w:id="60"/>
    </w:p>
    <w:p w:rsidR="00500C48" w:rsidRPr="00AD0753" w:rsidRDefault="00500C48" w:rsidP="00AD2779">
      <w:pPr>
        <w:pStyle w:val="Nagwek2"/>
        <w:rPr>
          <w:rFonts w:ascii="Arial Unicode MS" w:eastAsia="Arial Unicode MS" w:hAnsi="Arial Unicode MS" w:cs="Arial Unicode MS"/>
          <w:bCs w:val="0"/>
          <w:color w:val="auto"/>
          <w:sz w:val="24"/>
          <w:szCs w:val="24"/>
        </w:rPr>
      </w:pPr>
      <w:bookmarkStart w:id="61" w:name="_Toc292833323"/>
      <w:r w:rsidRPr="00AD0753">
        <w:rPr>
          <w:rFonts w:ascii="Arial Unicode MS" w:eastAsia="Arial Unicode MS" w:hAnsi="Arial Unicode MS" w:cs="Arial Unicode MS"/>
          <w:bCs w:val="0"/>
          <w:color w:val="auto"/>
          <w:sz w:val="24"/>
          <w:szCs w:val="24"/>
        </w:rPr>
        <w:t>3.1. Analiza SWOT</w:t>
      </w:r>
      <w:bookmarkEnd w:id="61"/>
    </w:p>
    <w:p w:rsidR="00500C48" w:rsidRDefault="00500C48" w:rsidP="00ED1C9C">
      <w:pPr>
        <w:autoSpaceDE w:val="0"/>
        <w:autoSpaceDN w:val="0"/>
        <w:adjustRightInd w:val="0"/>
        <w:jc w:val="both"/>
        <w:rPr>
          <w:rFonts w:ascii="Arial Unicode MS" w:eastAsia="Arial Unicode MS" w:hAnsi="Arial Unicode MS" w:cs="Arial Unicode MS"/>
          <w:b/>
          <w:bCs/>
          <w:sz w:val="18"/>
          <w:szCs w:val="18"/>
        </w:rPr>
      </w:pPr>
    </w:p>
    <w:tbl>
      <w:tblPr>
        <w:tblW w:w="0" w:type="auto"/>
        <w:tblInd w:w="392" w:type="dxa"/>
        <w:tblBorders>
          <w:insideH w:val="single" w:sz="4" w:space="0" w:color="000000"/>
          <w:insideV w:val="single" w:sz="4" w:space="0" w:color="000000"/>
        </w:tblBorders>
        <w:tblLook w:val="04A0"/>
      </w:tblPr>
      <w:tblGrid>
        <w:gridCol w:w="362"/>
        <w:gridCol w:w="4606"/>
        <w:gridCol w:w="4529"/>
        <w:gridCol w:w="77"/>
      </w:tblGrid>
      <w:tr w:rsidR="00ED1C9C" w:rsidRPr="00B23DE0">
        <w:trPr>
          <w:gridAfter w:val="1"/>
          <w:wAfter w:w="77" w:type="dxa"/>
        </w:trPr>
        <w:tc>
          <w:tcPr>
            <w:tcW w:w="4968" w:type="dxa"/>
            <w:gridSpan w:val="2"/>
          </w:tcPr>
          <w:p w:rsidR="00ED1C9C" w:rsidRPr="00500C48" w:rsidRDefault="00ED1C9C" w:rsidP="007941B7">
            <w:pPr>
              <w:jc w:val="center"/>
              <w:rPr>
                <w:rFonts w:ascii="Arial Unicode MS" w:eastAsia="Arial Unicode MS" w:hAnsi="Arial Unicode MS" w:cs="Arial Unicode MS"/>
                <w:b/>
                <w:spacing w:val="60"/>
                <w:sz w:val="20"/>
                <w:szCs w:val="20"/>
              </w:rPr>
            </w:pPr>
            <w:r w:rsidRPr="00500C48">
              <w:rPr>
                <w:rFonts w:ascii="Arial Unicode MS" w:eastAsia="Arial Unicode MS" w:hAnsi="Arial Unicode MS" w:cs="Arial Unicode MS"/>
                <w:b/>
                <w:spacing w:val="60"/>
                <w:sz w:val="20"/>
                <w:szCs w:val="20"/>
                <w:highlight w:val="lightGray"/>
              </w:rPr>
              <w:t>Mocne strony (</w:t>
            </w:r>
            <w:proofErr w:type="spellStart"/>
            <w:r w:rsidRPr="00500C48">
              <w:rPr>
                <w:rFonts w:ascii="Arial Unicode MS" w:eastAsia="Arial Unicode MS" w:hAnsi="Arial Unicode MS" w:cs="Arial Unicode MS"/>
                <w:b/>
                <w:spacing w:val="60"/>
                <w:sz w:val="20"/>
                <w:szCs w:val="20"/>
                <w:highlight w:val="lightGray"/>
              </w:rPr>
              <w:t>strenghts</w:t>
            </w:r>
            <w:proofErr w:type="spellEnd"/>
            <w:r w:rsidRPr="00500C48">
              <w:rPr>
                <w:rFonts w:ascii="Arial Unicode MS" w:eastAsia="Arial Unicode MS" w:hAnsi="Arial Unicode MS" w:cs="Arial Unicode MS"/>
                <w:b/>
                <w:spacing w:val="60"/>
                <w:sz w:val="20"/>
                <w:szCs w:val="20"/>
                <w:highlight w:val="lightGray"/>
              </w:rPr>
              <w:t>)</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Dogodne położenia pomiędzy aglomeracją warszawską a Lublinem</w:t>
            </w:r>
            <w:r w:rsidR="007941B7">
              <w:rPr>
                <w:rFonts w:ascii="Arial Unicode MS" w:eastAsia="Arial Unicode MS" w:hAnsi="Arial Unicode MS" w:cs="Arial Unicode MS"/>
                <w:sz w:val="18"/>
                <w:szCs w:val="18"/>
              </w:rPr>
              <w:t xml:space="preserve"> i dobre połączenia komunikacyjne z tymi ośrodkami</w:t>
            </w:r>
            <w:r w:rsidRPr="00B23DE0">
              <w:rPr>
                <w:rFonts w:ascii="Arial Unicode MS" w:eastAsia="Arial Unicode MS" w:hAnsi="Arial Unicode MS" w:cs="Arial Unicode MS"/>
                <w:sz w:val="18"/>
                <w:szCs w:val="18"/>
              </w:rPr>
              <w:t>.</w:t>
            </w:r>
          </w:p>
          <w:p w:rsidR="00ED1C9C"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Czyste środowisko przyrodnicze z licznymi obszarami chronionymi.</w:t>
            </w:r>
          </w:p>
          <w:p w:rsidR="007941B7" w:rsidRPr="00B23DE0" w:rsidRDefault="007941B7" w:rsidP="00C52AFA">
            <w:pPr>
              <w:pStyle w:val="Akapitzlist"/>
              <w:numPr>
                <w:ilvl w:val="0"/>
                <w:numId w:val="3"/>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Bogata fauna i flora.</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Jeden z najciekawszych regionów Lubelszczyzny o wysokich walorach krajobrazowo-przyrodniczych.</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Cenne walory klimatyczne i uzdrowiskowe.</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Dobre gleby do produkcji zdrowej żywności.</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Urokliwe doliny rzek: Wisły, Wieprza i Bystrej.</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Znane ośrodki turystyczne w Polsce i zagranicą (Kazimierz Dolny i Nałęczów).</w:t>
            </w:r>
          </w:p>
          <w:p w:rsidR="00ED1C9C"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 xml:space="preserve">Znane marki popularnych produktów handlowych promujących obszar LGD: </w:t>
            </w:r>
            <w:proofErr w:type="spellStart"/>
            <w:r w:rsidRPr="00B23DE0">
              <w:rPr>
                <w:rFonts w:ascii="Arial Unicode MS" w:eastAsia="Arial Unicode MS" w:hAnsi="Arial Unicode MS" w:cs="Arial Unicode MS"/>
                <w:sz w:val="18"/>
                <w:szCs w:val="18"/>
              </w:rPr>
              <w:t>Cisowianka</w:t>
            </w:r>
            <w:proofErr w:type="spellEnd"/>
            <w:r w:rsidRPr="00B23DE0">
              <w:rPr>
                <w:rFonts w:ascii="Arial Unicode MS" w:eastAsia="Arial Unicode MS" w:hAnsi="Arial Unicode MS" w:cs="Arial Unicode MS"/>
                <w:sz w:val="18"/>
                <w:szCs w:val="18"/>
              </w:rPr>
              <w:t>, Nałęczowianka</w:t>
            </w:r>
            <w:r w:rsidR="0075241B">
              <w:rPr>
                <w:rFonts w:ascii="Arial Unicode MS" w:eastAsia="Arial Unicode MS" w:hAnsi="Arial Unicode MS" w:cs="Arial Unicode MS"/>
                <w:sz w:val="18"/>
                <w:szCs w:val="18"/>
              </w:rPr>
              <w:t>, Nałęczowska Śliwka.</w:t>
            </w:r>
          </w:p>
          <w:p w:rsidR="0075241B" w:rsidRPr="00B23DE0" w:rsidRDefault="006B0699" w:rsidP="00C52AFA">
            <w:pPr>
              <w:pStyle w:val="Akapitzlist"/>
              <w:numPr>
                <w:ilvl w:val="0"/>
                <w:numId w:val="3"/>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Bogate tradycje rzemieślnicze (m.in. garncarstwo, garbarstwo, kuśnierstwo, tkactwo, rzeźbiarstwo, hafciarstwo, kowalstwo) i z</w:t>
            </w:r>
            <w:r w:rsidR="0075241B">
              <w:rPr>
                <w:rFonts w:ascii="Arial Unicode MS" w:eastAsia="Arial Unicode MS" w:hAnsi="Arial Unicode MS" w:cs="Arial Unicode MS"/>
                <w:sz w:val="18"/>
                <w:szCs w:val="18"/>
              </w:rPr>
              <w:t>nane produkty lokalne</w:t>
            </w:r>
            <w:r w:rsidR="007C1639">
              <w:rPr>
                <w:rFonts w:ascii="Arial Unicode MS" w:eastAsia="Arial Unicode MS" w:hAnsi="Arial Unicode MS" w:cs="Arial Unicode MS"/>
                <w:sz w:val="18"/>
                <w:szCs w:val="18"/>
              </w:rPr>
              <w:t xml:space="preserve"> (</w:t>
            </w:r>
            <w:proofErr w:type="spellStart"/>
            <w:r w:rsidR="007C1639">
              <w:rPr>
                <w:rFonts w:ascii="Arial Unicode MS" w:eastAsia="Arial Unicode MS" w:hAnsi="Arial Unicode MS" w:cs="Arial Unicode MS"/>
                <w:sz w:val="18"/>
                <w:szCs w:val="18"/>
              </w:rPr>
              <w:t>m.in</w:t>
            </w:r>
            <w:proofErr w:type="spellEnd"/>
            <w:r w:rsidR="0075241B">
              <w:rPr>
                <w:rFonts w:ascii="Arial Unicode MS" w:eastAsia="Arial Unicode MS" w:hAnsi="Arial Unicode MS" w:cs="Arial Unicode MS"/>
                <w:sz w:val="18"/>
                <w:szCs w:val="18"/>
              </w:rPr>
              <w:t>: kazimierski Kogut, wyroby kowalskie z Wojciechowa</w:t>
            </w:r>
            <w:r w:rsidR="007C1639">
              <w:rPr>
                <w:rFonts w:ascii="Arial Unicode MS" w:eastAsia="Arial Unicode MS" w:hAnsi="Arial Unicode MS" w:cs="Arial Unicode MS"/>
                <w:sz w:val="18"/>
                <w:szCs w:val="18"/>
              </w:rPr>
              <w:t>)</w:t>
            </w:r>
            <w:r w:rsidR="0075241B">
              <w:rPr>
                <w:rFonts w:ascii="Arial Unicode MS" w:eastAsia="Arial Unicode MS" w:hAnsi="Arial Unicode MS" w:cs="Arial Unicode MS"/>
                <w:sz w:val="18"/>
                <w:szCs w:val="18"/>
              </w:rPr>
              <w:t xml:space="preserve">. </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Obszar o dużym nasyceniu zabytkami</w:t>
            </w:r>
            <w:r w:rsidR="007941B7">
              <w:rPr>
                <w:rFonts w:ascii="Arial Unicode MS" w:eastAsia="Arial Unicode MS" w:hAnsi="Arial Unicode MS" w:cs="Arial Unicode MS"/>
                <w:sz w:val="18"/>
                <w:szCs w:val="18"/>
              </w:rPr>
              <w:t xml:space="preserve"> i pomnikami przyrody</w:t>
            </w:r>
            <w:r w:rsidRPr="00B23DE0">
              <w:rPr>
                <w:rFonts w:ascii="Arial Unicode MS" w:eastAsia="Arial Unicode MS" w:hAnsi="Arial Unicode MS" w:cs="Arial Unicode MS"/>
                <w:sz w:val="18"/>
                <w:szCs w:val="18"/>
              </w:rPr>
              <w:t>.</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Liczne szlaki turystyczne i edukacyjne.</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Wiele imprez kulturalnych o randze krajowej i międzynarodowej promujących obszar LGD</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Dobrze rozwinięta sieć placówek kultury (muzea, domy kultury i biblioteki).</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Stabiln</w:t>
            </w:r>
            <w:r w:rsidR="00095954">
              <w:rPr>
                <w:rFonts w:ascii="Arial Unicode MS" w:eastAsia="Arial Unicode MS" w:hAnsi="Arial Unicode MS" w:cs="Arial Unicode MS"/>
                <w:sz w:val="18"/>
                <w:szCs w:val="18"/>
              </w:rPr>
              <w:t>a</w:t>
            </w:r>
            <w:r w:rsidR="00EB501D">
              <w:rPr>
                <w:rFonts w:ascii="Arial Unicode MS" w:eastAsia="Arial Unicode MS" w:hAnsi="Arial Unicode MS" w:cs="Arial Unicode MS"/>
                <w:sz w:val="18"/>
                <w:szCs w:val="18"/>
              </w:rPr>
              <w:t xml:space="preserve"> liczba ludności </w:t>
            </w:r>
            <w:r w:rsidRPr="00B23DE0">
              <w:rPr>
                <w:rFonts w:ascii="Arial Unicode MS" w:eastAsia="Arial Unicode MS" w:hAnsi="Arial Unicode MS" w:cs="Arial Unicode MS"/>
                <w:sz w:val="18"/>
                <w:szCs w:val="18"/>
              </w:rPr>
              <w:t>obszaru.</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Wzrost liczby podmiotów gospodarczych.</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 xml:space="preserve">Najsilniejszy ośrodek turystyczny na Lubelszczyźnie (najwięcej noclegów w województwie). </w:t>
            </w:r>
          </w:p>
          <w:p w:rsidR="00ED1C9C" w:rsidRPr="00B23DE0" w:rsidRDefault="00EB501D" w:rsidP="00C52AFA">
            <w:pPr>
              <w:pStyle w:val="Akapitzlist"/>
              <w:numPr>
                <w:ilvl w:val="0"/>
                <w:numId w:val="3"/>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Wysoka a</w:t>
            </w:r>
            <w:r w:rsidR="00ED1C9C" w:rsidRPr="00B23DE0">
              <w:rPr>
                <w:rFonts w:ascii="Arial Unicode MS" w:eastAsia="Arial Unicode MS" w:hAnsi="Arial Unicode MS" w:cs="Arial Unicode MS"/>
                <w:sz w:val="18"/>
                <w:szCs w:val="18"/>
              </w:rPr>
              <w:t>ktywność mieszkańców (polityczna i społeczna).</w:t>
            </w:r>
          </w:p>
          <w:p w:rsidR="00ED1C9C" w:rsidRPr="00B23DE0" w:rsidRDefault="00ED1C9C" w:rsidP="00C52AFA">
            <w:pPr>
              <w:pStyle w:val="Akapitzlist"/>
              <w:numPr>
                <w:ilvl w:val="0"/>
                <w:numId w:val="3"/>
              </w:numPr>
              <w:jc w:val="both"/>
              <w:rPr>
                <w:rFonts w:ascii="Arial Unicode MS" w:eastAsia="Arial Unicode MS" w:hAnsi="Arial Unicode MS" w:cs="Arial Unicode MS"/>
                <w:sz w:val="18"/>
                <w:szCs w:val="18"/>
                <w:lang w:eastAsia="en-US"/>
              </w:rPr>
            </w:pPr>
            <w:r w:rsidRPr="00B23DE0">
              <w:rPr>
                <w:rFonts w:ascii="Arial Unicode MS" w:eastAsia="Arial Unicode MS" w:hAnsi="Arial Unicode MS" w:cs="Arial Unicode MS"/>
                <w:sz w:val="18"/>
                <w:szCs w:val="18"/>
              </w:rPr>
              <w:t>Korzystna struktura wiekowa mieszkańców obszaru LGD – przewaga osób w wieku produkcyjnym w strukturze demograficznej</w:t>
            </w:r>
            <w:r w:rsidR="00EB501D">
              <w:rPr>
                <w:rFonts w:ascii="Arial Unicode MS" w:eastAsia="Arial Unicode MS" w:hAnsi="Arial Unicode MS" w:cs="Arial Unicode MS"/>
                <w:sz w:val="18"/>
                <w:szCs w:val="18"/>
              </w:rPr>
              <w:t xml:space="preserve">. </w:t>
            </w:r>
          </w:p>
          <w:p w:rsidR="00ED1C9C" w:rsidRPr="00B23DE0" w:rsidRDefault="00ED1C9C" w:rsidP="00C52AFA">
            <w:pPr>
              <w:pStyle w:val="Akapitzlist"/>
              <w:numPr>
                <w:ilvl w:val="0"/>
                <w:numId w:val="3"/>
              </w:numPr>
              <w:ind w:left="0" w:firstLine="0"/>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Niski poziom bezrobocia.</w:t>
            </w:r>
          </w:p>
          <w:p w:rsidR="00ED1C9C" w:rsidRPr="00B23DE0" w:rsidRDefault="007C1639" w:rsidP="009D7EC6">
            <w:pPr>
              <w:pStyle w:val="Akapitzlist"/>
              <w:numPr>
                <w:ilvl w:val="0"/>
                <w:numId w:val="3"/>
              </w:numPr>
              <w:ind w:left="0" w:firstLine="0"/>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Ż</w:t>
            </w:r>
            <w:r w:rsidR="00ED1C9C" w:rsidRPr="00B23DE0">
              <w:rPr>
                <w:rFonts w:ascii="Arial Unicode MS" w:eastAsia="Arial Unicode MS" w:hAnsi="Arial Unicode MS" w:cs="Arial Unicode MS"/>
                <w:sz w:val="18"/>
                <w:szCs w:val="18"/>
              </w:rPr>
              <w:t>egluga śródlądowa o charakterze turystycznym (Janowiec, Kazimierz Dolny, Puławy)</w:t>
            </w:r>
          </w:p>
        </w:tc>
        <w:tc>
          <w:tcPr>
            <w:tcW w:w="4529" w:type="dxa"/>
          </w:tcPr>
          <w:p w:rsidR="00ED1C9C" w:rsidRPr="00500C48" w:rsidRDefault="00ED1C9C" w:rsidP="007941B7">
            <w:pPr>
              <w:jc w:val="center"/>
              <w:rPr>
                <w:rFonts w:ascii="Arial Unicode MS" w:eastAsia="Arial Unicode MS" w:hAnsi="Arial Unicode MS" w:cs="Arial Unicode MS"/>
                <w:b/>
                <w:spacing w:val="60"/>
                <w:sz w:val="20"/>
                <w:szCs w:val="20"/>
              </w:rPr>
            </w:pPr>
            <w:r w:rsidRPr="00500C48">
              <w:rPr>
                <w:rFonts w:ascii="Arial Unicode MS" w:eastAsia="Arial Unicode MS" w:hAnsi="Arial Unicode MS" w:cs="Arial Unicode MS"/>
                <w:b/>
                <w:spacing w:val="60"/>
                <w:sz w:val="20"/>
                <w:szCs w:val="20"/>
                <w:highlight w:val="lightGray"/>
              </w:rPr>
              <w:t>Słabe strony (</w:t>
            </w:r>
            <w:proofErr w:type="spellStart"/>
            <w:r w:rsidRPr="00500C48">
              <w:rPr>
                <w:rFonts w:ascii="Arial Unicode MS" w:eastAsia="Arial Unicode MS" w:hAnsi="Arial Unicode MS" w:cs="Arial Unicode MS"/>
                <w:b/>
                <w:spacing w:val="60"/>
                <w:sz w:val="20"/>
                <w:szCs w:val="20"/>
                <w:highlight w:val="lightGray"/>
              </w:rPr>
              <w:t>weakness</w:t>
            </w:r>
            <w:proofErr w:type="spellEnd"/>
            <w:r w:rsidRPr="00500C48">
              <w:rPr>
                <w:rFonts w:ascii="Arial Unicode MS" w:eastAsia="Arial Unicode MS" w:hAnsi="Arial Unicode MS" w:cs="Arial Unicode MS"/>
                <w:b/>
                <w:spacing w:val="60"/>
                <w:sz w:val="20"/>
                <w:szCs w:val="20"/>
                <w:highlight w:val="lightGray"/>
              </w:rPr>
              <w:t>)</w:t>
            </w:r>
          </w:p>
          <w:p w:rsidR="00ED1C9C" w:rsidRPr="00B23DE0" w:rsidRDefault="00ED1C9C" w:rsidP="00C52AFA">
            <w:pPr>
              <w:pStyle w:val="Akapitzlist"/>
              <w:numPr>
                <w:ilvl w:val="0"/>
                <w:numId w:val="4"/>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Nie</w:t>
            </w:r>
            <w:r w:rsidR="0095209D">
              <w:rPr>
                <w:rFonts w:ascii="Arial Unicode MS" w:eastAsia="Arial Unicode MS" w:hAnsi="Arial Unicode MS" w:cs="Arial Unicode MS"/>
                <w:sz w:val="18"/>
                <w:szCs w:val="18"/>
              </w:rPr>
              <w:t xml:space="preserve">równomiernie </w:t>
            </w:r>
            <w:r w:rsidRPr="00B23DE0">
              <w:rPr>
                <w:rFonts w:ascii="Arial Unicode MS" w:eastAsia="Arial Unicode MS" w:hAnsi="Arial Unicode MS" w:cs="Arial Unicode MS"/>
                <w:sz w:val="18"/>
                <w:szCs w:val="18"/>
              </w:rPr>
              <w:t>rozwinięta infrastruktura turystyczna.</w:t>
            </w:r>
          </w:p>
          <w:p w:rsidR="00ED1C9C" w:rsidRPr="00B23DE0" w:rsidRDefault="00ED1C9C" w:rsidP="00C52AFA">
            <w:pPr>
              <w:pStyle w:val="Akapitzlist"/>
              <w:numPr>
                <w:ilvl w:val="0"/>
                <w:numId w:val="4"/>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Słaba promocja obszaru</w:t>
            </w:r>
            <w:r w:rsidR="007C1639">
              <w:rPr>
                <w:rFonts w:ascii="Arial Unicode MS" w:eastAsia="Arial Unicode MS" w:hAnsi="Arial Unicode MS" w:cs="Arial Unicode MS"/>
                <w:sz w:val="18"/>
                <w:szCs w:val="18"/>
              </w:rPr>
              <w:t xml:space="preserve"> LSR</w:t>
            </w:r>
            <w:r w:rsidRPr="00B23DE0">
              <w:rPr>
                <w:rFonts w:ascii="Arial Unicode MS" w:eastAsia="Arial Unicode MS" w:hAnsi="Arial Unicode MS" w:cs="Arial Unicode MS"/>
                <w:sz w:val="18"/>
                <w:szCs w:val="18"/>
              </w:rPr>
              <w:t xml:space="preserve"> i lokaln</w:t>
            </w:r>
            <w:r w:rsidR="003F231F">
              <w:rPr>
                <w:rFonts w:ascii="Arial Unicode MS" w:eastAsia="Arial Unicode MS" w:hAnsi="Arial Unicode MS" w:cs="Arial Unicode MS"/>
                <w:sz w:val="18"/>
                <w:szCs w:val="18"/>
              </w:rPr>
              <w:t>ych produktów</w:t>
            </w:r>
            <w:r w:rsidRPr="00B23DE0">
              <w:rPr>
                <w:rFonts w:ascii="Arial Unicode MS" w:eastAsia="Arial Unicode MS" w:hAnsi="Arial Unicode MS" w:cs="Arial Unicode MS"/>
                <w:sz w:val="18"/>
                <w:szCs w:val="18"/>
              </w:rPr>
              <w:t>.</w:t>
            </w:r>
          </w:p>
          <w:p w:rsidR="00ED1C9C" w:rsidRDefault="00ED1C9C" w:rsidP="00C52AFA">
            <w:pPr>
              <w:pStyle w:val="Akapitzlist"/>
              <w:numPr>
                <w:ilvl w:val="0"/>
                <w:numId w:val="4"/>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Zbyt duże rozdrobnienie gospodarstw rolnych.</w:t>
            </w:r>
          </w:p>
          <w:p w:rsidR="0075241B" w:rsidRDefault="0075241B" w:rsidP="00C52AFA">
            <w:pPr>
              <w:pStyle w:val="Akapitzlist"/>
              <w:numPr>
                <w:ilvl w:val="0"/>
                <w:numId w:val="4"/>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Niedochodowe gospodarstwa rolne.</w:t>
            </w:r>
          </w:p>
          <w:p w:rsidR="0075241B" w:rsidRPr="00B23DE0" w:rsidRDefault="0075241B" w:rsidP="00C52AFA">
            <w:pPr>
              <w:pStyle w:val="Akapitzlist"/>
              <w:numPr>
                <w:ilvl w:val="0"/>
                <w:numId w:val="4"/>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Nieatrakcyjny rynek pracy – zdominowany przez ośrodki miejskie (Puławy i Lublin), które kreują miejsca pracy.</w:t>
            </w:r>
          </w:p>
          <w:p w:rsidR="00ED1C9C" w:rsidRPr="00B23DE0" w:rsidRDefault="00ED1C9C" w:rsidP="00C52AFA">
            <w:pPr>
              <w:pStyle w:val="Akapitzlist"/>
              <w:numPr>
                <w:ilvl w:val="0"/>
                <w:numId w:val="4"/>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Słaba świadomość ekologiczna mieszkańców.</w:t>
            </w:r>
          </w:p>
          <w:p w:rsidR="00ED1C9C" w:rsidRPr="00B23DE0" w:rsidRDefault="00ED1C9C" w:rsidP="00C52AFA">
            <w:pPr>
              <w:pStyle w:val="Akapitzlist"/>
              <w:numPr>
                <w:ilvl w:val="0"/>
                <w:numId w:val="4"/>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Brak całorocznej oferty turystycznej na analizowanym obszarze, w tym także w największych ośrodkach turystycznych (Kazimierz Dolny, Nałęczów).</w:t>
            </w:r>
          </w:p>
          <w:p w:rsidR="00ED1C9C" w:rsidRPr="00B23DE0" w:rsidRDefault="00ED1C9C" w:rsidP="00C52AFA">
            <w:pPr>
              <w:pStyle w:val="Akapitzlist"/>
              <w:numPr>
                <w:ilvl w:val="0"/>
                <w:numId w:val="4"/>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 xml:space="preserve">Zabytki w złym stanie. </w:t>
            </w:r>
          </w:p>
          <w:p w:rsidR="00ED1C9C" w:rsidRPr="00B23DE0" w:rsidRDefault="00ED1C9C" w:rsidP="00C52AFA">
            <w:pPr>
              <w:pStyle w:val="Akapitzlist"/>
              <w:numPr>
                <w:ilvl w:val="0"/>
                <w:numId w:val="4"/>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 xml:space="preserve">Zbyt niskie nakłady gmin na kulturę. </w:t>
            </w:r>
          </w:p>
          <w:p w:rsidR="00ED1C9C" w:rsidRPr="00B23DE0" w:rsidRDefault="007E6102" w:rsidP="00C52AFA">
            <w:pPr>
              <w:pStyle w:val="Akapitzlist"/>
              <w:numPr>
                <w:ilvl w:val="0"/>
                <w:numId w:val="4"/>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Słaba kondycja obiektów przeznaczonych na cele społeczno-kulturalnie i sportowe</w:t>
            </w:r>
            <w:r w:rsidR="00ED1C9C" w:rsidRPr="00B23DE0">
              <w:rPr>
                <w:rFonts w:ascii="Arial Unicode MS" w:eastAsia="Arial Unicode MS" w:hAnsi="Arial Unicode MS" w:cs="Arial Unicode MS"/>
                <w:sz w:val="18"/>
                <w:szCs w:val="18"/>
              </w:rPr>
              <w:t>.</w:t>
            </w:r>
          </w:p>
          <w:p w:rsidR="00ED1C9C" w:rsidRDefault="00ED1C9C" w:rsidP="00C52AFA">
            <w:pPr>
              <w:pStyle w:val="Akapitzlist"/>
              <w:numPr>
                <w:ilvl w:val="0"/>
                <w:numId w:val="4"/>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Za mała baza noclegowa.</w:t>
            </w:r>
          </w:p>
          <w:p w:rsidR="00A367DF" w:rsidRPr="00B23DE0" w:rsidRDefault="00A367DF" w:rsidP="00C52AFA">
            <w:pPr>
              <w:pStyle w:val="Akapitzlist"/>
              <w:numPr>
                <w:ilvl w:val="0"/>
                <w:numId w:val="4"/>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Zbyt mało kwater agroturystycznych.</w:t>
            </w:r>
          </w:p>
          <w:p w:rsidR="00ED1C9C" w:rsidRDefault="00ED1C9C" w:rsidP="00C52AFA">
            <w:pPr>
              <w:pStyle w:val="Akapitzlist"/>
              <w:numPr>
                <w:ilvl w:val="0"/>
                <w:numId w:val="4"/>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Słaba informacja turystyczna.</w:t>
            </w:r>
          </w:p>
          <w:p w:rsidR="00116EB5" w:rsidRPr="00B23DE0" w:rsidRDefault="00A367DF" w:rsidP="00C52AFA">
            <w:pPr>
              <w:pStyle w:val="Akapitzlist"/>
              <w:numPr>
                <w:ilvl w:val="0"/>
                <w:numId w:val="4"/>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 xml:space="preserve">Słabe </w:t>
            </w:r>
            <w:r w:rsidR="00116EB5">
              <w:rPr>
                <w:rFonts w:ascii="Arial Unicode MS" w:eastAsia="Arial Unicode MS" w:hAnsi="Arial Unicode MS" w:cs="Arial Unicode MS"/>
                <w:sz w:val="18"/>
                <w:szCs w:val="18"/>
              </w:rPr>
              <w:t>oznakowani</w:t>
            </w:r>
            <w:r>
              <w:rPr>
                <w:rFonts w:ascii="Arial Unicode MS" w:eastAsia="Arial Unicode MS" w:hAnsi="Arial Unicode MS" w:cs="Arial Unicode MS"/>
                <w:sz w:val="18"/>
                <w:szCs w:val="18"/>
              </w:rPr>
              <w:t>e</w:t>
            </w:r>
            <w:r w:rsidR="00116EB5">
              <w:rPr>
                <w:rFonts w:ascii="Arial Unicode MS" w:eastAsia="Arial Unicode MS" w:hAnsi="Arial Unicode MS" w:cs="Arial Unicode MS"/>
                <w:sz w:val="18"/>
                <w:szCs w:val="18"/>
              </w:rPr>
              <w:t xml:space="preserve"> atrakcji turystycznych.</w:t>
            </w:r>
          </w:p>
          <w:p w:rsidR="00116EB5" w:rsidRPr="00B23DE0" w:rsidRDefault="00116EB5" w:rsidP="00C52AFA">
            <w:pPr>
              <w:pStyle w:val="Akapitzlist"/>
              <w:numPr>
                <w:ilvl w:val="0"/>
                <w:numId w:val="4"/>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Brak środków i dostatecznej bazy do funkcjonowania organizacji pozarządowych.</w:t>
            </w:r>
          </w:p>
          <w:p w:rsidR="00ED1C9C" w:rsidRPr="00B23DE0" w:rsidRDefault="00ED1C9C" w:rsidP="001C7749">
            <w:pPr>
              <w:jc w:val="both"/>
              <w:rPr>
                <w:rFonts w:ascii="Arial Unicode MS" w:eastAsia="Arial Unicode MS" w:hAnsi="Arial Unicode MS" w:cs="Arial Unicode MS"/>
                <w:b/>
                <w:sz w:val="18"/>
                <w:szCs w:val="18"/>
              </w:rPr>
            </w:pPr>
          </w:p>
        </w:tc>
      </w:tr>
      <w:tr w:rsidR="00ED1C9C" w:rsidRPr="00B23DE0">
        <w:trPr>
          <w:gridBefore w:val="1"/>
          <w:wBefore w:w="362" w:type="dxa"/>
        </w:trPr>
        <w:tc>
          <w:tcPr>
            <w:tcW w:w="4606" w:type="dxa"/>
          </w:tcPr>
          <w:p w:rsidR="00ED1C9C" w:rsidRPr="00500C48" w:rsidRDefault="00ED1C9C" w:rsidP="00E66CCB">
            <w:pPr>
              <w:jc w:val="center"/>
              <w:rPr>
                <w:rFonts w:ascii="Arial Unicode MS" w:eastAsia="Arial Unicode MS" w:hAnsi="Arial Unicode MS" w:cs="Arial Unicode MS"/>
                <w:b/>
                <w:spacing w:val="60"/>
                <w:sz w:val="20"/>
                <w:szCs w:val="20"/>
              </w:rPr>
            </w:pPr>
            <w:r w:rsidRPr="00500C48">
              <w:rPr>
                <w:rFonts w:ascii="Arial Unicode MS" w:eastAsia="Arial Unicode MS" w:hAnsi="Arial Unicode MS" w:cs="Arial Unicode MS"/>
                <w:b/>
                <w:spacing w:val="60"/>
                <w:sz w:val="20"/>
                <w:szCs w:val="20"/>
                <w:highlight w:val="lightGray"/>
              </w:rPr>
              <w:t>Szanse (</w:t>
            </w:r>
            <w:proofErr w:type="spellStart"/>
            <w:r w:rsidRPr="00500C48">
              <w:rPr>
                <w:rFonts w:ascii="Arial Unicode MS" w:eastAsia="Arial Unicode MS" w:hAnsi="Arial Unicode MS" w:cs="Arial Unicode MS"/>
                <w:b/>
                <w:spacing w:val="60"/>
                <w:sz w:val="20"/>
                <w:szCs w:val="20"/>
                <w:highlight w:val="lightGray"/>
              </w:rPr>
              <w:t>opportunities</w:t>
            </w:r>
            <w:proofErr w:type="spellEnd"/>
            <w:r w:rsidRPr="00500C48">
              <w:rPr>
                <w:rFonts w:ascii="Arial Unicode MS" w:eastAsia="Arial Unicode MS" w:hAnsi="Arial Unicode MS" w:cs="Arial Unicode MS"/>
                <w:b/>
                <w:spacing w:val="60"/>
                <w:sz w:val="20"/>
                <w:szCs w:val="20"/>
                <w:highlight w:val="lightGray"/>
              </w:rPr>
              <w:t>)</w:t>
            </w:r>
          </w:p>
          <w:p w:rsidR="00ED1C9C" w:rsidRPr="00B23DE0" w:rsidRDefault="00ED1C9C" w:rsidP="00C52AFA">
            <w:pPr>
              <w:pStyle w:val="Akapitzlist"/>
              <w:numPr>
                <w:ilvl w:val="0"/>
                <w:numId w:val="5"/>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Dostępność dla turystów z dużych aglomeracji miejskich (Warszawa, Lublin, Radom, Kielce).</w:t>
            </w:r>
          </w:p>
          <w:p w:rsidR="00ED1C9C" w:rsidRDefault="00ED1C9C" w:rsidP="00C52AFA">
            <w:pPr>
              <w:pStyle w:val="Akapitzlist"/>
              <w:numPr>
                <w:ilvl w:val="0"/>
                <w:numId w:val="5"/>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Środki pomocowe na rozbudowanie infrastruktury turystycznej.</w:t>
            </w:r>
          </w:p>
          <w:p w:rsidR="00116EB5" w:rsidRPr="00B23DE0" w:rsidRDefault="00116EB5" w:rsidP="00C52AFA">
            <w:pPr>
              <w:pStyle w:val="Akapitzlist"/>
              <w:numPr>
                <w:ilvl w:val="0"/>
                <w:numId w:val="5"/>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Środki pomocowe na różnicowanie działalności gospodarczej na wsi.</w:t>
            </w:r>
          </w:p>
          <w:p w:rsidR="00ED1C9C" w:rsidRPr="00B23DE0" w:rsidRDefault="00ED1C9C" w:rsidP="00C52AFA">
            <w:pPr>
              <w:pStyle w:val="Akapitzlist"/>
              <w:numPr>
                <w:ilvl w:val="0"/>
                <w:numId w:val="5"/>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 xml:space="preserve">Wsparcie na rzecz </w:t>
            </w:r>
            <w:proofErr w:type="spellStart"/>
            <w:r w:rsidRPr="00B23DE0">
              <w:rPr>
                <w:rFonts w:ascii="Arial Unicode MS" w:eastAsia="Arial Unicode MS" w:hAnsi="Arial Unicode MS" w:cs="Arial Unicode MS"/>
                <w:sz w:val="18"/>
                <w:szCs w:val="18"/>
              </w:rPr>
              <w:t>promocji</w:t>
            </w:r>
            <w:proofErr w:type="spellEnd"/>
            <w:r w:rsidRPr="00B23DE0">
              <w:rPr>
                <w:rFonts w:ascii="Arial Unicode MS" w:eastAsia="Arial Unicode MS" w:hAnsi="Arial Unicode MS" w:cs="Arial Unicode MS"/>
                <w:sz w:val="18"/>
                <w:szCs w:val="18"/>
              </w:rPr>
              <w:t xml:space="preserve"> zdrowej żywności.</w:t>
            </w:r>
          </w:p>
          <w:p w:rsidR="00ED1C9C" w:rsidRPr="00B23DE0" w:rsidRDefault="00ED1C9C" w:rsidP="00C52AFA">
            <w:pPr>
              <w:pStyle w:val="Akapitzlist"/>
              <w:numPr>
                <w:ilvl w:val="0"/>
                <w:numId w:val="5"/>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Promocja wypoczynku na wsi – agroturystyka.</w:t>
            </w:r>
          </w:p>
          <w:p w:rsidR="00ED1C9C" w:rsidRPr="00B23DE0" w:rsidRDefault="00116EB5" w:rsidP="00C52AFA">
            <w:pPr>
              <w:pStyle w:val="Akapitzlist"/>
              <w:numPr>
                <w:ilvl w:val="0"/>
                <w:numId w:val="5"/>
              </w:numPr>
              <w:jc w:val="both"/>
              <w:rPr>
                <w:rFonts w:ascii="Arial Unicode MS" w:eastAsia="Arial Unicode MS" w:hAnsi="Arial Unicode MS" w:cs="Arial Unicode MS"/>
                <w:sz w:val="18"/>
                <w:szCs w:val="18"/>
                <w:lang w:eastAsia="en-US"/>
              </w:rPr>
            </w:pPr>
            <w:r>
              <w:rPr>
                <w:rFonts w:ascii="Arial Unicode MS" w:eastAsia="Arial Unicode MS" w:hAnsi="Arial Unicode MS" w:cs="Arial Unicode MS"/>
                <w:sz w:val="18"/>
                <w:szCs w:val="18"/>
              </w:rPr>
              <w:t>Wysoka ranga dziedzictwa przyrodniczego i kulturowego potwierdzona ochroną prawną.</w:t>
            </w:r>
          </w:p>
          <w:p w:rsidR="00ED1C9C" w:rsidRPr="00B23DE0" w:rsidRDefault="00ED1C9C" w:rsidP="00C52AFA">
            <w:pPr>
              <w:pStyle w:val="Akapitzlist"/>
              <w:numPr>
                <w:ilvl w:val="0"/>
                <w:numId w:val="5"/>
              </w:numPr>
              <w:jc w:val="both"/>
              <w:rPr>
                <w:rFonts w:ascii="Arial Unicode MS" w:eastAsia="Arial Unicode MS" w:hAnsi="Arial Unicode MS" w:cs="Arial Unicode MS"/>
                <w:sz w:val="18"/>
                <w:szCs w:val="18"/>
                <w:lang w:eastAsia="en-US"/>
              </w:rPr>
            </w:pPr>
            <w:r w:rsidRPr="00B23DE0">
              <w:rPr>
                <w:rFonts w:ascii="Arial Unicode MS" w:eastAsia="Arial Unicode MS" w:hAnsi="Arial Unicode MS" w:cs="Arial Unicode MS"/>
                <w:sz w:val="18"/>
                <w:szCs w:val="18"/>
              </w:rPr>
              <w:t>Zrealizowanie Centrum Pobytowego Nałęczów – Kazimierz Dolny – Puławy dla zawodników uczestniczących w Mistrzostwach Piłkarskich EURO 2012.</w:t>
            </w:r>
          </w:p>
          <w:p w:rsidR="00ED1C9C" w:rsidRDefault="00ED1C9C" w:rsidP="00C52AFA">
            <w:pPr>
              <w:pStyle w:val="Akapitzlist"/>
              <w:numPr>
                <w:ilvl w:val="0"/>
                <w:numId w:val="5"/>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 xml:space="preserve"> Możliwość wykorzystania wód geotermalnych w odpowiedzi na wzrost zainteresowania balneologią.</w:t>
            </w:r>
          </w:p>
          <w:p w:rsidR="001B228B" w:rsidRDefault="007E6102" w:rsidP="00C52AFA">
            <w:pPr>
              <w:pStyle w:val="Akapitzlist"/>
              <w:numPr>
                <w:ilvl w:val="0"/>
                <w:numId w:val="5"/>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Pomoc z PROW 2007-2013 na f</w:t>
            </w:r>
            <w:r w:rsidR="001B228B">
              <w:rPr>
                <w:rFonts w:ascii="Arial Unicode MS" w:eastAsia="Arial Unicode MS" w:hAnsi="Arial Unicode MS" w:cs="Arial Unicode MS"/>
                <w:sz w:val="18"/>
                <w:szCs w:val="18"/>
              </w:rPr>
              <w:t>unkcjonowanie LGD „Zielony Pierścień” i wdrażanie Osi 4 Leader.</w:t>
            </w:r>
          </w:p>
          <w:p w:rsidR="00ED1C9C" w:rsidRPr="00B23DE0" w:rsidRDefault="00ED1C9C" w:rsidP="001C7749">
            <w:pPr>
              <w:pStyle w:val="Akapitzlist"/>
              <w:ind w:left="360"/>
              <w:jc w:val="both"/>
              <w:rPr>
                <w:rFonts w:ascii="Arial Unicode MS" w:eastAsia="Arial Unicode MS" w:hAnsi="Arial Unicode MS" w:cs="Arial Unicode MS"/>
                <w:sz w:val="18"/>
                <w:szCs w:val="18"/>
              </w:rPr>
            </w:pPr>
          </w:p>
          <w:p w:rsidR="00ED1C9C" w:rsidRPr="00B23DE0" w:rsidRDefault="00ED1C9C" w:rsidP="001C7749">
            <w:pPr>
              <w:jc w:val="both"/>
              <w:rPr>
                <w:rFonts w:ascii="Arial Unicode MS" w:eastAsia="Arial Unicode MS" w:hAnsi="Arial Unicode MS" w:cs="Arial Unicode MS"/>
                <w:sz w:val="18"/>
                <w:szCs w:val="18"/>
              </w:rPr>
            </w:pPr>
          </w:p>
          <w:p w:rsidR="00ED1C9C" w:rsidRPr="00B23DE0" w:rsidRDefault="00ED1C9C" w:rsidP="001C7749">
            <w:pPr>
              <w:jc w:val="both"/>
              <w:rPr>
                <w:rFonts w:ascii="Arial Unicode MS" w:eastAsia="Arial Unicode MS" w:hAnsi="Arial Unicode MS" w:cs="Arial Unicode MS"/>
                <w:sz w:val="18"/>
                <w:szCs w:val="18"/>
              </w:rPr>
            </w:pPr>
          </w:p>
        </w:tc>
        <w:tc>
          <w:tcPr>
            <w:tcW w:w="4606" w:type="dxa"/>
            <w:gridSpan w:val="2"/>
          </w:tcPr>
          <w:p w:rsidR="00ED1C9C" w:rsidRPr="00500C48" w:rsidRDefault="00ED1C9C" w:rsidP="00E66CCB">
            <w:pPr>
              <w:jc w:val="center"/>
              <w:rPr>
                <w:rFonts w:ascii="Arial Unicode MS" w:eastAsia="Arial Unicode MS" w:hAnsi="Arial Unicode MS" w:cs="Arial Unicode MS"/>
                <w:b/>
                <w:spacing w:val="60"/>
                <w:sz w:val="20"/>
                <w:szCs w:val="20"/>
              </w:rPr>
            </w:pPr>
            <w:r w:rsidRPr="00500C48">
              <w:rPr>
                <w:rFonts w:ascii="Arial Unicode MS" w:eastAsia="Arial Unicode MS" w:hAnsi="Arial Unicode MS" w:cs="Arial Unicode MS"/>
                <w:b/>
                <w:spacing w:val="60"/>
                <w:sz w:val="20"/>
                <w:szCs w:val="20"/>
                <w:highlight w:val="lightGray"/>
              </w:rPr>
              <w:t>Zagrożenia (</w:t>
            </w:r>
            <w:proofErr w:type="spellStart"/>
            <w:r w:rsidRPr="00500C48">
              <w:rPr>
                <w:rFonts w:ascii="Arial Unicode MS" w:eastAsia="Arial Unicode MS" w:hAnsi="Arial Unicode MS" w:cs="Arial Unicode MS"/>
                <w:b/>
                <w:spacing w:val="60"/>
                <w:sz w:val="20"/>
                <w:szCs w:val="20"/>
                <w:highlight w:val="lightGray"/>
              </w:rPr>
              <w:t>threats</w:t>
            </w:r>
            <w:proofErr w:type="spellEnd"/>
            <w:r w:rsidRPr="00500C48">
              <w:rPr>
                <w:rFonts w:ascii="Arial Unicode MS" w:eastAsia="Arial Unicode MS" w:hAnsi="Arial Unicode MS" w:cs="Arial Unicode MS"/>
                <w:b/>
                <w:spacing w:val="60"/>
                <w:sz w:val="20"/>
                <w:szCs w:val="20"/>
                <w:highlight w:val="lightGray"/>
              </w:rPr>
              <w:t>)</w:t>
            </w:r>
          </w:p>
          <w:p w:rsidR="00ED1C9C" w:rsidRPr="00B23DE0" w:rsidRDefault="00ED1C9C" w:rsidP="00C52AFA">
            <w:pPr>
              <w:pStyle w:val="Akapitzlist"/>
              <w:numPr>
                <w:ilvl w:val="0"/>
                <w:numId w:val="6"/>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 xml:space="preserve">Ograniczenie kursowania transportu publicznego (PKS i PKP). </w:t>
            </w:r>
          </w:p>
          <w:p w:rsidR="00ED1C9C" w:rsidRPr="00B23DE0" w:rsidRDefault="00ED1C9C" w:rsidP="00C52AFA">
            <w:pPr>
              <w:pStyle w:val="Akapitzlist"/>
              <w:numPr>
                <w:ilvl w:val="0"/>
                <w:numId w:val="6"/>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Brak środków finansowych na naprawę dróg wojewódzkich, powiatowych i gminnych.</w:t>
            </w:r>
          </w:p>
          <w:p w:rsidR="00ED1C9C" w:rsidRDefault="00ED1C9C" w:rsidP="00C52AFA">
            <w:pPr>
              <w:pStyle w:val="Akapitzlist"/>
              <w:numPr>
                <w:ilvl w:val="0"/>
                <w:numId w:val="6"/>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Brak środków pomocowych na rozwój infrastruktury turystycznej.</w:t>
            </w:r>
          </w:p>
          <w:p w:rsidR="00823581" w:rsidRPr="00B23DE0" w:rsidRDefault="00823581" w:rsidP="00C52AFA">
            <w:pPr>
              <w:pStyle w:val="Akapitzlist"/>
              <w:numPr>
                <w:ilvl w:val="0"/>
                <w:numId w:val="6"/>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Brak środków na ochronę zabytków.</w:t>
            </w:r>
          </w:p>
          <w:p w:rsidR="00ED1C9C" w:rsidRDefault="00ED1C9C" w:rsidP="00C52AFA">
            <w:pPr>
              <w:pStyle w:val="Akapitzlist"/>
              <w:numPr>
                <w:ilvl w:val="0"/>
                <w:numId w:val="6"/>
              </w:numPr>
              <w:jc w:val="both"/>
              <w:rPr>
                <w:rFonts w:ascii="Arial Unicode MS" w:eastAsia="Arial Unicode MS" w:hAnsi="Arial Unicode MS" w:cs="Arial Unicode MS"/>
                <w:sz w:val="18"/>
                <w:szCs w:val="18"/>
                <w:lang w:eastAsia="en-US"/>
              </w:rPr>
            </w:pPr>
            <w:r w:rsidRPr="00B23DE0">
              <w:rPr>
                <w:rFonts w:ascii="Arial Unicode MS" w:eastAsia="Arial Unicode MS" w:hAnsi="Arial Unicode MS" w:cs="Arial Unicode MS"/>
                <w:sz w:val="18"/>
                <w:szCs w:val="18"/>
              </w:rPr>
              <w:t>Niekorzystne trendy migracyjne związane z przenoszeniem się ludzi młodych do większych ośrodków miejskich oraz za granicę jako efekt wysokiej atrakcyjności tych rynków.</w:t>
            </w:r>
          </w:p>
          <w:p w:rsidR="00116EB5" w:rsidRPr="00B23DE0" w:rsidRDefault="00E66CCB" w:rsidP="00C52AFA">
            <w:pPr>
              <w:pStyle w:val="Akapitzlist"/>
              <w:numPr>
                <w:ilvl w:val="0"/>
                <w:numId w:val="6"/>
              </w:numPr>
              <w:jc w:val="both"/>
              <w:rPr>
                <w:rFonts w:ascii="Arial Unicode MS" w:eastAsia="Arial Unicode MS" w:hAnsi="Arial Unicode MS" w:cs="Arial Unicode MS"/>
                <w:sz w:val="18"/>
                <w:szCs w:val="18"/>
                <w:lang w:eastAsia="en-US"/>
              </w:rPr>
            </w:pPr>
            <w:r>
              <w:rPr>
                <w:rFonts w:ascii="Arial Unicode MS" w:eastAsia="Arial Unicode MS" w:hAnsi="Arial Unicode MS" w:cs="Arial Unicode MS"/>
                <w:sz w:val="18"/>
                <w:szCs w:val="18"/>
              </w:rPr>
              <w:t>Negatywne postrzeganie ochrony przyrody i obiektów zabytkowych wynikające z przekonania, że ogranicza to rozwój.</w:t>
            </w:r>
          </w:p>
          <w:p w:rsidR="00ED1C9C" w:rsidRDefault="00ED1C9C" w:rsidP="00C52AFA">
            <w:pPr>
              <w:pStyle w:val="Akapitzlist"/>
              <w:numPr>
                <w:ilvl w:val="0"/>
                <w:numId w:val="6"/>
              </w:numPr>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Konkurencyjność oferty turystycznej innych subregionów Lubelszczyzny</w:t>
            </w:r>
            <w:r w:rsidR="00116EB5">
              <w:rPr>
                <w:rFonts w:ascii="Arial Unicode MS" w:eastAsia="Arial Unicode MS" w:hAnsi="Arial Unicode MS" w:cs="Arial Unicode MS"/>
                <w:sz w:val="18"/>
                <w:szCs w:val="18"/>
              </w:rPr>
              <w:t>.</w:t>
            </w:r>
          </w:p>
          <w:p w:rsidR="003F231F" w:rsidRDefault="003F231F" w:rsidP="00C52AFA">
            <w:pPr>
              <w:pStyle w:val="Akapitzlist"/>
              <w:numPr>
                <w:ilvl w:val="0"/>
                <w:numId w:val="6"/>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Wzrost bezrobocia.</w:t>
            </w:r>
          </w:p>
          <w:p w:rsidR="003F231F" w:rsidRPr="00B23DE0" w:rsidRDefault="003F231F" w:rsidP="00C52AFA">
            <w:pPr>
              <w:pStyle w:val="Akapitzlist"/>
              <w:numPr>
                <w:ilvl w:val="0"/>
                <w:numId w:val="6"/>
              </w:numPr>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Kryzys gospodarczy.</w:t>
            </w:r>
          </w:p>
          <w:p w:rsidR="00ED1C9C" w:rsidRPr="00B23DE0" w:rsidRDefault="00ED1C9C" w:rsidP="001C7749">
            <w:pPr>
              <w:jc w:val="both"/>
              <w:rPr>
                <w:rFonts w:ascii="Arial Unicode MS" w:eastAsia="Arial Unicode MS" w:hAnsi="Arial Unicode MS" w:cs="Arial Unicode MS"/>
                <w:sz w:val="18"/>
                <w:szCs w:val="18"/>
              </w:rPr>
            </w:pPr>
          </w:p>
          <w:p w:rsidR="00ED1C9C" w:rsidRPr="00B23DE0" w:rsidRDefault="00ED1C9C" w:rsidP="001C7749">
            <w:pPr>
              <w:jc w:val="both"/>
              <w:rPr>
                <w:rFonts w:ascii="Arial Unicode MS" w:eastAsia="Arial Unicode MS" w:hAnsi="Arial Unicode MS" w:cs="Arial Unicode MS"/>
                <w:sz w:val="18"/>
                <w:szCs w:val="18"/>
              </w:rPr>
            </w:pPr>
          </w:p>
        </w:tc>
      </w:tr>
    </w:tbl>
    <w:p w:rsidR="00ED1C9C" w:rsidRPr="00B23DE0" w:rsidRDefault="00ED1C9C" w:rsidP="00ED1C9C">
      <w:pPr>
        <w:jc w:val="both"/>
        <w:rPr>
          <w:rFonts w:ascii="Arial Unicode MS" w:eastAsia="Arial Unicode MS" w:hAnsi="Arial Unicode MS" w:cs="Arial Unicode MS"/>
          <w:sz w:val="18"/>
          <w:szCs w:val="18"/>
        </w:rPr>
      </w:pPr>
    </w:p>
    <w:p w:rsidR="007E5CF9" w:rsidRDefault="007E5CF9" w:rsidP="007E5CF9">
      <w:pPr>
        <w:jc w:val="both"/>
        <w:rPr>
          <w:rFonts w:ascii="Arial Unicode MS" w:eastAsia="Arial Unicode MS" w:hAnsi="Arial Unicode MS" w:cs="Arial Unicode MS"/>
          <w:sz w:val="22"/>
          <w:szCs w:val="22"/>
        </w:rPr>
      </w:pPr>
    </w:p>
    <w:p w:rsidR="00446744" w:rsidRDefault="00446744" w:rsidP="007E5CF9">
      <w:pPr>
        <w:jc w:val="both"/>
        <w:rPr>
          <w:rFonts w:ascii="Arial Unicode MS" w:eastAsia="Arial Unicode MS" w:hAnsi="Arial Unicode MS" w:cs="Arial Unicode MS"/>
          <w:sz w:val="22"/>
          <w:szCs w:val="22"/>
        </w:rPr>
      </w:pPr>
    </w:p>
    <w:p w:rsidR="00500C48" w:rsidRPr="00AD0753" w:rsidRDefault="00500C48" w:rsidP="00AD2779">
      <w:pPr>
        <w:pStyle w:val="Nagwek2"/>
        <w:rPr>
          <w:rFonts w:ascii="Arial Unicode MS" w:eastAsia="Arial Unicode MS" w:hAnsi="Arial Unicode MS" w:cs="Arial Unicode MS"/>
          <w:bCs w:val="0"/>
          <w:color w:val="auto"/>
          <w:sz w:val="24"/>
          <w:szCs w:val="24"/>
        </w:rPr>
      </w:pPr>
      <w:bookmarkStart w:id="62" w:name="_Toc292833324"/>
      <w:r w:rsidRPr="00AD0753">
        <w:rPr>
          <w:rFonts w:ascii="Arial Unicode MS" w:eastAsia="Arial Unicode MS" w:hAnsi="Arial Unicode MS" w:cs="Arial Unicode MS"/>
          <w:bCs w:val="0"/>
          <w:color w:val="auto"/>
          <w:sz w:val="24"/>
          <w:szCs w:val="24"/>
        </w:rPr>
        <w:t>3.2. Wnioski wynikające z analizy SWOT</w:t>
      </w:r>
      <w:bookmarkEnd w:id="62"/>
    </w:p>
    <w:p w:rsidR="00500C48" w:rsidRPr="00D24D32" w:rsidRDefault="00500C48" w:rsidP="007E5CF9">
      <w:pPr>
        <w:jc w:val="both"/>
        <w:rPr>
          <w:rFonts w:ascii="Arial Unicode MS" w:eastAsia="Arial Unicode MS" w:hAnsi="Arial Unicode MS" w:cs="Arial Unicode MS"/>
          <w:sz w:val="22"/>
          <w:szCs w:val="22"/>
        </w:rPr>
      </w:pPr>
    </w:p>
    <w:p w:rsidR="00B6047D" w:rsidRPr="00E94B19" w:rsidRDefault="00500C48" w:rsidP="00EA4ECB">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sz w:val="22"/>
          <w:szCs w:val="22"/>
        </w:rPr>
        <w:tab/>
      </w:r>
      <w:r w:rsidR="00301214" w:rsidRPr="00E94B19">
        <w:rPr>
          <w:rFonts w:ascii="Arial Unicode MS" w:eastAsia="Arial Unicode MS" w:hAnsi="Arial Unicode MS" w:cs="Arial Unicode MS"/>
          <w:sz w:val="20"/>
          <w:szCs w:val="20"/>
        </w:rPr>
        <w:t>Obszar objęty działaniem LGD „Zielony Pierścień” charakteryzuje zwartość i spójność terytorialna oraz korzystne położenie w orbicie dużych ośrodków miejskich takich jak: Warszawa, Lublin, Radom i Kielce. Przy dobrych połączeniach środkami komunikacji publicznej umożliwia to łatwą dostępność obszaru dla turystów oraz łatwą dostępność tych ośrodków miejskich dla mieszkańców obszaru LSR.</w:t>
      </w:r>
    </w:p>
    <w:p w:rsidR="00301214" w:rsidRDefault="00301214" w:rsidP="00EA4ECB">
      <w:pPr>
        <w:autoSpaceDE w:val="0"/>
        <w:autoSpaceDN w:val="0"/>
        <w:adjustRightInd w:val="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ab/>
        <w:t>Analizowany obszar cechuje się czystym środowiskiem przyrodniczym z wieloma obszarami chronionymi, w tym Kazimierskim Parkiem Krajobrazowym</w:t>
      </w:r>
      <w:r w:rsidR="001B228B" w:rsidRPr="00E94B19">
        <w:rPr>
          <w:rFonts w:ascii="Arial Unicode MS" w:eastAsia="Arial Unicode MS" w:hAnsi="Arial Unicode MS" w:cs="Arial Unicode MS"/>
          <w:sz w:val="20"/>
          <w:szCs w:val="20"/>
        </w:rPr>
        <w:t>, oraz bogatą fauną i florą. Nasycony jest wieloma cennymi obiektami zabytkowymi wpisanymi do rejestru oraz pomnikami przyrody. Przez obszar L</w:t>
      </w:r>
      <w:r w:rsidR="007E6102">
        <w:rPr>
          <w:rFonts w:ascii="Arial Unicode MS" w:eastAsia="Arial Unicode MS" w:hAnsi="Arial Unicode MS" w:cs="Arial Unicode MS"/>
          <w:sz w:val="20"/>
          <w:szCs w:val="20"/>
        </w:rPr>
        <w:t>SR</w:t>
      </w:r>
      <w:r w:rsidR="001B228B" w:rsidRPr="00E94B19">
        <w:rPr>
          <w:rFonts w:ascii="Arial Unicode MS" w:eastAsia="Arial Unicode MS" w:hAnsi="Arial Unicode MS" w:cs="Arial Unicode MS"/>
          <w:sz w:val="20"/>
          <w:szCs w:val="20"/>
        </w:rPr>
        <w:t xml:space="preserve"> przebiegają urokliwe doliny Wisły, Bystrej i Wieprza tworząc niepowtarzalne krajobrazy. </w:t>
      </w:r>
      <w:r w:rsidR="001E4068" w:rsidRPr="00E94B19">
        <w:rPr>
          <w:rFonts w:ascii="Arial Unicode MS" w:eastAsia="Arial Unicode MS" w:hAnsi="Arial Unicode MS" w:cs="Arial Unicode MS"/>
          <w:sz w:val="20"/>
          <w:szCs w:val="20"/>
        </w:rPr>
        <w:t xml:space="preserve">Cenne walory klimatyczne stwarzają </w:t>
      </w:r>
      <w:r w:rsidR="00E22F8F">
        <w:rPr>
          <w:rFonts w:ascii="Arial Unicode MS" w:eastAsia="Arial Unicode MS" w:hAnsi="Arial Unicode MS" w:cs="Arial Unicode MS"/>
          <w:sz w:val="20"/>
          <w:szCs w:val="20"/>
        </w:rPr>
        <w:t xml:space="preserve">także </w:t>
      </w:r>
      <w:r w:rsidR="001E4068" w:rsidRPr="00E94B19">
        <w:rPr>
          <w:rFonts w:ascii="Arial Unicode MS" w:eastAsia="Arial Unicode MS" w:hAnsi="Arial Unicode MS" w:cs="Arial Unicode MS"/>
          <w:sz w:val="20"/>
          <w:szCs w:val="20"/>
        </w:rPr>
        <w:t xml:space="preserve">warunki do prowadzenia działalności uzdrowiskowej. Wszystkie te elementy </w:t>
      </w:r>
      <w:r w:rsidR="00D3103F" w:rsidRPr="00E94B19">
        <w:rPr>
          <w:rFonts w:ascii="Arial Unicode MS" w:eastAsia="Arial Unicode MS" w:hAnsi="Arial Unicode MS" w:cs="Arial Unicode MS"/>
          <w:sz w:val="20"/>
          <w:szCs w:val="20"/>
        </w:rPr>
        <w:t xml:space="preserve">spowodowały, że w ciągu ostatnich </w:t>
      </w:r>
      <w:r w:rsidR="00AF410D" w:rsidRPr="00E94B19">
        <w:rPr>
          <w:rFonts w:ascii="Arial Unicode MS" w:eastAsia="Arial Unicode MS" w:hAnsi="Arial Unicode MS" w:cs="Arial Unicode MS"/>
          <w:sz w:val="20"/>
          <w:szCs w:val="20"/>
        </w:rPr>
        <w:t xml:space="preserve">kilkudziesięciu </w:t>
      </w:r>
      <w:r w:rsidR="00D3103F" w:rsidRPr="00E94B19">
        <w:rPr>
          <w:rFonts w:ascii="Arial Unicode MS" w:eastAsia="Arial Unicode MS" w:hAnsi="Arial Unicode MS" w:cs="Arial Unicode MS"/>
          <w:sz w:val="20"/>
          <w:szCs w:val="20"/>
        </w:rPr>
        <w:t xml:space="preserve">lat mieszkańcy, samorządy i podmioty gospodarcze zainwestowały w infrastrukturę </w:t>
      </w:r>
      <w:r w:rsidR="007E6102">
        <w:rPr>
          <w:rFonts w:ascii="Arial Unicode MS" w:eastAsia="Arial Unicode MS" w:hAnsi="Arial Unicode MS" w:cs="Arial Unicode MS"/>
          <w:sz w:val="20"/>
          <w:szCs w:val="20"/>
        </w:rPr>
        <w:t xml:space="preserve">służącą turystyce </w:t>
      </w:r>
      <w:r w:rsidR="00D3103F" w:rsidRPr="00E94B19">
        <w:rPr>
          <w:rFonts w:ascii="Arial Unicode MS" w:eastAsia="Arial Unicode MS" w:hAnsi="Arial Unicode MS" w:cs="Arial Unicode MS"/>
          <w:sz w:val="20"/>
          <w:szCs w:val="20"/>
        </w:rPr>
        <w:t xml:space="preserve">a obszar ten stał się najsilniejszym subregionem turystycznym na Lubelszczyźnie. Obok największych centrów turystycznych obszaru LSR </w:t>
      </w:r>
      <w:r w:rsidR="00AF410D" w:rsidRPr="00E94B19">
        <w:rPr>
          <w:rFonts w:ascii="Arial Unicode MS" w:eastAsia="Arial Unicode MS" w:hAnsi="Arial Unicode MS" w:cs="Arial Unicode MS"/>
          <w:sz w:val="20"/>
          <w:szCs w:val="20"/>
        </w:rPr>
        <w:t xml:space="preserve">i Lubelszczyzny </w:t>
      </w:r>
      <w:r w:rsidR="00D3103F" w:rsidRPr="00E94B19">
        <w:rPr>
          <w:rFonts w:ascii="Arial Unicode MS" w:eastAsia="Arial Unicode MS" w:hAnsi="Arial Unicode MS" w:cs="Arial Unicode MS"/>
          <w:sz w:val="20"/>
          <w:szCs w:val="20"/>
        </w:rPr>
        <w:t>takich jak: Kazimierz Dolny i Nałęczów</w:t>
      </w:r>
      <w:r w:rsidR="00AF410D" w:rsidRPr="00E94B19">
        <w:rPr>
          <w:rFonts w:ascii="Arial Unicode MS" w:eastAsia="Arial Unicode MS" w:hAnsi="Arial Unicode MS" w:cs="Arial Unicode MS"/>
          <w:sz w:val="20"/>
          <w:szCs w:val="20"/>
        </w:rPr>
        <w:t xml:space="preserve"> coraz lepiej radzą sobie kolejne miejscowości, które już mają swoje miejsce na mapie turystycznej regionu, tj. Janowiec oraz Wojciechów.  Na swoją szansę czekają kolejne miejscowości z obszaru LSR, które położone są w urokliwych miejscach i posiadają ciekawą i bogat</w:t>
      </w:r>
      <w:r w:rsidR="00823581" w:rsidRPr="00E94B19">
        <w:rPr>
          <w:rFonts w:ascii="Arial Unicode MS" w:eastAsia="Arial Unicode MS" w:hAnsi="Arial Unicode MS" w:cs="Arial Unicode MS"/>
          <w:sz w:val="20"/>
          <w:szCs w:val="20"/>
        </w:rPr>
        <w:t>ą</w:t>
      </w:r>
      <w:r w:rsidR="00AF410D" w:rsidRPr="00E94B19">
        <w:rPr>
          <w:rFonts w:ascii="Arial Unicode MS" w:eastAsia="Arial Unicode MS" w:hAnsi="Arial Unicode MS" w:cs="Arial Unicode MS"/>
          <w:sz w:val="20"/>
          <w:szCs w:val="20"/>
        </w:rPr>
        <w:t xml:space="preserve"> kulturę lokalną.</w:t>
      </w:r>
      <w:r w:rsidR="007E6102">
        <w:rPr>
          <w:rFonts w:ascii="Arial Unicode MS" w:eastAsia="Arial Unicode MS" w:hAnsi="Arial Unicode MS" w:cs="Arial Unicode MS"/>
          <w:sz w:val="20"/>
          <w:szCs w:val="20"/>
        </w:rPr>
        <w:t xml:space="preserve"> Zadaniem LSR i LGD będzie zainicjować </w:t>
      </w:r>
      <w:r w:rsidR="00095954">
        <w:rPr>
          <w:rFonts w:ascii="Arial Unicode MS" w:eastAsia="Arial Unicode MS" w:hAnsi="Arial Unicode MS" w:cs="Arial Unicode MS"/>
          <w:sz w:val="20"/>
          <w:szCs w:val="20"/>
        </w:rPr>
        <w:t>takie działania, które pomogą stworzyć liniowe i sieciowe produkty i atrakcje turystyczne, aby zdekoncentrować ruch turystyczny na obszarze LSR i wypromować również inne miejscowości i tym samym zwiększyć chłonność obszaru i ruch turystyczny</w:t>
      </w:r>
      <w:r w:rsidR="00930E8D">
        <w:rPr>
          <w:rFonts w:ascii="Arial Unicode MS" w:eastAsia="Arial Unicode MS" w:hAnsi="Arial Unicode MS" w:cs="Arial Unicode MS"/>
          <w:sz w:val="20"/>
          <w:szCs w:val="20"/>
        </w:rPr>
        <w:t xml:space="preserve"> na nim</w:t>
      </w:r>
      <w:r w:rsidR="00095954">
        <w:rPr>
          <w:rFonts w:ascii="Arial Unicode MS" w:eastAsia="Arial Unicode MS" w:hAnsi="Arial Unicode MS" w:cs="Arial Unicode MS"/>
          <w:sz w:val="20"/>
          <w:szCs w:val="20"/>
        </w:rPr>
        <w:t xml:space="preserve">. </w:t>
      </w:r>
    </w:p>
    <w:p w:rsidR="00A6211B" w:rsidRDefault="00930E8D" w:rsidP="00EA4ECB">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p>
    <w:p w:rsidR="00930E8D" w:rsidRDefault="00930E8D" w:rsidP="00A6211B">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Obszar LSR charakteryzuje silna i bogata tradycja rzemiosła i zawodów obecnie zanikających. Tradycja ta sięga nawet XV i XVI w., kiedy przez teren LSR przebiegały ważne szlaki handlowe łączące ten region z Rusią i Zachodem Europy. Ważne w niniejszej strategii będzie to, aby wspomóc inicjatywy, które przywrócą tę tradycję jako atrakcję turystyczną obszaru i pozarolnicze źródło dochodów dla mieszkańców.</w:t>
      </w:r>
    </w:p>
    <w:p w:rsidR="00131CA3" w:rsidRDefault="00930E8D" w:rsidP="00EA4ECB">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Mocn</w:t>
      </w:r>
      <w:r w:rsidR="000078CC">
        <w:rPr>
          <w:rFonts w:ascii="Arial Unicode MS" w:eastAsia="Arial Unicode MS" w:hAnsi="Arial Unicode MS" w:cs="Arial Unicode MS"/>
          <w:sz w:val="20"/>
          <w:szCs w:val="20"/>
        </w:rPr>
        <w:t>ą</w:t>
      </w:r>
      <w:r>
        <w:rPr>
          <w:rFonts w:ascii="Arial Unicode MS" w:eastAsia="Arial Unicode MS" w:hAnsi="Arial Unicode MS" w:cs="Arial Unicode MS"/>
          <w:sz w:val="20"/>
          <w:szCs w:val="20"/>
        </w:rPr>
        <w:t xml:space="preserve"> stroną obszaru LSR jest organizacja wielu imprez kulturalnych i sportowych o randze regionalnej, ponadregionalnej i międzynarodowej, które promują region oraz rozwijają lokalną gospodarkę. </w:t>
      </w:r>
      <w:r w:rsidR="00131CA3">
        <w:rPr>
          <w:rFonts w:ascii="Arial Unicode MS" w:eastAsia="Arial Unicode MS" w:hAnsi="Arial Unicode MS" w:cs="Arial Unicode MS"/>
          <w:sz w:val="20"/>
          <w:szCs w:val="20"/>
        </w:rPr>
        <w:t xml:space="preserve">Rolą LSR powinno być ich wspomaganie, aby nie znikły z mapy kulturalnej i sportowej województwa. </w:t>
      </w:r>
    </w:p>
    <w:p w:rsidR="00930E8D" w:rsidRPr="00E94B19" w:rsidRDefault="00131CA3" w:rsidP="00EA4ECB">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Mocną stroną obszaru LSR jest także stabilna liczba ludności i atrakcyjność tego obszaru jako miejsca osiedlania się i zamieszkania dla osób z zewnątrz. Pozytywne jest zwłaszcza to, że w strukturze wiekowej mieszkańców dominują osoby w wieku produkcyjnym. W LSR ważne będzie to, aby stworzyć lepsze warunki życia dla mieszkańców obszaru poprzez poprawę stanu obiektów o charakterze społeczno-kulturalnym i sportowym oraz warunki do działania na rzecz rozwoju regionu w organizacjach pozarządowych.</w:t>
      </w:r>
      <w:r w:rsidR="00930E8D">
        <w:rPr>
          <w:rFonts w:ascii="Arial Unicode MS" w:eastAsia="Arial Unicode MS" w:hAnsi="Arial Unicode MS" w:cs="Arial Unicode MS"/>
          <w:sz w:val="20"/>
          <w:szCs w:val="20"/>
        </w:rPr>
        <w:t xml:space="preserve"> </w:t>
      </w:r>
    </w:p>
    <w:p w:rsidR="00032874" w:rsidRDefault="00AF410D" w:rsidP="00EA4ECB">
      <w:pPr>
        <w:autoSpaceDE w:val="0"/>
        <w:autoSpaceDN w:val="0"/>
        <w:adjustRightInd w:val="0"/>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ab/>
      </w:r>
      <w:r w:rsidR="00823581" w:rsidRPr="00E94B19">
        <w:rPr>
          <w:rFonts w:ascii="Arial Unicode MS" w:eastAsia="Arial Unicode MS" w:hAnsi="Arial Unicode MS" w:cs="Arial Unicode MS"/>
          <w:sz w:val="20"/>
          <w:szCs w:val="20"/>
        </w:rPr>
        <w:t>Problemem na obszarze LSR jest rozdrobnienie agrarne, które powoduje małą dochodowość rolnictwa i bezrobocie wśród rolników. Przy takiej strukturze rolnej założyć należy, że większość rolników poszukuje i poszukiwać będzie dodatkowych, pozarolniczych źródeł dochodu. Do najważniejszych działalności pozarolniczych na wsi można zaliczyć agroturystykę</w:t>
      </w:r>
      <w:r w:rsidR="00032874" w:rsidRPr="00E94B19">
        <w:rPr>
          <w:rFonts w:ascii="Arial Unicode MS" w:eastAsia="Arial Unicode MS" w:hAnsi="Arial Unicode MS" w:cs="Arial Unicode MS"/>
          <w:sz w:val="20"/>
          <w:szCs w:val="20"/>
        </w:rPr>
        <w:t xml:space="preserve"> (turystykę wiejską) </w:t>
      </w:r>
      <w:r w:rsidR="00823581" w:rsidRPr="00E94B19">
        <w:rPr>
          <w:rFonts w:ascii="Arial Unicode MS" w:eastAsia="Arial Unicode MS" w:hAnsi="Arial Unicode MS" w:cs="Arial Unicode MS"/>
          <w:sz w:val="20"/>
          <w:szCs w:val="20"/>
        </w:rPr>
        <w:t xml:space="preserve">i turystykę. </w:t>
      </w:r>
      <w:r w:rsidR="00032874" w:rsidRPr="00E94B19">
        <w:rPr>
          <w:rFonts w:ascii="Arial Unicode MS" w:eastAsia="Arial Unicode MS" w:hAnsi="Arial Unicode MS" w:cs="Arial Unicode MS"/>
          <w:sz w:val="20"/>
          <w:szCs w:val="20"/>
        </w:rPr>
        <w:t xml:space="preserve">Stąd konieczne jest podjęcie działań, które poprawiłyby na wsi stan infrastruktury turystycznej, rekreacyjnej i społeczno-kulturalnej. </w:t>
      </w:r>
      <w:r w:rsidR="00823581" w:rsidRPr="00E94B19">
        <w:rPr>
          <w:rFonts w:ascii="Arial Unicode MS" w:eastAsia="Arial Unicode MS" w:hAnsi="Arial Unicode MS" w:cs="Arial Unicode MS"/>
          <w:sz w:val="20"/>
          <w:szCs w:val="20"/>
        </w:rPr>
        <w:t>Należy wspomnieć, że wiele zabytkowych obiektów popada w ruinę. Ich zachowanie i wykorzystanie stanowi doskonałe narzędzie do budowania wizerunku obszarów wiejskich i rolniczych na poziomie lokalnym. Wraz z dbałością o odnowę tradycyjnych rzemiosł, kultury ludowej, obrzędowości i muzyki wymienione elementy dziedzictwa kulturowego przyczynią się do podkreślania indywidualności i wyjątkowości obszaru LSR.</w:t>
      </w:r>
    </w:p>
    <w:p w:rsidR="006B0699" w:rsidRPr="00AF2A22" w:rsidRDefault="00AF2A22" w:rsidP="00AF2A22">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Problemem jest także n</w:t>
      </w:r>
      <w:r w:rsidR="006B0699" w:rsidRPr="00AF2A22">
        <w:rPr>
          <w:rFonts w:ascii="Arial Unicode MS" w:eastAsia="Arial Unicode MS" w:hAnsi="Arial Unicode MS" w:cs="Arial Unicode MS"/>
          <w:sz w:val="20"/>
          <w:szCs w:val="20"/>
        </w:rPr>
        <w:t>ieatrakcyjny rynek pracy obszaru LGD</w:t>
      </w:r>
      <w:r>
        <w:rPr>
          <w:rFonts w:ascii="Arial Unicode MS" w:eastAsia="Arial Unicode MS" w:hAnsi="Arial Unicode MS" w:cs="Arial Unicode MS"/>
          <w:sz w:val="20"/>
          <w:szCs w:val="20"/>
        </w:rPr>
        <w:t xml:space="preserve">. Wiąże się to z tym, </w:t>
      </w:r>
      <w:r w:rsidR="006B0699" w:rsidRPr="00AF2A22">
        <w:rPr>
          <w:rFonts w:ascii="Arial Unicode MS" w:eastAsia="Arial Unicode MS" w:hAnsi="Arial Unicode MS" w:cs="Arial Unicode MS"/>
          <w:sz w:val="20"/>
          <w:szCs w:val="20"/>
        </w:rPr>
        <w:t>że miejsca pracy mieszkańców z obszaru LSR skoncentrowane są w dużych miastach znajdujących się w pobliżu obszaru LSR (Puławy i Lublin). Wskazane jest, aby coraz więcej miejsc pracy powstawało na obszarze LSR. I to maj</w:t>
      </w:r>
      <w:r>
        <w:rPr>
          <w:rFonts w:ascii="Arial Unicode MS" w:eastAsia="Arial Unicode MS" w:hAnsi="Arial Unicode MS" w:cs="Arial Unicode MS"/>
          <w:sz w:val="20"/>
          <w:szCs w:val="20"/>
        </w:rPr>
        <w:t>ą</w:t>
      </w:r>
      <w:r w:rsidR="006B0699" w:rsidRPr="00AF2A22">
        <w:rPr>
          <w:rFonts w:ascii="Arial Unicode MS" w:eastAsia="Arial Unicode MS" w:hAnsi="Arial Unicode MS" w:cs="Arial Unicode MS"/>
          <w:sz w:val="20"/>
          <w:szCs w:val="20"/>
        </w:rPr>
        <w:t xml:space="preserve"> spowodować przedsięwzięcia przewidziane w LSR. </w:t>
      </w:r>
    </w:p>
    <w:p w:rsidR="00A6211B" w:rsidRDefault="00032874" w:rsidP="00032874">
      <w:pPr>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ab/>
      </w:r>
    </w:p>
    <w:p w:rsidR="00032874" w:rsidRPr="00E94B19" w:rsidRDefault="00032874" w:rsidP="00A6211B">
      <w:pPr>
        <w:ind w:firstLine="708"/>
        <w:jc w:val="both"/>
        <w:rPr>
          <w:rFonts w:ascii="Arial Unicode MS" w:eastAsia="Arial Unicode MS" w:hAnsi="Arial Unicode MS" w:cs="Arial Unicode MS"/>
          <w:sz w:val="20"/>
          <w:szCs w:val="20"/>
        </w:rPr>
      </w:pPr>
      <w:r w:rsidRPr="00E94B19">
        <w:rPr>
          <w:rFonts w:ascii="Arial Unicode MS" w:eastAsia="Arial Unicode MS" w:hAnsi="Arial Unicode MS" w:cs="Arial Unicode MS"/>
          <w:sz w:val="20"/>
          <w:szCs w:val="20"/>
        </w:rPr>
        <w:t xml:space="preserve">Rozwój lokalny tego regionu powinien dokonywać się w oparciu o zasoby miejscowe, w szczególności przyrodniczo-krajobrazowe i kulturowe. Podstawą rozwoju obszaru LGD powinien być rosnący popyt na aktywny wypoczynek,  dbałość o </w:t>
      </w:r>
      <w:proofErr w:type="spellStart"/>
      <w:r w:rsidRPr="00E94B19">
        <w:rPr>
          <w:rFonts w:ascii="Arial Unicode MS" w:eastAsia="Arial Unicode MS" w:hAnsi="Arial Unicode MS" w:cs="Arial Unicode MS"/>
          <w:sz w:val="20"/>
          <w:szCs w:val="20"/>
        </w:rPr>
        <w:t>zdrowie</w:t>
      </w:r>
      <w:proofErr w:type="spellEnd"/>
      <w:r w:rsidRPr="00E94B19">
        <w:rPr>
          <w:rFonts w:ascii="Arial Unicode MS" w:eastAsia="Arial Unicode MS" w:hAnsi="Arial Unicode MS" w:cs="Arial Unicode MS"/>
          <w:sz w:val="20"/>
          <w:szCs w:val="20"/>
        </w:rPr>
        <w:t xml:space="preserve">, produkty lokalne i usługi.  Aby to osiągnąć, konieczne jest pobudzanie aktywności mieszkańców wsi do podejmowania inicjatyw na rzecz rozwoju w tym zakresie, poprawę jakości życia na obszarze LGD i różnicowanie gospodarki wiejskiej, a także absorpcji innowacji wykorzystując współpracę z funkcjonującymi w kraju i zagranicą lokalnymi grupami działania. W tym kontekście uznając bogactwo walorów przyrodniczych i kulturowych obszaru LGD „Zielony Pierścień” określono </w:t>
      </w:r>
      <w:r w:rsidRPr="00E94B19">
        <w:rPr>
          <w:rFonts w:ascii="Arial Unicode MS" w:eastAsia="Arial Unicode MS" w:hAnsi="Arial Unicode MS" w:cs="Arial Unicode MS"/>
          <w:b/>
          <w:sz w:val="20"/>
          <w:szCs w:val="20"/>
        </w:rPr>
        <w:t>wizję</w:t>
      </w:r>
      <w:r w:rsidRPr="00E94B19">
        <w:rPr>
          <w:rFonts w:ascii="Arial Unicode MS" w:eastAsia="Arial Unicode MS" w:hAnsi="Arial Unicode MS" w:cs="Arial Unicode MS"/>
          <w:sz w:val="20"/>
          <w:szCs w:val="20"/>
        </w:rPr>
        <w:t xml:space="preserve"> w następującym brzmieniu:</w:t>
      </w:r>
    </w:p>
    <w:p w:rsidR="001D5A3E" w:rsidRPr="00032874" w:rsidRDefault="001D5A3E" w:rsidP="00032874">
      <w:pPr>
        <w:jc w:val="both"/>
        <w:rPr>
          <w:rFonts w:ascii="Arial Unicode MS" w:eastAsia="Arial Unicode MS" w:hAnsi="Arial Unicode MS" w:cs="Arial Unicode MS"/>
          <w:sz w:val="18"/>
          <w:szCs w:val="18"/>
        </w:rPr>
      </w:pPr>
    </w:p>
    <w:p w:rsidR="00AF410D" w:rsidRPr="00032874" w:rsidRDefault="00823581" w:rsidP="00EA4ECB">
      <w:pPr>
        <w:autoSpaceDE w:val="0"/>
        <w:autoSpaceDN w:val="0"/>
        <w:adjustRightInd w:val="0"/>
        <w:jc w:val="both"/>
        <w:rPr>
          <w:rFonts w:ascii="Arial Unicode MS" w:eastAsia="Arial Unicode MS" w:hAnsi="Arial Unicode MS" w:cs="Arial Unicode MS"/>
          <w:sz w:val="18"/>
          <w:szCs w:val="18"/>
        </w:rPr>
      </w:pPr>
      <w:r w:rsidRPr="00032874">
        <w:rPr>
          <w:rFonts w:ascii="Arial Unicode MS" w:eastAsia="Arial Unicode MS" w:hAnsi="Arial Unicode MS" w:cs="Arial Unicode MS"/>
          <w:sz w:val="18"/>
          <w:szCs w:val="18"/>
        </w:rPr>
        <w:t xml:space="preserve"> </w:t>
      </w:r>
    </w:p>
    <w:p w:rsidR="00032874" w:rsidRDefault="009E43D4" w:rsidP="00032874">
      <w:pPr>
        <w:autoSpaceDE w:val="0"/>
        <w:autoSpaceDN w:val="0"/>
        <w:adjustRightInd w:val="0"/>
        <w:jc w:val="both"/>
        <w:rPr>
          <w:rFonts w:ascii="Arial Unicode MS" w:eastAsia="Arial Unicode MS" w:hAnsi="Arial Unicode MS" w:cs="Arial Unicode MS"/>
          <w:bCs/>
          <w:sz w:val="18"/>
          <w:szCs w:val="18"/>
        </w:rPr>
      </w:pPr>
      <w:r>
        <w:rPr>
          <w:rFonts w:ascii="Arial Unicode MS" w:eastAsia="Arial Unicode MS" w:hAnsi="Arial Unicode MS" w:cs="Arial Unicode MS"/>
          <w:bCs/>
          <w:noProof/>
          <w:sz w:val="18"/>
          <w:szCs w:val="1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6" type="#_x0000_t176" style="position:absolute;left:0;text-align:left;margin-left:13.65pt;margin-top:2.25pt;width:471.75pt;height:76.65pt;z-index:251659264" fillcolor="#fabf8f">
            <v:shadow on="t" opacity=".5" offset="6pt,-6pt"/>
            <v:textbox style="mso-next-textbox:#_x0000_s1036">
              <w:txbxContent>
                <w:p w:rsidR="004E7DBE" w:rsidRPr="001D5A3E" w:rsidRDefault="004E7DBE" w:rsidP="001D5A3E">
                  <w:pPr>
                    <w:autoSpaceDE w:val="0"/>
                    <w:autoSpaceDN w:val="0"/>
                    <w:adjustRightInd w:val="0"/>
                    <w:jc w:val="both"/>
                    <w:rPr>
                      <w:rFonts w:ascii="Arial Unicode MS" w:eastAsia="Arial Unicode MS" w:hAnsi="Arial Unicode MS" w:cs="Arial Unicode MS"/>
                      <w:b/>
                      <w:sz w:val="20"/>
                      <w:szCs w:val="20"/>
                    </w:rPr>
                  </w:pPr>
                  <w:r w:rsidRPr="001D5A3E">
                    <w:rPr>
                      <w:rFonts w:ascii="Arial Unicode MS" w:eastAsia="Arial Unicode MS" w:hAnsi="Arial Unicode MS" w:cs="Arial Unicode MS"/>
                      <w:b/>
                      <w:bCs/>
                      <w:sz w:val="20"/>
                      <w:szCs w:val="20"/>
                    </w:rPr>
                    <w:t>Obszar działania LGD „Zielony Pierścień” najatrakcyjniejszym i najbardziej rozpoznawalnym subregionem turystycznym Lubelszczyzny, przyjaznym dla gości i zapewniającym swoim mieszkańcom dobrobyt i satysfakcję z podejmowanych przedsięwzięć społecznych i gospodarczych</w:t>
                  </w:r>
                </w:p>
                <w:p w:rsidR="004E7DBE" w:rsidRDefault="004E7DBE"/>
              </w:txbxContent>
            </v:textbox>
          </v:shape>
        </w:pict>
      </w:r>
    </w:p>
    <w:p w:rsidR="00032874" w:rsidRDefault="00032874" w:rsidP="00032874">
      <w:pPr>
        <w:autoSpaceDE w:val="0"/>
        <w:autoSpaceDN w:val="0"/>
        <w:adjustRightInd w:val="0"/>
        <w:jc w:val="both"/>
        <w:rPr>
          <w:rFonts w:ascii="Arial Unicode MS" w:eastAsia="Arial Unicode MS" w:hAnsi="Arial Unicode MS" w:cs="Arial Unicode MS"/>
          <w:bCs/>
          <w:sz w:val="18"/>
          <w:szCs w:val="18"/>
        </w:rPr>
      </w:pPr>
    </w:p>
    <w:p w:rsidR="001D5A3E" w:rsidRDefault="001D5A3E" w:rsidP="00032874">
      <w:pPr>
        <w:autoSpaceDE w:val="0"/>
        <w:autoSpaceDN w:val="0"/>
        <w:adjustRightInd w:val="0"/>
        <w:jc w:val="both"/>
        <w:rPr>
          <w:rFonts w:ascii="Arial Unicode MS" w:eastAsia="Arial Unicode MS" w:hAnsi="Arial Unicode MS" w:cs="Arial Unicode MS"/>
          <w:bCs/>
          <w:sz w:val="18"/>
          <w:szCs w:val="18"/>
        </w:rPr>
      </w:pPr>
    </w:p>
    <w:p w:rsidR="001D5A3E" w:rsidRDefault="001D5A3E" w:rsidP="00032874">
      <w:pPr>
        <w:autoSpaceDE w:val="0"/>
        <w:autoSpaceDN w:val="0"/>
        <w:adjustRightInd w:val="0"/>
        <w:jc w:val="both"/>
        <w:rPr>
          <w:rFonts w:ascii="Arial Unicode MS" w:eastAsia="Arial Unicode MS" w:hAnsi="Arial Unicode MS" w:cs="Arial Unicode MS"/>
          <w:bCs/>
          <w:sz w:val="18"/>
          <w:szCs w:val="18"/>
        </w:rPr>
      </w:pPr>
    </w:p>
    <w:p w:rsidR="001D5A3E" w:rsidRDefault="001D5A3E" w:rsidP="00032874">
      <w:pPr>
        <w:autoSpaceDE w:val="0"/>
        <w:autoSpaceDN w:val="0"/>
        <w:adjustRightInd w:val="0"/>
        <w:jc w:val="both"/>
        <w:rPr>
          <w:rFonts w:ascii="Arial Unicode MS" w:eastAsia="Arial Unicode MS" w:hAnsi="Arial Unicode MS" w:cs="Arial Unicode MS"/>
          <w:bCs/>
          <w:sz w:val="18"/>
          <w:szCs w:val="18"/>
        </w:rPr>
      </w:pPr>
    </w:p>
    <w:p w:rsidR="0066444A" w:rsidRPr="00B75AF2" w:rsidRDefault="0066444A" w:rsidP="00BB78E7">
      <w:pPr>
        <w:pStyle w:val="Nagwek1"/>
        <w:rPr>
          <w:rFonts w:ascii="Arial Unicode MS" w:eastAsia="Arial Unicode MS" w:hAnsi="Arial Unicode MS" w:cs="Arial Unicode MS"/>
          <w:bCs w:val="0"/>
          <w:color w:val="auto"/>
          <w:sz w:val="24"/>
          <w:szCs w:val="24"/>
        </w:rPr>
      </w:pPr>
      <w:bookmarkStart w:id="63" w:name="_Toc292833325"/>
      <w:r w:rsidRPr="00B75AF2">
        <w:rPr>
          <w:rFonts w:ascii="Arial Unicode MS" w:eastAsia="Arial Unicode MS" w:hAnsi="Arial Unicode MS" w:cs="Arial Unicode MS"/>
          <w:bCs w:val="0"/>
          <w:color w:val="auto"/>
          <w:sz w:val="24"/>
          <w:szCs w:val="24"/>
        </w:rPr>
        <w:t>4. Cele ogólne i szczegółowe LSR oraz planowane do realizacji</w:t>
      </w:r>
      <w:r w:rsidR="004770FF" w:rsidRPr="00B75AF2">
        <w:rPr>
          <w:rFonts w:ascii="Arial Unicode MS" w:eastAsia="Arial Unicode MS" w:hAnsi="Arial Unicode MS" w:cs="Arial Unicode MS"/>
          <w:bCs w:val="0"/>
          <w:color w:val="auto"/>
          <w:sz w:val="24"/>
          <w:szCs w:val="24"/>
        </w:rPr>
        <w:t xml:space="preserve"> </w:t>
      </w:r>
      <w:r w:rsidRPr="00B75AF2">
        <w:rPr>
          <w:rFonts w:ascii="Arial Unicode MS" w:eastAsia="Arial Unicode MS" w:hAnsi="Arial Unicode MS" w:cs="Arial Unicode MS"/>
          <w:bCs w:val="0"/>
          <w:color w:val="auto"/>
          <w:sz w:val="24"/>
          <w:szCs w:val="24"/>
        </w:rPr>
        <w:t>przedsięwzięcia</w:t>
      </w:r>
      <w:bookmarkEnd w:id="63"/>
    </w:p>
    <w:p w:rsidR="00E624BD" w:rsidRPr="00D24D32" w:rsidRDefault="00E624BD" w:rsidP="00910DE3">
      <w:pPr>
        <w:autoSpaceDE w:val="0"/>
        <w:autoSpaceDN w:val="0"/>
        <w:adjustRightInd w:val="0"/>
        <w:jc w:val="both"/>
        <w:rPr>
          <w:rFonts w:ascii="Arial Unicode MS" w:eastAsia="Arial Unicode MS" w:hAnsi="Arial Unicode MS" w:cs="Arial Unicode MS"/>
          <w:b/>
          <w:bCs/>
          <w:sz w:val="22"/>
          <w:szCs w:val="22"/>
        </w:rPr>
      </w:pPr>
    </w:p>
    <w:p w:rsidR="004770FF" w:rsidRPr="00B75AF2" w:rsidRDefault="004770FF" w:rsidP="00BB78E7">
      <w:pPr>
        <w:pStyle w:val="Nagwek"/>
        <w:jc w:val="both"/>
        <w:outlineLvl w:val="1"/>
        <w:rPr>
          <w:rFonts w:ascii="Arial Unicode MS" w:eastAsia="Arial Unicode MS" w:hAnsi="Arial Unicode MS" w:cs="Arial Unicode MS"/>
          <w:b/>
          <w:bCs/>
        </w:rPr>
      </w:pPr>
      <w:bookmarkStart w:id="64" w:name="_Toc292833326"/>
      <w:r w:rsidRPr="00B75AF2">
        <w:rPr>
          <w:rFonts w:ascii="Arial Unicode MS" w:eastAsia="Arial Unicode MS" w:hAnsi="Arial Unicode MS" w:cs="Arial Unicode MS"/>
          <w:b/>
          <w:bCs/>
        </w:rPr>
        <w:t>4.1. Cele ogólne i szczegółowe</w:t>
      </w:r>
      <w:bookmarkEnd w:id="64"/>
    </w:p>
    <w:p w:rsidR="004770FF" w:rsidRPr="004770FF" w:rsidRDefault="004770FF" w:rsidP="004770FF">
      <w:pPr>
        <w:pStyle w:val="Nagwek"/>
        <w:jc w:val="both"/>
        <w:rPr>
          <w:rFonts w:ascii="Arial Unicode MS" w:eastAsia="Arial Unicode MS" w:hAnsi="Arial Unicode MS" w:cs="Arial Unicode MS"/>
          <w:bCs/>
          <w:sz w:val="20"/>
          <w:szCs w:val="20"/>
        </w:rPr>
      </w:pPr>
    </w:p>
    <w:p w:rsidR="00A82075" w:rsidRPr="004770FF" w:rsidRDefault="00A82075" w:rsidP="00A82075">
      <w:pPr>
        <w:pStyle w:val="Nagwek"/>
        <w:jc w:val="both"/>
        <w:rPr>
          <w:rFonts w:ascii="Arial Unicode MS" w:eastAsia="Arial Unicode MS" w:hAnsi="Arial Unicode MS" w:cs="Arial Unicode MS"/>
          <w:b/>
          <w:bCs/>
          <w:sz w:val="20"/>
          <w:szCs w:val="20"/>
          <w:u w:val="single"/>
        </w:rPr>
      </w:pPr>
      <w:r w:rsidRPr="004770FF">
        <w:rPr>
          <w:rFonts w:ascii="Arial Unicode MS" w:eastAsia="Arial Unicode MS" w:hAnsi="Arial Unicode MS" w:cs="Arial Unicode MS"/>
          <w:b/>
          <w:bCs/>
          <w:sz w:val="20"/>
          <w:szCs w:val="20"/>
          <w:u w:val="single"/>
        </w:rPr>
        <w:t>Cele ogólne:</w:t>
      </w:r>
    </w:p>
    <w:p w:rsidR="00A82075" w:rsidRDefault="00A82075" w:rsidP="00A82075">
      <w:pPr>
        <w:pStyle w:val="Nagwek"/>
        <w:jc w:val="both"/>
        <w:rPr>
          <w:rFonts w:ascii="Arial Unicode MS" w:eastAsia="Arial Unicode MS" w:hAnsi="Arial Unicode MS" w:cs="Arial Unicode MS"/>
          <w:bCs/>
          <w:sz w:val="20"/>
          <w:szCs w:val="20"/>
        </w:rPr>
      </w:pPr>
    </w:p>
    <w:p w:rsidR="00A82075" w:rsidRPr="004770FF" w:rsidRDefault="00A82075" w:rsidP="00A82075">
      <w:pPr>
        <w:pStyle w:val="Nagwek"/>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       </w:t>
      </w:r>
      <w:r w:rsidRPr="004770FF">
        <w:rPr>
          <w:rFonts w:ascii="Arial Unicode MS" w:eastAsia="Arial Unicode MS" w:hAnsi="Arial Unicode MS" w:cs="Arial Unicode MS"/>
          <w:bCs/>
          <w:sz w:val="20"/>
          <w:szCs w:val="20"/>
        </w:rPr>
        <w:t xml:space="preserve">Biorąc pod uwagę założenia Programu Rozwoju Obszarów Wiejskich 2007-2013 oraz wyniki analizy SWOT, specyfikę obszaru, zidentyfikowane problemy i </w:t>
      </w:r>
      <w:r>
        <w:rPr>
          <w:rFonts w:ascii="Arial Unicode MS" w:eastAsia="Arial Unicode MS" w:hAnsi="Arial Unicode MS" w:cs="Arial Unicode MS"/>
          <w:bCs/>
          <w:sz w:val="20"/>
          <w:szCs w:val="20"/>
        </w:rPr>
        <w:t>zidentyfikowane potrzeby mieszkańców</w:t>
      </w:r>
      <w:r w:rsidRPr="004770FF">
        <w:rPr>
          <w:rFonts w:ascii="Arial Unicode MS" w:eastAsia="Arial Unicode MS" w:hAnsi="Arial Unicode MS" w:cs="Arial Unicode MS"/>
          <w:bCs/>
          <w:sz w:val="20"/>
          <w:szCs w:val="20"/>
        </w:rPr>
        <w:t xml:space="preserve">, dla obszaru </w:t>
      </w:r>
      <w:r>
        <w:rPr>
          <w:rFonts w:ascii="Arial Unicode MS" w:eastAsia="Arial Unicode MS" w:hAnsi="Arial Unicode MS" w:cs="Arial Unicode MS"/>
          <w:bCs/>
          <w:sz w:val="20"/>
          <w:szCs w:val="20"/>
        </w:rPr>
        <w:t>LGD „Zielony Pierścień” wyznaczo</w:t>
      </w:r>
      <w:r w:rsidRPr="004770FF">
        <w:rPr>
          <w:rFonts w:ascii="Arial Unicode MS" w:eastAsia="Arial Unicode MS" w:hAnsi="Arial Unicode MS" w:cs="Arial Unicode MS"/>
          <w:bCs/>
          <w:sz w:val="20"/>
          <w:szCs w:val="20"/>
        </w:rPr>
        <w:t xml:space="preserve">no </w:t>
      </w:r>
      <w:r>
        <w:rPr>
          <w:rFonts w:ascii="Arial Unicode MS" w:eastAsia="Arial Unicode MS" w:hAnsi="Arial Unicode MS" w:cs="Arial Unicode MS"/>
          <w:bCs/>
          <w:sz w:val="20"/>
          <w:szCs w:val="20"/>
        </w:rPr>
        <w:t>4</w:t>
      </w:r>
      <w:r w:rsidRPr="004770FF">
        <w:rPr>
          <w:rFonts w:ascii="Arial Unicode MS" w:eastAsia="Arial Unicode MS" w:hAnsi="Arial Unicode MS" w:cs="Arial Unicode MS"/>
          <w:bCs/>
          <w:sz w:val="20"/>
          <w:szCs w:val="20"/>
        </w:rPr>
        <w:t xml:space="preserve"> cele ogólne:</w:t>
      </w:r>
    </w:p>
    <w:p w:rsidR="00A82075" w:rsidRPr="004770FF" w:rsidRDefault="00A82075" w:rsidP="00A82075">
      <w:pPr>
        <w:pStyle w:val="Nagwek"/>
        <w:jc w:val="both"/>
        <w:rPr>
          <w:rFonts w:ascii="Arial Unicode MS" w:eastAsia="Arial Unicode MS" w:hAnsi="Arial Unicode MS" w:cs="Arial Unicode MS"/>
          <w:bCs/>
          <w:sz w:val="20"/>
          <w:szCs w:val="20"/>
        </w:rPr>
      </w:pPr>
    </w:p>
    <w:p w:rsidR="00A82075" w:rsidRDefault="00A82075" w:rsidP="00A82075">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1. </w:t>
      </w:r>
      <w:r w:rsidRPr="002969D2">
        <w:rPr>
          <w:rFonts w:ascii="Arial Unicode MS" w:eastAsia="Arial Unicode MS" w:hAnsi="Arial Unicode MS" w:cs="Arial Unicode MS"/>
          <w:bCs/>
          <w:sz w:val="20"/>
          <w:szCs w:val="20"/>
        </w:rPr>
        <w:t>Rozwój turystyki w oparciu o wykorzystanie zasobów przyrodniczo-krajobrazowych i kulturowych obszaru objętego LGD „Zielony Pierścień”</w:t>
      </w:r>
      <w:r>
        <w:rPr>
          <w:rFonts w:ascii="Arial Unicode MS" w:eastAsia="Arial Unicode MS" w:hAnsi="Arial Unicode MS" w:cs="Arial Unicode MS"/>
          <w:bCs/>
          <w:sz w:val="20"/>
          <w:szCs w:val="20"/>
        </w:rPr>
        <w:t>.</w:t>
      </w:r>
    </w:p>
    <w:p w:rsidR="00A82075" w:rsidRDefault="00A82075" w:rsidP="00A82075">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2. </w:t>
      </w:r>
      <w:r w:rsidRPr="002969D2">
        <w:rPr>
          <w:rFonts w:ascii="Arial Unicode MS" w:eastAsia="Arial Unicode MS" w:hAnsi="Arial Unicode MS" w:cs="Arial Unicode MS"/>
          <w:bCs/>
          <w:sz w:val="20"/>
          <w:szCs w:val="20"/>
        </w:rPr>
        <w:t>Rozwój przedsiębiorczości na rzecz tworzenia pozarolniczych źródeł dochodu na obszarze LGD „Zielony Pierścień”</w:t>
      </w:r>
      <w:r>
        <w:rPr>
          <w:rFonts w:ascii="Arial Unicode MS" w:eastAsia="Arial Unicode MS" w:hAnsi="Arial Unicode MS" w:cs="Arial Unicode MS"/>
          <w:bCs/>
          <w:sz w:val="20"/>
          <w:szCs w:val="20"/>
        </w:rPr>
        <w:t>.</w:t>
      </w:r>
    </w:p>
    <w:p w:rsidR="00A82075" w:rsidRDefault="00A82075" w:rsidP="00A82075">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3. </w:t>
      </w:r>
      <w:r w:rsidRPr="002969D2">
        <w:rPr>
          <w:rFonts w:ascii="Arial Unicode MS" w:eastAsia="Arial Unicode MS" w:hAnsi="Arial Unicode MS" w:cs="Arial Unicode MS"/>
          <w:bCs/>
          <w:sz w:val="20"/>
          <w:szCs w:val="20"/>
        </w:rPr>
        <w:t>Poprawa jakości życia mieszkańców na obszarze LGD „Zielony Pierścień”</w:t>
      </w:r>
      <w:r>
        <w:rPr>
          <w:rFonts w:ascii="Arial Unicode MS" w:eastAsia="Arial Unicode MS" w:hAnsi="Arial Unicode MS" w:cs="Arial Unicode MS"/>
          <w:bCs/>
          <w:sz w:val="20"/>
          <w:szCs w:val="20"/>
        </w:rPr>
        <w:t>.</w:t>
      </w:r>
    </w:p>
    <w:p w:rsidR="00A82075" w:rsidRPr="002969D2" w:rsidRDefault="00A82075" w:rsidP="00A82075">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4. </w:t>
      </w:r>
      <w:r w:rsidRPr="002969D2">
        <w:rPr>
          <w:rFonts w:ascii="Arial Unicode MS" w:eastAsia="Arial Unicode MS" w:hAnsi="Arial Unicode MS" w:cs="Arial Unicode MS"/>
          <w:bCs/>
          <w:sz w:val="20"/>
          <w:szCs w:val="20"/>
        </w:rPr>
        <w:t>Budowanie kapitału społecznego obszaru objętego LGD „Zielony Pierścień”</w:t>
      </w:r>
    </w:p>
    <w:p w:rsidR="00A82075" w:rsidRDefault="00A82075" w:rsidP="00A82075">
      <w:pPr>
        <w:pStyle w:val="Nagwek"/>
        <w:jc w:val="both"/>
        <w:rPr>
          <w:rFonts w:ascii="Book Antiqua" w:hAnsi="Book Antiqua"/>
          <w:b/>
          <w:bCs/>
          <w:sz w:val="22"/>
          <w:szCs w:val="22"/>
          <w:u w:val="single"/>
        </w:rPr>
      </w:pPr>
    </w:p>
    <w:p w:rsidR="00A82075" w:rsidRDefault="00A82075" w:rsidP="00A82075">
      <w:pPr>
        <w:pStyle w:val="Nagwek"/>
        <w:jc w:val="both"/>
        <w:rPr>
          <w:rFonts w:ascii="Book Antiqua" w:hAnsi="Book Antiqua"/>
          <w:b/>
          <w:bCs/>
          <w:sz w:val="22"/>
          <w:szCs w:val="22"/>
          <w:u w:val="single"/>
        </w:rPr>
      </w:pPr>
    </w:p>
    <w:p w:rsidR="00A82075" w:rsidRPr="002969D2" w:rsidRDefault="00A82075" w:rsidP="00A82075">
      <w:pPr>
        <w:pStyle w:val="Nagwek"/>
        <w:jc w:val="both"/>
        <w:rPr>
          <w:rFonts w:ascii="Arial Unicode MS" w:eastAsia="Arial Unicode MS" w:hAnsi="Arial Unicode MS" w:cs="Arial Unicode MS"/>
          <w:b/>
          <w:bCs/>
          <w:sz w:val="20"/>
          <w:szCs w:val="20"/>
          <w:u w:val="single"/>
        </w:rPr>
      </w:pPr>
      <w:r w:rsidRPr="002969D2">
        <w:rPr>
          <w:rFonts w:ascii="Arial Unicode MS" w:eastAsia="Arial Unicode MS" w:hAnsi="Arial Unicode MS" w:cs="Arial Unicode MS"/>
          <w:b/>
          <w:bCs/>
          <w:sz w:val="20"/>
          <w:szCs w:val="20"/>
          <w:u w:val="single"/>
        </w:rPr>
        <w:t>Cele szczegółowe:</w:t>
      </w:r>
    </w:p>
    <w:p w:rsidR="00A82075" w:rsidRPr="002969D2" w:rsidRDefault="00A82075" w:rsidP="00A82075">
      <w:pPr>
        <w:pStyle w:val="Nagwek"/>
        <w:jc w:val="both"/>
        <w:rPr>
          <w:rFonts w:ascii="Arial Unicode MS" w:eastAsia="Arial Unicode MS" w:hAnsi="Arial Unicode MS" w:cs="Arial Unicode MS"/>
          <w:bCs/>
          <w:sz w:val="20"/>
          <w:szCs w:val="20"/>
        </w:rPr>
      </w:pPr>
    </w:p>
    <w:p w:rsidR="00A82075" w:rsidRPr="002969D2" w:rsidRDefault="00A82075" w:rsidP="00A82075">
      <w:pPr>
        <w:pStyle w:val="Nagwek"/>
        <w:ind w:firstLine="708"/>
        <w:jc w:val="both"/>
        <w:rPr>
          <w:rFonts w:ascii="Arial Unicode MS" w:eastAsia="Arial Unicode MS" w:hAnsi="Arial Unicode MS" w:cs="Arial Unicode MS"/>
          <w:bCs/>
          <w:sz w:val="20"/>
          <w:szCs w:val="20"/>
        </w:rPr>
      </w:pPr>
      <w:r w:rsidRPr="002969D2">
        <w:rPr>
          <w:rFonts w:ascii="Arial Unicode MS" w:eastAsia="Arial Unicode MS" w:hAnsi="Arial Unicode MS" w:cs="Arial Unicode MS"/>
          <w:bCs/>
          <w:sz w:val="20"/>
          <w:szCs w:val="20"/>
        </w:rPr>
        <w:t xml:space="preserve">Zgodnie z celami ogólnymi wybór celów szczegółowych odpowiada obszarom, które mają podstawowe znaczenie dla wzrostu jakości życia na terenie </w:t>
      </w:r>
      <w:r>
        <w:rPr>
          <w:rFonts w:ascii="Arial Unicode MS" w:eastAsia="Arial Unicode MS" w:hAnsi="Arial Unicode MS" w:cs="Arial Unicode MS"/>
          <w:bCs/>
          <w:sz w:val="20"/>
          <w:szCs w:val="20"/>
        </w:rPr>
        <w:t>objętym LGD „Zielony Pierścień”</w:t>
      </w:r>
      <w:r w:rsidRPr="002969D2">
        <w:rPr>
          <w:rFonts w:ascii="Arial Unicode MS" w:eastAsia="Arial Unicode MS" w:hAnsi="Arial Unicode MS" w:cs="Arial Unicode MS"/>
          <w:bCs/>
          <w:sz w:val="20"/>
          <w:szCs w:val="20"/>
        </w:rPr>
        <w:t xml:space="preserve">, są to cele adekwatne do analizy SWOT i specyfiki obszaru. </w:t>
      </w:r>
      <w:r w:rsidRPr="002969D2">
        <w:rPr>
          <w:rFonts w:ascii="Arial Unicode MS" w:eastAsia="Arial Unicode MS" w:hAnsi="Arial Unicode MS" w:cs="Arial Unicode MS"/>
          <w:b/>
          <w:bCs/>
          <w:sz w:val="20"/>
          <w:szCs w:val="20"/>
        </w:rPr>
        <w:t xml:space="preserve">Termin osiągnięcia celów szczegółowych wyznaczono </w:t>
      </w:r>
      <w:r>
        <w:rPr>
          <w:rFonts w:ascii="Arial Unicode MS" w:eastAsia="Arial Unicode MS" w:hAnsi="Arial Unicode MS" w:cs="Arial Unicode MS"/>
          <w:b/>
          <w:bCs/>
          <w:sz w:val="20"/>
          <w:szCs w:val="20"/>
        </w:rPr>
        <w:t xml:space="preserve">na koniec 2016 r. </w:t>
      </w:r>
      <w:r w:rsidRPr="002969D2">
        <w:rPr>
          <w:rFonts w:ascii="Arial Unicode MS" w:eastAsia="Arial Unicode MS" w:hAnsi="Arial Unicode MS" w:cs="Arial Unicode MS"/>
          <w:bCs/>
          <w:sz w:val="20"/>
          <w:szCs w:val="20"/>
        </w:rPr>
        <w:t xml:space="preserve">    </w:t>
      </w:r>
    </w:p>
    <w:p w:rsidR="00A82075" w:rsidRPr="002969D2" w:rsidRDefault="00A82075" w:rsidP="00A82075">
      <w:pPr>
        <w:pStyle w:val="Nagwek"/>
        <w:jc w:val="both"/>
        <w:rPr>
          <w:rFonts w:ascii="Arial Unicode MS" w:eastAsia="Arial Unicode MS" w:hAnsi="Arial Unicode MS" w:cs="Arial Unicode MS"/>
          <w:b/>
          <w:bCs/>
          <w:sz w:val="20"/>
          <w:szCs w:val="20"/>
        </w:rPr>
      </w:pPr>
    </w:p>
    <w:p w:rsidR="00A82075" w:rsidRPr="002969D2" w:rsidRDefault="00A82075" w:rsidP="00A82075">
      <w:pPr>
        <w:autoSpaceDE w:val="0"/>
        <w:autoSpaceDN w:val="0"/>
        <w:adjustRightInd w:val="0"/>
        <w:jc w:val="both"/>
        <w:rPr>
          <w:rFonts w:ascii="Arial Unicode MS" w:eastAsia="Arial Unicode MS" w:hAnsi="Arial Unicode MS" w:cs="Arial Unicode MS"/>
          <w:b/>
          <w:bCs/>
          <w:sz w:val="20"/>
          <w:szCs w:val="20"/>
        </w:rPr>
      </w:pPr>
      <w:r w:rsidRPr="002969D2">
        <w:rPr>
          <w:rFonts w:ascii="Arial Unicode MS" w:eastAsia="Arial Unicode MS" w:hAnsi="Arial Unicode MS" w:cs="Arial Unicode MS"/>
          <w:b/>
          <w:bCs/>
          <w:sz w:val="20"/>
          <w:szCs w:val="20"/>
        </w:rPr>
        <w:t>Cel ogólny 1:</w:t>
      </w:r>
      <w:r w:rsidRPr="002969D2">
        <w:rPr>
          <w:rFonts w:ascii="Arial Unicode MS" w:eastAsia="Arial Unicode MS" w:hAnsi="Arial Unicode MS" w:cs="Arial Unicode MS"/>
          <w:bCs/>
          <w:sz w:val="20"/>
          <w:szCs w:val="20"/>
        </w:rPr>
        <w:t xml:space="preserve"> Rozwój turystyki w oparciu o wykorzystanie zasobów przyrodniczo-krajobrazowych i kulturowych obszaru objętego LGD „Zielony Pierścień”.</w:t>
      </w:r>
    </w:p>
    <w:p w:rsidR="00A82075" w:rsidRPr="002969D2" w:rsidRDefault="00A82075" w:rsidP="00A82075">
      <w:pPr>
        <w:autoSpaceDE w:val="0"/>
        <w:autoSpaceDN w:val="0"/>
        <w:adjustRightInd w:val="0"/>
        <w:jc w:val="both"/>
        <w:rPr>
          <w:rFonts w:ascii="Arial Unicode MS" w:eastAsia="Arial Unicode MS" w:hAnsi="Arial Unicode MS" w:cs="Arial Unicode MS"/>
          <w:bCs/>
          <w:sz w:val="20"/>
          <w:szCs w:val="20"/>
        </w:rPr>
      </w:pPr>
      <w:r w:rsidRPr="002969D2">
        <w:rPr>
          <w:rFonts w:ascii="Arial Unicode MS" w:eastAsia="Arial Unicode MS" w:hAnsi="Arial Unicode MS" w:cs="Arial Unicode MS"/>
          <w:bCs/>
          <w:sz w:val="20"/>
          <w:szCs w:val="20"/>
        </w:rPr>
        <w:t xml:space="preserve">będzie realizowany </w:t>
      </w:r>
      <w:r>
        <w:rPr>
          <w:rFonts w:ascii="Arial Unicode MS" w:eastAsia="Arial Unicode MS" w:hAnsi="Arial Unicode MS" w:cs="Arial Unicode MS"/>
          <w:bCs/>
          <w:sz w:val="20"/>
          <w:szCs w:val="20"/>
        </w:rPr>
        <w:t>poprzez cel szczegółowy</w:t>
      </w:r>
      <w:r w:rsidRPr="002969D2">
        <w:rPr>
          <w:rFonts w:ascii="Arial Unicode MS" w:eastAsia="Arial Unicode MS" w:hAnsi="Arial Unicode MS" w:cs="Arial Unicode MS"/>
          <w:bCs/>
          <w:sz w:val="20"/>
          <w:szCs w:val="20"/>
        </w:rPr>
        <w:t>:</w:t>
      </w:r>
    </w:p>
    <w:p w:rsidR="00A82075" w:rsidRPr="002969D2" w:rsidRDefault="00A82075" w:rsidP="00A82075">
      <w:pPr>
        <w:autoSpaceDE w:val="0"/>
        <w:autoSpaceDN w:val="0"/>
        <w:adjustRightInd w:val="0"/>
        <w:jc w:val="both"/>
        <w:rPr>
          <w:rFonts w:ascii="Arial Unicode MS" w:eastAsia="Arial Unicode MS" w:hAnsi="Arial Unicode MS" w:cs="Arial Unicode MS"/>
          <w:bCs/>
          <w:sz w:val="20"/>
          <w:szCs w:val="20"/>
        </w:rPr>
      </w:pPr>
      <w:r w:rsidRPr="002969D2">
        <w:rPr>
          <w:rFonts w:ascii="Arial Unicode MS" w:eastAsia="Arial Unicode MS" w:hAnsi="Arial Unicode MS" w:cs="Arial Unicode MS"/>
          <w:bCs/>
          <w:sz w:val="20"/>
          <w:szCs w:val="20"/>
        </w:rPr>
        <w:t>1.1.</w:t>
      </w:r>
      <w:r>
        <w:rPr>
          <w:rFonts w:ascii="Arial Unicode MS" w:eastAsia="Arial Unicode MS" w:hAnsi="Arial Unicode MS" w:cs="Arial Unicode MS"/>
          <w:bCs/>
          <w:sz w:val="20"/>
          <w:szCs w:val="20"/>
        </w:rPr>
        <w:t>Poprawa oferty turystycznej</w:t>
      </w:r>
    </w:p>
    <w:p w:rsidR="00A82075" w:rsidRDefault="00A82075" w:rsidP="00A82075">
      <w:pPr>
        <w:autoSpaceDE w:val="0"/>
        <w:autoSpaceDN w:val="0"/>
        <w:adjustRightInd w:val="0"/>
        <w:jc w:val="both"/>
        <w:rPr>
          <w:rFonts w:ascii="Book Antiqua" w:hAnsi="Book Antiqua"/>
          <w:bCs/>
          <w:sz w:val="22"/>
          <w:szCs w:val="22"/>
        </w:rPr>
      </w:pPr>
    </w:p>
    <w:p w:rsidR="00A82075" w:rsidRDefault="00A82075" w:rsidP="00A82075">
      <w:pPr>
        <w:autoSpaceDE w:val="0"/>
        <w:autoSpaceDN w:val="0"/>
        <w:adjustRightInd w:val="0"/>
        <w:jc w:val="both"/>
        <w:rPr>
          <w:rFonts w:ascii="Book Antiqua" w:hAnsi="Book Antiqua"/>
          <w:bCs/>
          <w:sz w:val="22"/>
          <w:szCs w:val="22"/>
        </w:rPr>
      </w:pPr>
    </w:p>
    <w:p w:rsidR="00A82075" w:rsidRDefault="00A82075" w:rsidP="00A82075">
      <w:pPr>
        <w:autoSpaceDE w:val="0"/>
        <w:autoSpaceDN w:val="0"/>
        <w:adjustRightInd w:val="0"/>
        <w:jc w:val="both"/>
        <w:rPr>
          <w:rFonts w:ascii="Book Antiqua" w:hAnsi="Book Antiqua"/>
          <w:bCs/>
          <w:sz w:val="22"/>
          <w:szCs w:val="22"/>
        </w:rPr>
      </w:pPr>
    </w:p>
    <w:p w:rsidR="00A82075" w:rsidRDefault="00A82075" w:rsidP="00A82075">
      <w:pPr>
        <w:autoSpaceDE w:val="0"/>
        <w:autoSpaceDN w:val="0"/>
        <w:adjustRightInd w:val="0"/>
        <w:jc w:val="both"/>
        <w:rPr>
          <w:rFonts w:ascii="Book Antiqua" w:hAnsi="Book Antiqua"/>
          <w:bCs/>
          <w:sz w:val="22"/>
          <w:szCs w:val="22"/>
        </w:rPr>
      </w:pPr>
    </w:p>
    <w:p w:rsidR="00A82075" w:rsidRPr="00034267" w:rsidRDefault="00A82075" w:rsidP="00A82075">
      <w:pPr>
        <w:autoSpaceDE w:val="0"/>
        <w:autoSpaceDN w:val="0"/>
        <w:adjustRightInd w:val="0"/>
        <w:jc w:val="both"/>
        <w:rPr>
          <w:rFonts w:ascii="Arial Unicode MS" w:eastAsia="Arial Unicode MS" w:hAnsi="Arial Unicode MS" w:cs="Arial Unicode MS"/>
          <w:bCs/>
          <w:sz w:val="20"/>
          <w:szCs w:val="20"/>
        </w:rPr>
      </w:pPr>
      <w:r w:rsidRPr="00034267">
        <w:rPr>
          <w:rFonts w:ascii="Arial Unicode MS" w:eastAsia="Arial Unicode MS" w:hAnsi="Arial Unicode MS" w:cs="Arial Unicode MS"/>
          <w:b/>
          <w:bCs/>
          <w:sz w:val="20"/>
          <w:szCs w:val="20"/>
        </w:rPr>
        <w:t xml:space="preserve">Cel ogólny 2: </w:t>
      </w:r>
      <w:r w:rsidRPr="00034267">
        <w:rPr>
          <w:rFonts w:ascii="Arial Unicode MS" w:eastAsia="Arial Unicode MS" w:hAnsi="Arial Unicode MS" w:cs="Arial Unicode MS"/>
          <w:bCs/>
          <w:sz w:val="20"/>
          <w:szCs w:val="20"/>
        </w:rPr>
        <w:t>Rozwój przedsiębiorczości na rzecz tworzenia pozarolniczych źródeł dochodu na obszarze LGD „Zielony Pierścień” został zidentyfikowany zgodnie ze strategicznymi kierunkami rozwoju określonymi w Programie Rozwoju Obszarów Wiejskich 2007-2013 i zgodnie z potrzebami na obszarze LGD „Zielony Pierścień”. Wsparcie będzie ukierunkowane na działania zgodne z cel</w:t>
      </w:r>
      <w:r>
        <w:rPr>
          <w:rFonts w:ascii="Arial Unicode MS" w:eastAsia="Arial Unicode MS" w:hAnsi="Arial Unicode MS" w:cs="Arial Unicode MS"/>
          <w:bCs/>
          <w:sz w:val="20"/>
          <w:szCs w:val="20"/>
        </w:rPr>
        <w:t xml:space="preserve">em </w:t>
      </w:r>
      <w:r w:rsidRPr="00034267">
        <w:rPr>
          <w:rFonts w:ascii="Arial Unicode MS" w:eastAsia="Arial Unicode MS" w:hAnsi="Arial Unicode MS" w:cs="Arial Unicode MS"/>
          <w:bCs/>
          <w:sz w:val="20"/>
          <w:szCs w:val="20"/>
        </w:rPr>
        <w:t>szczegółowym:</w:t>
      </w:r>
    </w:p>
    <w:p w:rsidR="00A82075" w:rsidRPr="00034267" w:rsidRDefault="00A82075" w:rsidP="00A82075">
      <w:pPr>
        <w:autoSpaceDE w:val="0"/>
        <w:autoSpaceDN w:val="0"/>
        <w:adjustRightInd w:val="0"/>
        <w:jc w:val="both"/>
        <w:rPr>
          <w:rFonts w:ascii="Book Antiqua" w:hAnsi="Book Antiqua"/>
          <w:bCs/>
          <w:sz w:val="20"/>
          <w:szCs w:val="20"/>
        </w:rPr>
      </w:pPr>
      <w:r w:rsidRPr="00034267">
        <w:rPr>
          <w:rFonts w:ascii="Arial Unicode MS" w:eastAsia="Arial Unicode MS" w:hAnsi="Arial Unicode MS" w:cs="Arial Unicode MS"/>
          <w:bCs/>
          <w:sz w:val="20"/>
          <w:szCs w:val="20"/>
        </w:rPr>
        <w:t>2.1. Rozwój i promocja usług</w:t>
      </w:r>
      <w:r>
        <w:rPr>
          <w:rFonts w:ascii="Arial Unicode MS" w:eastAsia="Arial Unicode MS" w:hAnsi="Arial Unicode MS" w:cs="Arial Unicode MS"/>
          <w:bCs/>
          <w:sz w:val="20"/>
          <w:szCs w:val="20"/>
        </w:rPr>
        <w:t xml:space="preserve"> turystycznych</w:t>
      </w:r>
    </w:p>
    <w:p w:rsidR="00A82075" w:rsidRPr="00034267" w:rsidRDefault="00A82075" w:rsidP="00A82075">
      <w:pPr>
        <w:autoSpaceDE w:val="0"/>
        <w:autoSpaceDN w:val="0"/>
        <w:adjustRightInd w:val="0"/>
        <w:jc w:val="both"/>
        <w:rPr>
          <w:rFonts w:ascii="Book Antiqua" w:hAnsi="Book Antiqua"/>
          <w:bCs/>
          <w:sz w:val="20"/>
          <w:szCs w:val="20"/>
        </w:rPr>
      </w:pPr>
    </w:p>
    <w:p w:rsidR="00A82075" w:rsidRDefault="00A82075" w:rsidP="00A82075">
      <w:pPr>
        <w:autoSpaceDE w:val="0"/>
        <w:autoSpaceDN w:val="0"/>
        <w:adjustRightInd w:val="0"/>
        <w:jc w:val="both"/>
        <w:rPr>
          <w:rFonts w:ascii="Book Antiqua" w:hAnsi="Book Antiqua"/>
          <w:bCs/>
          <w:sz w:val="22"/>
          <w:szCs w:val="22"/>
        </w:rPr>
      </w:pPr>
    </w:p>
    <w:p w:rsidR="00A82075" w:rsidRPr="00034267" w:rsidRDefault="00A82075" w:rsidP="00A82075">
      <w:pPr>
        <w:autoSpaceDE w:val="0"/>
        <w:autoSpaceDN w:val="0"/>
        <w:adjustRightInd w:val="0"/>
        <w:jc w:val="both"/>
        <w:rPr>
          <w:rFonts w:ascii="Arial Unicode MS" w:eastAsia="Arial Unicode MS" w:hAnsi="Arial Unicode MS" w:cs="Arial Unicode MS"/>
          <w:bCs/>
          <w:sz w:val="20"/>
          <w:szCs w:val="20"/>
        </w:rPr>
      </w:pPr>
      <w:r w:rsidRPr="00034267">
        <w:rPr>
          <w:rFonts w:ascii="Arial Unicode MS" w:eastAsia="Arial Unicode MS" w:hAnsi="Arial Unicode MS" w:cs="Arial Unicode MS"/>
          <w:b/>
          <w:bCs/>
          <w:sz w:val="20"/>
          <w:szCs w:val="20"/>
        </w:rPr>
        <w:t xml:space="preserve">Cel ogólny 3: </w:t>
      </w:r>
      <w:r w:rsidRPr="00034267">
        <w:rPr>
          <w:rFonts w:ascii="Arial Unicode MS" w:eastAsia="Arial Unicode MS" w:hAnsi="Arial Unicode MS" w:cs="Arial Unicode MS"/>
          <w:bCs/>
          <w:sz w:val="20"/>
          <w:szCs w:val="20"/>
        </w:rPr>
        <w:t xml:space="preserve">Poprawa jakości życia mieszkańców na obszarze LGD „Zielony Pierścień” będzie realizowany przez wspieranie działań osiągających cele osi 3 PROW, w tym działania Odnowa Wsi i realizując małe projekty. Cele szczegółowe skoncentrowane są na </w:t>
      </w:r>
      <w:r>
        <w:rPr>
          <w:rFonts w:ascii="Arial Unicode MS" w:eastAsia="Arial Unicode MS" w:hAnsi="Arial Unicode MS" w:cs="Arial Unicode MS"/>
          <w:bCs/>
          <w:sz w:val="20"/>
          <w:szCs w:val="20"/>
        </w:rPr>
        <w:t xml:space="preserve">poprawę infrastruktury oraz </w:t>
      </w:r>
      <w:r w:rsidRPr="00034267">
        <w:rPr>
          <w:rFonts w:ascii="Arial Unicode MS" w:eastAsia="Arial Unicode MS" w:hAnsi="Arial Unicode MS" w:cs="Arial Unicode MS"/>
          <w:bCs/>
          <w:sz w:val="20"/>
          <w:szCs w:val="20"/>
        </w:rPr>
        <w:t>ochronę dziedzictwa kulturowego i przyrodniczego specyficznego dla LGD  „Zielony Pierścień”:</w:t>
      </w:r>
    </w:p>
    <w:p w:rsidR="00A82075" w:rsidRPr="00034267" w:rsidRDefault="00A82075" w:rsidP="00A82075">
      <w:pPr>
        <w:autoSpaceDE w:val="0"/>
        <w:autoSpaceDN w:val="0"/>
        <w:adjustRightInd w:val="0"/>
        <w:jc w:val="both"/>
        <w:rPr>
          <w:rFonts w:ascii="Arial Unicode MS" w:eastAsia="Arial Unicode MS" w:hAnsi="Arial Unicode MS" w:cs="Arial Unicode MS"/>
          <w:bCs/>
          <w:sz w:val="20"/>
          <w:szCs w:val="20"/>
        </w:rPr>
      </w:pPr>
      <w:r w:rsidRPr="00034267">
        <w:rPr>
          <w:rFonts w:ascii="Arial Unicode MS" w:eastAsia="Arial Unicode MS" w:hAnsi="Arial Unicode MS" w:cs="Arial Unicode MS"/>
          <w:bCs/>
          <w:sz w:val="20"/>
          <w:szCs w:val="20"/>
        </w:rPr>
        <w:t>3.1. Poprawa infrastruktury o funkcji publicznej, społeczno-kulturalnej, rekreacyjnej i sportowej</w:t>
      </w:r>
    </w:p>
    <w:p w:rsidR="00A82075" w:rsidRPr="00034267" w:rsidRDefault="00A82075" w:rsidP="00A82075">
      <w:pPr>
        <w:autoSpaceDE w:val="0"/>
        <w:autoSpaceDN w:val="0"/>
        <w:adjustRightInd w:val="0"/>
        <w:jc w:val="both"/>
        <w:rPr>
          <w:rFonts w:ascii="Arial Unicode MS" w:eastAsia="Arial Unicode MS" w:hAnsi="Arial Unicode MS" w:cs="Arial Unicode MS"/>
          <w:bCs/>
          <w:sz w:val="20"/>
          <w:szCs w:val="20"/>
        </w:rPr>
      </w:pPr>
      <w:r w:rsidRPr="00034267">
        <w:rPr>
          <w:rFonts w:ascii="Arial Unicode MS" w:eastAsia="Arial Unicode MS" w:hAnsi="Arial Unicode MS" w:cs="Arial Unicode MS"/>
          <w:bCs/>
          <w:sz w:val="20"/>
          <w:szCs w:val="20"/>
        </w:rPr>
        <w:t xml:space="preserve">3.2. Zachowanie dziedzictwa </w:t>
      </w:r>
      <w:r>
        <w:rPr>
          <w:rFonts w:ascii="Arial Unicode MS" w:eastAsia="Arial Unicode MS" w:hAnsi="Arial Unicode MS" w:cs="Arial Unicode MS"/>
          <w:bCs/>
          <w:sz w:val="20"/>
          <w:szCs w:val="20"/>
        </w:rPr>
        <w:t xml:space="preserve">przyrodniczo-krajobrazowego, </w:t>
      </w:r>
      <w:r w:rsidRPr="00034267">
        <w:rPr>
          <w:rFonts w:ascii="Arial Unicode MS" w:eastAsia="Arial Unicode MS" w:hAnsi="Arial Unicode MS" w:cs="Arial Unicode MS"/>
          <w:bCs/>
          <w:sz w:val="20"/>
          <w:szCs w:val="20"/>
        </w:rPr>
        <w:t>kulturowego i historycznego społeczności lokalnych</w:t>
      </w:r>
    </w:p>
    <w:p w:rsidR="00A82075" w:rsidRPr="00034267" w:rsidRDefault="00A82075" w:rsidP="00A82075">
      <w:pPr>
        <w:autoSpaceDE w:val="0"/>
        <w:autoSpaceDN w:val="0"/>
        <w:adjustRightInd w:val="0"/>
        <w:jc w:val="both"/>
        <w:rPr>
          <w:rFonts w:ascii="Book Antiqua" w:hAnsi="Book Antiqua"/>
          <w:bCs/>
          <w:sz w:val="20"/>
          <w:szCs w:val="20"/>
        </w:rPr>
      </w:pPr>
    </w:p>
    <w:p w:rsidR="00A82075" w:rsidRPr="00ED4A68" w:rsidRDefault="00A82075" w:rsidP="00A82075">
      <w:pPr>
        <w:autoSpaceDE w:val="0"/>
        <w:autoSpaceDN w:val="0"/>
        <w:adjustRightInd w:val="0"/>
        <w:jc w:val="both"/>
        <w:rPr>
          <w:rFonts w:ascii="Arial Unicode MS" w:eastAsia="Arial Unicode MS" w:hAnsi="Arial Unicode MS" w:cs="Arial Unicode MS"/>
          <w:bCs/>
          <w:sz w:val="20"/>
          <w:szCs w:val="20"/>
        </w:rPr>
      </w:pPr>
      <w:r w:rsidRPr="00034267">
        <w:rPr>
          <w:rFonts w:ascii="Arial Unicode MS" w:eastAsia="Arial Unicode MS" w:hAnsi="Arial Unicode MS" w:cs="Arial Unicode MS"/>
          <w:b/>
          <w:bCs/>
          <w:sz w:val="20"/>
          <w:szCs w:val="20"/>
        </w:rPr>
        <w:t xml:space="preserve">Cel ogólny </w:t>
      </w:r>
      <w:r>
        <w:rPr>
          <w:rFonts w:ascii="Arial Unicode MS" w:eastAsia="Arial Unicode MS" w:hAnsi="Arial Unicode MS" w:cs="Arial Unicode MS"/>
          <w:b/>
          <w:bCs/>
          <w:sz w:val="20"/>
          <w:szCs w:val="20"/>
        </w:rPr>
        <w:t>4</w:t>
      </w:r>
      <w:r w:rsidRPr="00034267">
        <w:rPr>
          <w:rFonts w:ascii="Arial Unicode MS" w:eastAsia="Arial Unicode MS" w:hAnsi="Arial Unicode MS" w:cs="Arial Unicode MS"/>
          <w:b/>
          <w:bCs/>
          <w:sz w:val="20"/>
          <w:szCs w:val="20"/>
        </w:rPr>
        <w:t>:</w:t>
      </w:r>
      <w:r>
        <w:rPr>
          <w:rFonts w:ascii="Arial Unicode MS" w:eastAsia="Arial Unicode MS" w:hAnsi="Arial Unicode MS" w:cs="Arial Unicode MS"/>
          <w:b/>
          <w:bCs/>
          <w:sz w:val="20"/>
          <w:szCs w:val="20"/>
        </w:rPr>
        <w:t xml:space="preserve"> </w:t>
      </w:r>
      <w:r w:rsidRPr="00ED4A68">
        <w:rPr>
          <w:rFonts w:ascii="Arial Unicode MS" w:eastAsia="Arial Unicode MS" w:hAnsi="Arial Unicode MS" w:cs="Arial Unicode MS"/>
          <w:bCs/>
          <w:sz w:val="20"/>
          <w:szCs w:val="20"/>
        </w:rPr>
        <w:t>Budowanie kapitału społecznego obszaru objętego LGD „Zielony Pierścień”</w:t>
      </w:r>
      <w:r>
        <w:rPr>
          <w:rFonts w:ascii="Arial Unicode MS" w:eastAsia="Arial Unicode MS" w:hAnsi="Arial Unicode MS" w:cs="Arial Unicode MS"/>
          <w:bCs/>
          <w:sz w:val="20"/>
          <w:szCs w:val="20"/>
        </w:rPr>
        <w:t xml:space="preserve"> będzie realizowany poprzez cel szczegółowy ukierunkowany na wzmacnianie aktywności społecznej i współpracy na rzecz poprawy jakości życia mieszkańców i rozwoju obszaru LGD:</w:t>
      </w:r>
    </w:p>
    <w:p w:rsidR="00A82075" w:rsidRDefault="00A82075" w:rsidP="00A82075">
      <w:pPr>
        <w:autoSpaceDE w:val="0"/>
        <w:autoSpaceDN w:val="0"/>
        <w:adjustRightInd w:val="0"/>
        <w:jc w:val="both"/>
        <w:rPr>
          <w:rFonts w:ascii="Arial Unicode MS" w:eastAsia="Arial Unicode MS" w:hAnsi="Arial Unicode MS" w:cs="Arial Unicode MS"/>
          <w:bCs/>
          <w:sz w:val="20"/>
          <w:szCs w:val="20"/>
        </w:rPr>
      </w:pPr>
      <w:r w:rsidRPr="00ED4A68">
        <w:rPr>
          <w:rFonts w:ascii="Arial Unicode MS" w:eastAsia="Arial Unicode MS" w:hAnsi="Arial Unicode MS" w:cs="Arial Unicode MS"/>
          <w:bCs/>
          <w:sz w:val="20"/>
          <w:szCs w:val="20"/>
        </w:rPr>
        <w:t>4.1.</w:t>
      </w:r>
      <w:r>
        <w:rPr>
          <w:rFonts w:ascii="Arial Unicode MS" w:eastAsia="Arial Unicode MS" w:hAnsi="Arial Unicode MS" w:cs="Arial Unicode MS"/>
          <w:bCs/>
          <w:sz w:val="20"/>
          <w:szCs w:val="20"/>
        </w:rPr>
        <w:t>Podniesienie wiedzy i umiejętności lokalnych liderów oraz przedstawicieli podmiotów społecznych, gospodarczych i publicznych w zakresie przygotowania i wdrażania inicjatyw lokalnych oraz partnerskich.</w:t>
      </w:r>
    </w:p>
    <w:p w:rsidR="00A82075" w:rsidRDefault="00A82075" w:rsidP="000078CC">
      <w:pPr>
        <w:pStyle w:val="Nagwek"/>
        <w:jc w:val="both"/>
        <w:rPr>
          <w:rFonts w:ascii="Arial Unicode MS" w:eastAsia="Arial Unicode MS" w:hAnsi="Arial Unicode MS" w:cs="Arial Unicode MS"/>
          <w:b/>
          <w:bCs/>
          <w:sz w:val="20"/>
          <w:szCs w:val="20"/>
          <w:u w:val="single"/>
        </w:rPr>
      </w:pPr>
    </w:p>
    <w:p w:rsidR="00ED4A68" w:rsidRDefault="00ED4A68" w:rsidP="00910DE3">
      <w:pPr>
        <w:autoSpaceDE w:val="0"/>
        <w:autoSpaceDN w:val="0"/>
        <w:adjustRightInd w:val="0"/>
        <w:jc w:val="both"/>
        <w:rPr>
          <w:rFonts w:ascii="Arial Unicode MS" w:eastAsia="Arial Unicode MS" w:hAnsi="Arial Unicode MS" w:cs="Arial Unicode MS"/>
          <w:b/>
          <w:bCs/>
          <w:color w:val="002060"/>
          <w:sz w:val="16"/>
          <w:szCs w:val="16"/>
        </w:rPr>
      </w:pPr>
    </w:p>
    <w:p w:rsidR="00ED4A68" w:rsidRDefault="00ED4A68" w:rsidP="00910DE3">
      <w:pPr>
        <w:autoSpaceDE w:val="0"/>
        <w:autoSpaceDN w:val="0"/>
        <w:adjustRightInd w:val="0"/>
        <w:jc w:val="both"/>
        <w:rPr>
          <w:rFonts w:ascii="Arial Unicode MS" w:eastAsia="Arial Unicode MS" w:hAnsi="Arial Unicode MS" w:cs="Arial Unicode MS"/>
          <w:b/>
          <w:bCs/>
          <w:color w:val="002060"/>
          <w:sz w:val="16"/>
          <w:szCs w:val="16"/>
        </w:rPr>
      </w:pPr>
    </w:p>
    <w:p w:rsidR="00ED4A68" w:rsidRDefault="00ED4A68"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pPr>
    </w:p>
    <w:p w:rsidR="00A6211B" w:rsidRDefault="00A6211B" w:rsidP="00910DE3">
      <w:pPr>
        <w:autoSpaceDE w:val="0"/>
        <w:autoSpaceDN w:val="0"/>
        <w:adjustRightInd w:val="0"/>
        <w:jc w:val="both"/>
        <w:rPr>
          <w:rFonts w:ascii="Arial Unicode MS" w:eastAsia="Arial Unicode MS" w:hAnsi="Arial Unicode MS" w:cs="Arial Unicode MS"/>
          <w:b/>
          <w:bCs/>
          <w:sz w:val="22"/>
          <w:szCs w:val="22"/>
        </w:rPr>
        <w:sectPr w:rsidR="00A6211B" w:rsidSect="00C61C7F">
          <w:headerReference w:type="default" r:id="rId30"/>
          <w:footerReference w:type="default" r:id="rId31"/>
          <w:footerReference w:type="first" r:id="rId32"/>
          <w:pgSz w:w="11907" w:h="16839" w:code="9"/>
          <w:pgMar w:top="1304" w:right="851" w:bottom="1247" w:left="1077" w:header="709" w:footer="709" w:gutter="0"/>
          <w:cols w:space="708"/>
          <w:noEndnote/>
          <w:titlePg/>
          <w:docGrid w:linePitch="326"/>
        </w:sectPr>
      </w:pPr>
    </w:p>
    <w:p w:rsidR="00A6211B" w:rsidRDefault="00A6211B" w:rsidP="00A6211B">
      <w:pPr>
        <w:autoSpaceDE w:val="0"/>
        <w:autoSpaceDN w:val="0"/>
        <w:adjustRightInd w:val="0"/>
        <w:jc w:val="both"/>
        <w:rPr>
          <w:rFonts w:ascii="Arial Unicode MS" w:eastAsia="Arial Unicode MS" w:hAnsi="Arial Unicode MS" w:cs="Arial Unicode MS"/>
          <w:i/>
          <w:sz w:val="14"/>
          <w:szCs w:val="14"/>
        </w:rPr>
      </w:pPr>
      <w:r w:rsidRPr="00A6211B">
        <w:rPr>
          <w:rFonts w:ascii="Arial Unicode MS" w:eastAsia="Arial Unicode MS" w:hAnsi="Arial Unicode MS" w:cs="Arial Unicode MS"/>
          <w:b/>
          <w:sz w:val="18"/>
          <w:szCs w:val="18"/>
        </w:rPr>
        <w:t xml:space="preserve">Tabela 10. Drzewo celów </w:t>
      </w:r>
      <w:r>
        <w:rPr>
          <w:rFonts w:ascii="Arial Unicode MS" w:eastAsia="Arial Unicode MS" w:hAnsi="Arial Unicode MS" w:cs="Arial Unicode MS"/>
          <w:b/>
          <w:sz w:val="18"/>
          <w:szCs w:val="18"/>
        </w:rPr>
        <w:t xml:space="preserve">i przedsięwzięć </w:t>
      </w:r>
      <w:r w:rsidRPr="00A6211B">
        <w:rPr>
          <w:rFonts w:ascii="Arial Unicode MS" w:eastAsia="Arial Unicode MS" w:hAnsi="Arial Unicode MS" w:cs="Arial Unicode MS"/>
          <w:b/>
          <w:sz w:val="18"/>
          <w:szCs w:val="18"/>
        </w:rPr>
        <w:t xml:space="preserve">LSR dla LGD „Zielony Pierścień” </w:t>
      </w:r>
      <w:r>
        <w:rPr>
          <w:rFonts w:ascii="Arial Unicode MS" w:eastAsia="Arial Unicode MS" w:hAnsi="Arial Unicode MS" w:cs="Arial Unicode MS"/>
          <w:b/>
          <w:sz w:val="18"/>
          <w:szCs w:val="18"/>
        </w:rPr>
        <w:t xml:space="preserve">   </w:t>
      </w:r>
      <w:r w:rsidRPr="009A1FFB">
        <w:rPr>
          <w:rFonts w:ascii="Arial Unicode MS" w:eastAsia="Arial Unicode MS" w:hAnsi="Arial Unicode MS" w:cs="Arial Unicode MS"/>
          <w:i/>
          <w:sz w:val="14"/>
          <w:szCs w:val="14"/>
        </w:rPr>
        <w:t xml:space="preserve">Źródło: </w:t>
      </w:r>
      <w:r>
        <w:rPr>
          <w:rFonts w:ascii="Arial Unicode MS" w:eastAsia="Arial Unicode MS" w:hAnsi="Arial Unicode MS" w:cs="Arial Unicode MS"/>
          <w:i/>
          <w:sz w:val="14"/>
          <w:szCs w:val="14"/>
        </w:rPr>
        <w:t>Opracowanie własne</w:t>
      </w:r>
      <w:r w:rsidRPr="009A1FFB">
        <w:rPr>
          <w:rFonts w:ascii="Arial Unicode MS" w:eastAsia="Arial Unicode MS" w:hAnsi="Arial Unicode MS" w:cs="Arial Unicode MS"/>
          <w:i/>
          <w:sz w:val="14"/>
          <w:szCs w:val="14"/>
        </w:rPr>
        <w:t>.</w:t>
      </w:r>
    </w:p>
    <w:tbl>
      <w:tblPr>
        <w:tblStyle w:val="Tabela-Siatka"/>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3085"/>
        <w:gridCol w:w="3260"/>
        <w:gridCol w:w="1870"/>
        <w:gridCol w:w="1816"/>
        <w:gridCol w:w="3969"/>
      </w:tblGrid>
      <w:tr w:rsidR="00C71A80" w:rsidTr="00C71A80">
        <w:tc>
          <w:tcPr>
            <w:tcW w:w="14000"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hideMark/>
          </w:tcPr>
          <w:p w:rsidR="00C71A80" w:rsidRDefault="00C71A80">
            <w:pPr>
              <w:autoSpaceDE w:val="0"/>
              <w:autoSpaceDN w:val="0"/>
              <w:adjustRightInd w:val="0"/>
              <w:jc w:val="center"/>
              <w:rPr>
                <w:rFonts w:ascii="Arial Unicode MS" w:eastAsia="Arial Unicode MS" w:hAnsi="Arial Unicode MS" w:cs="Arial Unicode MS"/>
                <w:b/>
                <w:bCs/>
                <w:color w:val="002060"/>
                <w:sz w:val="18"/>
                <w:szCs w:val="18"/>
              </w:rPr>
            </w:pPr>
            <w:r>
              <w:rPr>
                <w:rFonts w:ascii="Arial Unicode MS" w:eastAsia="Arial Unicode MS" w:hAnsi="Arial Unicode MS" w:cs="Arial Unicode MS" w:hint="eastAsia"/>
                <w:b/>
                <w:bCs/>
                <w:color w:val="002060"/>
                <w:sz w:val="18"/>
                <w:szCs w:val="18"/>
              </w:rPr>
              <w:t>WIZJA:</w:t>
            </w:r>
          </w:p>
          <w:p w:rsidR="00C71A80" w:rsidRDefault="00C71A80">
            <w:pPr>
              <w:jc w:val="center"/>
              <w:rPr>
                <w:rFonts w:ascii="Arial Unicode MS" w:eastAsia="Arial Unicode MS" w:hAnsi="Arial Unicode MS" w:cs="Arial Unicode MS"/>
                <w:b/>
                <w:bCs/>
                <w:color w:val="002060"/>
                <w:sz w:val="18"/>
                <w:szCs w:val="18"/>
              </w:rPr>
            </w:pPr>
            <w:r>
              <w:rPr>
                <w:rFonts w:ascii="Arial Unicode MS" w:eastAsia="Arial Unicode MS" w:hAnsi="Arial Unicode MS" w:cs="Arial Unicode MS" w:hint="eastAsia"/>
                <w:b/>
                <w:bCs/>
                <w:color w:val="002060"/>
                <w:sz w:val="18"/>
                <w:szCs w:val="18"/>
              </w:rPr>
              <w:t>Obszar działania LGD „Zielony Pierścień” najatrakcyjniejszym i najbardziej rozpoznawalnym subregionem turystycznym Lubelszczyzny, przyjaznym dla gości i zapewniającym swoim mieszkańcom dobrobyt i satysfakcję z podejmowanych przedsięwzięć społecznych i gospodarczych</w:t>
            </w:r>
          </w:p>
          <w:p w:rsidR="00C71A80" w:rsidRDefault="00C71A80">
            <w:pPr>
              <w:jc w:val="center"/>
              <w:rPr>
                <w:color w:val="002060"/>
                <w:sz w:val="22"/>
                <w:szCs w:val="22"/>
                <w:lang w:eastAsia="en-US"/>
              </w:rPr>
            </w:pPr>
          </w:p>
        </w:tc>
      </w:tr>
      <w:tr w:rsidR="00C71A80" w:rsidTr="00C71A80">
        <w:tc>
          <w:tcPr>
            <w:tcW w:w="14000"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autoSpaceDE w:val="0"/>
              <w:autoSpaceDN w:val="0"/>
              <w:adjustRightInd w:val="0"/>
              <w:jc w:val="center"/>
              <w:rPr>
                <w:rFonts w:ascii="Arial Unicode MS" w:eastAsia="Arial Unicode MS" w:hAnsi="Arial Unicode MS" w:cs="Arial Unicode MS"/>
                <w:b/>
                <w:bCs/>
                <w:color w:val="002060"/>
                <w:sz w:val="18"/>
                <w:szCs w:val="18"/>
              </w:rPr>
            </w:pPr>
          </w:p>
          <w:p w:rsidR="00C71A80" w:rsidRDefault="00C71A80">
            <w:pPr>
              <w:autoSpaceDE w:val="0"/>
              <w:autoSpaceDN w:val="0"/>
              <w:adjustRightInd w:val="0"/>
              <w:jc w:val="center"/>
              <w:rPr>
                <w:rFonts w:ascii="Arial Unicode MS" w:eastAsia="Arial Unicode MS" w:hAnsi="Arial Unicode MS" w:cs="Arial Unicode MS"/>
                <w:b/>
                <w:bCs/>
                <w:color w:val="002060"/>
                <w:sz w:val="18"/>
                <w:szCs w:val="18"/>
              </w:rPr>
            </w:pPr>
            <w:r>
              <w:rPr>
                <w:rFonts w:ascii="Arial Unicode MS" w:eastAsia="Arial Unicode MS" w:hAnsi="Arial Unicode MS" w:cs="Arial Unicode MS" w:hint="eastAsia"/>
                <w:b/>
                <w:bCs/>
                <w:color w:val="002060"/>
                <w:sz w:val="18"/>
                <w:szCs w:val="18"/>
              </w:rPr>
              <w:t>MISJA LGD:</w:t>
            </w:r>
          </w:p>
          <w:p w:rsidR="00C71A80" w:rsidRDefault="00C71A80">
            <w:pPr>
              <w:rPr>
                <w:rFonts w:ascii="Arial Unicode MS" w:eastAsia="Arial Unicode MS" w:hAnsi="Arial Unicode MS" w:cs="Arial Unicode MS"/>
                <w:b/>
                <w:bCs/>
                <w:color w:val="002060"/>
                <w:sz w:val="18"/>
                <w:szCs w:val="18"/>
              </w:rPr>
            </w:pPr>
            <w:r>
              <w:rPr>
                <w:rFonts w:ascii="Arial Unicode MS" w:eastAsia="Arial Unicode MS" w:hAnsi="Arial Unicode MS" w:cs="Arial Unicode MS" w:hint="eastAsia"/>
                <w:b/>
                <w:bCs/>
                <w:color w:val="002060"/>
                <w:sz w:val="18"/>
                <w:szCs w:val="18"/>
              </w:rPr>
              <w:t xml:space="preserve">Tworzenie i umacnianie partnerstwa na rzecz poprawy jakości życia mieszkańców oraz rozwoju i </w:t>
            </w:r>
            <w:proofErr w:type="spellStart"/>
            <w:r>
              <w:rPr>
                <w:rFonts w:ascii="Arial Unicode MS" w:eastAsia="Arial Unicode MS" w:hAnsi="Arial Unicode MS" w:cs="Arial Unicode MS" w:hint="eastAsia"/>
                <w:b/>
                <w:bCs/>
                <w:color w:val="002060"/>
                <w:sz w:val="18"/>
                <w:szCs w:val="18"/>
              </w:rPr>
              <w:t>promocji</w:t>
            </w:r>
            <w:proofErr w:type="spellEnd"/>
            <w:r>
              <w:rPr>
                <w:rFonts w:ascii="Arial Unicode MS" w:eastAsia="Arial Unicode MS" w:hAnsi="Arial Unicode MS" w:cs="Arial Unicode MS" w:hint="eastAsia"/>
                <w:b/>
                <w:bCs/>
                <w:color w:val="002060"/>
                <w:sz w:val="18"/>
                <w:szCs w:val="18"/>
              </w:rPr>
              <w:t xml:space="preserve"> obszaru objętego działaniem LGD</w:t>
            </w:r>
          </w:p>
          <w:p w:rsidR="00C71A80" w:rsidRDefault="00C71A80">
            <w:pPr>
              <w:rPr>
                <w:color w:val="002060"/>
                <w:sz w:val="22"/>
                <w:szCs w:val="22"/>
                <w:lang w:eastAsia="en-US"/>
              </w:rPr>
            </w:pPr>
          </w:p>
        </w:tc>
      </w:tr>
      <w:tr w:rsidR="00C71A80" w:rsidTr="00C71A80">
        <w:tc>
          <w:tcPr>
            <w:tcW w:w="3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hideMark/>
          </w:tcPr>
          <w:p w:rsidR="00C71A80" w:rsidRDefault="00C71A80">
            <w:pPr>
              <w:autoSpaceDE w:val="0"/>
              <w:autoSpaceDN w:val="0"/>
              <w:adjustRightInd w:val="0"/>
              <w:jc w:val="center"/>
              <w:rPr>
                <w:rFonts w:ascii="Arial Unicode MS" w:eastAsia="Arial Unicode MS" w:hAnsi="Arial Unicode MS" w:cs="Arial Unicode MS"/>
                <w:b/>
                <w:bCs/>
                <w:color w:val="002060"/>
                <w:sz w:val="18"/>
                <w:szCs w:val="18"/>
              </w:rPr>
            </w:pPr>
            <w:r>
              <w:rPr>
                <w:rFonts w:ascii="Arial Unicode MS" w:eastAsia="Arial Unicode MS" w:hAnsi="Arial Unicode MS" w:cs="Arial Unicode MS" w:hint="eastAsia"/>
                <w:b/>
                <w:bCs/>
                <w:color w:val="002060"/>
                <w:sz w:val="18"/>
                <w:szCs w:val="18"/>
              </w:rPr>
              <w:t>CEL OGÓLNY 1</w:t>
            </w:r>
          </w:p>
          <w:p w:rsidR="00C71A80" w:rsidRDefault="00C71A80">
            <w:pPr>
              <w:rPr>
                <w:b/>
                <w:color w:val="002060"/>
                <w:sz w:val="16"/>
                <w:szCs w:val="16"/>
              </w:rPr>
            </w:pPr>
            <w:r>
              <w:rPr>
                <w:b/>
                <w:color w:val="002060"/>
                <w:sz w:val="16"/>
                <w:szCs w:val="16"/>
              </w:rPr>
              <w:t>Rozwój turystyki w oparciu o wykorzystanie zasobów przyrodniczo-krajobrazowych i kulturowych obszaru objętego LGD „Zielony Pierścień”</w:t>
            </w:r>
          </w:p>
          <w:p w:rsidR="00C71A80" w:rsidRDefault="00C71A80">
            <w:pPr>
              <w:rPr>
                <w:b/>
                <w:color w:val="002060"/>
                <w:sz w:val="16"/>
                <w:szCs w:val="16"/>
                <w:lang w:eastAsia="en-US"/>
              </w:rPr>
            </w:pPr>
          </w:p>
        </w:tc>
        <w:tc>
          <w:tcPr>
            <w:tcW w:w="3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hideMark/>
          </w:tcPr>
          <w:p w:rsidR="00C71A80" w:rsidRDefault="00C71A80">
            <w:pPr>
              <w:autoSpaceDE w:val="0"/>
              <w:autoSpaceDN w:val="0"/>
              <w:adjustRightInd w:val="0"/>
              <w:jc w:val="center"/>
              <w:rPr>
                <w:rFonts w:ascii="Arial Unicode MS" w:eastAsia="Arial Unicode MS" w:hAnsi="Arial Unicode MS" w:cs="Arial Unicode MS"/>
                <w:b/>
                <w:bCs/>
                <w:color w:val="002060"/>
                <w:sz w:val="18"/>
                <w:szCs w:val="18"/>
              </w:rPr>
            </w:pPr>
            <w:r>
              <w:rPr>
                <w:rFonts w:ascii="Arial Unicode MS" w:eastAsia="Arial Unicode MS" w:hAnsi="Arial Unicode MS" w:cs="Arial Unicode MS" w:hint="eastAsia"/>
                <w:b/>
                <w:bCs/>
                <w:color w:val="002060"/>
                <w:sz w:val="18"/>
                <w:szCs w:val="18"/>
              </w:rPr>
              <w:t>CEL OGÓLNY 2</w:t>
            </w:r>
          </w:p>
          <w:p w:rsidR="00C71A80" w:rsidRDefault="00C71A80">
            <w:pPr>
              <w:rPr>
                <w:b/>
                <w:color w:val="002060"/>
                <w:sz w:val="16"/>
                <w:szCs w:val="16"/>
                <w:lang w:eastAsia="en-US"/>
              </w:rPr>
            </w:pPr>
            <w:r>
              <w:rPr>
                <w:b/>
                <w:color w:val="002060"/>
                <w:sz w:val="16"/>
                <w:szCs w:val="16"/>
              </w:rPr>
              <w:t>Rozwój przedsiębiorczości na rzecz tworzenia pozarolniczych źródeł dochodu na obszarze LGD „Zielony Pierścień”</w:t>
            </w:r>
          </w:p>
        </w:tc>
        <w:tc>
          <w:tcPr>
            <w:tcW w:w="368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hideMark/>
          </w:tcPr>
          <w:p w:rsidR="00C71A80" w:rsidRDefault="00C71A80">
            <w:pPr>
              <w:autoSpaceDE w:val="0"/>
              <w:autoSpaceDN w:val="0"/>
              <w:adjustRightInd w:val="0"/>
              <w:jc w:val="center"/>
              <w:rPr>
                <w:rFonts w:ascii="Arial Unicode MS" w:eastAsia="Arial Unicode MS" w:hAnsi="Arial Unicode MS" w:cs="Arial Unicode MS"/>
                <w:b/>
                <w:bCs/>
                <w:color w:val="002060"/>
                <w:sz w:val="18"/>
                <w:szCs w:val="18"/>
              </w:rPr>
            </w:pPr>
            <w:r>
              <w:rPr>
                <w:rFonts w:ascii="Arial Unicode MS" w:eastAsia="Arial Unicode MS" w:hAnsi="Arial Unicode MS" w:cs="Arial Unicode MS" w:hint="eastAsia"/>
                <w:b/>
                <w:bCs/>
                <w:color w:val="002060"/>
                <w:sz w:val="18"/>
                <w:szCs w:val="18"/>
              </w:rPr>
              <w:t>CEL OGÓLNY 3</w:t>
            </w:r>
          </w:p>
          <w:p w:rsidR="00C71A80" w:rsidRDefault="00C71A80">
            <w:pPr>
              <w:rPr>
                <w:b/>
                <w:color w:val="002060"/>
                <w:sz w:val="16"/>
                <w:szCs w:val="16"/>
                <w:lang w:eastAsia="en-US"/>
              </w:rPr>
            </w:pPr>
            <w:r>
              <w:rPr>
                <w:b/>
                <w:color w:val="002060"/>
                <w:sz w:val="16"/>
                <w:szCs w:val="16"/>
              </w:rPr>
              <w:t>Poprawa jakości życia mieszkańców na obszarze LGD „Zielony Pierścień”</w:t>
            </w:r>
          </w:p>
        </w:tc>
        <w:tc>
          <w:tcPr>
            <w:tcW w:w="39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hideMark/>
          </w:tcPr>
          <w:p w:rsidR="00C71A80" w:rsidRDefault="00C71A80">
            <w:pPr>
              <w:autoSpaceDE w:val="0"/>
              <w:autoSpaceDN w:val="0"/>
              <w:adjustRightInd w:val="0"/>
              <w:jc w:val="center"/>
              <w:rPr>
                <w:rFonts w:ascii="Arial Unicode MS" w:eastAsia="Arial Unicode MS" w:hAnsi="Arial Unicode MS" w:cs="Arial Unicode MS"/>
                <w:b/>
                <w:bCs/>
                <w:color w:val="002060"/>
                <w:sz w:val="18"/>
                <w:szCs w:val="18"/>
              </w:rPr>
            </w:pPr>
            <w:r>
              <w:rPr>
                <w:rFonts w:ascii="Arial Unicode MS" w:eastAsia="Arial Unicode MS" w:hAnsi="Arial Unicode MS" w:cs="Arial Unicode MS" w:hint="eastAsia"/>
                <w:b/>
                <w:bCs/>
                <w:color w:val="002060"/>
                <w:sz w:val="18"/>
                <w:szCs w:val="18"/>
              </w:rPr>
              <w:t>CEL OGÓLNY 4</w:t>
            </w:r>
          </w:p>
          <w:p w:rsidR="00C71A80" w:rsidRDefault="00C71A80">
            <w:pPr>
              <w:rPr>
                <w:b/>
                <w:color w:val="002060"/>
                <w:sz w:val="16"/>
                <w:szCs w:val="16"/>
                <w:lang w:eastAsia="en-US"/>
              </w:rPr>
            </w:pPr>
            <w:r>
              <w:rPr>
                <w:b/>
                <w:color w:val="002060"/>
                <w:sz w:val="16"/>
                <w:szCs w:val="16"/>
              </w:rPr>
              <w:t>Budowanie kapitału społecznego obszaru objętego LGD „Zielony Pierścień”</w:t>
            </w:r>
          </w:p>
        </w:tc>
      </w:tr>
      <w:tr w:rsidR="00C71A80" w:rsidTr="00C71A80">
        <w:trPr>
          <w:trHeight w:val="547"/>
        </w:trPr>
        <w:tc>
          <w:tcPr>
            <w:tcW w:w="3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ascii="Arial Unicode MS" w:eastAsia="Arial Unicode MS" w:hAnsi="Arial Unicode MS" w:cs="Arial Unicode MS"/>
                <w:b/>
                <w:bCs/>
                <w:color w:val="002060"/>
                <w:sz w:val="12"/>
                <w:szCs w:val="12"/>
              </w:rPr>
            </w:pPr>
          </w:p>
          <w:p w:rsidR="00C71A80" w:rsidRDefault="00C71A80">
            <w:pPr>
              <w:rPr>
                <w:rFonts w:ascii="Arial Unicode MS" w:eastAsia="Arial Unicode MS" w:hAnsi="Arial Unicode MS" w:cs="Arial Unicode MS"/>
                <w:b/>
                <w:bCs/>
                <w:color w:val="002060"/>
                <w:sz w:val="12"/>
                <w:szCs w:val="12"/>
              </w:rPr>
            </w:pPr>
            <w:r>
              <w:rPr>
                <w:rFonts w:ascii="Arial Unicode MS" w:eastAsia="Arial Unicode MS" w:hAnsi="Arial Unicode MS" w:cs="Arial Unicode MS" w:hint="eastAsia"/>
                <w:b/>
                <w:bCs/>
                <w:color w:val="002060"/>
                <w:sz w:val="12"/>
                <w:szCs w:val="12"/>
              </w:rPr>
              <w:t>CEL SZCZEGÓŁOWY 1.1</w:t>
            </w:r>
          </w:p>
          <w:p w:rsidR="00C71A80" w:rsidRDefault="00C71A80">
            <w:pPr>
              <w:rPr>
                <w:color w:val="002060"/>
                <w:sz w:val="16"/>
                <w:szCs w:val="16"/>
                <w:lang w:eastAsia="en-US"/>
              </w:rPr>
            </w:pPr>
            <w:r>
              <w:rPr>
                <w:rFonts w:eastAsia="Arial Unicode MS" w:cs="Arial Unicode MS"/>
                <w:b/>
                <w:bCs/>
                <w:color w:val="002060"/>
                <w:sz w:val="16"/>
                <w:szCs w:val="16"/>
              </w:rPr>
              <w:t>Poprawa oferty turystycznej</w:t>
            </w:r>
          </w:p>
        </w:tc>
        <w:tc>
          <w:tcPr>
            <w:tcW w:w="3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ascii="Arial Unicode MS" w:eastAsia="Arial Unicode MS" w:hAnsi="Arial Unicode MS" w:cs="Arial Unicode MS"/>
                <w:b/>
                <w:bCs/>
                <w:color w:val="002060"/>
                <w:sz w:val="12"/>
                <w:szCs w:val="12"/>
              </w:rPr>
            </w:pPr>
          </w:p>
          <w:p w:rsidR="00C71A80" w:rsidRDefault="00C71A80">
            <w:pPr>
              <w:rPr>
                <w:rFonts w:ascii="Arial Unicode MS" w:eastAsia="Arial Unicode MS" w:hAnsi="Arial Unicode MS" w:cs="Arial Unicode MS"/>
                <w:b/>
                <w:bCs/>
                <w:color w:val="002060"/>
                <w:sz w:val="12"/>
                <w:szCs w:val="12"/>
              </w:rPr>
            </w:pPr>
            <w:r>
              <w:rPr>
                <w:rFonts w:ascii="Arial Unicode MS" w:eastAsia="Arial Unicode MS" w:hAnsi="Arial Unicode MS" w:cs="Arial Unicode MS" w:hint="eastAsia"/>
                <w:b/>
                <w:bCs/>
                <w:color w:val="002060"/>
                <w:sz w:val="12"/>
                <w:szCs w:val="12"/>
              </w:rPr>
              <w:t>CEL SZCZEGÓŁOWY 2.1</w:t>
            </w:r>
          </w:p>
          <w:p w:rsidR="00C71A80" w:rsidRDefault="00C71A80">
            <w:pPr>
              <w:rPr>
                <w:rFonts w:asciiTheme="minorHAnsi" w:eastAsia="Arial Unicode MS" w:hAnsiTheme="minorHAnsi" w:cs="Arial Unicode MS"/>
                <w:b/>
                <w:bCs/>
                <w:color w:val="002060"/>
                <w:sz w:val="16"/>
                <w:szCs w:val="16"/>
              </w:rPr>
            </w:pPr>
            <w:r>
              <w:rPr>
                <w:rFonts w:eastAsia="Arial Unicode MS" w:cs="Arial Unicode MS"/>
                <w:b/>
                <w:bCs/>
                <w:color w:val="002060"/>
                <w:sz w:val="16"/>
                <w:szCs w:val="16"/>
              </w:rPr>
              <w:t>Rozwój i promocja usług turystycznych</w:t>
            </w:r>
          </w:p>
          <w:p w:rsidR="00C71A80" w:rsidRDefault="00C71A80">
            <w:pPr>
              <w:rPr>
                <w:rFonts w:eastAsia="Arial Unicode MS" w:cs="Arial Unicode MS"/>
                <w:b/>
                <w:bCs/>
                <w:color w:val="002060"/>
                <w:sz w:val="16"/>
                <w:szCs w:val="16"/>
              </w:rPr>
            </w:pPr>
          </w:p>
          <w:p w:rsidR="00C71A80" w:rsidRDefault="00C71A80">
            <w:pPr>
              <w:rPr>
                <w:color w:val="002060"/>
                <w:sz w:val="22"/>
                <w:szCs w:val="22"/>
                <w:lang w:eastAsia="en-US"/>
              </w:rPr>
            </w:pPr>
          </w:p>
        </w:tc>
        <w:tc>
          <w:tcPr>
            <w:tcW w:w="18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ascii="Arial Unicode MS" w:eastAsia="Arial Unicode MS" w:hAnsi="Arial Unicode MS" w:cs="Arial Unicode MS"/>
                <w:b/>
                <w:bCs/>
                <w:color w:val="002060"/>
                <w:sz w:val="12"/>
                <w:szCs w:val="12"/>
              </w:rPr>
            </w:pPr>
          </w:p>
          <w:p w:rsidR="00C71A80" w:rsidRDefault="00C71A80">
            <w:pPr>
              <w:rPr>
                <w:rFonts w:ascii="Arial Unicode MS" w:eastAsia="Arial Unicode MS" w:hAnsi="Arial Unicode MS" w:cs="Arial Unicode MS"/>
                <w:b/>
                <w:bCs/>
                <w:color w:val="002060"/>
                <w:sz w:val="12"/>
                <w:szCs w:val="12"/>
              </w:rPr>
            </w:pPr>
            <w:r>
              <w:rPr>
                <w:rFonts w:ascii="Arial Unicode MS" w:eastAsia="Arial Unicode MS" w:hAnsi="Arial Unicode MS" w:cs="Arial Unicode MS" w:hint="eastAsia"/>
                <w:b/>
                <w:bCs/>
                <w:color w:val="002060"/>
                <w:sz w:val="12"/>
                <w:szCs w:val="12"/>
              </w:rPr>
              <w:t>CEL SZCZEGÓŁOWY  3.1</w:t>
            </w:r>
          </w:p>
          <w:p w:rsidR="00C71A80" w:rsidRDefault="00C71A80">
            <w:pPr>
              <w:rPr>
                <w:rFonts w:asciiTheme="minorHAnsi" w:eastAsia="Arial Unicode MS" w:hAnsiTheme="minorHAnsi" w:cs="Arial Unicode MS"/>
                <w:b/>
                <w:bCs/>
                <w:color w:val="002060"/>
                <w:sz w:val="16"/>
                <w:szCs w:val="16"/>
              </w:rPr>
            </w:pPr>
            <w:r>
              <w:rPr>
                <w:rFonts w:eastAsia="Arial Unicode MS" w:cs="Arial Unicode MS"/>
                <w:b/>
                <w:bCs/>
                <w:color w:val="002060"/>
                <w:sz w:val="16"/>
                <w:szCs w:val="16"/>
              </w:rPr>
              <w:t xml:space="preserve">Poprawa infrastruktury  o funkcji publicznej, społeczno-kulturalnej, rekreacyjnej i sportowej j          </w:t>
            </w:r>
          </w:p>
          <w:p w:rsidR="00C71A80" w:rsidRDefault="00C71A80">
            <w:pPr>
              <w:rPr>
                <w:color w:val="002060"/>
                <w:sz w:val="22"/>
                <w:szCs w:val="22"/>
                <w:lang w:eastAsia="en-US"/>
              </w:rPr>
            </w:pPr>
          </w:p>
        </w:tc>
        <w:tc>
          <w:tcPr>
            <w:tcW w:w="18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ascii="Arial Unicode MS" w:eastAsia="Arial Unicode MS" w:hAnsi="Arial Unicode MS" w:cs="Arial Unicode MS"/>
                <w:b/>
                <w:bCs/>
                <w:color w:val="002060"/>
                <w:sz w:val="12"/>
                <w:szCs w:val="12"/>
              </w:rPr>
            </w:pPr>
          </w:p>
          <w:p w:rsidR="00C71A80" w:rsidRDefault="00C71A80">
            <w:pPr>
              <w:rPr>
                <w:rFonts w:ascii="Arial Unicode MS" w:eastAsia="Arial Unicode MS" w:hAnsi="Arial Unicode MS" w:cs="Arial Unicode MS"/>
                <w:b/>
                <w:bCs/>
                <w:color w:val="002060"/>
                <w:sz w:val="12"/>
                <w:szCs w:val="12"/>
              </w:rPr>
            </w:pPr>
            <w:r>
              <w:rPr>
                <w:rFonts w:ascii="Arial Unicode MS" w:eastAsia="Arial Unicode MS" w:hAnsi="Arial Unicode MS" w:cs="Arial Unicode MS" w:hint="eastAsia"/>
                <w:b/>
                <w:bCs/>
                <w:color w:val="002060"/>
                <w:sz w:val="12"/>
                <w:szCs w:val="12"/>
              </w:rPr>
              <w:t>CEL SZCZEGÓŁOWY 3.2.</w:t>
            </w:r>
          </w:p>
          <w:p w:rsidR="00C71A80" w:rsidRDefault="00C71A80">
            <w:pPr>
              <w:rPr>
                <w:color w:val="002060"/>
                <w:sz w:val="16"/>
                <w:szCs w:val="16"/>
                <w:lang w:eastAsia="en-US"/>
              </w:rPr>
            </w:pPr>
            <w:r>
              <w:rPr>
                <w:rFonts w:eastAsia="Arial Unicode MS" w:cs="Arial Unicode MS"/>
                <w:b/>
                <w:bCs/>
                <w:color w:val="002060"/>
                <w:sz w:val="16"/>
                <w:szCs w:val="16"/>
              </w:rPr>
              <w:t xml:space="preserve"> Zachowanie dziedzictwa przyrodniczo-krajobrazowego, kulturowego i historycznego społeczności lokalnych             </w:t>
            </w:r>
          </w:p>
        </w:tc>
        <w:tc>
          <w:tcPr>
            <w:tcW w:w="39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ascii="Arial Unicode MS" w:eastAsia="Arial Unicode MS" w:hAnsi="Arial Unicode MS" w:cs="Arial Unicode MS"/>
                <w:b/>
                <w:bCs/>
                <w:color w:val="002060"/>
                <w:sz w:val="12"/>
                <w:szCs w:val="12"/>
              </w:rPr>
            </w:pPr>
          </w:p>
          <w:p w:rsidR="00C71A80" w:rsidRDefault="00C71A80">
            <w:pPr>
              <w:rPr>
                <w:rFonts w:asciiTheme="minorHAnsi" w:eastAsiaTheme="minorHAnsi" w:hAnsiTheme="minorHAnsi" w:cstheme="minorBidi"/>
                <w:color w:val="002060"/>
                <w:sz w:val="12"/>
                <w:szCs w:val="12"/>
              </w:rPr>
            </w:pPr>
            <w:r>
              <w:rPr>
                <w:rFonts w:ascii="Arial Unicode MS" w:eastAsia="Arial Unicode MS" w:hAnsi="Arial Unicode MS" w:cs="Arial Unicode MS" w:hint="eastAsia"/>
                <w:b/>
                <w:bCs/>
                <w:color w:val="002060"/>
                <w:sz w:val="12"/>
                <w:szCs w:val="12"/>
              </w:rPr>
              <w:t>CEL SZCZEGÓŁOWY 4.1.</w:t>
            </w:r>
          </w:p>
          <w:p w:rsidR="00C71A80" w:rsidRDefault="00C71A80">
            <w:pPr>
              <w:rPr>
                <w:b/>
                <w:color w:val="002060"/>
                <w:sz w:val="16"/>
                <w:szCs w:val="16"/>
                <w:lang w:eastAsia="en-US"/>
              </w:rPr>
            </w:pPr>
            <w:r>
              <w:rPr>
                <w:b/>
                <w:color w:val="002060"/>
                <w:sz w:val="16"/>
                <w:szCs w:val="16"/>
              </w:rPr>
              <w:t>Podniesienie wiedzy i umiejętności lokalnych liderów oraz przedstawicieli podmiotów społecznych, gospodarczych i publicznych w zakresie przygotowania i wdrażania inicjatyw lokalnych oraz partnerskich.</w:t>
            </w:r>
          </w:p>
        </w:tc>
      </w:tr>
      <w:tr w:rsidR="00C71A80" w:rsidTr="00C71A80">
        <w:tc>
          <w:tcPr>
            <w:tcW w:w="14000"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hideMark/>
          </w:tcPr>
          <w:p w:rsidR="00C71A80" w:rsidRDefault="00C71A80">
            <w:pPr>
              <w:jc w:val="center"/>
              <w:rPr>
                <w:color w:val="002060"/>
                <w:sz w:val="22"/>
                <w:szCs w:val="22"/>
                <w:lang w:eastAsia="en-US"/>
              </w:rPr>
            </w:pPr>
            <w:r>
              <w:rPr>
                <w:rFonts w:ascii="Arial Unicode MS" w:eastAsia="Arial Unicode MS" w:hAnsi="Arial Unicode MS" w:cs="Arial Unicode MS" w:hint="eastAsia"/>
                <w:b/>
                <w:bCs/>
                <w:color w:val="002060"/>
                <w:sz w:val="16"/>
                <w:szCs w:val="16"/>
              </w:rPr>
              <w:t>PRZEDSIĘWZIĘCIA</w:t>
            </w:r>
          </w:p>
        </w:tc>
      </w:tr>
      <w:tr w:rsidR="00C71A80" w:rsidTr="00984714">
        <w:tc>
          <w:tcPr>
            <w:tcW w:w="3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cstheme="minorBidi"/>
                <w:b/>
                <w:color w:val="002060"/>
                <w:sz w:val="16"/>
                <w:szCs w:val="16"/>
              </w:rPr>
            </w:pPr>
          </w:p>
          <w:p w:rsidR="00C71A80" w:rsidRDefault="00C71A80">
            <w:pPr>
              <w:rPr>
                <w:color w:val="002060"/>
                <w:sz w:val="16"/>
                <w:szCs w:val="16"/>
                <w:lang w:eastAsia="en-US"/>
              </w:rPr>
            </w:pPr>
            <w:r>
              <w:rPr>
                <w:b/>
                <w:color w:val="002060"/>
                <w:sz w:val="16"/>
                <w:szCs w:val="16"/>
              </w:rPr>
              <w:t>I. Tworzenie nowych i doskonalenie istniejących produktów turystycznych.</w:t>
            </w:r>
          </w:p>
        </w:tc>
        <w:tc>
          <w:tcPr>
            <w:tcW w:w="3260"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cstheme="minorBidi"/>
                <w:b/>
                <w:color w:val="002060"/>
                <w:sz w:val="16"/>
                <w:szCs w:val="16"/>
              </w:rPr>
            </w:pPr>
          </w:p>
          <w:p w:rsidR="00C71A80" w:rsidRDefault="00C71A80">
            <w:pPr>
              <w:rPr>
                <w:b/>
                <w:color w:val="002060"/>
                <w:sz w:val="16"/>
                <w:szCs w:val="16"/>
              </w:rPr>
            </w:pPr>
            <w:r>
              <w:rPr>
                <w:b/>
                <w:color w:val="002060"/>
                <w:sz w:val="16"/>
                <w:szCs w:val="16"/>
              </w:rPr>
              <w:t>III. Bądź przedsiębiorczy – kreowanie postaw przedsiębiorczych i wsparcie inicjatyw gospodarczych</w:t>
            </w:r>
          </w:p>
          <w:p w:rsidR="00C71A80" w:rsidRDefault="00C71A80">
            <w:pPr>
              <w:rPr>
                <w:b/>
                <w:color w:val="002060"/>
                <w:sz w:val="16"/>
                <w:szCs w:val="16"/>
              </w:rPr>
            </w:pPr>
          </w:p>
          <w:p w:rsidR="00C71A80" w:rsidRDefault="00C71A80">
            <w:pPr>
              <w:rPr>
                <w:color w:val="002060"/>
                <w:sz w:val="22"/>
                <w:szCs w:val="22"/>
                <w:lang w:eastAsia="en-US"/>
              </w:rPr>
            </w:pPr>
          </w:p>
        </w:tc>
        <w:tc>
          <w:tcPr>
            <w:tcW w:w="1870"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cstheme="minorBidi"/>
                <w:b/>
                <w:color w:val="002060"/>
                <w:sz w:val="16"/>
                <w:szCs w:val="16"/>
              </w:rPr>
            </w:pPr>
          </w:p>
          <w:p w:rsidR="00C71A80" w:rsidRDefault="00C71A80" w:rsidP="00D74034">
            <w:pPr>
              <w:rPr>
                <w:color w:val="002060"/>
                <w:sz w:val="22"/>
                <w:szCs w:val="22"/>
                <w:lang w:eastAsia="en-US"/>
              </w:rPr>
            </w:pPr>
            <w:r>
              <w:rPr>
                <w:b/>
                <w:color w:val="002060"/>
                <w:sz w:val="16"/>
                <w:szCs w:val="16"/>
              </w:rPr>
              <w:t xml:space="preserve">IV. </w:t>
            </w:r>
            <w:r w:rsidR="00D74034">
              <w:rPr>
                <w:b/>
                <w:color w:val="002060"/>
                <w:sz w:val="16"/>
                <w:szCs w:val="16"/>
              </w:rPr>
              <w:t>Aktywizacja i integracja lokalnych społeczności</w:t>
            </w:r>
          </w:p>
        </w:tc>
        <w:tc>
          <w:tcPr>
            <w:tcW w:w="18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cstheme="minorBidi"/>
                <w:b/>
                <w:color w:val="002060"/>
                <w:sz w:val="16"/>
                <w:szCs w:val="16"/>
              </w:rPr>
            </w:pPr>
          </w:p>
          <w:p w:rsidR="00C71A80" w:rsidRDefault="00C71A80">
            <w:pPr>
              <w:rPr>
                <w:color w:val="002060"/>
                <w:sz w:val="22"/>
                <w:szCs w:val="22"/>
                <w:lang w:eastAsia="en-US"/>
              </w:rPr>
            </w:pPr>
            <w:r>
              <w:rPr>
                <w:b/>
                <w:color w:val="002060"/>
                <w:sz w:val="16"/>
                <w:szCs w:val="16"/>
              </w:rPr>
              <w:t>V. Dziedzictwo kulturowe i historyczne bogactwem obszaru LSR</w:t>
            </w:r>
          </w:p>
        </w:tc>
        <w:tc>
          <w:tcPr>
            <w:tcW w:w="39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cstheme="minorBidi"/>
                <w:b/>
                <w:color w:val="002060"/>
                <w:sz w:val="16"/>
                <w:szCs w:val="16"/>
              </w:rPr>
            </w:pPr>
          </w:p>
          <w:p w:rsidR="00C71A80" w:rsidRDefault="00C71A80">
            <w:pPr>
              <w:rPr>
                <w:b/>
                <w:color w:val="002060"/>
                <w:sz w:val="16"/>
                <w:szCs w:val="16"/>
              </w:rPr>
            </w:pPr>
            <w:r>
              <w:rPr>
                <w:b/>
                <w:color w:val="002060"/>
                <w:sz w:val="16"/>
                <w:szCs w:val="16"/>
              </w:rPr>
              <w:t>VII. Akademia Inicjatyw Społecznych i Gospodarczych</w:t>
            </w:r>
          </w:p>
          <w:p w:rsidR="00C71A80" w:rsidRDefault="00C71A80">
            <w:pPr>
              <w:rPr>
                <w:b/>
                <w:color w:val="002060"/>
                <w:sz w:val="16"/>
                <w:szCs w:val="16"/>
                <w:lang w:eastAsia="en-US"/>
              </w:rPr>
            </w:pPr>
          </w:p>
        </w:tc>
      </w:tr>
      <w:tr w:rsidR="00C71A80" w:rsidTr="00984714">
        <w:tc>
          <w:tcPr>
            <w:tcW w:w="3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cstheme="minorBidi"/>
                <w:b/>
                <w:color w:val="002060"/>
                <w:sz w:val="16"/>
                <w:szCs w:val="16"/>
              </w:rPr>
            </w:pPr>
          </w:p>
          <w:p w:rsidR="00C71A80" w:rsidRDefault="00C71A80">
            <w:pPr>
              <w:rPr>
                <w:color w:val="002060"/>
                <w:sz w:val="22"/>
                <w:szCs w:val="22"/>
                <w:lang w:eastAsia="en-US"/>
              </w:rPr>
            </w:pPr>
            <w:r>
              <w:rPr>
                <w:b/>
                <w:color w:val="002060"/>
                <w:sz w:val="16"/>
                <w:szCs w:val="16"/>
              </w:rPr>
              <w:t>II. Promocja walorów turystycznych obszaru  LSR.</w:t>
            </w:r>
          </w:p>
        </w:tc>
        <w:tc>
          <w:tcPr>
            <w:tcW w:w="3260"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rsidR="00C71A80" w:rsidRDefault="00C71A80">
            <w:pPr>
              <w:rPr>
                <w:color w:val="002060"/>
                <w:sz w:val="22"/>
                <w:szCs w:val="22"/>
                <w:lang w:eastAsia="en-US"/>
              </w:rPr>
            </w:pPr>
          </w:p>
        </w:tc>
        <w:tc>
          <w:tcPr>
            <w:tcW w:w="1870"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rsidR="00C71A80" w:rsidRDefault="00C71A80">
            <w:pPr>
              <w:rPr>
                <w:color w:val="002060"/>
                <w:sz w:val="22"/>
                <w:szCs w:val="22"/>
                <w:lang w:eastAsia="en-US"/>
              </w:rPr>
            </w:pPr>
          </w:p>
        </w:tc>
        <w:tc>
          <w:tcPr>
            <w:tcW w:w="18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cstheme="minorBidi"/>
                <w:b/>
                <w:color w:val="002060"/>
                <w:sz w:val="16"/>
                <w:szCs w:val="16"/>
              </w:rPr>
            </w:pPr>
          </w:p>
          <w:p w:rsidR="00C71A80" w:rsidRDefault="00C71A80">
            <w:pPr>
              <w:rPr>
                <w:b/>
                <w:color w:val="002060"/>
                <w:sz w:val="16"/>
                <w:szCs w:val="16"/>
              </w:rPr>
            </w:pPr>
            <w:r>
              <w:rPr>
                <w:b/>
                <w:color w:val="002060"/>
                <w:sz w:val="16"/>
                <w:szCs w:val="16"/>
              </w:rPr>
              <w:t>VI. Ochrona i promocja obszarów cennych pod względem przyrodniczym i krajobrazowym</w:t>
            </w:r>
          </w:p>
          <w:p w:rsidR="00C71A80" w:rsidRDefault="00C71A80">
            <w:pPr>
              <w:rPr>
                <w:color w:val="002060"/>
                <w:sz w:val="22"/>
                <w:szCs w:val="22"/>
                <w:lang w:eastAsia="en-US"/>
              </w:rPr>
            </w:pPr>
          </w:p>
        </w:tc>
        <w:tc>
          <w:tcPr>
            <w:tcW w:w="39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BF8F" w:themeFill="accent6" w:themeFillTint="99"/>
          </w:tcPr>
          <w:p w:rsidR="00C71A80" w:rsidRDefault="00C71A80">
            <w:pPr>
              <w:rPr>
                <w:rFonts w:cstheme="minorBidi"/>
                <w:b/>
                <w:color w:val="002060"/>
                <w:sz w:val="16"/>
                <w:szCs w:val="16"/>
              </w:rPr>
            </w:pPr>
          </w:p>
          <w:p w:rsidR="00C71A80" w:rsidRDefault="00C71A80">
            <w:pPr>
              <w:rPr>
                <w:color w:val="002060"/>
                <w:sz w:val="22"/>
                <w:szCs w:val="22"/>
                <w:lang w:eastAsia="en-US"/>
              </w:rPr>
            </w:pPr>
            <w:r>
              <w:rPr>
                <w:b/>
                <w:color w:val="002060"/>
                <w:sz w:val="16"/>
                <w:szCs w:val="16"/>
              </w:rPr>
              <w:t>VIII. Centrum Promocji Dobrych Praktyk na rzecz rozwoju lokalnego</w:t>
            </w:r>
          </w:p>
        </w:tc>
      </w:tr>
    </w:tbl>
    <w:p w:rsidR="002F49CC" w:rsidRDefault="002F49CC" w:rsidP="00910DE3">
      <w:pPr>
        <w:autoSpaceDE w:val="0"/>
        <w:autoSpaceDN w:val="0"/>
        <w:adjustRightInd w:val="0"/>
        <w:jc w:val="both"/>
        <w:rPr>
          <w:rFonts w:ascii="Arial Unicode MS" w:eastAsia="Arial Unicode MS" w:hAnsi="Arial Unicode MS" w:cs="Arial Unicode MS"/>
          <w:b/>
          <w:bCs/>
          <w:sz w:val="22"/>
          <w:szCs w:val="22"/>
        </w:rPr>
      </w:pPr>
    </w:p>
    <w:p w:rsidR="00C71A80" w:rsidRDefault="00C71A80" w:rsidP="00910DE3">
      <w:pPr>
        <w:autoSpaceDE w:val="0"/>
        <w:autoSpaceDN w:val="0"/>
        <w:adjustRightInd w:val="0"/>
        <w:jc w:val="both"/>
        <w:rPr>
          <w:rFonts w:ascii="Arial Unicode MS" w:eastAsia="Arial Unicode MS" w:hAnsi="Arial Unicode MS" w:cs="Arial Unicode MS"/>
          <w:b/>
          <w:bCs/>
          <w:sz w:val="22"/>
          <w:szCs w:val="22"/>
        </w:rPr>
        <w:sectPr w:rsidR="00C71A80" w:rsidSect="00C225D3">
          <w:pgSz w:w="16839" w:h="11907" w:orient="landscape" w:code="9"/>
          <w:pgMar w:top="1418" w:right="1418" w:bottom="1418" w:left="1418" w:header="709" w:footer="709" w:gutter="0"/>
          <w:cols w:space="708"/>
          <w:noEndnote/>
          <w:titlePg/>
          <w:docGrid w:linePitch="326"/>
        </w:sectPr>
      </w:pPr>
    </w:p>
    <w:p w:rsidR="00ED4A68" w:rsidRPr="00B75AF2" w:rsidRDefault="00ED4A68" w:rsidP="00BB78E7">
      <w:pPr>
        <w:pStyle w:val="Nagwek2"/>
        <w:rPr>
          <w:rFonts w:ascii="Arial Unicode MS" w:eastAsia="Arial Unicode MS" w:hAnsi="Arial Unicode MS" w:cs="Arial Unicode MS"/>
          <w:bCs w:val="0"/>
          <w:color w:val="auto"/>
          <w:sz w:val="24"/>
          <w:szCs w:val="24"/>
        </w:rPr>
      </w:pPr>
      <w:bookmarkStart w:id="65" w:name="_Toc292833327"/>
      <w:r w:rsidRPr="00B75AF2">
        <w:rPr>
          <w:rFonts w:ascii="Arial Unicode MS" w:eastAsia="Arial Unicode MS" w:hAnsi="Arial Unicode MS" w:cs="Arial Unicode MS"/>
          <w:bCs w:val="0"/>
          <w:color w:val="auto"/>
          <w:sz w:val="24"/>
          <w:szCs w:val="24"/>
        </w:rPr>
        <w:t>4.2. Planowane do realizacji przedsięwzięcia</w:t>
      </w:r>
      <w:bookmarkEnd w:id="65"/>
    </w:p>
    <w:p w:rsidR="00ED4A68" w:rsidRDefault="00ED4A68" w:rsidP="004A155A">
      <w:pPr>
        <w:autoSpaceDE w:val="0"/>
        <w:autoSpaceDN w:val="0"/>
        <w:adjustRightInd w:val="0"/>
        <w:jc w:val="both"/>
        <w:rPr>
          <w:rFonts w:ascii="Arial Unicode MS" w:eastAsia="Arial Unicode MS" w:hAnsi="Arial Unicode MS" w:cs="Arial Unicode MS"/>
          <w:b/>
          <w:bCs/>
          <w:sz w:val="22"/>
          <w:szCs w:val="22"/>
        </w:rPr>
      </w:pPr>
    </w:p>
    <w:p w:rsidR="00ED4A68" w:rsidRPr="00ED4A68" w:rsidRDefault="00ED4A68" w:rsidP="00ED4A68">
      <w:pPr>
        <w:autoSpaceDE w:val="0"/>
        <w:autoSpaceDN w:val="0"/>
        <w:adjustRightInd w:val="0"/>
        <w:ind w:firstLine="708"/>
        <w:jc w:val="both"/>
        <w:rPr>
          <w:rFonts w:ascii="Arial Unicode MS" w:eastAsia="Arial Unicode MS" w:hAnsi="Arial Unicode MS" w:cs="Arial Unicode MS"/>
          <w:b/>
          <w:bCs/>
          <w:sz w:val="20"/>
          <w:szCs w:val="20"/>
        </w:rPr>
      </w:pPr>
      <w:r w:rsidRPr="00ED4A68">
        <w:rPr>
          <w:rFonts w:ascii="Arial Unicode MS" w:eastAsia="Arial Unicode MS" w:hAnsi="Arial Unicode MS" w:cs="Arial Unicode MS"/>
          <w:bCs/>
          <w:sz w:val="20"/>
          <w:szCs w:val="20"/>
        </w:rPr>
        <w:t>Przedsięwzięcia umieszczone w strategii zostały poddane ocenie z punktu widzenia ich gotowości do realizacji w terminach odpowiadających wymogom finansowym</w:t>
      </w:r>
      <w:r>
        <w:rPr>
          <w:rFonts w:ascii="Arial Unicode MS" w:eastAsia="Arial Unicode MS" w:hAnsi="Arial Unicode MS" w:cs="Arial Unicode MS"/>
          <w:bCs/>
          <w:sz w:val="20"/>
          <w:szCs w:val="20"/>
        </w:rPr>
        <w:t>.</w:t>
      </w:r>
    </w:p>
    <w:p w:rsidR="00ED4A68" w:rsidRDefault="00ED4A68"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306BA4"/>
    <w:tbl>
      <w:tblPr>
        <w:tblStyle w:val="Tabela-Siatka"/>
        <w:tblW w:w="0" w:type="auto"/>
        <w:tblLook w:val="04A0"/>
      </w:tblPr>
      <w:tblGrid>
        <w:gridCol w:w="528"/>
        <w:gridCol w:w="1517"/>
        <w:gridCol w:w="248"/>
        <w:gridCol w:w="4519"/>
        <w:gridCol w:w="224"/>
        <w:gridCol w:w="2888"/>
        <w:gridCol w:w="89"/>
        <w:gridCol w:w="2117"/>
        <w:gridCol w:w="30"/>
        <w:gridCol w:w="2059"/>
      </w:tblGrid>
      <w:tr w:rsidR="00306BA4" w:rsidTr="00306BA4">
        <w:tc>
          <w:tcPr>
            <w:tcW w:w="528" w:type="dxa"/>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Lp.</w:t>
            </w:r>
          </w:p>
        </w:tc>
        <w:tc>
          <w:tcPr>
            <w:tcW w:w="6351" w:type="dxa"/>
            <w:gridSpan w:val="3"/>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Cel</w:t>
            </w:r>
          </w:p>
        </w:tc>
        <w:tc>
          <w:tcPr>
            <w:tcW w:w="3112" w:type="dxa"/>
            <w:gridSpan w:val="2"/>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Wskaźniki realizacji</w:t>
            </w:r>
          </w:p>
        </w:tc>
        <w:tc>
          <w:tcPr>
            <w:tcW w:w="2231" w:type="dxa"/>
            <w:gridSpan w:val="2"/>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Źródło weryfikacji</w:t>
            </w:r>
          </w:p>
        </w:tc>
        <w:tc>
          <w:tcPr>
            <w:tcW w:w="2132" w:type="dxa"/>
            <w:gridSpan w:val="2"/>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Założenia</w:t>
            </w:r>
          </w:p>
        </w:tc>
      </w:tr>
      <w:tr w:rsidR="00306BA4" w:rsidTr="00306BA4">
        <w:tc>
          <w:tcPr>
            <w:tcW w:w="528" w:type="dxa"/>
            <w:shd w:val="clear" w:color="auto" w:fill="FBD4B4" w:themeFill="accent6" w:themeFillTint="66"/>
          </w:tcPr>
          <w:p w:rsidR="00306BA4" w:rsidRPr="00ED6060" w:rsidRDefault="00306BA4" w:rsidP="00306BA4">
            <w:pPr>
              <w:rPr>
                <w:rFonts w:ascii="Arial Unicode MS" w:eastAsia="Arial Unicode MS" w:hAnsi="Arial Unicode MS" w:cs="Arial Unicode MS"/>
                <w:sz w:val="16"/>
                <w:szCs w:val="16"/>
              </w:rPr>
            </w:pPr>
            <w:r w:rsidRPr="00ED6060">
              <w:rPr>
                <w:rFonts w:ascii="Arial Unicode MS" w:eastAsia="Arial Unicode MS" w:hAnsi="Arial Unicode MS" w:cs="Arial Unicode MS"/>
                <w:sz w:val="16"/>
                <w:szCs w:val="16"/>
              </w:rPr>
              <w:t>1.</w:t>
            </w:r>
          </w:p>
        </w:tc>
        <w:tc>
          <w:tcPr>
            <w:tcW w:w="6351" w:type="dxa"/>
            <w:gridSpan w:val="3"/>
            <w:shd w:val="clear" w:color="auto" w:fill="FBD4B4" w:themeFill="accent6" w:themeFillTint="66"/>
          </w:tcPr>
          <w:p w:rsidR="00306BA4" w:rsidRDefault="00306BA4" w:rsidP="00306BA4">
            <w:pPr>
              <w:rPr>
                <w:rFonts w:ascii="Arial Unicode MS" w:eastAsia="Arial Unicode MS" w:hAnsi="Arial Unicode MS" w:cs="Arial Unicode MS"/>
                <w:b/>
                <w:bCs/>
                <w:sz w:val="16"/>
                <w:szCs w:val="16"/>
              </w:rPr>
            </w:pPr>
          </w:p>
          <w:p w:rsidR="00306BA4" w:rsidRPr="00EA7DC4" w:rsidRDefault="00306BA4" w:rsidP="00306BA4">
            <w:pPr>
              <w:rPr>
                <w:rFonts w:ascii="Arial Unicode MS" w:eastAsia="Arial Unicode MS" w:hAnsi="Arial Unicode MS" w:cs="Arial Unicode MS"/>
                <w:b/>
                <w:sz w:val="16"/>
                <w:szCs w:val="16"/>
              </w:rPr>
            </w:pPr>
            <w:r w:rsidRPr="00EA7DC4">
              <w:rPr>
                <w:rFonts w:ascii="Arial Unicode MS" w:eastAsia="Arial Unicode MS" w:hAnsi="Arial Unicode MS" w:cs="Arial Unicode MS"/>
                <w:b/>
                <w:bCs/>
                <w:sz w:val="16"/>
                <w:szCs w:val="16"/>
              </w:rPr>
              <w:t xml:space="preserve">Cel ogólny </w:t>
            </w:r>
            <w:r w:rsidRPr="00EA7DC4">
              <w:rPr>
                <w:rFonts w:ascii="Arial Unicode MS" w:eastAsia="Arial Unicode MS" w:hAnsi="Arial Unicode MS" w:cs="Arial Unicode MS" w:hint="eastAsia"/>
                <w:b/>
                <w:bCs/>
                <w:sz w:val="16"/>
                <w:szCs w:val="16"/>
              </w:rPr>
              <w:t>1</w:t>
            </w:r>
            <w:r w:rsidRPr="00EA7DC4">
              <w:rPr>
                <w:rFonts w:ascii="Arial Unicode MS" w:eastAsia="Arial Unicode MS" w:hAnsi="Arial Unicode MS" w:cs="Arial Unicode MS"/>
                <w:b/>
                <w:bCs/>
                <w:sz w:val="16"/>
                <w:szCs w:val="16"/>
              </w:rPr>
              <w:t>:</w:t>
            </w:r>
            <w:r w:rsidRPr="00EA7DC4">
              <w:rPr>
                <w:rFonts w:ascii="Arial Unicode MS" w:eastAsia="Arial Unicode MS" w:hAnsi="Arial Unicode MS" w:cs="Arial Unicode MS" w:hint="eastAsia"/>
                <w:b/>
                <w:bCs/>
                <w:sz w:val="16"/>
                <w:szCs w:val="16"/>
              </w:rPr>
              <w:t xml:space="preserve"> Rozwój turystyki w oparciu o wykorzystanie zasobów przyrodniczo-krajobrazowych i kulturowych obszaru objętego LGD „Zielony Pierścień”</w:t>
            </w:r>
          </w:p>
        </w:tc>
        <w:tc>
          <w:tcPr>
            <w:tcW w:w="3112" w:type="dxa"/>
            <w:gridSpan w:val="2"/>
          </w:tcPr>
          <w:p w:rsidR="00306BA4" w:rsidRDefault="00306BA4" w:rsidP="00306BA4">
            <w:pPr>
              <w:rPr>
                <w:rFonts w:ascii="Arial Unicode MS" w:eastAsia="Arial Unicode MS" w:hAnsi="Arial Unicode MS" w:cs="Arial Unicode MS"/>
                <w:sz w:val="16"/>
                <w:szCs w:val="16"/>
              </w:rPr>
            </w:pPr>
            <w:r w:rsidRPr="00441AB7">
              <w:rPr>
                <w:rFonts w:ascii="Arial Unicode MS" w:eastAsia="Arial Unicode MS" w:hAnsi="Arial Unicode MS" w:cs="Arial Unicode MS"/>
                <w:b/>
                <w:sz w:val="16"/>
                <w:szCs w:val="16"/>
              </w:rPr>
              <w:t>Wskaźnik oddziaływania</w:t>
            </w:r>
            <w:r>
              <w:rPr>
                <w:rFonts w:ascii="Arial Unicode MS" w:eastAsia="Arial Unicode MS" w:hAnsi="Arial Unicode MS" w:cs="Arial Unicode MS"/>
                <w:sz w:val="16"/>
                <w:szCs w:val="16"/>
              </w:rPr>
              <w:t>:</w:t>
            </w:r>
          </w:p>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4"/>
                <w:szCs w:val="14"/>
              </w:rPr>
              <w:t xml:space="preserve">Wzrost średniej pobytu turysty w obiektach hotelowych, pensjonatach, kwaterach prywatnych, gospodarstwach agroturystycznych na obszarze LSR do 2018 r. (w odniesieniu do 2010 r.) o 10%. </w:t>
            </w:r>
          </w:p>
        </w:tc>
        <w:tc>
          <w:tcPr>
            <w:tcW w:w="2231" w:type="dxa"/>
            <w:gridSpan w:val="2"/>
          </w:tcPr>
          <w:p w:rsidR="00306BA4" w:rsidRDefault="00306BA4" w:rsidP="00306BA4">
            <w:pPr>
              <w:rPr>
                <w:rFonts w:ascii="Arial Unicode MS" w:eastAsia="Arial Unicode MS" w:hAnsi="Arial Unicode MS" w:cs="Arial Unicode MS"/>
                <w:sz w:val="16"/>
                <w:szCs w:val="16"/>
              </w:rPr>
            </w:pPr>
          </w:p>
          <w:p w:rsidR="00306BA4" w:rsidRPr="00ED6060" w:rsidRDefault="00306BA4" w:rsidP="00306BA4">
            <w:pPr>
              <w:rPr>
                <w:rFonts w:ascii="Arial Unicode MS" w:eastAsia="Arial Unicode MS" w:hAnsi="Arial Unicode MS" w:cs="Arial Unicode MS"/>
                <w:sz w:val="16"/>
                <w:szCs w:val="16"/>
              </w:rPr>
            </w:pPr>
            <w:r w:rsidRPr="00B10656">
              <w:rPr>
                <w:rFonts w:ascii="Arial Unicode MS" w:eastAsia="Arial Unicode MS" w:hAnsi="Arial Unicode MS" w:cs="Arial Unicode MS"/>
                <w:sz w:val="14"/>
                <w:szCs w:val="14"/>
              </w:rPr>
              <w:t>Dane z hoteli, gospodarstw agroturystycznych, pensjonatów itp.</w:t>
            </w:r>
          </w:p>
        </w:tc>
        <w:tc>
          <w:tcPr>
            <w:tcW w:w="2132" w:type="dxa"/>
            <w:gridSpan w:val="2"/>
            <w:vMerge w:val="restart"/>
          </w:tcPr>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Nie zmniejszy się ruch turystyczny na obszarze LSR.</w:t>
            </w:r>
          </w:p>
          <w:p w:rsidR="00306BA4" w:rsidRDefault="00306BA4" w:rsidP="00306BA4">
            <w:pPr>
              <w:rPr>
                <w:rFonts w:ascii="Arial Unicode MS" w:eastAsia="Arial Unicode MS" w:hAnsi="Arial Unicode MS" w:cs="Arial Unicode MS"/>
                <w:sz w:val="14"/>
                <w:szCs w:val="14"/>
              </w:rPr>
            </w:pPr>
          </w:p>
          <w:p w:rsidR="00306BA4" w:rsidRPr="009C78AC" w:rsidRDefault="00306BA4" w:rsidP="00306BA4">
            <w:pPr>
              <w:rPr>
                <w:rFonts w:ascii="Arial Unicode MS" w:eastAsia="Arial Unicode MS" w:hAnsi="Arial Unicode MS" w:cs="Arial Unicode MS"/>
                <w:sz w:val="14"/>
                <w:szCs w:val="14"/>
              </w:rPr>
            </w:pPr>
            <w:r w:rsidRPr="009C78AC">
              <w:rPr>
                <w:rFonts w:ascii="Arial Unicode MS" w:eastAsia="Arial Unicode MS" w:hAnsi="Arial Unicode MS" w:cs="Arial Unicode MS"/>
                <w:sz w:val="14"/>
                <w:szCs w:val="14"/>
              </w:rPr>
              <w:t xml:space="preserve">Właściciele obiektów </w:t>
            </w:r>
            <w:r>
              <w:rPr>
                <w:rFonts w:ascii="Arial Unicode MS" w:eastAsia="Arial Unicode MS" w:hAnsi="Arial Unicode MS" w:cs="Arial Unicode MS"/>
                <w:sz w:val="14"/>
                <w:szCs w:val="14"/>
              </w:rPr>
              <w:t xml:space="preserve">zechcą </w:t>
            </w:r>
            <w:r w:rsidRPr="009C78AC">
              <w:rPr>
                <w:rFonts w:ascii="Arial Unicode MS" w:eastAsia="Arial Unicode MS" w:hAnsi="Arial Unicode MS" w:cs="Arial Unicode MS"/>
                <w:sz w:val="14"/>
                <w:szCs w:val="14"/>
              </w:rPr>
              <w:t>udziel</w:t>
            </w:r>
            <w:r>
              <w:rPr>
                <w:rFonts w:ascii="Arial Unicode MS" w:eastAsia="Arial Unicode MS" w:hAnsi="Arial Unicode MS" w:cs="Arial Unicode MS"/>
                <w:sz w:val="14"/>
                <w:szCs w:val="14"/>
              </w:rPr>
              <w:t>ić</w:t>
            </w:r>
            <w:r w:rsidRPr="009C78AC">
              <w:rPr>
                <w:rFonts w:ascii="Arial Unicode MS" w:eastAsia="Arial Unicode MS" w:hAnsi="Arial Unicode MS" w:cs="Arial Unicode MS"/>
                <w:sz w:val="14"/>
                <w:szCs w:val="14"/>
              </w:rPr>
              <w:t xml:space="preserve"> rzetelnych informacji</w:t>
            </w:r>
            <w:r>
              <w:rPr>
                <w:rFonts w:ascii="Arial Unicode MS" w:eastAsia="Arial Unicode MS" w:hAnsi="Arial Unicode MS" w:cs="Arial Unicode MS"/>
                <w:sz w:val="14"/>
                <w:szCs w:val="14"/>
              </w:rPr>
              <w:t>.</w:t>
            </w:r>
          </w:p>
        </w:tc>
      </w:tr>
      <w:tr w:rsidR="00306BA4" w:rsidTr="00306BA4">
        <w:tc>
          <w:tcPr>
            <w:tcW w:w="528" w:type="dxa"/>
            <w:shd w:val="clear" w:color="auto" w:fill="FDE9D9" w:themeFill="accent6" w:themeFillTint="33"/>
          </w:tcPr>
          <w:p w:rsidR="00306BA4" w:rsidRPr="00ED6060" w:rsidRDefault="00306BA4" w:rsidP="00306BA4">
            <w:pPr>
              <w:rPr>
                <w:rFonts w:ascii="Arial Unicode MS" w:eastAsia="Arial Unicode MS" w:hAnsi="Arial Unicode MS" w:cs="Arial Unicode MS"/>
                <w:sz w:val="16"/>
                <w:szCs w:val="16"/>
              </w:rPr>
            </w:pPr>
            <w:r w:rsidRPr="00ED6060">
              <w:rPr>
                <w:rFonts w:ascii="Arial Unicode MS" w:eastAsia="Arial Unicode MS" w:hAnsi="Arial Unicode MS" w:cs="Arial Unicode MS"/>
                <w:sz w:val="16"/>
                <w:szCs w:val="16"/>
              </w:rPr>
              <w:t>2.</w:t>
            </w:r>
          </w:p>
        </w:tc>
        <w:tc>
          <w:tcPr>
            <w:tcW w:w="6351" w:type="dxa"/>
            <w:gridSpan w:val="3"/>
            <w:shd w:val="clear" w:color="auto" w:fill="FDE9D9" w:themeFill="accent6" w:themeFillTint="33"/>
          </w:tcPr>
          <w:p w:rsidR="00306BA4" w:rsidRDefault="00306BA4" w:rsidP="00306BA4">
            <w:pPr>
              <w:rPr>
                <w:rFonts w:ascii="Arial Unicode MS" w:eastAsia="Arial Unicode MS" w:hAnsi="Arial Unicode MS" w:cs="Arial Unicode MS"/>
                <w:b/>
                <w:sz w:val="16"/>
                <w:szCs w:val="16"/>
              </w:rPr>
            </w:pPr>
          </w:p>
          <w:p w:rsidR="00306BA4" w:rsidRPr="00EA7DC4" w:rsidRDefault="00306BA4" w:rsidP="00306BA4">
            <w:pPr>
              <w:rPr>
                <w:rFonts w:ascii="Arial Unicode MS" w:eastAsia="Arial Unicode MS" w:hAnsi="Arial Unicode MS" w:cs="Arial Unicode MS"/>
                <w:b/>
                <w:sz w:val="16"/>
                <w:szCs w:val="16"/>
              </w:rPr>
            </w:pPr>
            <w:r w:rsidRPr="00EA7DC4">
              <w:rPr>
                <w:rFonts w:ascii="Arial Unicode MS" w:eastAsia="Arial Unicode MS" w:hAnsi="Arial Unicode MS" w:cs="Arial Unicode MS"/>
                <w:b/>
                <w:sz w:val="16"/>
                <w:szCs w:val="16"/>
              </w:rPr>
              <w:t>Cel szczegółowy 1.1: Poprawa oferty turystycznej</w:t>
            </w:r>
          </w:p>
        </w:tc>
        <w:tc>
          <w:tcPr>
            <w:tcW w:w="3112" w:type="dxa"/>
            <w:gridSpan w:val="2"/>
          </w:tcPr>
          <w:p w:rsidR="00306BA4" w:rsidRDefault="00306BA4" w:rsidP="00306BA4">
            <w:pPr>
              <w:rPr>
                <w:rFonts w:ascii="Arial Unicode MS" w:eastAsia="Arial Unicode MS" w:hAnsi="Arial Unicode MS" w:cs="Arial Unicode MS"/>
                <w:sz w:val="16"/>
                <w:szCs w:val="16"/>
              </w:rPr>
            </w:pPr>
            <w:r w:rsidRPr="00441AB7">
              <w:rPr>
                <w:rFonts w:ascii="Arial Unicode MS" w:eastAsia="Arial Unicode MS" w:hAnsi="Arial Unicode MS" w:cs="Arial Unicode MS"/>
                <w:b/>
                <w:sz w:val="16"/>
                <w:szCs w:val="16"/>
              </w:rPr>
              <w:t>Wskaźnik rezultatu</w:t>
            </w:r>
            <w:r>
              <w:rPr>
                <w:rFonts w:ascii="Arial Unicode MS" w:eastAsia="Arial Unicode MS" w:hAnsi="Arial Unicode MS" w:cs="Arial Unicode MS"/>
                <w:sz w:val="16"/>
                <w:szCs w:val="16"/>
              </w:rPr>
              <w:t>:</w:t>
            </w:r>
          </w:p>
          <w:p w:rsidR="00306BA4" w:rsidRPr="00F5640D" w:rsidRDefault="00306BA4" w:rsidP="00306BA4">
            <w:pPr>
              <w:rPr>
                <w:rFonts w:ascii="Arial Unicode MS" w:eastAsia="Arial Unicode MS" w:hAnsi="Arial Unicode MS" w:cs="Arial Unicode MS"/>
                <w:sz w:val="14"/>
                <w:szCs w:val="14"/>
              </w:rPr>
            </w:pPr>
            <w:r w:rsidRPr="00F5640D">
              <w:rPr>
                <w:rFonts w:ascii="Arial Unicode MS" w:eastAsia="Arial Unicode MS" w:hAnsi="Arial Unicode MS" w:cs="Arial Unicode MS"/>
                <w:sz w:val="14"/>
                <w:szCs w:val="14"/>
              </w:rPr>
              <w:t>Wzrost do 2015 r. (w odniesieniu do 2009 r.) o 10% liczby noclegów udzielonych turystom na obszarze LSR</w:t>
            </w:r>
            <w:r>
              <w:rPr>
                <w:rFonts w:ascii="Arial Unicode MS" w:eastAsia="Arial Unicode MS" w:hAnsi="Arial Unicode MS" w:cs="Arial Unicode MS"/>
                <w:sz w:val="14"/>
                <w:szCs w:val="14"/>
              </w:rPr>
              <w:t>.</w:t>
            </w:r>
          </w:p>
        </w:tc>
        <w:tc>
          <w:tcPr>
            <w:tcW w:w="2231" w:type="dxa"/>
            <w:gridSpan w:val="2"/>
          </w:tcPr>
          <w:p w:rsidR="00306BA4" w:rsidRDefault="00306BA4" w:rsidP="00306BA4">
            <w:pPr>
              <w:rPr>
                <w:rFonts w:ascii="Arial Unicode MS" w:eastAsia="Arial Unicode MS" w:hAnsi="Arial Unicode MS" w:cs="Arial Unicode MS"/>
                <w:sz w:val="16"/>
                <w:szCs w:val="16"/>
              </w:rPr>
            </w:pPr>
          </w:p>
          <w:p w:rsidR="00306BA4" w:rsidRPr="00B10656" w:rsidRDefault="00306BA4" w:rsidP="00306BA4">
            <w:pPr>
              <w:rPr>
                <w:rFonts w:ascii="Arial Unicode MS" w:eastAsia="Arial Unicode MS" w:hAnsi="Arial Unicode MS" w:cs="Arial Unicode MS"/>
                <w:sz w:val="14"/>
                <w:szCs w:val="14"/>
              </w:rPr>
            </w:pPr>
            <w:r w:rsidRPr="00B10656">
              <w:rPr>
                <w:rFonts w:ascii="Arial Unicode MS" w:eastAsia="Arial Unicode MS" w:hAnsi="Arial Unicode MS" w:cs="Arial Unicode MS"/>
                <w:sz w:val="14"/>
                <w:szCs w:val="14"/>
              </w:rPr>
              <w:t>Dane statystyczne GUS;</w:t>
            </w:r>
          </w:p>
          <w:p w:rsidR="00306BA4" w:rsidRPr="00ED6060" w:rsidRDefault="00306BA4" w:rsidP="00306BA4">
            <w:pPr>
              <w:rPr>
                <w:rFonts w:ascii="Arial Unicode MS" w:eastAsia="Arial Unicode MS" w:hAnsi="Arial Unicode MS" w:cs="Arial Unicode MS"/>
                <w:sz w:val="16"/>
                <w:szCs w:val="16"/>
              </w:rPr>
            </w:pPr>
            <w:r w:rsidRPr="00B10656">
              <w:rPr>
                <w:rFonts w:ascii="Arial Unicode MS" w:eastAsia="Arial Unicode MS" w:hAnsi="Arial Unicode MS" w:cs="Arial Unicode MS"/>
                <w:sz w:val="14"/>
                <w:szCs w:val="14"/>
              </w:rPr>
              <w:t>Dane z hoteli, gospodarstw agroturystycznych, pensjonatów itp.</w:t>
            </w:r>
          </w:p>
        </w:tc>
        <w:tc>
          <w:tcPr>
            <w:tcW w:w="2132" w:type="dxa"/>
            <w:gridSpan w:val="2"/>
            <w:vMerge/>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shd w:val="clear" w:color="auto" w:fill="D6E3BC" w:themeFill="accent3" w:themeFillTint="66"/>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w:t>
            </w:r>
          </w:p>
        </w:tc>
        <w:tc>
          <w:tcPr>
            <w:tcW w:w="13826" w:type="dxa"/>
            <w:gridSpan w:val="9"/>
            <w:shd w:val="clear" w:color="auto" w:fill="D6E3BC" w:themeFill="accent3" w:themeFillTint="66"/>
          </w:tcPr>
          <w:p w:rsidR="00306BA4" w:rsidRPr="00DA49C1" w:rsidRDefault="00306BA4" w:rsidP="00306BA4">
            <w:pPr>
              <w:rPr>
                <w:rFonts w:ascii="Arial Unicode MS" w:eastAsia="Arial Unicode MS" w:hAnsi="Arial Unicode MS" w:cs="Arial Unicode MS"/>
                <w:b/>
                <w:sz w:val="16"/>
                <w:szCs w:val="16"/>
              </w:rPr>
            </w:pPr>
            <w:r w:rsidRPr="00DA49C1">
              <w:rPr>
                <w:rFonts w:ascii="Arial Unicode MS" w:eastAsia="Arial Unicode MS" w:hAnsi="Arial Unicode MS" w:cs="Arial Unicode MS"/>
                <w:b/>
                <w:sz w:val="16"/>
                <w:szCs w:val="16"/>
              </w:rPr>
              <w:t>Przedsięwzięcie I: Tworzenie nowych i doskonalenie istniejących produktów turystycznych</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4.</w:t>
            </w:r>
          </w:p>
        </w:tc>
        <w:tc>
          <w:tcPr>
            <w:tcW w:w="1517"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Uzasadnienie:</w:t>
            </w:r>
          </w:p>
        </w:tc>
        <w:tc>
          <w:tcPr>
            <w:tcW w:w="12309" w:type="dxa"/>
            <w:gridSpan w:val="8"/>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Szansą na rozwój turystyczny gmin objętych LGD „Zielony Pierścień” jest utworzenie i wypromowanie produktów turystycznych, które zaktywizują turystycznie obszar objęty LSR. Na analizowanym </w:t>
            </w:r>
            <w:r>
              <w:rPr>
                <w:rFonts w:ascii="Arial Unicode MS" w:eastAsia="Arial Unicode MS" w:hAnsi="Arial Unicode MS" w:cs="Arial Unicode MS"/>
                <w:sz w:val="16"/>
                <w:szCs w:val="16"/>
              </w:rPr>
              <w:t xml:space="preserve">terenie </w:t>
            </w:r>
            <w:r>
              <w:rPr>
                <w:rFonts w:ascii="Arial Unicode MS" w:eastAsia="Arial Unicode MS" w:hAnsi="Arial Unicode MS" w:cs="Arial Unicode MS" w:hint="eastAsia"/>
                <w:sz w:val="16"/>
                <w:szCs w:val="16"/>
              </w:rPr>
              <w:t xml:space="preserve">turystyka koncentruje się przede wszystkim w dwu punktach: Kazimierzu Dolnym i Nałęczowie. W niniejszym przedsięwzięciu w sposób nowatorski proponuje się zrównoważony rozwój turystyki wykorzystując unikatowe zasoby przyrodniczo-krajobrazowe i kulturowe. Proponuje się tworzenie i rozwój produktów </w:t>
            </w:r>
            <w:r>
              <w:rPr>
                <w:rFonts w:ascii="Arial Unicode MS" w:eastAsia="Arial Unicode MS" w:hAnsi="Arial Unicode MS" w:cs="Arial Unicode MS"/>
                <w:sz w:val="16"/>
                <w:szCs w:val="16"/>
              </w:rPr>
              <w:t xml:space="preserve">turystycznych </w:t>
            </w:r>
            <w:r>
              <w:rPr>
                <w:rFonts w:ascii="Arial Unicode MS" w:eastAsia="Arial Unicode MS" w:hAnsi="Arial Unicode MS" w:cs="Arial Unicode MS" w:hint="eastAsia"/>
                <w:sz w:val="16"/>
                <w:szCs w:val="16"/>
              </w:rPr>
              <w:t xml:space="preserve">przy zaangażowaniu partnerów z sektora społecznego, gospodarczego i publicznego z gmin objętych LSR. Przedsięwzięcie to będzie stanowić istotny wkład w rozwój gospodarczy subregionu.  </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5.</w:t>
            </w:r>
          </w:p>
        </w:tc>
        <w:tc>
          <w:tcPr>
            <w:tcW w:w="1517"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Beneficjenci:</w:t>
            </w:r>
          </w:p>
        </w:tc>
        <w:tc>
          <w:tcPr>
            <w:tcW w:w="12309" w:type="dxa"/>
            <w:gridSpan w:val="8"/>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bCs/>
                <w:sz w:val="16"/>
                <w:szCs w:val="16"/>
              </w:rPr>
              <w:t>Rolnicy, przedsiębiorcy, jednostki samorządu terytorialnego i ich jednostki organizacyjne, organizacje pozarządowe, mieszkańcy, kościoły lub inne związki wyznaniowe, LGD „Zielony Pierścień”</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w:t>
            </w:r>
          </w:p>
        </w:tc>
        <w:tc>
          <w:tcPr>
            <w:tcW w:w="13826" w:type="dxa"/>
            <w:gridSpan w:val="9"/>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Lista rekomendowanych operacji w ramach:</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6a.</w:t>
            </w:r>
          </w:p>
        </w:tc>
        <w:tc>
          <w:tcPr>
            <w:tcW w:w="1517" w:type="dxa"/>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Odnowy i rozwoju wsi:</w:t>
            </w:r>
          </w:p>
        </w:tc>
        <w:tc>
          <w:tcPr>
            <w:tcW w:w="4834" w:type="dxa"/>
            <w:gridSpan w:val="2"/>
          </w:tcPr>
          <w:p w:rsidR="00306BA4" w:rsidRDefault="00306BA4" w:rsidP="00306BA4">
            <w:pPr>
              <w:jc w:val="both"/>
              <w:rPr>
                <w:rFonts w:ascii="Arial Unicode MS" w:eastAsia="Arial Unicode MS" w:hAnsi="Arial Unicode MS" w:cs="Arial Unicode MS"/>
                <w:sz w:val="16"/>
                <w:szCs w:val="16"/>
              </w:rPr>
            </w:pPr>
          </w:p>
          <w:p w:rsidR="00306BA4" w:rsidRDefault="00306BA4" w:rsidP="00306BA4">
            <w:pPr>
              <w:jc w:val="both"/>
              <w:rPr>
                <w:rFonts w:ascii="Arial Unicode MS" w:eastAsia="Arial Unicode MS" w:hAnsi="Arial Unicode MS" w:cs="Arial Unicode MS"/>
                <w:sz w:val="16"/>
                <w:szCs w:val="16"/>
              </w:rPr>
            </w:pPr>
          </w:p>
          <w:p w:rsidR="00306BA4" w:rsidRPr="003C4986" w:rsidRDefault="00306BA4" w:rsidP="00720250">
            <w:pPr>
              <w:pStyle w:val="Akapitzlist"/>
              <w:numPr>
                <w:ilvl w:val="0"/>
                <w:numId w:val="67"/>
              </w:numPr>
              <w:jc w:val="both"/>
              <w:rPr>
                <w:rFonts w:ascii="Arial Unicode MS" w:eastAsia="Arial Unicode MS" w:hAnsi="Arial Unicode MS" w:cs="Arial Unicode MS"/>
                <w:sz w:val="16"/>
                <w:szCs w:val="16"/>
              </w:rPr>
            </w:pPr>
            <w:r w:rsidRPr="003C4986">
              <w:rPr>
                <w:rFonts w:ascii="Arial Unicode MS" w:eastAsia="Arial Unicode MS" w:hAnsi="Arial Unicode MS" w:cs="Arial Unicode MS"/>
                <w:sz w:val="16"/>
                <w:szCs w:val="16"/>
              </w:rPr>
              <w:t xml:space="preserve">Operacje w zakresie </w:t>
            </w:r>
            <w:r w:rsidRPr="003C4986">
              <w:rPr>
                <w:rFonts w:ascii="Arial Unicode MS" w:eastAsia="Arial Unicode MS" w:hAnsi="Arial Unicode MS" w:cs="Arial Unicode MS" w:hint="eastAsia"/>
                <w:sz w:val="16"/>
                <w:szCs w:val="16"/>
              </w:rPr>
              <w:t>budowy, przebudowy lub remontu infrastruktury turystycznej</w:t>
            </w:r>
            <w:r>
              <w:rPr>
                <w:rFonts w:ascii="Arial Unicode MS" w:eastAsia="Arial Unicode MS" w:hAnsi="Arial Unicode MS" w:cs="Arial Unicode MS"/>
                <w:sz w:val="16"/>
                <w:szCs w:val="16"/>
              </w:rPr>
              <w:t xml:space="preserve"> (w tym m.in.: </w:t>
            </w:r>
            <w:r>
              <w:rPr>
                <w:rFonts w:ascii="Arial Unicode MS" w:eastAsia="Arial Unicode MS" w:hAnsi="Arial Unicode MS" w:cs="Arial Unicode MS" w:hint="eastAsia"/>
                <w:sz w:val="16"/>
                <w:szCs w:val="16"/>
              </w:rPr>
              <w:t>szlaków pieszych</w:t>
            </w:r>
            <w:r>
              <w:rPr>
                <w:rFonts w:ascii="Arial Unicode MS" w:eastAsia="Arial Unicode MS" w:hAnsi="Arial Unicode MS" w:cs="Arial Unicode MS"/>
                <w:sz w:val="16"/>
                <w:szCs w:val="16"/>
              </w:rPr>
              <w:t xml:space="preserve">  i rowerowych)</w:t>
            </w:r>
            <w:r w:rsidRPr="003C4986">
              <w:rPr>
                <w:rFonts w:ascii="Arial Unicode MS" w:eastAsia="Arial Unicode MS" w:hAnsi="Arial Unicode MS" w:cs="Arial Unicode MS"/>
                <w:sz w:val="16"/>
                <w:szCs w:val="16"/>
              </w:rPr>
              <w:t>.</w:t>
            </w:r>
          </w:p>
          <w:p w:rsidR="00306BA4" w:rsidRDefault="00306BA4" w:rsidP="00306BA4">
            <w:pPr>
              <w:jc w:val="both"/>
              <w:rPr>
                <w:rFonts w:ascii="Arial Unicode MS" w:eastAsia="Arial Unicode MS" w:hAnsi="Arial Unicode MS" w:cs="Arial Unicode MS"/>
                <w:sz w:val="16"/>
                <w:szCs w:val="16"/>
              </w:rPr>
            </w:pPr>
          </w:p>
          <w:p w:rsidR="00306BA4" w:rsidRPr="003C4986" w:rsidRDefault="00306BA4" w:rsidP="00720250">
            <w:pPr>
              <w:pStyle w:val="Akapitzlist"/>
              <w:numPr>
                <w:ilvl w:val="0"/>
                <w:numId w:val="67"/>
              </w:numPr>
              <w:jc w:val="both"/>
              <w:rPr>
                <w:rFonts w:ascii="Arial Unicode MS" w:eastAsia="Arial Unicode MS" w:hAnsi="Arial Unicode MS" w:cs="Arial Unicode MS"/>
                <w:sz w:val="16"/>
                <w:szCs w:val="16"/>
              </w:rPr>
            </w:pPr>
            <w:r w:rsidRPr="003C4986">
              <w:rPr>
                <w:rFonts w:ascii="Arial Unicode MS" w:eastAsia="Arial Unicode MS" w:hAnsi="Arial Unicode MS" w:cs="Arial Unicode MS"/>
                <w:sz w:val="16"/>
                <w:szCs w:val="16"/>
              </w:rPr>
              <w:t xml:space="preserve">Operacje w zakresie </w:t>
            </w:r>
            <w:r w:rsidRPr="003C4986">
              <w:rPr>
                <w:rFonts w:ascii="Arial Unicode MS" w:eastAsia="Arial Unicode MS" w:hAnsi="Arial Unicode MS" w:cs="Arial Unicode MS" w:hint="eastAsia"/>
                <w:sz w:val="16"/>
                <w:szCs w:val="16"/>
              </w:rPr>
              <w:t>urządzenia i porządkowania terenów zielonych i parków</w:t>
            </w:r>
            <w:r w:rsidRPr="003C4986">
              <w:rPr>
                <w:rFonts w:ascii="Arial Unicode MS" w:eastAsia="Arial Unicode MS" w:hAnsi="Arial Unicode MS" w:cs="Arial Unicode MS"/>
                <w:sz w:val="16"/>
                <w:szCs w:val="16"/>
              </w:rPr>
              <w:t>.</w:t>
            </w:r>
          </w:p>
          <w:p w:rsidR="00306BA4" w:rsidRDefault="00306BA4" w:rsidP="00306BA4">
            <w:pPr>
              <w:jc w:val="both"/>
              <w:rPr>
                <w:rFonts w:ascii="Arial Unicode MS" w:eastAsia="Arial Unicode MS" w:hAnsi="Arial Unicode MS" w:cs="Arial Unicode MS"/>
                <w:sz w:val="16"/>
                <w:szCs w:val="16"/>
              </w:rPr>
            </w:pPr>
          </w:p>
          <w:p w:rsidR="00306BA4" w:rsidRPr="003C4986" w:rsidRDefault="00306BA4" w:rsidP="00720250">
            <w:pPr>
              <w:pStyle w:val="Akapitzlist"/>
              <w:numPr>
                <w:ilvl w:val="0"/>
                <w:numId w:val="67"/>
              </w:numPr>
              <w:jc w:val="both"/>
              <w:rPr>
                <w:rFonts w:ascii="Arial Unicode MS" w:eastAsia="Arial Unicode MS" w:hAnsi="Arial Unicode MS" w:cs="Arial Unicode MS"/>
                <w:sz w:val="16"/>
                <w:szCs w:val="16"/>
              </w:rPr>
            </w:pPr>
            <w:r w:rsidRPr="003C4986">
              <w:rPr>
                <w:rFonts w:ascii="Arial Unicode MS" w:eastAsia="Arial Unicode MS" w:hAnsi="Arial Unicode MS" w:cs="Arial Unicode MS"/>
                <w:sz w:val="16"/>
                <w:szCs w:val="16"/>
              </w:rPr>
              <w:t xml:space="preserve">Operacje w zakresie </w:t>
            </w:r>
            <w:r w:rsidRPr="003C4986">
              <w:rPr>
                <w:rFonts w:ascii="Arial Unicode MS" w:eastAsia="Arial Unicode MS" w:hAnsi="Arial Unicode MS" w:cs="Arial Unicode MS" w:hint="eastAsia"/>
                <w:sz w:val="16"/>
                <w:szCs w:val="16"/>
              </w:rPr>
              <w:t>zagospodarowania zbiorników i cieków wodnych dla celów turystycznych</w:t>
            </w:r>
            <w:r w:rsidRPr="003C4986">
              <w:rPr>
                <w:rFonts w:ascii="Arial Unicode MS" w:eastAsia="Arial Unicode MS" w:hAnsi="Arial Unicode MS" w:cs="Arial Unicode MS"/>
                <w:sz w:val="16"/>
                <w:szCs w:val="16"/>
              </w:rPr>
              <w:t>.</w:t>
            </w:r>
          </w:p>
          <w:p w:rsidR="00306BA4" w:rsidRDefault="00306BA4" w:rsidP="00306BA4">
            <w:pPr>
              <w:jc w:val="both"/>
              <w:rPr>
                <w:rFonts w:ascii="Arial Unicode MS" w:eastAsia="Arial Unicode MS" w:hAnsi="Arial Unicode MS" w:cs="Arial Unicode MS"/>
                <w:sz w:val="16"/>
                <w:szCs w:val="16"/>
              </w:rPr>
            </w:pPr>
          </w:p>
          <w:p w:rsidR="00306BA4" w:rsidRPr="003C4986" w:rsidRDefault="00306BA4" w:rsidP="00720250">
            <w:pPr>
              <w:pStyle w:val="Akapitzlist"/>
              <w:numPr>
                <w:ilvl w:val="0"/>
                <w:numId w:val="67"/>
              </w:numPr>
              <w:jc w:val="both"/>
              <w:rPr>
                <w:rFonts w:ascii="Arial Unicode MS" w:eastAsia="Arial Unicode MS" w:hAnsi="Arial Unicode MS" w:cs="Arial Unicode MS"/>
                <w:sz w:val="16"/>
                <w:szCs w:val="16"/>
              </w:rPr>
            </w:pPr>
            <w:r w:rsidRPr="003C4986">
              <w:rPr>
                <w:rFonts w:ascii="Arial Unicode MS" w:eastAsia="Arial Unicode MS" w:hAnsi="Arial Unicode MS" w:cs="Arial Unicode MS"/>
                <w:sz w:val="16"/>
                <w:szCs w:val="16"/>
              </w:rPr>
              <w:t xml:space="preserve">Operacje w zakresie </w:t>
            </w:r>
            <w:r w:rsidRPr="003C4986">
              <w:rPr>
                <w:rFonts w:ascii="Arial Unicode MS" w:eastAsia="Arial Unicode MS" w:hAnsi="Arial Unicode MS" w:cs="Arial Unicode MS" w:hint="eastAsia"/>
                <w:sz w:val="16"/>
                <w:szCs w:val="16"/>
              </w:rPr>
              <w:t>rewitalizacji zabytków i obiektów małej architektury oraz odnawianie lokalnych pomników historycznych i miejsc pamięci.</w:t>
            </w:r>
          </w:p>
          <w:p w:rsidR="00306BA4" w:rsidRPr="00ED6060" w:rsidRDefault="00306BA4" w:rsidP="00306BA4">
            <w:pPr>
              <w:jc w:val="both"/>
              <w:rPr>
                <w:rFonts w:ascii="Arial Unicode MS" w:eastAsia="Arial Unicode MS" w:hAnsi="Arial Unicode MS" w:cs="Arial Unicode MS"/>
                <w:sz w:val="16"/>
                <w:szCs w:val="16"/>
              </w:rPr>
            </w:pPr>
          </w:p>
        </w:tc>
        <w:tc>
          <w:tcPr>
            <w:tcW w:w="3112" w:type="dxa"/>
            <w:gridSpan w:val="2"/>
          </w:tcPr>
          <w:p w:rsidR="00306BA4" w:rsidRPr="00591975" w:rsidRDefault="00306BA4" w:rsidP="00306BA4">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Wskaźniki</w:t>
            </w:r>
            <w:r w:rsidRPr="00591975">
              <w:rPr>
                <w:rFonts w:ascii="Arial Unicode MS" w:eastAsia="Arial Unicode MS" w:hAnsi="Arial Unicode MS" w:cs="Arial Unicode MS"/>
                <w:b/>
                <w:sz w:val="16"/>
                <w:szCs w:val="16"/>
              </w:rPr>
              <w:t xml:space="preserve"> produktu:</w:t>
            </w:r>
          </w:p>
          <w:p w:rsidR="00306BA4" w:rsidRDefault="00306BA4" w:rsidP="00306BA4">
            <w:pPr>
              <w:rPr>
                <w:rFonts w:ascii="Arial Unicode MS" w:eastAsia="Arial Unicode MS" w:hAnsi="Arial Unicode MS" w:cs="Arial Unicode MS"/>
                <w:sz w:val="16"/>
                <w:szCs w:val="16"/>
              </w:rPr>
            </w:pPr>
          </w:p>
          <w:p w:rsidR="00306BA4" w:rsidRPr="005478DF" w:rsidRDefault="00306BA4" w:rsidP="00306BA4">
            <w:pPr>
              <w:rPr>
                <w:rFonts w:ascii="Arial Unicode MS" w:eastAsia="Arial Unicode MS" w:hAnsi="Arial Unicode MS" w:cs="Arial Unicode MS"/>
                <w:sz w:val="14"/>
                <w:szCs w:val="14"/>
              </w:rPr>
            </w:pPr>
            <w:r w:rsidRPr="005478DF">
              <w:rPr>
                <w:rFonts w:ascii="Arial Unicode MS" w:eastAsia="Arial Unicode MS" w:hAnsi="Arial Unicode MS" w:cs="Arial Unicode MS"/>
                <w:sz w:val="14"/>
                <w:szCs w:val="14"/>
              </w:rPr>
              <w:t>Liczba urządzonych parków – 1 szt.</w:t>
            </w:r>
          </w:p>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Pr="005478DF" w:rsidRDefault="00306BA4" w:rsidP="00306BA4">
            <w:pPr>
              <w:rPr>
                <w:rFonts w:ascii="Arial Unicode MS" w:eastAsia="Arial Unicode MS" w:hAnsi="Arial Unicode MS" w:cs="Arial Unicode MS"/>
                <w:sz w:val="14"/>
                <w:szCs w:val="14"/>
              </w:rPr>
            </w:pPr>
            <w:r w:rsidRPr="005478DF">
              <w:rPr>
                <w:rFonts w:ascii="Arial Unicode MS" w:eastAsia="Arial Unicode MS" w:hAnsi="Arial Unicode MS" w:cs="Arial Unicode MS"/>
                <w:sz w:val="14"/>
                <w:szCs w:val="14"/>
              </w:rPr>
              <w:t>Liczba zmodernizowanych zbiorników na cele turystyczne – 1 szt.</w:t>
            </w:r>
          </w:p>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4"/>
                <w:szCs w:val="14"/>
              </w:rPr>
            </w:pPr>
            <w:r w:rsidRPr="005478DF">
              <w:rPr>
                <w:rFonts w:ascii="Arial Unicode MS" w:eastAsia="Arial Unicode MS" w:hAnsi="Arial Unicode MS" w:cs="Arial Unicode MS"/>
                <w:sz w:val="14"/>
                <w:szCs w:val="14"/>
              </w:rPr>
              <w:t>Liczba obiektów wpisanych do rejestru zabytków poddanych renowacji – 1 szt.</w:t>
            </w:r>
          </w:p>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Pr="00ED6060" w:rsidRDefault="00306BA4" w:rsidP="00306BA4">
            <w:pPr>
              <w:rPr>
                <w:rFonts w:ascii="Arial Unicode MS" w:eastAsia="Arial Unicode MS" w:hAnsi="Arial Unicode MS" w:cs="Arial Unicode MS"/>
                <w:sz w:val="16"/>
                <w:szCs w:val="16"/>
              </w:rPr>
            </w:pPr>
          </w:p>
        </w:tc>
        <w:tc>
          <w:tcPr>
            <w:tcW w:w="2231" w:type="dxa"/>
            <w:gridSpan w:val="2"/>
          </w:tcPr>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Pr="00EC32DA" w:rsidRDefault="00306BA4" w:rsidP="00306BA4">
            <w:pPr>
              <w:rPr>
                <w:rFonts w:ascii="Arial Unicode MS" w:eastAsia="Arial Unicode MS" w:hAnsi="Arial Unicode MS" w:cs="Arial Unicode MS"/>
                <w:sz w:val="14"/>
                <w:szCs w:val="14"/>
              </w:rPr>
            </w:pPr>
            <w:r w:rsidRPr="00EC32DA">
              <w:rPr>
                <w:rFonts w:ascii="Arial Unicode MS" w:eastAsia="Arial Unicode MS" w:hAnsi="Arial Unicode MS" w:cs="Arial Unicode MS"/>
                <w:sz w:val="14"/>
                <w:szCs w:val="14"/>
              </w:rPr>
              <w:t>Dokumentacja/protokoły odbioru od beneficjentów</w:t>
            </w:r>
          </w:p>
        </w:tc>
        <w:tc>
          <w:tcPr>
            <w:tcW w:w="2132" w:type="dxa"/>
            <w:gridSpan w:val="2"/>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6b.</w:t>
            </w:r>
          </w:p>
        </w:tc>
        <w:tc>
          <w:tcPr>
            <w:tcW w:w="1517" w:type="dxa"/>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Małych projektów:</w:t>
            </w:r>
          </w:p>
        </w:tc>
        <w:tc>
          <w:tcPr>
            <w:tcW w:w="4834" w:type="dxa"/>
            <w:gridSpan w:val="2"/>
          </w:tcPr>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Pr="003C4986" w:rsidRDefault="00306BA4" w:rsidP="00720250">
            <w:pPr>
              <w:pStyle w:val="Akapitzlist"/>
              <w:numPr>
                <w:ilvl w:val="0"/>
                <w:numId w:val="68"/>
              </w:numPr>
              <w:autoSpaceDE w:val="0"/>
              <w:autoSpaceDN w:val="0"/>
              <w:adjustRightInd w:val="0"/>
              <w:jc w:val="both"/>
              <w:rPr>
                <w:rFonts w:ascii="Arial Unicode MS" w:eastAsia="Arial Unicode MS" w:hAnsi="Arial Unicode MS" w:cs="Arial Unicode MS"/>
                <w:bCs/>
                <w:sz w:val="16"/>
                <w:szCs w:val="16"/>
              </w:rPr>
            </w:pPr>
            <w:r w:rsidRPr="003C4986">
              <w:rPr>
                <w:rFonts w:ascii="Arial Unicode MS" w:eastAsia="Arial Unicode MS" w:hAnsi="Arial Unicode MS" w:cs="Arial Unicode MS"/>
                <w:bCs/>
                <w:sz w:val="16"/>
                <w:szCs w:val="16"/>
              </w:rPr>
              <w:t xml:space="preserve">Operacje dotyczące </w:t>
            </w:r>
            <w:r w:rsidRPr="003C4986">
              <w:rPr>
                <w:rFonts w:ascii="Arial Unicode MS" w:eastAsia="Arial Unicode MS" w:hAnsi="Arial Unicode MS" w:cs="Arial Unicode MS" w:hint="eastAsia"/>
                <w:bCs/>
                <w:sz w:val="16"/>
                <w:szCs w:val="16"/>
              </w:rPr>
              <w:t>oznakowania małej infrastruktury turystycznej (w tym</w:t>
            </w:r>
            <w:r>
              <w:rPr>
                <w:rFonts w:ascii="Arial Unicode MS" w:eastAsia="Arial Unicode MS" w:hAnsi="Arial Unicode MS" w:cs="Arial Unicode MS"/>
                <w:bCs/>
                <w:sz w:val="16"/>
                <w:szCs w:val="16"/>
              </w:rPr>
              <w:t xml:space="preserve"> m.in.</w:t>
            </w:r>
            <w:r w:rsidRPr="003C4986">
              <w:rPr>
                <w:rFonts w:ascii="Arial Unicode MS" w:eastAsia="Arial Unicode MS" w:hAnsi="Arial Unicode MS" w:cs="Arial Unicode MS" w:hint="eastAsia"/>
                <w:bCs/>
                <w:sz w:val="16"/>
                <w:szCs w:val="16"/>
              </w:rPr>
              <w:t>: punktów widokowych, miejsc wypoczynkowych, szlaków wodnych, szlaków rowerowych, szlaków konnych, ścieżek spacerowych lub dydaktycznych)</w:t>
            </w:r>
            <w:r w:rsidRPr="003C4986">
              <w:rPr>
                <w:rFonts w:ascii="Arial Unicode MS" w:eastAsia="Arial Unicode MS" w:hAnsi="Arial Unicode MS" w:cs="Arial Unicode MS"/>
                <w:bCs/>
                <w:sz w:val="16"/>
                <w:szCs w:val="16"/>
              </w:rPr>
              <w:t>.</w:t>
            </w:r>
          </w:p>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Pr="003C4986" w:rsidRDefault="00306BA4" w:rsidP="00720250">
            <w:pPr>
              <w:pStyle w:val="Akapitzlist"/>
              <w:numPr>
                <w:ilvl w:val="0"/>
                <w:numId w:val="68"/>
              </w:numPr>
              <w:autoSpaceDE w:val="0"/>
              <w:autoSpaceDN w:val="0"/>
              <w:adjustRightInd w:val="0"/>
              <w:jc w:val="both"/>
              <w:rPr>
                <w:rFonts w:ascii="Arial Unicode MS" w:eastAsia="Arial Unicode MS" w:hAnsi="Arial Unicode MS" w:cs="Arial Unicode MS"/>
                <w:bCs/>
                <w:sz w:val="16"/>
                <w:szCs w:val="16"/>
              </w:rPr>
            </w:pPr>
            <w:r w:rsidRPr="003C4986">
              <w:rPr>
                <w:rFonts w:ascii="Arial Unicode MS" w:eastAsia="Arial Unicode MS" w:hAnsi="Arial Unicode MS" w:cs="Arial Unicode MS"/>
                <w:bCs/>
                <w:sz w:val="16"/>
                <w:szCs w:val="16"/>
              </w:rPr>
              <w:t xml:space="preserve">Operacje dotyczące </w:t>
            </w:r>
            <w:r w:rsidRPr="003C4986">
              <w:rPr>
                <w:rFonts w:ascii="Arial Unicode MS" w:eastAsia="Arial Unicode MS" w:hAnsi="Arial Unicode MS" w:cs="Arial Unicode MS" w:hint="eastAsia"/>
                <w:bCs/>
                <w:sz w:val="16"/>
                <w:szCs w:val="16"/>
              </w:rPr>
              <w:t>oznakowania obiektów lokalnego dziedzictwa kulturowego i historycznego</w:t>
            </w:r>
            <w:r w:rsidRPr="003C4986">
              <w:rPr>
                <w:rFonts w:ascii="Arial Unicode MS" w:eastAsia="Arial Unicode MS" w:hAnsi="Arial Unicode MS" w:cs="Arial Unicode MS"/>
                <w:bCs/>
                <w:sz w:val="16"/>
                <w:szCs w:val="16"/>
              </w:rPr>
              <w:t>.</w:t>
            </w:r>
          </w:p>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Pr="00C936FB" w:rsidRDefault="00306BA4" w:rsidP="00720250">
            <w:pPr>
              <w:pStyle w:val="Akapitzlist"/>
              <w:numPr>
                <w:ilvl w:val="0"/>
                <w:numId w:val="68"/>
              </w:numPr>
              <w:autoSpaceDE w:val="0"/>
              <w:autoSpaceDN w:val="0"/>
              <w:adjustRightInd w:val="0"/>
              <w:jc w:val="both"/>
              <w:rPr>
                <w:rFonts w:ascii="Arial Unicode MS" w:eastAsia="Arial Unicode MS" w:hAnsi="Arial Unicode MS" w:cs="Arial Unicode MS"/>
                <w:sz w:val="16"/>
                <w:szCs w:val="16"/>
              </w:rPr>
            </w:pPr>
            <w:r w:rsidRPr="003C4986">
              <w:rPr>
                <w:rFonts w:ascii="Arial Unicode MS" w:eastAsia="Arial Unicode MS" w:hAnsi="Arial Unicode MS" w:cs="Arial Unicode MS"/>
                <w:bCs/>
                <w:sz w:val="16"/>
                <w:szCs w:val="16"/>
              </w:rPr>
              <w:t xml:space="preserve">Operacje dotyczące </w:t>
            </w:r>
            <w:r w:rsidRPr="003C4986">
              <w:rPr>
                <w:rFonts w:ascii="Arial Unicode MS" w:eastAsia="Arial Unicode MS" w:hAnsi="Arial Unicode MS" w:cs="Arial Unicode MS" w:hint="eastAsia"/>
                <w:bCs/>
                <w:sz w:val="16"/>
                <w:szCs w:val="16"/>
              </w:rPr>
              <w:t>budowy/odbudowy</w:t>
            </w:r>
            <w:r>
              <w:rPr>
                <w:rFonts w:ascii="Arial Unicode MS" w:eastAsia="Arial Unicode MS" w:hAnsi="Arial Unicode MS" w:cs="Arial Unicode MS"/>
                <w:bCs/>
                <w:sz w:val="16"/>
                <w:szCs w:val="16"/>
              </w:rPr>
              <w:t xml:space="preserve">/przebudowy/remontu, zagospodarowania obiektów małej infrastruktury turystycznej oraz wyposażenie obiektów pełniących funkcje turystyczne i rekreacyjne.  </w:t>
            </w:r>
            <w:r w:rsidRPr="003C4986">
              <w:rPr>
                <w:rFonts w:ascii="Arial Unicode MS" w:eastAsia="Arial Unicode MS" w:hAnsi="Arial Unicode MS" w:cs="Arial Unicode MS" w:hint="eastAsia"/>
                <w:bCs/>
                <w:sz w:val="16"/>
                <w:szCs w:val="16"/>
              </w:rPr>
              <w:t xml:space="preserve"> </w:t>
            </w:r>
          </w:p>
          <w:p w:rsidR="00306BA4" w:rsidRPr="00C936FB" w:rsidRDefault="00306BA4" w:rsidP="00306BA4">
            <w:pPr>
              <w:autoSpaceDE w:val="0"/>
              <w:autoSpaceDN w:val="0"/>
              <w:adjustRightInd w:val="0"/>
              <w:jc w:val="both"/>
              <w:rPr>
                <w:rFonts w:ascii="Arial Unicode MS" w:eastAsia="Arial Unicode MS" w:hAnsi="Arial Unicode MS" w:cs="Arial Unicode MS"/>
                <w:sz w:val="16"/>
                <w:szCs w:val="16"/>
              </w:rPr>
            </w:pPr>
          </w:p>
        </w:tc>
        <w:tc>
          <w:tcPr>
            <w:tcW w:w="3112" w:type="dxa"/>
            <w:gridSpan w:val="2"/>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Default="00306BA4" w:rsidP="00306BA4">
            <w:pPr>
              <w:rPr>
                <w:rFonts w:ascii="Arial Unicode MS" w:eastAsia="Arial Unicode MS" w:hAnsi="Arial Unicode MS" w:cs="Arial Unicode MS"/>
                <w:sz w:val="16"/>
                <w:szCs w:val="16"/>
              </w:rPr>
            </w:pPr>
          </w:p>
          <w:p w:rsidR="00306BA4" w:rsidRPr="005478DF" w:rsidRDefault="00306BA4" w:rsidP="00306BA4">
            <w:pPr>
              <w:rPr>
                <w:rFonts w:ascii="Arial Unicode MS" w:eastAsia="Arial Unicode MS" w:hAnsi="Arial Unicode MS" w:cs="Arial Unicode MS"/>
                <w:sz w:val="14"/>
                <w:szCs w:val="14"/>
              </w:rPr>
            </w:pPr>
            <w:r w:rsidRPr="005478DF">
              <w:rPr>
                <w:rFonts w:ascii="Arial Unicode MS" w:eastAsia="Arial Unicode MS" w:hAnsi="Arial Unicode MS" w:cs="Arial Unicode MS"/>
                <w:sz w:val="14"/>
                <w:szCs w:val="14"/>
              </w:rPr>
              <w:t>Liczba oznakowanych obiektów małej architektury turystycznej: 1</w:t>
            </w:r>
          </w:p>
          <w:p w:rsidR="00306BA4" w:rsidRPr="005478DF" w:rsidRDefault="00306BA4" w:rsidP="00306BA4">
            <w:pPr>
              <w:rPr>
                <w:rFonts w:ascii="Arial Unicode MS" w:eastAsia="Arial Unicode MS" w:hAnsi="Arial Unicode MS" w:cs="Arial Unicode MS"/>
                <w:sz w:val="14"/>
                <w:szCs w:val="14"/>
              </w:rPr>
            </w:pPr>
          </w:p>
          <w:p w:rsidR="00306BA4" w:rsidRPr="005478DF" w:rsidRDefault="00306BA4" w:rsidP="00306BA4">
            <w:pPr>
              <w:rPr>
                <w:rFonts w:ascii="Arial Unicode MS" w:eastAsia="Arial Unicode MS" w:hAnsi="Arial Unicode MS" w:cs="Arial Unicode MS"/>
                <w:bCs/>
                <w:sz w:val="14"/>
                <w:szCs w:val="14"/>
              </w:rPr>
            </w:pPr>
            <w:r w:rsidRPr="005478DF">
              <w:rPr>
                <w:rFonts w:ascii="Arial Unicode MS" w:eastAsia="Arial Unicode MS" w:hAnsi="Arial Unicode MS" w:cs="Arial Unicode MS"/>
                <w:sz w:val="14"/>
                <w:szCs w:val="14"/>
              </w:rPr>
              <w:t xml:space="preserve">Liczba oznakowanych obiektów </w:t>
            </w:r>
            <w:r w:rsidRPr="005478DF">
              <w:rPr>
                <w:rFonts w:ascii="Arial Unicode MS" w:eastAsia="Arial Unicode MS" w:hAnsi="Arial Unicode MS" w:cs="Arial Unicode MS" w:hint="eastAsia"/>
                <w:bCs/>
                <w:sz w:val="14"/>
                <w:szCs w:val="14"/>
              </w:rPr>
              <w:t>dziedzictwa kulturowego i historycznego</w:t>
            </w:r>
            <w:r w:rsidRPr="005478DF">
              <w:rPr>
                <w:rFonts w:ascii="Arial Unicode MS" w:eastAsia="Arial Unicode MS" w:hAnsi="Arial Unicode MS" w:cs="Arial Unicode MS"/>
                <w:bCs/>
                <w:sz w:val="14"/>
                <w:szCs w:val="14"/>
              </w:rPr>
              <w:t>: 10</w:t>
            </w:r>
          </w:p>
          <w:p w:rsidR="00306BA4" w:rsidRPr="005478DF" w:rsidRDefault="00306BA4" w:rsidP="00306BA4">
            <w:pPr>
              <w:rPr>
                <w:rFonts w:ascii="Arial Unicode MS" w:eastAsia="Arial Unicode MS" w:hAnsi="Arial Unicode MS" w:cs="Arial Unicode MS"/>
                <w:bCs/>
                <w:sz w:val="14"/>
                <w:szCs w:val="14"/>
              </w:rPr>
            </w:pPr>
          </w:p>
          <w:p w:rsidR="00306BA4" w:rsidRPr="00ED6060" w:rsidRDefault="00306BA4" w:rsidP="00306BA4">
            <w:pPr>
              <w:rPr>
                <w:rFonts w:ascii="Arial Unicode MS" w:eastAsia="Arial Unicode MS" w:hAnsi="Arial Unicode MS" w:cs="Arial Unicode MS"/>
                <w:sz w:val="16"/>
                <w:szCs w:val="16"/>
              </w:rPr>
            </w:pPr>
            <w:r w:rsidRPr="005478DF">
              <w:rPr>
                <w:rFonts w:ascii="Arial Unicode MS" w:eastAsia="Arial Unicode MS" w:hAnsi="Arial Unicode MS" w:cs="Arial Unicode MS"/>
                <w:bCs/>
                <w:sz w:val="14"/>
                <w:szCs w:val="14"/>
              </w:rPr>
              <w:t>Liczba wybudowanych/odbudowanych</w:t>
            </w:r>
            <w:r>
              <w:rPr>
                <w:rFonts w:ascii="Arial Unicode MS" w:eastAsia="Arial Unicode MS" w:hAnsi="Arial Unicode MS" w:cs="Arial Unicode MS"/>
                <w:bCs/>
                <w:sz w:val="14"/>
                <w:szCs w:val="14"/>
              </w:rPr>
              <w:t xml:space="preserve">/wyposażonych </w:t>
            </w:r>
            <w:r w:rsidRPr="005478DF">
              <w:rPr>
                <w:rFonts w:ascii="Arial Unicode MS" w:eastAsia="Arial Unicode MS" w:hAnsi="Arial Unicode MS" w:cs="Arial Unicode MS"/>
                <w:bCs/>
                <w:sz w:val="14"/>
                <w:szCs w:val="14"/>
              </w:rPr>
              <w:t xml:space="preserve"> obiektów </w:t>
            </w:r>
            <w:r w:rsidRPr="005478DF">
              <w:rPr>
                <w:rFonts w:ascii="Arial Unicode MS" w:eastAsia="Arial Unicode MS" w:hAnsi="Arial Unicode MS" w:cs="Arial Unicode MS"/>
                <w:sz w:val="14"/>
                <w:szCs w:val="14"/>
              </w:rPr>
              <w:t>małej architektury turystycznej: 4</w:t>
            </w:r>
          </w:p>
        </w:tc>
        <w:tc>
          <w:tcPr>
            <w:tcW w:w="2231" w:type="dxa"/>
            <w:gridSpan w:val="2"/>
          </w:tcPr>
          <w:p w:rsidR="00306BA4" w:rsidRPr="00ED6060" w:rsidRDefault="00306BA4" w:rsidP="00306BA4">
            <w:pPr>
              <w:rPr>
                <w:rFonts w:ascii="Arial Unicode MS" w:eastAsia="Arial Unicode MS" w:hAnsi="Arial Unicode MS" w:cs="Arial Unicode MS"/>
                <w:sz w:val="16"/>
                <w:szCs w:val="16"/>
              </w:rPr>
            </w:pPr>
          </w:p>
        </w:tc>
        <w:tc>
          <w:tcPr>
            <w:tcW w:w="2132" w:type="dxa"/>
            <w:gridSpan w:val="2"/>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6c.</w:t>
            </w:r>
          </w:p>
        </w:tc>
        <w:tc>
          <w:tcPr>
            <w:tcW w:w="1517" w:type="dxa"/>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Projektów współpracy:</w:t>
            </w:r>
          </w:p>
        </w:tc>
        <w:tc>
          <w:tcPr>
            <w:tcW w:w="4834" w:type="dxa"/>
            <w:gridSpan w:val="2"/>
          </w:tcPr>
          <w:p w:rsidR="00306BA4" w:rsidRPr="00F63D3A" w:rsidRDefault="00306BA4" w:rsidP="00306BA4">
            <w:pPr>
              <w:pStyle w:val="Akapitzlist"/>
              <w:rPr>
                <w:rFonts w:ascii="Arial Unicode MS" w:eastAsia="Arial Unicode MS" w:hAnsi="Arial Unicode MS" w:cs="Arial Unicode MS"/>
                <w:sz w:val="16"/>
                <w:szCs w:val="16"/>
              </w:rPr>
            </w:pPr>
          </w:p>
          <w:p w:rsidR="00306BA4" w:rsidRPr="00DA49C1" w:rsidRDefault="00306BA4" w:rsidP="00720250">
            <w:pPr>
              <w:pStyle w:val="Akapitzlist"/>
              <w:numPr>
                <w:ilvl w:val="0"/>
                <w:numId w:val="69"/>
              </w:numPr>
              <w:rPr>
                <w:rFonts w:ascii="Arial Unicode MS" w:eastAsia="Arial Unicode MS" w:hAnsi="Arial Unicode MS" w:cs="Arial Unicode MS"/>
                <w:sz w:val="16"/>
                <w:szCs w:val="16"/>
              </w:rPr>
            </w:pPr>
            <w:r w:rsidRPr="00DA49C1">
              <w:rPr>
                <w:rFonts w:ascii="Arial Unicode MS" w:eastAsia="Arial Unicode MS" w:hAnsi="Arial Unicode MS" w:cs="Arial Unicode MS"/>
                <w:bCs/>
                <w:sz w:val="16"/>
                <w:szCs w:val="16"/>
              </w:rPr>
              <w:t>O</w:t>
            </w:r>
            <w:r w:rsidRPr="00DA49C1">
              <w:rPr>
                <w:rFonts w:ascii="Arial Unicode MS" w:eastAsia="Arial Unicode MS" w:hAnsi="Arial Unicode MS" w:cs="Arial Unicode MS" w:hint="eastAsia"/>
                <w:bCs/>
                <w:sz w:val="16"/>
                <w:szCs w:val="16"/>
              </w:rPr>
              <w:t>peracj</w:t>
            </w:r>
            <w:r>
              <w:rPr>
                <w:rFonts w:ascii="Arial Unicode MS" w:eastAsia="Arial Unicode MS" w:hAnsi="Arial Unicode MS" w:cs="Arial Unicode MS"/>
                <w:bCs/>
                <w:sz w:val="16"/>
                <w:szCs w:val="16"/>
              </w:rPr>
              <w:t xml:space="preserve">e dotyczące tworzenia sieciowych produktów turystycznych i </w:t>
            </w:r>
            <w:proofErr w:type="spellStart"/>
            <w:r>
              <w:rPr>
                <w:rFonts w:ascii="Arial Unicode MS" w:eastAsia="Arial Unicode MS" w:hAnsi="Arial Unicode MS" w:cs="Arial Unicode MS"/>
                <w:bCs/>
                <w:sz w:val="16"/>
                <w:szCs w:val="16"/>
              </w:rPr>
              <w:t>promocji</w:t>
            </w:r>
            <w:proofErr w:type="spellEnd"/>
            <w:r>
              <w:rPr>
                <w:rFonts w:ascii="Arial Unicode MS" w:eastAsia="Arial Unicode MS" w:hAnsi="Arial Unicode MS" w:cs="Arial Unicode MS"/>
                <w:bCs/>
                <w:sz w:val="16"/>
                <w:szCs w:val="16"/>
              </w:rPr>
              <w:t xml:space="preserve"> produktów lokalnych.</w:t>
            </w:r>
          </w:p>
        </w:tc>
        <w:tc>
          <w:tcPr>
            <w:tcW w:w="3112" w:type="dxa"/>
            <w:gridSpan w:val="2"/>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 xml:space="preserve">Liczba utworzonych </w:t>
            </w:r>
            <w:r w:rsidRPr="00CF282D">
              <w:rPr>
                <w:rFonts w:ascii="Arial Unicode MS" w:eastAsia="Arial Unicode MS" w:hAnsi="Arial Unicode MS" w:cs="Arial Unicode MS"/>
                <w:sz w:val="14"/>
                <w:szCs w:val="14"/>
              </w:rPr>
              <w:t>sieciow</w:t>
            </w:r>
            <w:r>
              <w:rPr>
                <w:rFonts w:ascii="Arial Unicode MS" w:eastAsia="Arial Unicode MS" w:hAnsi="Arial Unicode MS" w:cs="Arial Unicode MS"/>
                <w:sz w:val="14"/>
                <w:szCs w:val="14"/>
              </w:rPr>
              <w:t>ych</w:t>
            </w:r>
            <w:r w:rsidRPr="00CF282D">
              <w:rPr>
                <w:rFonts w:ascii="Arial Unicode MS" w:eastAsia="Arial Unicode MS" w:hAnsi="Arial Unicode MS" w:cs="Arial Unicode MS"/>
                <w:sz w:val="14"/>
                <w:szCs w:val="14"/>
              </w:rPr>
              <w:t xml:space="preserve"> produkt</w:t>
            </w:r>
            <w:r>
              <w:rPr>
                <w:rFonts w:ascii="Arial Unicode MS" w:eastAsia="Arial Unicode MS" w:hAnsi="Arial Unicode MS" w:cs="Arial Unicode MS"/>
                <w:sz w:val="14"/>
                <w:szCs w:val="14"/>
              </w:rPr>
              <w:t>ów</w:t>
            </w:r>
            <w:r w:rsidRPr="00CF282D">
              <w:rPr>
                <w:rFonts w:ascii="Arial Unicode MS" w:eastAsia="Arial Unicode MS" w:hAnsi="Arial Unicode MS" w:cs="Arial Unicode MS"/>
                <w:sz w:val="14"/>
                <w:szCs w:val="14"/>
              </w:rPr>
              <w:t xml:space="preserve"> turystyczn</w:t>
            </w:r>
            <w:r>
              <w:rPr>
                <w:rFonts w:ascii="Arial Unicode MS" w:eastAsia="Arial Unicode MS" w:hAnsi="Arial Unicode MS" w:cs="Arial Unicode MS"/>
                <w:sz w:val="14"/>
                <w:szCs w:val="14"/>
              </w:rPr>
              <w:t>ych</w:t>
            </w:r>
            <w:r w:rsidRPr="00CF282D">
              <w:rPr>
                <w:rFonts w:ascii="Arial Unicode MS" w:eastAsia="Arial Unicode MS" w:hAnsi="Arial Unicode MS" w:cs="Arial Unicode MS"/>
                <w:sz w:val="14"/>
                <w:szCs w:val="14"/>
              </w:rPr>
              <w:t xml:space="preserve"> </w:t>
            </w:r>
            <w:r>
              <w:rPr>
                <w:rFonts w:ascii="Arial Unicode MS" w:eastAsia="Arial Unicode MS" w:hAnsi="Arial Unicode MS" w:cs="Arial Unicode MS"/>
                <w:sz w:val="14"/>
                <w:szCs w:val="14"/>
              </w:rPr>
              <w:t xml:space="preserve">z udziałem LGD </w:t>
            </w:r>
            <w:r w:rsidRPr="005478DF">
              <w:rPr>
                <w:rFonts w:ascii="Arial Unicode MS" w:eastAsia="Arial Unicode MS" w:hAnsi="Arial Unicode MS" w:cs="Arial Unicode MS"/>
                <w:sz w:val="14"/>
                <w:szCs w:val="14"/>
              </w:rPr>
              <w:t>– 1 sztuka</w:t>
            </w: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utworzonych sklepików produktu lokalnego – 2 sztuki</w:t>
            </w:r>
          </w:p>
          <w:p w:rsidR="00306BA4" w:rsidRPr="00CF282D" w:rsidRDefault="00306BA4" w:rsidP="00306BA4">
            <w:pPr>
              <w:rPr>
                <w:rFonts w:ascii="Arial Unicode MS" w:eastAsia="Arial Unicode MS" w:hAnsi="Arial Unicode MS" w:cs="Arial Unicode MS"/>
                <w:sz w:val="14"/>
                <w:szCs w:val="14"/>
              </w:rPr>
            </w:pPr>
          </w:p>
        </w:tc>
        <w:tc>
          <w:tcPr>
            <w:tcW w:w="2231" w:type="dxa"/>
            <w:gridSpan w:val="2"/>
          </w:tcPr>
          <w:p w:rsidR="00306BA4" w:rsidRDefault="00306BA4" w:rsidP="00306BA4">
            <w:pPr>
              <w:rPr>
                <w:rFonts w:ascii="Arial Unicode MS" w:eastAsia="Arial Unicode MS" w:hAnsi="Arial Unicode MS" w:cs="Arial Unicode MS"/>
                <w:sz w:val="16"/>
                <w:szCs w:val="16"/>
              </w:rPr>
            </w:pPr>
          </w:p>
          <w:p w:rsidR="00306BA4" w:rsidRPr="001E6A38"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Dokumentacja LGD.</w:t>
            </w:r>
          </w:p>
        </w:tc>
        <w:tc>
          <w:tcPr>
            <w:tcW w:w="2132" w:type="dxa"/>
            <w:gridSpan w:val="2"/>
          </w:tcPr>
          <w:p w:rsidR="00306BA4" w:rsidRDefault="00306BA4" w:rsidP="00306BA4">
            <w:pPr>
              <w:rPr>
                <w:rFonts w:ascii="Arial Unicode MS" w:eastAsia="Arial Unicode MS" w:hAnsi="Arial Unicode MS" w:cs="Arial Unicode MS"/>
                <w:sz w:val="16"/>
                <w:szCs w:val="16"/>
              </w:rPr>
            </w:pPr>
          </w:p>
          <w:p w:rsidR="00306BA4" w:rsidRPr="001E6A38" w:rsidRDefault="00306BA4" w:rsidP="00306BA4">
            <w:pPr>
              <w:rPr>
                <w:rFonts w:ascii="Arial Unicode MS" w:eastAsia="Arial Unicode MS" w:hAnsi="Arial Unicode MS" w:cs="Arial Unicode MS"/>
                <w:sz w:val="14"/>
                <w:szCs w:val="14"/>
              </w:rPr>
            </w:pPr>
            <w:r w:rsidRPr="001E6A38">
              <w:rPr>
                <w:rFonts w:ascii="Arial Unicode MS" w:eastAsia="Arial Unicode MS" w:hAnsi="Arial Unicode MS" w:cs="Arial Unicode MS"/>
                <w:sz w:val="14"/>
                <w:szCs w:val="14"/>
              </w:rPr>
              <w:t>Gestorzy obiektów/atrakcji turystycznych zaangażują się w utworzenie i promocję produktu.</w:t>
            </w:r>
          </w:p>
        </w:tc>
      </w:tr>
      <w:tr w:rsidR="00306BA4" w:rsidTr="00306BA4">
        <w:tc>
          <w:tcPr>
            <w:tcW w:w="528" w:type="dxa"/>
            <w:shd w:val="clear" w:color="auto" w:fill="D6E3BC" w:themeFill="accent3" w:themeFillTint="66"/>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7.</w:t>
            </w:r>
          </w:p>
        </w:tc>
        <w:tc>
          <w:tcPr>
            <w:tcW w:w="13826" w:type="dxa"/>
            <w:gridSpan w:val="9"/>
            <w:shd w:val="clear" w:color="auto" w:fill="D6E3BC" w:themeFill="accent3" w:themeFillTint="66"/>
          </w:tcPr>
          <w:p w:rsidR="00306BA4" w:rsidRPr="00DA49C1" w:rsidRDefault="00306BA4" w:rsidP="00306BA4">
            <w:pPr>
              <w:rPr>
                <w:rFonts w:ascii="Arial Unicode MS" w:eastAsia="Arial Unicode MS" w:hAnsi="Arial Unicode MS" w:cs="Arial Unicode MS"/>
                <w:b/>
                <w:sz w:val="16"/>
                <w:szCs w:val="16"/>
              </w:rPr>
            </w:pPr>
            <w:r w:rsidRPr="00DA49C1">
              <w:rPr>
                <w:rFonts w:ascii="Arial Unicode MS" w:eastAsia="Arial Unicode MS" w:hAnsi="Arial Unicode MS" w:cs="Arial Unicode MS"/>
                <w:b/>
                <w:sz w:val="16"/>
                <w:szCs w:val="16"/>
              </w:rPr>
              <w:t>Przedsięwzięcie I</w:t>
            </w:r>
            <w:r>
              <w:rPr>
                <w:rFonts w:ascii="Arial Unicode MS" w:eastAsia="Arial Unicode MS" w:hAnsi="Arial Unicode MS" w:cs="Arial Unicode MS"/>
                <w:b/>
                <w:sz w:val="16"/>
                <w:szCs w:val="16"/>
              </w:rPr>
              <w:t>I</w:t>
            </w:r>
            <w:r w:rsidRPr="00DA49C1">
              <w:rPr>
                <w:rFonts w:ascii="Arial Unicode MS" w:eastAsia="Arial Unicode MS" w:hAnsi="Arial Unicode MS" w:cs="Arial Unicode MS"/>
                <w:b/>
                <w:sz w:val="16"/>
                <w:szCs w:val="16"/>
              </w:rPr>
              <w:t xml:space="preserve">: </w:t>
            </w:r>
            <w:r>
              <w:rPr>
                <w:rFonts w:ascii="Arial Unicode MS" w:eastAsia="Arial Unicode MS" w:hAnsi="Arial Unicode MS" w:cs="Arial Unicode MS"/>
                <w:b/>
                <w:sz w:val="16"/>
                <w:szCs w:val="16"/>
              </w:rPr>
              <w:t>Promocja walorów turystycznych obszaru LSR</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8.</w:t>
            </w:r>
          </w:p>
        </w:tc>
        <w:tc>
          <w:tcPr>
            <w:tcW w:w="1765"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Uzasadnienie:</w:t>
            </w:r>
          </w:p>
        </w:tc>
        <w:tc>
          <w:tcPr>
            <w:tcW w:w="12061" w:type="dxa"/>
            <w:gridSpan w:val="7"/>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Szansą na rozwój turystyczny gmin objętych LGD „Zielony Pierścień” jest promowanie produktów turystycznych, które zaktywizują turystycznie cały obszar objęty LSR. Na analizowanym obszarze turystyka koncentruje się przede wszystkim w dwu punktach: Kazimierzu Dolnym i Nałęczowie. W niniejszym przedsięwzięciu w sposób nowatorski proponuje się zrównoważony rozwój turystyki wykorzystując unikatowe zasoby przyrodniczo-krajobrazowe i kulturowe całego obszaru działania LGD. Proponuje się promowanie walorów turystycznych obszaru LSR, które będzie stanowić wkład w rozwój gospodarczy subregionu.  </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9.</w:t>
            </w:r>
          </w:p>
        </w:tc>
        <w:tc>
          <w:tcPr>
            <w:tcW w:w="1765"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Beneficjenci:</w:t>
            </w:r>
          </w:p>
        </w:tc>
        <w:tc>
          <w:tcPr>
            <w:tcW w:w="12061" w:type="dxa"/>
            <w:gridSpan w:val="7"/>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bCs/>
                <w:sz w:val="16"/>
                <w:szCs w:val="16"/>
              </w:rPr>
              <w:t>Rolnicy, przedsiębiorcy, jednostki samorządu terytorialnego i ich jednostki organizacyjne, organizacje pozarządowe, mieszkańcy, kościoły lub inne związki wyznaniowe, LGD „Zielony Pierścień”</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10.</w:t>
            </w:r>
          </w:p>
        </w:tc>
        <w:tc>
          <w:tcPr>
            <w:tcW w:w="13826" w:type="dxa"/>
            <w:gridSpan w:val="9"/>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Lista rekomendowanych operacji w ramach:</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10a.</w:t>
            </w:r>
          </w:p>
        </w:tc>
        <w:tc>
          <w:tcPr>
            <w:tcW w:w="1765" w:type="dxa"/>
            <w:gridSpan w:val="2"/>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Małych projektów:</w:t>
            </w:r>
          </w:p>
        </w:tc>
        <w:tc>
          <w:tcPr>
            <w:tcW w:w="4810" w:type="dxa"/>
            <w:gridSpan w:val="2"/>
          </w:tcPr>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Default="00306BA4" w:rsidP="00720250">
            <w:pPr>
              <w:pStyle w:val="Akapitzlist"/>
              <w:numPr>
                <w:ilvl w:val="0"/>
                <w:numId w:val="70"/>
              </w:numPr>
              <w:autoSpaceDE w:val="0"/>
              <w:autoSpaceDN w:val="0"/>
              <w:adjustRightInd w:val="0"/>
              <w:jc w:val="both"/>
              <w:rPr>
                <w:rFonts w:ascii="Arial Unicode MS" w:eastAsia="Arial Unicode MS" w:hAnsi="Arial Unicode MS" w:cs="Arial Unicode MS"/>
                <w:bCs/>
                <w:sz w:val="16"/>
                <w:szCs w:val="16"/>
              </w:rPr>
            </w:pPr>
            <w:r w:rsidRPr="00D4364A">
              <w:rPr>
                <w:rFonts w:ascii="Arial Unicode MS" w:eastAsia="Arial Unicode MS" w:hAnsi="Arial Unicode MS" w:cs="Arial Unicode MS"/>
                <w:bCs/>
                <w:sz w:val="16"/>
                <w:szCs w:val="16"/>
              </w:rPr>
              <w:t xml:space="preserve">Operacje dotyczące </w:t>
            </w:r>
            <w:r>
              <w:rPr>
                <w:rFonts w:ascii="Arial Unicode MS" w:eastAsia="Arial Unicode MS" w:hAnsi="Arial Unicode MS" w:cs="Arial Unicode MS"/>
                <w:bCs/>
                <w:sz w:val="16"/>
                <w:szCs w:val="16"/>
              </w:rPr>
              <w:t xml:space="preserve">publikacji </w:t>
            </w:r>
            <w:r w:rsidRPr="00D4364A">
              <w:rPr>
                <w:rFonts w:ascii="Arial Unicode MS" w:eastAsia="Arial Unicode MS" w:hAnsi="Arial Unicode MS" w:cs="Arial Unicode MS" w:hint="eastAsia"/>
                <w:bCs/>
                <w:sz w:val="16"/>
                <w:szCs w:val="16"/>
              </w:rPr>
              <w:t>map, wydawnictw, folderów</w:t>
            </w:r>
            <w:r>
              <w:rPr>
                <w:rFonts w:ascii="Arial Unicode MS" w:eastAsia="Arial Unicode MS" w:hAnsi="Arial Unicode MS" w:cs="Arial Unicode MS"/>
                <w:bCs/>
                <w:sz w:val="16"/>
                <w:szCs w:val="16"/>
              </w:rPr>
              <w:t xml:space="preserve">, tworzenia/modernizowania punktów i bazy informacji turystycznej, </w:t>
            </w:r>
            <w:r w:rsidRPr="00D4364A">
              <w:rPr>
                <w:rFonts w:ascii="Arial Unicode MS" w:eastAsia="Arial Unicode MS" w:hAnsi="Arial Unicode MS" w:cs="Arial Unicode MS" w:hint="eastAsia"/>
                <w:bCs/>
                <w:sz w:val="16"/>
                <w:szCs w:val="16"/>
              </w:rPr>
              <w:t>witryn internetowych odnoszących się do historii, kultury oraz walorów turystycznych obszaru LSR</w:t>
            </w:r>
            <w:r w:rsidRPr="00D4364A">
              <w:rPr>
                <w:rFonts w:ascii="Arial Unicode MS" w:eastAsia="Arial Unicode MS" w:hAnsi="Arial Unicode MS" w:cs="Arial Unicode MS"/>
                <w:bCs/>
                <w:sz w:val="16"/>
                <w:szCs w:val="16"/>
              </w:rPr>
              <w:t>.</w:t>
            </w:r>
          </w:p>
          <w:p w:rsidR="00306BA4" w:rsidRDefault="00306BA4" w:rsidP="00306BA4">
            <w:pPr>
              <w:pStyle w:val="Akapitzlist"/>
              <w:autoSpaceDE w:val="0"/>
              <w:autoSpaceDN w:val="0"/>
              <w:adjustRightInd w:val="0"/>
              <w:jc w:val="both"/>
              <w:rPr>
                <w:rFonts w:ascii="Arial Unicode MS" w:eastAsia="Arial Unicode MS" w:hAnsi="Arial Unicode MS" w:cs="Arial Unicode MS"/>
                <w:bCs/>
                <w:sz w:val="16"/>
                <w:szCs w:val="16"/>
              </w:rPr>
            </w:pPr>
          </w:p>
          <w:p w:rsidR="00306BA4" w:rsidRDefault="00306BA4" w:rsidP="00720250">
            <w:pPr>
              <w:pStyle w:val="Akapitzlist"/>
              <w:numPr>
                <w:ilvl w:val="0"/>
                <w:numId w:val="70"/>
              </w:numPr>
              <w:autoSpaceDE w:val="0"/>
              <w:autoSpaceDN w:val="0"/>
              <w:adjustRightInd w:val="0"/>
              <w:jc w:val="both"/>
              <w:rPr>
                <w:rFonts w:ascii="Arial Unicode MS" w:eastAsia="Arial Unicode MS" w:hAnsi="Arial Unicode MS" w:cs="Arial Unicode MS"/>
                <w:bCs/>
                <w:sz w:val="16"/>
                <w:szCs w:val="16"/>
              </w:rPr>
            </w:pPr>
            <w:r w:rsidRPr="00D4364A">
              <w:rPr>
                <w:rFonts w:ascii="Arial Unicode MS" w:eastAsia="Arial Unicode MS" w:hAnsi="Arial Unicode MS" w:cs="Arial Unicode MS"/>
                <w:bCs/>
                <w:sz w:val="16"/>
                <w:szCs w:val="16"/>
              </w:rPr>
              <w:t>Operacje dotyczące i</w:t>
            </w:r>
            <w:r w:rsidRPr="00D4364A">
              <w:rPr>
                <w:rFonts w:ascii="Arial Unicode MS" w:eastAsia="Arial Unicode MS" w:hAnsi="Arial Unicode MS" w:cs="Arial Unicode MS" w:hint="eastAsia"/>
                <w:bCs/>
                <w:sz w:val="16"/>
                <w:szCs w:val="16"/>
              </w:rPr>
              <w:t>mprez promujących walory turystyczne obszaru LSR, w tym: dziedzictwo kulturowe</w:t>
            </w:r>
            <w:r>
              <w:rPr>
                <w:rFonts w:ascii="Arial Unicode MS" w:eastAsia="Arial Unicode MS" w:hAnsi="Arial Unicode MS" w:cs="Arial Unicode MS"/>
                <w:bCs/>
                <w:sz w:val="16"/>
                <w:szCs w:val="16"/>
              </w:rPr>
              <w:t>, historyczne</w:t>
            </w:r>
            <w:r w:rsidRPr="00D4364A">
              <w:rPr>
                <w:rFonts w:ascii="Arial Unicode MS" w:eastAsia="Arial Unicode MS" w:hAnsi="Arial Unicode MS" w:cs="Arial Unicode MS" w:hint="eastAsia"/>
                <w:bCs/>
                <w:sz w:val="16"/>
                <w:szCs w:val="16"/>
              </w:rPr>
              <w:t xml:space="preserve"> i przyrodnicze</w:t>
            </w:r>
            <w:r w:rsidRPr="00D4364A">
              <w:rPr>
                <w:rFonts w:ascii="Arial Unicode MS" w:eastAsia="Arial Unicode MS" w:hAnsi="Arial Unicode MS" w:cs="Arial Unicode MS"/>
                <w:bCs/>
                <w:sz w:val="16"/>
                <w:szCs w:val="16"/>
              </w:rPr>
              <w:t>, które adresowane są przede wszystkim d</w:t>
            </w:r>
            <w:r>
              <w:rPr>
                <w:rFonts w:ascii="Arial Unicode MS" w:eastAsia="Arial Unicode MS" w:hAnsi="Arial Unicode MS" w:cs="Arial Unicode MS"/>
                <w:bCs/>
                <w:sz w:val="16"/>
                <w:szCs w:val="16"/>
              </w:rPr>
              <w:t>o</w:t>
            </w:r>
            <w:r w:rsidRPr="00D4364A">
              <w:rPr>
                <w:rFonts w:ascii="Arial Unicode MS" w:eastAsia="Arial Unicode MS" w:hAnsi="Arial Unicode MS" w:cs="Arial Unicode MS"/>
                <w:bCs/>
                <w:sz w:val="16"/>
                <w:szCs w:val="16"/>
              </w:rPr>
              <w:t xml:space="preserve"> turystów.</w:t>
            </w:r>
          </w:p>
          <w:p w:rsidR="00306BA4" w:rsidRPr="00D4364A" w:rsidRDefault="00306BA4" w:rsidP="00306BA4">
            <w:pPr>
              <w:pStyle w:val="Akapitzlist"/>
              <w:rPr>
                <w:rFonts w:ascii="Arial Unicode MS" w:eastAsia="Arial Unicode MS" w:hAnsi="Arial Unicode MS" w:cs="Arial Unicode MS"/>
                <w:bCs/>
                <w:sz w:val="16"/>
                <w:szCs w:val="16"/>
              </w:rPr>
            </w:pPr>
          </w:p>
          <w:p w:rsidR="00306BA4" w:rsidRPr="00D4364A" w:rsidRDefault="00306BA4" w:rsidP="00720250">
            <w:pPr>
              <w:pStyle w:val="Akapitzlist"/>
              <w:numPr>
                <w:ilvl w:val="0"/>
                <w:numId w:val="70"/>
              </w:numPr>
              <w:autoSpaceDE w:val="0"/>
              <w:autoSpaceDN w:val="0"/>
              <w:adjustRightInd w:val="0"/>
              <w:jc w:val="both"/>
              <w:rPr>
                <w:rFonts w:ascii="Arial Unicode MS" w:eastAsia="Arial Unicode MS" w:hAnsi="Arial Unicode MS" w:cs="Arial Unicode MS"/>
                <w:bCs/>
                <w:sz w:val="16"/>
                <w:szCs w:val="16"/>
              </w:rPr>
            </w:pPr>
            <w:r w:rsidRPr="00D4364A">
              <w:rPr>
                <w:rFonts w:ascii="Arial Unicode MS" w:eastAsia="Arial Unicode MS" w:hAnsi="Arial Unicode MS" w:cs="Arial Unicode MS"/>
                <w:bCs/>
                <w:sz w:val="16"/>
                <w:szCs w:val="16"/>
              </w:rPr>
              <w:t xml:space="preserve">Operacje dotyczące </w:t>
            </w:r>
            <w:proofErr w:type="spellStart"/>
            <w:r w:rsidRPr="00D4364A">
              <w:rPr>
                <w:rFonts w:ascii="Arial Unicode MS" w:eastAsia="Arial Unicode MS" w:hAnsi="Arial Unicode MS" w:cs="Arial Unicode MS" w:hint="eastAsia"/>
                <w:bCs/>
                <w:sz w:val="16"/>
                <w:szCs w:val="16"/>
              </w:rPr>
              <w:t>promocji</w:t>
            </w:r>
            <w:proofErr w:type="spellEnd"/>
            <w:r w:rsidRPr="00D4364A">
              <w:rPr>
                <w:rFonts w:ascii="Arial Unicode MS" w:eastAsia="Arial Unicode MS" w:hAnsi="Arial Unicode MS" w:cs="Arial Unicode MS" w:hint="eastAsia"/>
                <w:bCs/>
                <w:sz w:val="16"/>
                <w:szCs w:val="16"/>
              </w:rPr>
              <w:t xml:space="preserve"> lokalnej twórczości kulturalnej, w tym twórczości ludowej, tradycyjnego rzemiosła.</w:t>
            </w:r>
          </w:p>
          <w:p w:rsidR="00306BA4" w:rsidRPr="00ED6060" w:rsidRDefault="00306BA4" w:rsidP="00306BA4">
            <w:pPr>
              <w:pStyle w:val="Akapitzlist"/>
              <w:autoSpaceDE w:val="0"/>
              <w:autoSpaceDN w:val="0"/>
              <w:adjustRightInd w:val="0"/>
              <w:jc w:val="both"/>
              <w:rPr>
                <w:rFonts w:ascii="Arial Unicode MS" w:eastAsia="Arial Unicode MS" w:hAnsi="Arial Unicode MS" w:cs="Arial Unicode MS"/>
                <w:sz w:val="16"/>
                <w:szCs w:val="16"/>
              </w:rPr>
            </w:pPr>
          </w:p>
        </w:tc>
        <w:tc>
          <w:tcPr>
            <w:tcW w:w="2977" w:type="dxa"/>
            <w:gridSpan w:val="2"/>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Pr="00B173C0" w:rsidRDefault="00306BA4" w:rsidP="00306BA4">
            <w:pPr>
              <w:rPr>
                <w:rFonts w:ascii="Arial Unicode MS" w:eastAsia="Arial Unicode MS" w:hAnsi="Arial Unicode MS" w:cs="Arial Unicode MS"/>
                <w:sz w:val="14"/>
                <w:szCs w:val="14"/>
              </w:rPr>
            </w:pPr>
            <w:r w:rsidRPr="00B173C0">
              <w:rPr>
                <w:rFonts w:ascii="Arial Unicode MS" w:eastAsia="Arial Unicode MS" w:hAnsi="Arial Unicode MS" w:cs="Arial Unicode MS"/>
                <w:sz w:val="14"/>
                <w:szCs w:val="14"/>
              </w:rPr>
              <w:t>Liczba publikacji: 1</w:t>
            </w:r>
            <w:r>
              <w:rPr>
                <w:rFonts w:ascii="Arial Unicode MS" w:eastAsia="Arial Unicode MS" w:hAnsi="Arial Unicode MS" w:cs="Arial Unicode MS"/>
                <w:sz w:val="14"/>
                <w:szCs w:val="14"/>
              </w:rPr>
              <w:t>2</w:t>
            </w:r>
            <w:r w:rsidRPr="00B173C0">
              <w:rPr>
                <w:rFonts w:ascii="Arial Unicode MS" w:eastAsia="Arial Unicode MS" w:hAnsi="Arial Unicode MS" w:cs="Arial Unicode MS"/>
                <w:sz w:val="14"/>
                <w:szCs w:val="14"/>
              </w:rPr>
              <w:t xml:space="preserve"> sztuk</w:t>
            </w:r>
          </w:p>
          <w:p w:rsidR="00306BA4" w:rsidRPr="00B173C0" w:rsidRDefault="00306BA4" w:rsidP="00306BA4">
            <w:pPr>
              <w:rPr>
                <w:rFonts w:ascii="Arial Unicode MS" w:eastAsia="Arial Unicode MS" w:hAnsi="Arial Unicode MS" w:cs="Arial Unicode MS"/>
                <w:sz w:val="14"/>
                <w:szCs w:val="14"/>
              </w:rPr>
            </w:pPr>
          </w:p>
          <w:p w:rsidR="00306BA4" w:rsidRPr="00ED6060" w:rsidRDefault="00306BA4" w:rsidP="00306BA4">
            <w:pPr>
              <w:rPr>
                <w:rFonts w:ascii="Arial Unicode MS" w:eastAsia="Arial Unicode MS" w:hAnsi="Arial Unicode MS" w:cs="Arial Unicode MS"/>
                <w:sz w:val="16"/>
                <w:szCs w:val="16"/>
              </w:rPr>
            </w:pPr>
            <w:r w:rsidRPr="00B173C0">
              <w:rPr>
                <w:rFonts w:ascii="Arial Unicode MS" w:eastAsia="Arial Unicode MS" w:hAnsi="Arial Unicode MS" w:cs="Arial Unicode MS"/>
                <w:sz w:val="14"/>
                <w:szCs w:val="14"/>
              </w:rPr>
              <w:t>Liczba imprez promocyjnych adresowanych do turystów – 10 sztuk</w:t>
            </w:r>
          </w:p>
        </w:tc>
        <w:tc>
          <w:tcPr>
            <w:tcW w:w="2173" w:type="dxa"/>
            <w:gridSpan w:val="2"/>
          </w:tcPr>
          <w:p w:rsidR="00306BA4" w:rsidRDefault="00306BA4" w:rsidP="00306BA4">
            <w:pPr>
              <w:rPr>
                <w:rFonts w:ascii="Arial Unicode MS" w:eastAsia="Arial Unicode MS" w:hAnsi="Arial Unicode MS" w:cs="Arial Unicode MS"/>
                <w:sz w:val="16"/>
                <w:szCs w:val="16"/>
              </w:rPr>
            </w:pPr>
          </w:p>
          <w:p w:rsidR="00306BA4" w:rsidRPr="00B173C0" w:rsidRDefault="00306BA4" w:rsidP="00306BA4">
            <w:pPr>
              <w:rPr>
                <w:rFonts w:ascii="Arial Unicode MS" w:eastAsia="Arial Unicode MS" w:hAnsi="Arial Unicode MS" w:cs="Arial Unicode MS"/>
                <w:sz w:val="14"/>
                <w:szCs w:val="14"/>
              </w:rPr>
            </w:pPr>
            <w:r w:rsidRPr="00B173C0">
              <w:rPr>
                <w:rFonts w:ascii="Arial Unicode MS" w:eastAsia="Arial Unicode MS" w:hAnsi="Arial Unicode MS" w:cs="Arial Unicode MS"/>
                <w:sz w:val="14"/>
                <w:szCs w:val="14"/>
              </w:rPr>
              <w:t>Dane beneficjentów i Urzędu Marszałkowskiego WL</w:t>
            </w:r>
          </w:p>
        </w:tc>
        <w:tc>
          <w:tcPr>
            <w:tcW w:w="2101" w:type="dxa"/>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tcBorders>
              <w:bottom w:val="single" w:sz="4" w:space="0" w:color="auto"/>
            </w:tcBorders>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10b</w:t>
            </w:r>
          </w:p>
        </w:tc>
        <w:tc>
          <w:tcPr>
            <w:tcW w:w="1765" w:type="dxa"/>
            <w:gridSpan w:val="2"/>
            <w:tcBorders>
              <w:bottom w:val="single" w:sz="4" w:space="0" w:color="auto"/>
            </w:tcBorders>
            <w:shd w:val="clear" w:color="auto" w:fill="E5DFEC" w:themeFill="accent4" w:themeFillTint="33"/>
          </w:tcPr>
          <w:p w:rsidR="00306BA4" w:rsidRDefault="00306BA4" w:rsidP="00306BA4">
            <w:pPr>
              <w:rPr>
                <w:rFonts w:ascii="Arial Unicode MS" w:eastAsia="Arial Unicode MS" w:hAnsi="Arial Unicode MS" w:cs="Arial Unicode MS"/>
                <w:b/>
                <w:bCs/>
                <w:sz w:val="16"/>
                <w:szCs w:val="16"/>
              </w:rPr>
            </w:pPr>
          </w:p>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b/>
                <w:bCs/>
                <w:sz w:val="16"/>
                <w:szCs w:val="16"/>
              </w:rPr>
              <w:t>Funkcjonowani</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LGD, aktywizacj</w:t>
            </w:r>
            <w:r>
              <w:rPr>
                <w:rFonts w:ascii="Arial Unicode MS" w:eastAsia="Arial Unicode MS" w:hAnsi="Arial Unicode MS" w:cs="Arial Unicode MS"/>
                <w:b/>
                <w:bCs/>
                <w:sz w:val="16"/>
                <w:szCs w:val="16"/>
              </w:rPr>
              <w:t>i</w:t>
            </w:r>
            <w:r>
              <w:rPr>
                <w:rFonts w:ascii="Arial Unicode MS" w:eastAsia="Arial Unicode MS" w:hAnsi="Arial Unicode MS" w:cs="Arial Unicode MS" w:hint="eastAsia"/>
                <w:b/>
                <w:bCs/>
                <w:sz w:val="16"/>
                <w:szCs w:val="16"/>
              </w:rPr>
              <w:t xml:space="preserve"> nabywani</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umiejętności:</w:t>
            </w:r>
          </w:p>
        </w:tc>
        <w:tc>
          <w:tcPr>
            <w:tcW w:w="4810" w:type="dxa"/>
            <w:gridSpan w:val="2"/>
            <w:tcBorders>
              <w:bottom w:val="single" w:sz="4" w:space="0" w:color="auto"/>
            </w:tcBorders>
          </w:tcPr>
          <w:p w:rsidR="00306BA4" w:rsidRDefault="00306BA4" w:rsidP="00306BA4">
            <w:pPr>
              <w:rPr>
                <w:rFonts w:ascii="Arial Unicode MS" w:eastAsia="Arial Unicode MS" w:hAnsi="Arial Unicode MS" w:cs="Arial Unicode MS"/>
                <w:sz w:val="16"/>
                <w:szCs w:val="16"/>
              </w:rPr>
            </w:pPr>
          </w:p>
          <w:p w:rsidR="00306BA4" w:rsidRPr="00F34610" w:rsidRDefault="00306BA4" w:rsidP="00720250">
            <w:pPr>
              <w:pStyle w:val="Akapitzlist"/>
              <w:numPr>
                <w:ilvl w:val="0"/>
                <w:numId w:val="71"/>
              </w:numPr>
              <w:autoSpaceDE w:val="0"/>
              <w:autoSpaceDN w:val="0"/>
              <w:adjustRightInd w:val="0"/>
              <w:jc w:val="both"/>
              <w:rPr>
                <w:rFonts w:ascii="Arial Unicode MS" w:eastAsia="Arial Unicode MS" w:hAnsi="Arial Unicode MS" w:cs="Arial Unicode MS"/>
                <w:bCs/>
                <w:sz w:val="16"/>
                <w:szCs w:val="16"/>
              </w:rPr>
            </w:pPr>
            <w:r w:rsidRPr="00F34610">
              <w:rPr>
                <w:rFonts w:ascii="Arial Unicode MS" w:eastAsia="Arial Unicode MS" w:hAnsi="Arial Unicode MS" w:cs="Arial Unicode MS"/>
                <w:bCs/>
                <w:sz w:val="16"/>
                <w:szCs w:val="16"/>
              </w:rPr>
              <w:t xml:space="preserve">Operacje </w:t>
            </w:r>
            <w:r w:rsidRPr="00F34610">
              <w:rPr>
                <w:rFonts w:ascii="Arial Unicode MS" w:eastAsia="Arial Unicode MS" w:hAnsi="Arial Unicode MS" w:cs="Arial Unicode MS" w:hint="eastAsia"/>
                <w:bCs/>
                <w:sz w:val="16"/>
                <w:szCs w:val="16"/>
              </w:rPr>
              <w:t>dotyczące</w:t>
            </w:r>
            <w:r w:rsidRPr="00F34610">
              <w:rPr>
                <w:rFonts w:ascii="Arial Unicode MS" w:eastAsia="Arial Unicode MS" w:hAnsi="Arial Unicode MS" w:cs="Arial Unicode MS"/>
                <w:bCs/>
                <w:sz w:val="16"/>
                <w:szCs w:val="16"/>
              </w:rPr>
              <w:t xml:space="preserve"> </w:t>
            </w:r>
            <w:r w:rsidRPr="00F34610">
              <w:rPr>
                <w:rFonts w:ascii="Arial Unicode MS" w:eastAsia="Arial Unicode MS" w:hAnsi="Arial Unicode MS" w:cs="Arial Unicode MS" w:hint="eastAsia"/>
                <w:bCs/>
                <w:sz w:val="16"/>
                <w:szCs w:val="16"/>
              </w:rPr>
              <w:t xml:space="preserve">organizacji </w:t>
            </w:r>
            <w:r>
              <w:rPr>
                <w:rFonts w:ascii="Arial Unicode MS" w:eastAsia="Arial Unicode MS" w:hAnsi="Arial Unicode MS" w:cs="Arial Unicode MS"/>
                <w:bCs/>
                <w:sz w:val="16"/>
                <w:szCs w:val="16"/>
              </w:rPr>
              <w:t xml:space="preserve">lub udziału w </w:t>
            </w:r>
            <w:r w:rsidRPr="00F34610">
              <w:rPr>
                <w:rFonts w:ascii="Arial Unicode MS" w:eastAsia="Arial Unicode MS" w:hAnsi="Arial Unicode MS" w:cs="Arial Unicode MS" w:hint="eastAsia"/>
                <w:bCs/>
                <w:sz w:val="16"/>
                <w:szCs w:val="16"/>
              </w:rPr>
              <w:t>targ</w:t>
            </w:r>
            <w:r>
              <w:rPr>
                <w:rFonts w:ascii="Arial Unicode MS" w:eastAsia="Arial Unicode MS" w:hAnsi="Arial Unicode MS" w:cs="Arial Unicode MS"/>
                <w:bCs/>
                <w:sz w:val="16"/>
                <w:szCs w:val="16"/>
              </w:rPr>
              <w:t>ach</w:t>
            </w:r>
            <w:r w:rsidRPr="00F34610">
              <w:rPr>
                <w:rFonts w:ascii="Arial Unicode MS" w:eastAsia="Arial Unicode MS" w:hAnsi="Arial Unicode MS" w:cs="Arial Unicode MS" w:hint="eastAsia"/>
                <w:bCs/>
                <w:sz w:val="16"/>
                <w:szCs w:val="16"/>
              </w:rPr>
              <w:t>, wystaw</w:t>
            </w:r>
            <w:r>
              <w:rPr>
                <w:rFonts w:ascii="Arial Unicode MS" w:eastAsia="Arial Unicode MS" w:hAnsi="Arial Unicode MS" w:cs="Arial Unicode MS"/>
                <w:bCs/>
                <w:sz w:val="16"/>
                <w:szCs w:val="16"/>
              </w:rPr>
              <w:t>ach</w:t>
            </w:r>
            <w:r w:rsidRPr="00F34610">
              <w:rPr>
                <w:rFonts w:ascii="Arial Unicode MS" w:eastAsia="Arial Unicode MS" w:hAnsi="Arial Unicode MS" w:cs="Arial Unicode MS" w:hint="eastAsia"/>
                <w:bCs/>
                <w:sz w:val="16"/>
                <w:szCs w:val="16"/>
              </w:rPr>
              <w:t xml:space="preserve"> i innych imprez</w:t>
            </w:r>
            <w:r>
              <w:rPr>
                <w:rFonts w:ascii="Arial Unicode MS" w:eastAsia="Arial Unicode MS" w:hAnsi="Arial Unicode MS" w:cs="Arial Unicode MS"/>
                <w:bCs/>
                <w:sz w:val="16"/>
                <w:szCs w:val="16"/>
              </w:rPr>
              <w:t>ach</w:t>
            </w:r>
            <w:r w:rsidRPr="00F34610">
              <w:rPr>
                <w:rFonts w:ascii="Arial Unicode MS" w:eastAsia="Arial Unicode MS" w:hAnsi="Arial Unicode MS" w:cs="Arial Unicode MS" w:hint="eastAsia"/>
                <w:bCs/>
                <w:sz w:val="16"/>
                <w:szCs w:val="16"/>
              </w:rPr>
              <w:t xml:space="preserve"> (festyn</w:t>
            </w:r>
            <w:r>
              <w:rPr>
                <w:rFonts w:ascii="Arial Unicode MS" w:eastAsia="Arial Unicode MS" w:hAnsi="Arial Unicode MS" w:cs="Arial Unicode MS"/>
                <w:bCs/>
                <w:sz w:val="16"/>
                <w:szCs w:val="16"/>
              </w:rPr>
              <w:t>ach</w:t>
            </w:r>
            <w:r w:rsidRPr="00F34610">
              <w:rPr>
                <w:rFonts w:ascii="Arial Unicode MS" w:eastAsia="Arial Unicode MS" w:hAnsi="Arial Unicode MS" w:cs="Arial Unicode MS" w:hint="eastAsia"/>
                <w:bCs/>
                <w:sz w:val="16"/>
                <w:szCs w:val="16"/>
              </w:rPr>
              <w:t>, festiwal</w:t>
            </w:r>
            <w:r>
              <w:rPr>
                <w:rFonts w:ascii="Arial Unicode MS" w:eastAsia="Arial Unicode MS" w:hAnsi="Arial Unicode MS" w:cs="Arial Unicode MS"/>
                <w:bCs/>
                <w:sz w:val="16"/>
                <w:szCs w:val="16"/>
              </w:rPr>
              <w:t>ach</w:t>
            </w:r>
            <w:r w:rsidRPr="00F34610">
              <w:rPr>
                <w:rFonts w:ascii="Arial Unicode MS" w:eastAsia="Arial Unicode MS" w:hAnsi="Arial Unicode MS" w:cs="Arial Unicode MS" w:hint="eastAsia"/>
                <w:bCs/>
                <w:sz w:val="16"/>
                <w:szCs w:val="16"/>
              </w:rPr>
              <w:t>) promocyjnych</w:t>
            </w:r>
            <w:r w:rsidRPr="00F34610">
              <w:rPr>
                <w:rFonts w:ascii="Arial Unicode MS" w:eastAsia="Arial Unicode MS" w:hAnsi="Arial Unicode MS" w:cs="Arial Unicode MS"/>
                <w:bCs/>
                <w:sz w:val="16"/>
                <w:szCs w:val="16"/>
              </w:rPr>
              <w:t>.</w:t>
            </w:r>
          </w:p>
          <w:p w:rsidR="00306BA4" w:rsidRDefault="00306BA4" w:rsidP="00306BA4">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hint="eastAsia"/>
                <w:bCs/>
                <w:sz w:val="16"/>
                <w:szCs w:val="16"/>
              </w:rPr>
              <w:t xml:space="preserve"> </w:t>
            </w:r>
          </w:p>
          <w:p w:rsidR="00306BA4" w:rsidRPr="00F34610" w:rsidRDefault="00306BA4" w:rsidP="00720250">
            <w:pPr>
              <w:pStyle w:val="Akapitzlist"/>
              <w:numPr>
                <w:ilvl w:val="0"/>
                <w:numId w:val="71"/>
              </w:numPr>
              <w:rPr>
                <w:rFonts w:ascii="Arial Unicode MS" w:eastAsia="Arial Unicode MS" w:hAnsi="Arial Unicode MS" w:cs="Arial Unicode MS"/>
                <w:sz w:val="16"/>
                <w:szCs w:val="16"/>
              </w:rPr>
            </w:pPr>
            <w:r w:rsidRPr="00F34610">
              <w:rPr>
                <w:rFonts w:ascii="Arial Unicode MS" w:eastAsia="Arial Unicode MS" w:hAnsi="Arial Unicode MS" w:cs="Arial Unicode MS"/>
                <w:bCs/>
                <w:sz w:val="16"/>
                <w:szCs w:val="16"/>
              </w:rPr>
              <w:t xml:space="preserve">Operacje </w:t>
            </w:r>
            <w:r w:rsidRPr="00F34610">
              <w:rPr>
                <w:rFonts w:ascii="Arial Unicode MS" w:eastAsia="Arial Unicode MS" w:hAnsi="Arial Unicode MS" w:cs="Arial Unicode MS" w:hint="eastAsia"/>
                <w:bCs/>
                <w:sz w:val="16"/>
                <w:szCs w:val="16"/>
              </w:rPr>
              <w:t>dotyczące</w:t>
            </w:r>
            <w:r w:rsidRPr="00F34610">
              <w:rPr>
                <w:rFonts w:ascii="Arial Unicode MS" w:eastAsia="Arial Unicode MS" w:hAnsi="Arial Unicode MS" w:cs="Arial Unicode MS"/>
                <w:bCs/>
                <w:sz w:val="16"/>
                <w:szCs w:val="16"/>
              </w:rPr>
              <w:t xml:space="preserve"> </w:t>
            </w:r>
            <w:r w:rsidRPr="00F34610">
              <w:rPr>
                <w:rFonts w:ascii="Arial Unicode MS" w:eastAsia="Arial Unicode MS" w:hAnsi="Arial Unicode MS" w:cs="Arial Unicode MS" w:hint="eastAsia"/>
                <w:bCs/>
                <w:sz w:val="16"/>
                <w:szCs w:val="16"/>
              </w:rPr>
              <w:t>wydawnictw i publikacji promujących walory turystyczne obszaru LSR</w:t>
            </w:r>
            <w:r w:rsidRPr="00F34610">
              <w:rPr>
                <w:rFonts w:ascii="Arial Unicode MS" w:eastAsia="Arial Unicode MS" w:hAnsi="Arial Unicode MS" w:cs="Arial Unicode MS"/>
                <w:bCs/>
                <w:sz w:val="16"/>
                <w:szCs w:val="16"/>
              </w:rPr>
              <w:t>, w tym dziedzictwo kulturowe</w:t>
            </w:r>
            <w:r>
              <w:rPr>
                <w:rFonts w:ascii="Arial Unicode MS" w:eastAsia="Arial Unicode MS" w:hAnsi="Arial Unicode MS" w:cs="Arial Unicode MS"/>
                <w:bCs/>
                <w:sz w:val="16"/>
                <w:szCs w:val="16"/>
              </w:rPr>
              <w:t>, historyczne</w:t>
            </w:r>
            <w:r w:rsidRPr="00F34610">
              <w:rPr>
                <w:rFonts w:ascii="Arial Unicode MS" w:eastAsia="Arial Unicode MS" w:hAnsi="Arial Unicode MS" w:cs="Arial Unicode MS"/>
                <w:bCs/>
                <w:sz w:val="16"/>
                <w:szCs w:val="16"/>
              </w:rPr>
              <w:t xml:space="preserve"> i przyrodnicze</w:t>
            </w:r>
            <w:r w:rsidRPr="00F34610">
              <w:rPr>
                <w:rFonts w:ascii="Arial Unicode MS" w:eastAsia="Arial Unicode MS" w:hAnsi="Arial Unicode MS" w:cs="Arial Unicode MS" w:hint="eastAsia"/>
                <w:bCs/>
                <w:sz w:val="16"/>
                <w:szCs w:val="16"/>
              </w:rPr>
              <w:t>.</w:t>
            </w:r>
          </w:p>
        </w:tc>
        <w:tc>
          <w:tcPr>
            <w:tcW w:w="2977" w:type="dxa"/>
            <w:gridSpan w:val="2"/>
            <w:tcBorders>
              <w:bottom w:val="single" w:sz="4" w:space="0" w:color="auto"/>
            </w:tcBorders>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Default="00306BA4" w:rsidP="00306BA4">
            <w:pPr>
              <w:rPr>
                <w:rFonts w:ascii="Arial Unicode MS" w:eastAsia="Arial Unicode MS" w:hAnsi="Arial Unicode MS" w:cs="Arial Unicode MS"/>
                <w:sz w:val="14"/>
                <w:szCs w:val="14"/>
              </w:rPr>
            </w:pPr>
            <w:r w:rsidRPr="00B173C0">
              <w:rPr>
                <w:rFonts w:ascii="Arial Unicode MS" w:eastAsia="Arial Unicode MS" w:hAnsi="Arial Unicode MS" w:cs="Arial Unicode MS"/>
                <w:sz w:val="14"/>
                <w:szCs w:val="14"/>
              </w:rPr>
              <w:t xml:space="preserve">Udział w imprezach promocyjnych – </w:t>
            </w:r>
            <w:r>
              <w:rPr>
                <w:rFonts w:ascii="Arial Unicode MS" w:eastAsia="Arial Unicode MS" w:hAnsi="Arial Unicode MS" w:cs="Arial Unicode MS"/>
                <w:sz w:val="14"/>
                <w:szCs w:val="14"/>
              </w:rPr>
              <w:t>15</w:t>
            </w:r>
            <w:r w:rsidRPr="00B173C0">
              <w:rPr>
                <w:rFonts w:ascii="Arial Unicode MS" w:eastAsia="Arial Unicode MS" w:hAnsi="Arial Unicode MS" w:cs="Arial Unicode MS"/>
                <w:sz w:val="14"/>
                <w:szCs w:val="14"/>
              </w:rPr>
              <w:t xml:space="preserve"> razy</w:t>
            </w:r>
          </w:p>
          <w:p w:rsidR="00306BA4" w:rsidRDefault="00306BA4" w:rsidP="00306BA4">
            <w:pPr>
              <w:rPr>
                <w:rFonts w:ascii="Arial Unicode MS" w:eastAsia="Arial Unicode MS" w:hAnsi="Arial Unicode MS" w:cs="Arial Unicode MS"/>
                <w:sz w:val="14"/>
                <w:szCs w:val="14"/>
              </w:rPr>
            </w:pPr>
          </w:p>
          <w:p w:rsidR="00306BA4" w:rsidRPr="00B173C0"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publikacji: 2 szt.</w:t>
            </w:r>
          </w:p>
          <w:p w:rsidR="00306BA4" w:rsidRPr="00ED6060" w:rsidRDefault="00306BA4" w:rsidP="00306BA4">
            <w:pPr>
              <w:rPr>
                <w:rFonts w:ascii="Arial Unicode MS" w:eastAsia="Arial Unicode MS" w:hAnsi="Arial Unicode MS" w:cs="Arial Unicode MS"/>
                <w:sz w:val="16"/>
                <w:szCs w:val="16"/>
              </w:rPr>
            </w:pPr>
          </w:p>
        </w:tc>
        <w:tc>
          <w:tcPr>
            <w:tcW w:w="2173" w:type="dxa"/>
            <w:gridSpan w:val="2"/>
            <w:tcBorders>
              <w:bottom w:val="single" w:sz="4" w:space="0" w:color="auto"/>
            </w:tcBorders>
          </w:tcPr>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4"/>
                <w:szCs w:val="14"/>
              </w:rPr>
              <w:t>Sprawozdanie LGD, zdjęcia</w:t>
            </w:r>
            <w:r w:rsidRPr="00B51561">
              <w:rPr>
                <w:rFonts w:ascii="Arial Unicode MS" w:eastAsia="Arial Unicode MS" w:hAnsi="Arial Unicode MS" w:cs="Arial Unicode MS"/>
                <w:sz w:val="14"/>
                <w:szCs w:val="14"/>
              </w:rPr>
              <w:t>.</w:t>
            </w:r>
          </w:p>
          <w:p w:rsidR="00306BA4" w:rsidRPr="00ED6060" w:rsidRDefault="00306BA4" w:rsidP="00306BA4">
            <w:pPr>
              <w:rPr>
                <w:rFonts w:ascii="Arial Unicode MS" w:eastAsia="Arial Unicode MS" w:hAnsi="Arial Unicode MS" w:cs="Arial Unicode MS"/>
                <w:sz w:val="16"/>
                <w:szCs w:val="16"/>
              </w:rPr>
            </w:pPr>
          </w:p>
        </w:tc>
        <w:tc>
          <w:tcPr>
            <w:tcW w:w="2101" w:type="dxa"/>
            <w:tcBorders>
              <w:bottom w:val="single" w:sz="4" w:space="0" w:color="auto"/>
            </w:tcBorders>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tcBorders>
              <w:left w:val="nil"/>
              <w:bottom w:val="nil"/>
              <w:right w:val="nil"/>
            </w:tcBorders>
          </w:tcPr>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tc>
        <w:tc>
          <w:tcPr>
            <w:tcW w:w="1765" w:type="dxa"/>
            <w:gridSpan w:val="2"/>
            <w:tcBorders>
              <w:left w:val="nil"/>
              <w:bottom w:val="nil"/>
              <w:right w:val="nil"/>
            </w:tcBorders>
            <w:shd w:val="clear" w:color="auto" w:fill="auto"/>
          </w:tcPr>
          <w:p w:rsidR="00306BA4" w:rsidRDefault="00306BA4" w:rsidP="00306BA4">
            <w:pPr>
              <w:rPr>
                <w:rFonts w:ascii="Arial Unicode MS" w:eastAsia="Arial Unicode MS" w:hAnsi="Arial Unicode MS" w:cs="Arial Unicode MS"/>
                <w:b/>
                <w:bCs/>
                <w:sz w:val="16"/>
                <w:szCs w:val="16"/>
              </w:rPr>
            </w:pPr>
          </w:p>
          <w:p w:rsidR="00306BA4" w:rsidRDefault="00306BA4" w:rsidP="00306BA4">
            <w:pPr>
              <w:rPr>
                <w:rFonts w:ascii="Arial Unicode MS" w:eastAsia="Arial Unicode MS" w:hAnsi="Arial Unicode MS" w:cs="Arial Unicode MS"/>
                <w:b/>
                <w:bCs/>
                <w:sz w:val="16"/>
                <w:szCs w:val="16"/>
              </w:rPr>
            </w:pPr>
          </w:p>
          <w:p w:rsidR="00306BA4" w:rsidRDefault="00306BA4" w:rsidP="00306BA4">
            <w:pPr>
              <w:rPr>
                <w:rFonts w:ascii="Arial Unicode MS" w:eastAsia="Arial Unicode MS" w:hAnsi="Arial Unicode MS" w:cs="Arial Unicode MS"/>
                <w:b/>
                <w:bCs/>
                <w:sz w:val="16"/>
                <w:szCs w:val="16"/>
              </w:rPr>
            </w:pPr>
          </w:p>
        </w:tc>
        <w:tc>
          <w:tcPr>
            <w:tcW w:w="4810" w:type="dxa"/>
            <w:gridSpan w:val="2"/>
            <w:tcBorders>
              <w:left w:val="nil"/>
              <w:bottom w:val="nil"/>
              <w:right w:val="nil"/>
            </w:tcBorders>
          </w:tcPr>
          <w:p w:rsidR="00306BA4" w:rsidRDefault="00306BA4" w:rsidP="00306BA4">
            <w:pPr>
              <w:rPr>
                <w:rFonts w:ascii="Arial Unicode MS" w:eastAsia="Arial Unicode MS" w:hAnsi="Arial Unicode MS" w:cs="Arial Unicode MS"/>
                <w:sz w:val="16"/>
                <w:szCs w:val="16"/>
              </w:rPr>
            </w:pPr>
          </w:p>
        </w:tc>
        <w:tc>
          <w:tcPr>
            <w:tcW w:w="2977" w:type="dxa"/>
            <w:gridSpan w:val="2"/>
            <w:tcBorders>
              <w:left w:val="nil"/>
              <w:bottom w:val="nil"/>
              <w:right w:val="nil"/>
            </w:tcBorders>
          </w:tcPr>
          <w:p w:rsidR="00306BA4" w:rsidRPr="00591975" w:rsidRDefault="00306BA4" w:rsidP="00306BA4">
            <w:pPr>
              <w:jc w:val="center"/>
              <w:rPr>
                <w:rFonts w:ascii="Arial Unicode MS" w:eastAsia="Arial Unicode MS" w:hAnsi="Arial Unicode MS" w:cs="Arial Unicode MS"/>
                <w:b/>
                <w:sz w:val="16"/>
                <w:szCs w:val="16"/>
              </w:rPr>
            </w:pPr>
          </w:p>
        </w:tc>
        <w:tc>
          <w:tcPr>
            <w:tcW w:w="2173" w:type="dxa"/>
            <w:gridSpan w:val="2"/>
            <w:tcBorders>
              <w:left w:val="nil"/>
              <w:bottom w:val="nil"/>
              <w:right w:val="nil"/>
            </w:tcBorders>
          </w:tcPr>
          <w:p w:rsidR="00306BA4" w:rsidRPr="00ED6060" w:rsidRDefault="00306BA4" w:rsidP="00306BA4">
            <w:pPr>
              <w:rPr>
                <w:rFonts w:ascii="Arial Unicode MS" w:eastAsia="Arial Unicode MS" w:hAnsi="Arial Unicode MS" w:cs="Arial Unicode MS"/>
                <w:sz w:val="16"/>
                <w:szCs w:val="16"/>
              </w:rPr>
            </w:pPr>
          </w:p>
        </w:tc>
        <w:tc>
          <w:tcPr>
            <w:tcW w:w="2101" w:type="dxa"/>
            <w:tcBorders>
              <w:left w:val="nil"/>
              <w:bottom w:val="nil"/>
              <w:right w:val="nil"/>
            </w:tcBorders>
          </w:tcPr>
          <w:p w:rsidR="00306BA4" w:rsidRDefault="00306BA4" w:rsidP="00306BA4">
            <w:pPr>
              <w:rPr>
                <w:rFonts w:ascii="Arial Unicode MS" w:eastAsia="Arial Unicode MS" w:hAnsi="Arial Unicode MS" w:cs="Arial Unicode MS"/>
                <w:sz w:val="16"/>
                <w:szCs w:val="16"/>
              </w:rPr>
            </w:pPr>
          </w:p>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tcBorders>
              <w:top w:val="nil"/>
              <w:left w:val="nil"/>
              <w:right w:val="nil"/>
            </w:tcBorders>
          </w:tcPr>
          <w:p w:rsidR="00306BA4" w:rsidRDefault="00306BA4" w:rsidP="00306BA4">
            <w:pPr>
              <w:rPr>
                <w:rFonts w:ascii="Arial Unicode MS" w:eastAsia="Arial Unicode MS" w:hAnsi="Arial Unicode MS" w:cs="Arial Unicode MS"/>
                <w:sz w:val="16"/>
                <w:szCs w:val="16"/>
              </w:rPr>
            </w:pPr>
          </w:p>
        </w:tc>
        <w:tc>
          <w:tcPr>
            <w:tcW w:w="1765" w:type="dxa"/>
            <w:gridSpan w:val="2"/>
            <w:tcBorders>
              <w:top w:val="nil"/>
              <w:left w:val="nil"/>
              <w:right w:val="nil"/>
            </w:tcBorders>
            <w:shd w:val="clear" w:color="auto" w:fill="auto"/>
          </w:tcPr>
          <w:p w:rsidR="00306BA4" w:rsidRDefault="00306BA4" w:rsidP="00306BA4">
            <w:pPr>
              <w:rPr>
                <w:rFonts w:ascii="Arial Unicode MS" w:eastAsia="Arial Unicode MS" w:hAnsi="Arial Unicode MS" w:cs="Arial Unicode MS"/>
                <w:b/>
                <w:bCs/>
                <w:sz w:val="16"/>
                <w:szCs w:val="16"/>
              </w:rPr>
            </w:pPr>
          </w:p>
        </w:tc>
        <w:tc>
          <w:tcPr>
            <w:tcW w:w="4810" w:type="dxa"/>
            <w:gridSpan w:val="2"/>
            <w:tcBorders>
              <w:top w:val="nil"/>
              <w:left w:val="nil"/>
              <w:right w:val="nil"/>
            </w:tcBorders>
          </w:tcPr>
          <w:p w:rsidR="00306BA4" w:rsidRDefault="00306BA4" w:rsidP="00306BA4">
            <w:pPr>
              <w:rPr>
                <w:rFonts w:ascii="Arial Unicode MS" w:eastAsia="Arial Unicode MS" w:hAnsi="Arial Unicode MS" w:cs="Arial Unicode MS"/>
                <w:sz w:val="16"/>
                <w:szCs w:val="16"/>
              </w:rPr>
            </w:pPr>
          </w:p>
        </w:tc>
        <w:tc>
          <w:tcPr>
            <w:tcW w:w="2977" w:type="dxa"/>
            <w:gridSpan w:val="2"/>
            <w:tcBorders>
              <w:top w:val="nil"/>
              <w:left w:val="nil"/>
              <w:right w:val="nil"/>
            </w:tcBorders>
          </w:tcPr>
          <w:p w:rsidR="00306BA4" w:rsidRPr="00591975" w:rsidRDefault="00306BA4" w:rsidP="00306BA4">
            <w:pPr>
              <w:jc w:val="center"/>
              <w:rPr>
                <w:rFonts w:ascii="Arial Unicode MS" w:eastAsia="Arial Unicode MS" w:hAnsi="Arial Unicode MS" w:cs="Arial Unicode MS"/>
                <w:b/>
                <w:sz w:val="16"/>
                <w:szCs w:val="16"/>
              </w:rPr>
            </w:pPr>
          </w:p>
        </w:tc>
        <w:tc>
          <w:tcPr>
            <w:tcW w:w="2173" w:type="dxa"/>
            <w:gridSpan w:val="2"/>
            <w:tcBorders>
              <w:top w:val="nil"/>
              <w:left w:val="nil"/>
              <w:right w:val="nil"/>
            </w:tcBorders>
          </w:tcPr>
          <w:p w:rsidR="00306BA4" w:rsidRPr="00ED6060" w:rsidRDefault="00306BA4" w:rsidP="00306BA4">
            <w:pPr>
              <w:rPr>
                <w:rFonts w:ascii="Arial Unicode MS" w:eastAsia="Arial Unicode MS" w:hAnsi="Arial Unicode MS" w:cs="Arial Unicode MS"/>
                <w:sz w:val="16"/>
                <w:szCs w:val="16"/>
              </w:rPr>
            </w:pPr>
          </w:p>
        </w:tc>
        <w:tc>
          <w:tcPr>
            <w:tcW w:w="2101" w:type="dxa"/>
            <w:tcBorders>
              <w:top w:val="nil"/>
              <w:left w:val="nil"/>
              <w:right w:val="nil"/>
            </w:tcBorders>
          </w:tcPr>
          <w:p w:rsidR="00306BA4" w:rsidRDefault="00306BA4" w:rsidP="00306BA4">
            <w:pPr>
              <w:rPr>
                <w:rFonts w:ascii="Arial Unicode MS" w:eastAsia="Arial Unicode MS" w:hAnsi="Arial Unicode MS" w:cs="Arial Unicode MS"/>
                <w:sz w:val="16"/>
                <w:szCs w:val="16"/>
              </w:rPr>
            </w:pPr>
          </w:p>
        </w:tc>
      </w:tr>
      <w:tr w:rsidR="00306BA4" w:rsidTr="00306BA4">
        <w:tc>
          <w:tcPr>
            <w:tcW w:w="528" w:type="dxa"/>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Lp.</w:t>
            </w:r>
          </w:p>
        </w:tc>
        <w:tc>
          <w:tcPr>
            <w:tcW w:w="6575" w:type="dxa"/>
            <w:gridSpan w:val="4"/>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Cel</w:t>
            </w:r>
          </w:p>
        </w:tc>
        <w:tc>
          <w:tcPr>
            <w:tcW w:w="2977" w:type="dxa"/>
            <w:gridSpan w:val="2"/>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Wskaźniki realizacji</w:t>
            </w:r>
          </w:p>
        </w:tc>
        <w:tc>
          <w:tcPr>
            <w:tcW w:w="2173" w:type="dxa"/>
            <w:gridSpan w:val="2"/>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Źródło weryfikacji</w:t>
            </w:r>
          </w:p>
        </w:tc>
        <w:tc>
          <w:tcPr>
            <w:tcW w:w="2101" w:type="dxa"/>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Założenia</w:t>
            </w:r>
          </w:p>
        </w:tc>
      </w:tr>
      <w:tr w:rsidR="00306BA4" w:rsidTr="00306BA4">
        <w:tc>
          <w:tcPr>
            <w:tcW w:w="528" w:type="dxa"/>
            <w:shd w:val="clear" w:color="auto" w:fill="FBD4B4" w:themeFill="accent6" w:themeFillTint="66"/>
          </w:tcPr>
          <w:p w:rsidR="00306BA4" w:rsidRPr="00ED6060" w:rsidRDefault="00306BA4" w:rsidP="00306BA4">
            <w:pPr>
              <w:rPr>
                <w:rFonts w:ascii="Arial Unicode MS" w:eastAsia="Arial Unicode MS" w:hAnsi="Arial Unicode MS" w:cs="Arial Unicode MS"/>
                <w:sz w:val="16"/>
                <w:szCs w:val="16"/>
              </w:rPr>
            </w:pPr>
            <w:r w:rsidRPr="00ED6060">
              <w:rPr>
                <w:rFonts w:ascii="Arial Unicode MS" w:eastAsia="Arial Unicode MS" w:hAnsi="Arial Unicode MS" w:cs="Arial Unicode MS"/>
                <w:sz w:val="16"/>
                <w:szCs w:val="16"/>
              </w:rPr>
              <w:t>1.</w:t>
            </w:r>
          </w:p>
        </w:tc>
        <w:tc>
          <w:tcPr>
            <w:tcW w:w="6575" w:type="dxa"/>
            <w:gridSpan w:val="4"/>
            <w:shd w:val="clear" w:color="auto" w:fill="FBD4B4" w:themeFill="accent6" w:themeFillTint="66"/>
          </w:tcPr>
          <w:p w:rsidR="00306BA4" w:rsidRDefault="00306BA4" w:rsidP="00306BA4">
            <w:pPr>
              <w:rPr>
                <w:rFonts w:ascii="Arial Unicode MS" w:eastAsia="Arial Unicode MS" w:hAnsi="Arial Unicode MS" w:cs="Arial Unicode MS"/>
                <w:b/>
                <w:bCs/>
                <w:sz w:val="16"/>
                <w:szCs w:val="16"/>
              </w:rPr>
            </w:pPr>
          </w:p>
          <w:p w:rsidR="00306BA4" w:rsidRPr="00EA7DC4" w:rsidRDefault="00306BA4" w:rsidP="00306BA4">
            <w:pPr>
              <w:rPr>
                <w:rFonts w:ascii="Arial Unicode MS" w:eastAsia="Arial Unicode MS" w:hAnsi="Arial Unicode MS" w:cs="Arial Unicode MS"/>
                <w:b/>
                <w:bCs/>
                <w:sz w:val="16"/>
                <w:szCs w:val="16"/>
              </w:rPr>
            </w:pPr>
            <w:r w:rsidRPr="00EA7DC4">
              <w:rPr>
                <w:rFonts w:ascii="Arial Unicode MS" w:eastAsia="Arial Unicode MS" w:hAnsi="Arial Unicode MS" w:cs="Arial Unicode MS"/>
                <w:b/>
                <w:bCs/>
                <w:sz w:val="16"/>
                <w:szCs w:val="16"/>
              </w:rPr>
              <w:t xml:space="preserve">Cel ogólny 2: </w:t>
            </w:r>
            <w:r w:rsidRPr="00EA7DC4">
              <w:rPr>
                <w:rFonts w:ascii="Arial Unicode MS" w:eastAsia="Arial Unicode MS" w:hAnsi="Arial Unicode MS" w:cs="Arial Unicode MS" w:hint="eastAsia"/>
                <w:b/>
                <w:bCs/>
                <w:sz w:val="16"/>
                <w:szCs w:val="16"/>
              </w:rPr>
              <w:t>Rozwój przedsiębiorczości na rzecz tworzenia pozarolniczych źródeł</w:t>
            </w:r>
          </w:p>
          <w:p w:rsidR="00306BA4" w:rsidRPr="00EA7DC4" w:rsidRDefault="00306BA4" w:rsidP="00306BA4">
            <w:pPr>
              <w:rPr>
                <w:rFonts w:ascii="Arial Unicode MS" w:eastAsia="Arial Unicode MS" w:hAnsi="Arial Unicode MS" w:cs="Arial Unicode MS"/>
                <w:b/>
                <w:sz w:val="16"/>
                <w:szCs w:val="16"/>
              </w:rPr>
            </w:pPr>
            <w:r w:rsidRPr="00EA7DC4">
              <w:rPr>
                <w:rFonts w:ascii="Arial Unicode MS" w:eastAsia="Arial Unicode MS" w:hAnsi="Arial Unicode MS" w:cs="Arial Unicode MS"/>
                <w:b/>
                <w:bCs/>
                <w:sz w:val="16"/>
                <w:szCs w:val="16"/>
              </w:rPr>
              <w:t xml:space="preserve">                      </w:t>
            </w:r>
            <w:r w:rsidRPr="00EA7DC4">
              <w:rPr>
                <w:rFonts w:ascii="Arial Unicode MS" w:eastAsia="Arial Unicode MS" w:hAnsi="Arial Unicode MS" w:cs="Arial Unicode MS" w:hint="eastAsia"/>
                <w:b/>
                <w:bCs/>
                <w:sz w:val="16"/>
                <w:szCs w:val="16"/>
              </w:rPr>
              <w:t xml:space="preserve">dochodu na obszarze LGD </w:t>
            </w:r>
            <w:r w:rsidRPr="00EA7DC4">
              <w:rPr>
                <w:rFonts w:ascii="Arial Unicode MS" w:eastAsia="Arial Unicode MS" w:hAnsi="Arial Unicode MS" w:cs="Arial Unicode MS" w:hint="eastAsia"/>
                <w:b/>
                <w:bCs/>
                <w:i/>
                <w:sz w:val="16"/>
                <w:szCs w:val="16"/>
              </w:rPr>
              <w:t>Zielony Pierścień.</w:t>
            </w:r>
          </w:p>
        </w:tc>
        <w:tc>
          <w:tcPr>
            <w:tcW w:w="2977" w:type="dxa"/>
            <w:gridSpan w:val="2"/>
          </w:tcPr>
          <w:p w:rsidR="00306BA4" w:rsidRDefault="00306BA4" w:rsidP="00306BA4">
            <w:pPr>
              <w:rPr>
                <w:rFonts w:ascii="Arial Unicode MS" w:eastAsia="Arial Unicode MS" w:hAnsi="Arial Unicode MS" w:cs="Arial Unicode MS"/>
                <w:sz w:val="16"/>
                <w:szCs w:val="16"/>
              </w:rPr>
            </w:pPr>
            <w:r w:rsidRPr="00441AB7">
              <w:rPr>
                <w:rFonts w:ascii="Arial Unicode MS" w:eastAsia="Arial Unicode MS" w:hAnsi="Arial Unicode MS" w:cs="Arial Unicode MS"/>
                <w:b/>
                <w:sz w:val="16"/>
                <w:szCs w:val="16"/>
              </w:rPr>
              <w:t>Wskaźnik oddziaływania</w:t>
            </w:r>
            <w:r>
              <w:rPr>
                <w:rFonts w:ascii="Arial Unicode MS" w:eastAsia="Arial Unicode MS" w:hAnsi="Arial Unicode MS" w:cs="Arial Unicode MS"/>
                <w:sz w:val="16"/>
                <w:szCs w:val="16"/>
              </w:rPr>
              <w:t>:</w:t>
            </w:r>
          </w:p>
          <w:p w:rsidR="00306BA4" w:rsidRDefault="00306BA4" w:rsidP="00306BA4">
            <w:pPr>
              <w:rPr>
                <w:rFonts w:ascii="Arial Unicode MS" w:eastAsia="Arial Unicode MS" w:hAnsi="Arial Unicode MS" w:cs="Arial Unicode MS"/>
                <w:sz w:val="14"/>
                <w:szCs w:val="14"/>
              </w:rPr>
            </w:pPr>
            <w:r w:rsidRPr="005C4E0D">
              <w:rPr>
                <w:rFonts w:ascii="Arial Unicode MS" w:eastAsia="Arial Unicode MS" w:hAnsi="Arial Unicode MS" w:cs="Arial Unicode MS"/>
                <w:sz w:val="14"/>
                <w:szCs w:val="14"/>
              </w:rPr>
              <w:t xml:space="preserve">Wzrost </w:t>
            </w:r>
            <w:r>
              <w:rPr>
                <w:rFonts w:ascii="Arial Unicode MS" w:eastAsia="Arial Unicode MS" w:hAnsi="Arial Unicode MS" w:cs="Arial Unicode MS"/>
                <w:sz w:val="14"/>
                <w:szCs w:val="14"/>
              </w:rPr>
              <w:t xml:space="preserve">przychodów </w:t>
            </w:r>
            <w:r w:rsidRPr="005C4E0D">
              <w:rPr>
                <w:rFonts w:ascii="Arial Unicode MS" w:eastAsia="Arial Unicode MS" w:hAnsi="Arial Unicode MS" w:cs="Arial Unicode MS"/>
                <w:sz w:val="14"/>
                <w:szCs w:val="14"/>
              </w:rPr>
              <w:t>podmiotów działających w branży turystycznej na obszarze LSR (+</w:t>
            </w:r>
            <w:r>
              <w:rPr>
                <w:rFonts w:ascii="Arial Unicode MS" w:eastAsia="Arial Unicode MS" w:hAnsi="Arial Unicode MS" w:cs="Arial Unicode MS"/>
                <w:sz w:val="14"/>
                <w:szCs w:val="14"/>
              </w:rPr>
              <w:t>10</w:t>
            </w:r>
            <w:r w:rsidRPr="005C4E0D">
              <w:rPr>
                <w:rFonts w:ascii="Arial Unicode MS" w:eastAsia="Arial Unicode MS" w:hAnsi="Arial Unicode MS" w:cs="Arial Unicode MS"/>
                <w:sz w:val="14"/>
                <w:szCs w:val="14"/>
              </w:rPr>
              <w:t>%)</w:t>
            </w:r>
            <w:r>
              <w:rPr>
                <w:rFonts w:ascii="Arial Unicode MS" w:eastAsia="Arial Unicode MS" w:hAnsi="Arial Unicode MS" w:cs="Arial Unicode MS"/>
                <w:sz w:val="14"/>
                <w:szCs w:val="14"/>
              </w:rPr>
              <w:t xml:space="preserve"> w 2017 r. (w odniesieniu do 2010 r.)</w:t>
            </w:r>
          </w:p>
          <w:p w:rsidR="00306BA4" w:rsidRPr="005C4E0D" w:rsidRDefault="00306BA4" w:rsidP="00306BA4">
            <w:pPr>
              <w:rPr>
                <w:rFonts w:ascii="Arial Unicode MS" w:eastAsia="Arial Unicode MS" w:hAnsi="Arial Unicode MS" w:cs="Arial Unicode MS"/>
                <w:sz w:val="14"/>
                <w:szCs w:val="14"/>
              </w:rPr>
            </w:pPr>
          </w:p>
        </w:tc>
        <w:tc>
          <w:tcPr>
            <w:tcW w:w="2173" w:type="dxa"/>
            <w:gridSpan w:val="2"/>
          </w:tcPr>
          <w:p w:rsidR="00306BA4" w:rsidRDefault="00306BA4" w:rsidP="00306BA4">
            <w:pPr>
              <w:rPr>
                <w:rFonts w:ascii="Arial Unicode MS" w:eastAsia="Arial Unicode MS" w:hAnsi="Arial Unicode MS" w:cs="Arial Unicode MS"/>
                <w:sz w:val="16"/>
                <w:szCs w:val="16"/>
              </w:rPr>
            </w:pPr>
          </w:p>
          <w:p w:rsidR="00306BA4" w:rsidRPr="005C4E0D" w:rsidRDefault="00306BA4" w:rsidP="00306BA4">
            <w:pPr>
              <w:rPr>
                <w:rFonts w:ascii="Arial Unicode MS" w:eastAsia="Arial Unicode MS" w:hAnsi="Arial Unicode MS" w:cs="Arial Unicode MS"/>
                <w:sz w:val="14"/>
                <w:szCs w:val="14"/>
              </w:rPr>
            </w:pPr>
            <w:r w:rsidRPr="005C4E0D">
              <w:rPr>
                <w:rFonts w:ascii="Arial Unicode MS" w:eastAsia="Arial Unicode MS" w:hAnsi="Arial Unicode MS" w:cs="Arial Unicode MS"/>
                <w:sz w:val="14"/>
                <w:szCs w:val="14"/>
              </w:rPr>
              <w:t xml:space="preserve">Dane podmiotów gospodarczych </w:t>
            </w:r>
            <w:r>
              <w:rPr>
                <w:rFonts w:ascii="Arial Unicode MS" w:eastAsia="Arial Unicode MS" w:hAnsi="Arial Unicode MS" w:cs="Arial Unicode MS"/>
                <w:sz w:val="14"/>
                <w:szCs w:val="14"/>
              </w:rPr>
              <w:t xml:space="preserve">z branży turystycznej </w:t>
            </w:r>
            <w:r w:rsidRPr="005C4E0D">
              <w:rPr>
                <w:rFonts w:ascii="Arial Unicode MS" w:eastAsia="Arial Unicode MS" w:hAnsi="Arial Unicode MS" w:cs="Arial Unicode MS"/>
                <w:sz w:val="14"/>
                <w:szCs w:val="14"/>
              </w:rPr>
              <w:t>działających na obszarze LSR</w:t>
            </w:r>
          </w:p>
        </w:tc>
        <w:tc>
          <w:tcPr>
            <w:tcW w:w="2101" w:type="dxa"/>
            <w:vMerge w:val="restart"/>
          </w:tcPr>
          <w:p w:rsidR="00306BA4" w:rsidRDefault="00306BA4" w:rsidP="00306BA4">
            <w:pPr>
              <w:rPr>
                <w:rFonts w:ascii="Arial Unicode MS" w:eastAsia="Arial Unicode MS" w:hAnsi="Arial Unicode MS" w:cs="Arial Unicode MS"/>
                <w:sz w:val="16"/>
                <w:szCs w:val="16"/>
              </w:rPr>
            </w:pPr>
          </w:p>
          <w:p w:rsidR="00306BA4" w:rsidRPr="001F7596" w:rsidRDefault="00306BA4" w:rsidP="00306BA4">
            <w:pPr>
              <w:rPr>
                <w:rFonts w:ascii="Arial Unicode MS" w:eastAsia="Arial Unicode MS" w:hAnsi="Arial Unicode MS" w:cs="Arial Unicode MS"/>
                <w:sz w:val="14"/>
                <w:szCs w:val="14"/>
              </w:rPr>
            </w:pPr>
            <w:r w:rsidRPr="009C78AC">
              <w:rPr>
                <w:rFonts w:ascii="Arial Unicode MS" w:eastAsia="Arial Unicode MS" w:hAnsi="Arial Unicode MS" w:cs="Arial Unicode MS"/>
                <w:sz w:val="14"/>
                <w:szCs w:val="14"/>
              </w:rPr>
              <w:t xml:space="preserve">Właściciele </w:t>
            </w:r>
            <w:r>
              <w:rPr>
                <w:rFonts w:ascii="Arial Unicode MS" w:eastAsia="Arial Unicode MS" w:hAnsi="Arial Unicode MS" w:cs="Arial Unicode MS"/>
                <w:sz w:val="14"/>
                <w:szCs w:val="14"/>
              </w:rPr>
              <w:t xml:space="preserve">podmiotów gospodarczych zechcą </w:t>
            </w:r>
            <w:r w:rsidRPr="009C78AC">
              <w:rPr>
                <w:rFonts w:ascii="Arial Unicode MS" w:eastAsia="Arial Unicode MS" w:hAnsi="Arial Unicode MS" w:cs="Arial Unicode MS"/>
                <w:sz w:val="14"/>
                <w:szCs w:val="14"/>
              </w:rPr>
              <w:t>udziel</w:t>
            </w:r>
            <w:r>
              <w:rPr>
                <w:rFonts w:ascii="Arial Unicode MS" w:eastAsia="Arial Unicode MS" w:hAnsi="Arial Unicode MS" w:cs="Arial Unicode MS"/>
                <w:sz w:val="14"/>
                <w:szCs w:val="14"/>
              </w:rPr>
              <w:t>ić</w:t>
            </w:r>
            <w:r w:rsidRPr="009C78AC">
              <w:rPr>
                <w:rFonts w:ascii="Arial Unicode MS" w:eastAsia="Arial Unicode MS" w:hAnsi="Arial Unicode MS" w:cs="Arial Unicode MS"/>
                <w:sz w:val="14"/>
                <w:szCs w:val="14"/>
              </w:rPr>
              <w:t xml:space="preserve"> rzetelnych informacji</w:t>
            </w:r>
            <w:r>
              <w:rPr>
                <w:rFonts w:ascii="Arial Unicode MS" w:eastAsia="Arial Unicode MS" w:hAnsi="Arial Unicode MS" w:cs="Arial Unicode MS"/>
                <w:sz w:val="14"/>
                <w:szCs w:val="14"/>
              </w:rPr>
              <w:t>.</w:t>
            </w:r>
          </w:p>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shd w:val="clear" w:color="auto" w:fill="FDE9D9" w:themeFill="accent6" w:themeFillTint="33"/>
          </w:tcPr>
          <w:p w:rsidR="00306BA4" w:rsidRPr="00ED6060" w:rsidRDefault="00306BA4" w:rsidP="00306BA4">
            <w:pPr>
              <w:rPr>
                <w:rFonts w:ascii="Arial Unicode MS" w:eastAsia="Arial Unicode MS" w:hAnsi="Arial Unicode MS" w:cs="Arial Unicode MS"/>
                <w:sz w:val="16"/>
                <w:szCs w:val="16"/>
              </w:rPr>
            </w:pPr>
            <w:r w:rsidRPr="00ED6060">
              <w:rPr>
                <w:rFonts w:ascii="Arial Unicode MS" w:eastAsia="Arial Unicode MS" w:hAnsi="Arial Unicode MS" w:cs="Arial Unicode MS"/>
                <w:sz w:val="16"/>
                <w:szCs w:val="16"/>
              </w:rPr>
              <w:t>2.</w:t>
            </w:r>
          </w:p>
        </w:tc>
        <w:tc>
          <w:tcPr>
            <w:tcW w:w="6575" w:type="dxa"/>
            <w:gridSpan w:val="4"/>
            <w:shd w:val="clear" w:color="auto" w:fill="FDE9D9" w:themeFill="accent6" w:themeFillTint="33"/>
          </w:tcPr>
          <w:p w:rsidR="00306BA4" w:rsidRDefault="00306BA4" w:rsidP="00306BA4">
            <w:pPr>
              <w:rPr>
                <w:rFonts w:ascii="Arial Unicode MS" w:eastAsia="Arial Unicode MS" w:hAnsi="Arial Unicode MS" w:cs="Arial Unicode MS"/>
                <w:b/>
                <w:sz w:val="16"/>
                <w:szCs w:val="16"/>
              </w:rPr>
            </w:pPr>
          </w:p>
          <w:p w:rsidR="00306BA4" w:rsidRPr="00EA7DC4" w:rsidRDefault="00306BA4" w:rsidP="00306BA4">
            <w:pPr>
              <w:rPr>
                <w:rFonts w:ascii="Arial Unicode MS" w:eastAsia="Arial Unicode MS" w:hAnsi="Arial Unicode MS" w:cs="Arial Unicode MS"/>
                <w:b/>
                <w:sz w:val="16"/>
                <w:szCs w:val="16"/>
              </w:rPr>
            </w:pPr>
            <w:r w:rsidRPr="00EA7DC4">
              <w:rPr>
                <w:rFonts w:ascii="Arial Unicode MS" w:eastAsia="Arial Unicode MS" w:hAnsi="Arial Unicode MS" w:cs="Arial Unicode MS"/>
                <w:b/>
                <w:sz w:val="16"/>
                <w:szCs w:val="16"/>
              </w:rPr>
              <w:t>Cel szczegółowy 2.1: Rozwój i promocja usług turystycznych</w:t>
            </w:r>
          </w:p>
        </w:tc>
        <w:tc>
          <w:tcPr>
            <w:tcW w:w="2977" w:type="dxa"/>
            <w:gridSpan w:val="2"/>
          </w:tcPr>
          <w:p w:rsidR="00306BA4" w:rsidRDefault="00306BA4" w:rsidP="00306BA4">
            <w:pPr>
              <w:rPr>
                <w:rFonts w:ascii="Arial Unicode MS" w:eastAsia="Arial Unicode MS" w:hAnsi="Arial Unicode MS" w:cs="Arial Unicode MS"/>
                <w:sz w:val="16"/>
                <w:szCs w:val="16"/>
              </w:rPr>
            </w:pPr>
            <w:r w:rsidRPr="00441AB7">
              <w:rPr>
                <w:rFonts w:ascii="Arial Unicode MS" w:eastAsia="Arial Unicode MS" w:hAnsi="Arial Unicode MS" w:cs="Arial Unicode MS"/>
                <w:b/>
                <w:sz w:val="16"/>
                <w:szCs w:val="16"/>
              </w:rPr>
              <w:t xml:space="preserve">Wskaźnik </w:t>
            </w:r>
            <w:r>
              <w:rPr>
                <w:rFonts w:ascii="Arial Unicode MS" w:eastAsia="Arial Unicode MS" w:hAnsi="Arial Unicode MS" w:cs="Arial Unicode MS"/>
                <w:b/>
                <w:sz w:val="16"/>
                <w:szCs w:val="16"/>
              </w:rPr>
              <w:t>rezultatu</w:t>
            </w:r>
            <w:r>
              <w:rPr>
                <w:rFonts w:ascii="Arial Unicode MS" w:eastAsia="Arial Unicode MS" w:hAnsi="Arial Unicode MS" w:cs="Arial Unicode MS"/>
                <w:sz w:val="16"/>
                <w:szCs w:val="16"/>
              </w:rPr>
              <w:t>:</w:t>
            </w:r>
          </w:p>
          <w:p w:rsidR="00306BA4" w:rsidRDefault="00306BA4" w:rsidP="00306BA4">
            <w:pPr>
              <w:rPr>
                <w:rFonts w:ascii="Arial Unicode MS" w:eastAsia="Arial Unicode MS" w:hAnsi="Arial Unicode MS" w:cs="Arial Unicode MS"/>
                <w:sz w:val="14"/>
                <w:szCs w:val="14"/>
              </w:rPr>
            </w:pPr>
            <w:r w:rsidRPr="005C4E0D">
              <w:rPr>
                <w:rFonts w:ascii="Arial Unicode MS" w:eastAsia="Arial Unicode MS" w:hAnsi="Arial Unicode MS" w:cs="Arial Unicode MS"/>
                <w:sz w:val="14"/>
                <w:szCs w:val="14"/>
              </w:rPr>
              <w:t xml:space="preserve">Wzrost </w:t>
            </w:r>
            <w:r>
              <w:rPr>
                <w:rFonts w:ascii="Arial Unicode MS" w:eastAsia="Arial Unicode MS" w:hAnsi="Arial Unicode MS" w:cs="Arial Unicode MS"/>
                <w:sz w:val="14"/>
                <w:szCs w:val="14"/>
              </w:rPr>
              <w:t xml:space="preserve">przychodów </w:t>
            </w:r>
            <w:r w:rsidRPr="005C4E0D">
              <w:rPr>
                <w:rFonts w:ascii="Arial Unicode MS" w:eastAsia="Arial Unicode MS" w:hAnsi="Arial Unicode MS" w:cs="Arial Unicode MS"/>
                <w:sz w:val="14"/>
                <w:szCs w:val="14"/>
              </w:rPr>
              <w:t>podmiotów, które uzyskają wsparcie w ramach przedsięwzięcia (+10%)</w:t>
            </w:r>
            <w:r>
              <w:rPr>
                <w:rFonts w:ascii="Arial Unicode MS" w:eastAsia="Arial Unicode MS" w:hAnsi="Arial Unicode MS" w:cs="Arial Unicode MS"/>
                <w:sz w:val="14"/>
                <w:szCs w:val="14"/>
              </w:rPr>
              <w:t xml:space="preserve"> w 2016 r. (w odniesieniu do 2010 r.)</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utworzonych nowych miejsc pracy (8 szt. – do 2015 r.)</w:t>
            </w:r>
          </w:p>
          <w:p w:rsidR="00306BA4" w:rsidRDefault="00306BA4" w:rsidP="00306BA4">
            <w:pPr>
              <w:rPr>
                <w:rFonts w:ascii="Arial Unicode MS" w:eastAsia="Arial Unicode MS" w:hAnsi="Arial Unicode MS" w:cs="Arial Unicode MS"/>
                <w:sz w:val="14"/>
                <w:szCs w:val="14"/>
              </w:rPr>
            </w:pPr>
          </w:p>
          <w:p w:rsidR="00306BA4" w:rsidRPr="005C4E0D"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przeszkolonych osób: 50 (do 2015 r.)</w:t>
            </w:r>
          </w:p>
          <w:p w:rsidR="00306BA4" w:rsidRPr="00ED6060" w:rsidRDefault="00306BA4" w:rsidP="00306BA4">
            <w:pPr>
              <w:rPr>
                <w:rFonts w:ascii="Arial Unicode MS" w:eastAsia="Arial Unicode MS" w:hAnsi="Arial Unicode MS" w:cs="Arial Unicode MS"/>
                <w:sz w:val="16"/>
                <w:szCs w:val="16"/>
              </w:rPr>
            </w:pPr>
          </w:p>
        </w:tc>
        <w:tc>
          <w:tcPr>
            <w:tcW w:w="2173" w:type="dxa"/>
            <w:gridSpan w:val="2"/>
          </w:tcPr>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4"/>
                <w:szCs w:val="14"/>
              </w:rPr>
            </w:pPr>
            <w:r w:rsidRPr="005C4E0D">
              <w:rPr>
                <w:rFonts w:ascii="Arial Unicode MS" w:eastAsia="Arial Unicode MS" w:hAnsi="Arial Unicode MS" w:cs="Arial Unicode MS"/>
                <w:sz w:val="14"/>
                <w:szCs w:val="14"/>
              </w:rPr>
              <w:t>Dane beneficjentów korzystających z pomocy</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Pr="005C4E0D"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Listy obecności</w:t>
            </w:r>
          </w:p>
        </w:tc>
        <w:tc>
          <w:tcPr>
            <w:tcW w:w="2101" w:type="dxa"/>
            <w:vMerge/>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shd w:val="clear" w:color="auto" w:fill="D6E3BC" w:themeFill="accent3" w:themeFillTint="66"/>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w:t>
            </w:r>
          </w:p>
        </w:tc>
        <w:tc>
          <w:tcPr>
            <w:tcW w:w="13826" w:type="dxa"/>
            <w:gridSpan w:val="9"/>
            <w:shd w:val="clear" w:color="auto" w:fill="D6E3BC" w:themeFill="accent3" w:themeFillTint="66"/>
          </w:tcPr>
          <w:p w:rsidR="00306BA4" w:rsidRPr="00DA49C1" w:rsidRDefault="00306BA4" w:rsidP="00306BA4">
            <w:pPr>
              <w:rPr>
                <w:rFonts w:ascii="Arial Unicode MS" w:eastAsia="Arial Unicode MS" w:hAnsi="Arial Unicode MS" w:cs="Arial Unicode MS"/>
                <w:b/>
                <w:sz w:val="16"/>
                <w:szCs w:val="16"/>
              </w:rPr>
            </w:pPr>
            <w:r w:rsidRPr="00DA49C1">
              <w:rPr>
                <w:rFonts w:ascii="Arial Unicode MS" w:eastAsia="Arial Unicode MS" w:hAnsi="Arial Unicode MS" w:cs="Arial Unicode MS"/>
                <w:b/>
                <w:sz w:val="16"/>
                <w:szCs w:val="16"/>
              </w:rPr>
              <w:t>Przedsięwzięcie I</w:t>
            </w:r>
            <w:r>
              <w:rPr>
                <w:rFonts w:ascii="Arial Unicode MS" w:eastAsia="Arial Unicode MS" w:hAnsi="Arial Unicode MS" w:cs="Arial Unicode MS"/>
                <w:b/>
                <w:sz w:val="16"/>
                <w:szCs w:val="16"/>
              </w:rPr>
              <w:t>II</w:t>
            </w:r>
            <w:r w:rsidRPr="00DA49C1">
              <w:rPr>
                <w:rFonts w:ascii="Arial Unicode MS" w:eastAsia="Arial Unicode MS" w:hAnsi="Arial Unicode MS" w:cs="Arial Unicode MS"/>
                <w:b/>
                <w:sz w:val="16"/>
                <w:szCs w:val="16"/>
              </w:rPr>
              <w:t xml:space="preserve">: </w:t>
            </w:r>
            <w:r>
              <w:rPr>
                <w:rFonts w:ascii="Arial Unicode MS" w:eastAsia="Arial Unicode MS" w:hAnsi="Arial Unicode MS" w:cs="Arial Unicode MS" w:hint="eastAsia"/>
                <w:b/>
                <w:bCs/>
                <w:sz w:val="16"/>
                <w:szCs w:val="16"/>
              </w:rPr>
              <w:t>Bądź przedsiębiorczy – kreowanie postaw przedsiębiorczych i wsparcie inicjatyw gospodarczych</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4.</w:t>
            </w:r>
          </w:p>
        </w:tc>
        <w:tc>
          <w:tcPr>
            <w:tcW w:w="1765"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Uzasadnienie:</w:t>
            </w:r>
          </w:p>
        </w:tc>
        <w:tc>
          <w:tcPr>
            <w:tcW w:w="12061" w:type="dxa"/>
            <w:gridSpan w:val="7"/>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Ludność wiejska z obszaru LGD z powodu niskich dochodów uzyskiwanych z gospodarstw rolnych poszukuje alternatywnych źródeł zarobkowania. Na obszarze objętym niniejszą LSR szansą jest turystyka oraz działalność </w:t>
            </w:r>
            <w:proofErr w:type="spellStart"/>
            <w:r>
              <w:rPr>
                <w:rFonts w:ascii="Arial Unicode MS" w:eastAsia="Arial Unicode MS" w:hAnsi="Arial Unicode MS" w:cs="Arial Unicode MS" w:hint="eastAsia"/>
                <w:sz w:val="16"/>
                <w:szCs w:val="16"/>
              </w:rPr>
              <w:t>okołoturystyczna</w:t>
            </w:r>
            <w:proofErr w:type="spellEnd"/>
            <w:r>
              <w:rPr>
                <w:rFonts w:ascii="Arial Unicode MS" w:eastAsia="Arial Unicode MS" w:hAnsi="Arial Unicode MS" w:cs="Arial Unicode MS" w:hint="eastAsia"/>
                <w:sz w:val="16"/>
                <w:szCs w:val="16"/>
              </w:rPr>
              <w:t xml:space="preserve">. Niniejsze przedsięwzięcie proponuje mieszkańcom z obszaru LGD szkolenia z zakresu założenia i prowadzenia własnej działalności gospodarczej oraz pobudzenie aktywności mieszkańców do poszukiwania źródeł dochodów. Natomiast dla osób już prowadzących działalność gospodarczą wsparcie finansowe na utworzenie dodatkowych miejsc pracy. Niniejsze przedsięwzięcie ma na celu wzmocnienie gospodarcze obszaru LSR.  </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5.</w:t>
            </w:r>
          </w:p>
        </w:tc>
        <w:tc>
          <w:tcPr>
            <w:tcW w:w="1765"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Beneficjenci:</w:t>
            </w:r>
          </w:p>
        </w:tc>
        <w:tc>
          <w:tcPr>
            <w:tcW w:w="12061" w:type="dxa"/>
            <w:gridSpan w:val="7"/>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bCs/>
                <w:sz w:val="16"/>
                <w:szCs w:val="16"/>
              </w:rPr>
              <w:t>Przedsiębiorcy i mieszkańcy z obszaru LSR, LGD „Zielony Pierścień”.</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w:t>
            </w:r>
          </w:p>
        </w:tc>
        <w:tc>
          <w:tcPr>
            <w:tcW w:w="13826" w:type="dxa"/>
            <w:gridSpan w:val="9"/>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Lista rekomendowanych operacji w ramach:</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6a.</w:t>
            </w:r>
          </w:p>
        </w:tc>
        <w:tc>
          <w:tcPr>
            <w:tcW w:w="1765" w:type="dxa"/>
            <w:gridSpan w:val="2"/>
            <w:shd w:val="clear" w:color="auto" w:fill="E5DFEC" w:themeFill="accent4" w:themeFillTint="33"/>
          </w:tcPr>
          <w:p w:rsidR="00306BA4" w:rsidRDefault="00306BA4" w:rsidP="00306BA4">
            <w:pPr>
              <w:rPr>
                <w:rFonts w:ascii="Arial Unicode MS" w:eastAsia="Arial Unicode MS" w:hAnsi="Arial Unicode MS" w:cs="Arial Unicode MS"/>
                <w:b/>
                <w:bCs/>
                <w:sz w:val="16"/>
                <w:szCs w:val="16"/>
              </w:rPr>
            </w:pPr>
          </w:p>
          <w:p w:rsidR="00306BA4" w:rsidRPr="00591975" w:rsidRDefault="00306BA4" w:rsidP="00306BA4">
            <w:pPr>
              <w:rPr>
                <w:rFonts w:ascii="Arial Unicode MS" w:eastAsia="Arial Unicode MS" w:hAnsi="Arial Unicode MS" w:cs="Arial Unicode MS"/>
                <w:b/>
                <w:sz w:val="16"/>
                <w:szCs w:val="16"/>
              </w:rPr>
            </w:pPr>
            <w:r>
              <w:rPr>
                <w:rFonts w:ascii="Arial Unicode MS" w:eastAsia="Arial Unicode MS" w:hAnsi="Arial Unicode MS" w:cs="Arial Unicode MS" w:hint="eastAsia"/>
                <w:b/>
                <w:bCs/>
                <w:sz w:val="16"/>
                <w:szCs w:val="16"/>
              </w:rPr>
              <w:t>Różnicowani</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w kierunku działalności nierolniczej</w:t>
            </w:r>
          </w:p>
        </w:tc>
        <w:tc>
          <w:tcPr>
            <w:tcW w:w="4810" w:type="dxa"/>
            <w:gridSpan w:val="2"/>
          </w:tcPr>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Pr="005C660A" w:rsidRDefault="00306BA4" w:rsidP="00720250">
            <w:pPr>
              <w:pStyle w:val="Akapitzlist"/>
              <w:numPr>
                <w:ilvl w:val="0"/>
                <w:numId w:val="72"/>
              </w:numPr>
              <w:autoSpaceDE w:val="0"/>
              <w:autoSpaceDN w:val="0"/>
              <w:adjustRightInd w:val="0"/>
              <w:jc w:val="both"/>
              <w:rPr>
                <w:rFonts w:ascii="Arial Unicode MS" w:eastAsia="Arial Unicode MS" w:hAnsi="Arial Unicode MS" w:cs="Arial Unicode MS"/>
                <w:bCs/>
                <w:sz w:val="16"/>
                <w:szCs w:val="16"/>
              </w:rPr>
            </w:pPr>
            <w:r w:rsidRPr="005C660A">
              <w:rPr>
                <w:rFonts w:ascii="Arial Unicode MS" w:eastAsia="Arial Unicode MS" w:hAnsi="Arial Unicode MS" w:cs="Arial Unicode MS"/>
                <w:bCs/>
                <w:sz w:val="16"/>
                <w:szCs w:val="16"/>
              </w:rPr>
              <w:t>O</w:t>
            </w:r>
            <w:r w:rsidRPr="005C660A">
              <w:rPr>
                <w:rFonts w:ascii="Arial Unicode MS" w:eastAsia="Arial Unicode MS" w:hAnsi="Arial Unicode MS" w:cs="Arial Unicode MS" w:hint="eastAsia"/>
                <w:bCs/>
                <w:sz w:val="16"/>
                <w:szCs w:val="16"/>
              </w:rPr>
              <w:t>peracje dotyczące</w:t>
            </w:r>
            <w:r w:rsidRPr="005C660A">
              <w:rPr>
                <w:rFonts w:ascii="Arial Unicode MS" w:eastAsia="Arial Unicode MS" w:hAnsi="Arial Unicode MS" w:cs="Arial Unicode MS"/>
                <w:bCs/>
                <w:sz w:val="16"/>
                <w:szCs w:val="16"/>
              </w:rPr>
              <w:t xml:space="preserve"> </w:t>
            </w:r>
            <w:r w:rsidRPr="005C660A">
              <w:rPr>
                <w:rFonts w:ascii="Arial Unicode MS" w:eastAsia="Arial Unicode MS" w:hAnsi="Arial Unicode MS" w:cs="Arial Unicode MS" w:hint="eastAsia"/>
                <w:bCs/>
                <w:sz w:val="16"/>
                <w:szCs w:val="16"/>
              </w:rPr>
              <w:t>usług turystycznych</w:t>
            </w:r>
            <w:r w:rsidRPr="005C660A">
              <w:rPr>
                <w:rFonts w:ascii="Arial Unicode MS" w:eastAsia="Arial Unicode MS" w:hAnsi="Arial Unicode MS" w:cs="Arial Unicode MS"/>
                <w:bCs/>
                <w:sz w:val="16"/>
                <w:szCs w:val="16"/>
              </w:rPr>
              <w:t>, kultywowania tradycyjnego rzemiosła (jak np. kowalstwa, tkactwa, garncarstwa, winiarstwa, młynarstwa itp.).</w:t>
            </w:r>
          </w:p>
          <w:p w:rsidR="00306BA4" w:rsidRDefault="00306BA4" w:rsidP="00306BA4">
            <w:pPr>
              <w:autoSpaceDE w:val="0"/>
              <w:autoSpaceDN w:val="0"/>
              <w:adjustRightInd w:val="0"/>
              <w:jc w:val="both"/>
              <w:rPr>
                <w:rFonts w:ascii="Arial Unicode MS" w:eastAsia="Arial Unicode MS" w:hAnsi="Arial Unicode MS" w:cs="Arial Unicode MS"/>
                <w:bCs/>
                <w:color w:val="FF0000"/>
                <w:sz w:val="16"/>
                <w:szCs w:val="16"/>
              </w:rPr>
            </w:pPr>
          </w:p>
          <w:p w:rsidR="00306BA4" w:rsidRPr="008B1BDB" w:rsidRDefault="00306BA4" w:rsidP="00720250">
            <w:pPr>
              <w:pStyle w:val="Akapitzlist"/>
              <w:numPr>
                <w:ilvl w:val="0"/>
                <w:numId w:val="72"/>
              </w:numPr>
              <w:autoSpaceDE w:val="0"/>
              <w:autoSpaceDN w:val="0"/>
              <w:adjustRightInd w:val="0"/>
              <w:jc w:val="both"/>
              <w:rPr>
                <w:rFonts w:ascii="Arial Unicode MS" w:eastAsia="Arial Unicode MS" w:hAnsi="Arial Unicode MS" w:cs="Arial Unicode MS"/>
                <w:sz w:val="16"/>
                <w:szCs w:val="16"/>
              </w:rPr>
            </w:pPr>
            <w:r w:rsidRPr="008B1BDB">
              <w:rPr>
                <w:rFonts w:ascii="Arial Unicode MS" w:eastAsia="Arial Unicode MS" w:hAnsi="Arial Unicode MS" w:cs="Arial Unicode MS"/>
                <w:bCs/>
                <w:sz w:val="16"/>
                <w:szCs w:val="16"/>
              </w:rPr>
              <w:t>O</w:t>
            </w:r>
            <w:r w:rsidRPr="008B1BDB">
              <w:rPr>
                <w:rFonts w:ascii="Arial Unicode MS" w:eastAsia="Arial Unicode MS" w:hAnsi="Arial Unicode MS" w:cs="Arial Unicode MS" w:hint="eastAsia"/>
                <w:bCs/>
                <w:sz w:val="16"/>
                <w:szCs w:val="16"/>
              </w:rPr>
              <w:t>peracje dotyczące</w:t>
            </w:r>
            <w:r w:rsidRPr="008B1BDB">
              <w:rPr>
                <w:rFonts w:ascii="Arial Unicode MS" w:eastAsia="Arial Unicode MS" w:hAnsi="Arial Unicode MS" w:cs="Arial Unicode MS"/>
                <w:bCs/>
                <w:sz w:val="16"/>
                <w:szCs w:val="16"/>
              </w:rPr>
              <w:t xml:space="preserve"> </w:t>
            </w:r>
            <w:r w:rsidRPr="008B1BDB">
              <w:rPr>
                <w:rFonts w:ascii="Arial Unicode MS" w:eastAsia="Arial Unicode MS" w:hAnsi="Arial Unicode MS" w:cs="Arial Unicode MS" w:hint="eastAsia"/>
                <w:bCs/>
                <w:sz w:val="16"/>
                <w:szCs w:val="16"/>
              </w:rPr>
              <w:t>wprowadzani</w:t>
            </w:r>
            <w:r w:rsidRPr="008B1BDB">
              <w:rPr>
                <w:rFonts w:ascii="Arial Unicode MS" w:eastAsia="Arial Unicode MS" w:hAnsi="Arial Unicode MS" w:cs="Arial Unicode MS"/>
                <w:bCs/>
                <w:sz w:val="16"/>
                <w:szCs w:val="16"/>
              </w:rPr>
              <w:t>a</w:t>
            </w:r>
            <w:r w:rsidRPr="008B1BDB">
              <w:rPr>
                <w:rFonts w:ascii="Arial Unicode MS" w:eastAsia="Arial Unicode MS" w:hAnsi="Arial Unicode MS" w:cs="Arial Unicode MS" w:hint="eastAsia"/>
                <w:bCs/>
                <w:sz w:val="16"/>
                <w:szCs w:val="16"/>
              </w:rPr>
              <w:t xml:space="preserve"> na rynek i sprzedaż produktów lokalnych.</w:t>
            </w:r>
          </w:p>
        </w:tc>
        <w:tc>
          <w:tcPr>
            <w:tcW w:w="2977" w:type="dxa"/>
            <w:gridSpan w:val="2"/>
            <w:vMerge w:val="restart"/>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Default="00306BA4" w:rsidP="00306BA4">
            <w:pPr>
              <w:rPr>
                <w:rFonts w:ascii="Arial Unicode MS" w:eastAsia="Arial Unicode MS" w:hAnsi="Arial Unicode MS" w:cs="Arial Unicode MS"/>
                <w:sz w:val="14"/>
                <w:szCs w:val="14"/>
              </w:rPr>
            </w:pPr>
            <w:r w:rsidRPr="00F5211A">
              <w:rPr>
                <w:rFonts w:ascii="Arial Unicode MS" w:eastAsia="Arial Unicode MS" w:hAnsi="Arial Unicode MS" w:cs="Arial Unicode MS"/>
                <w:sz w:val="14"/>
                <w:szCs w:val="14"/>
              </w:rPr>
              <w:t xml:space="preserve">Liczba gospodarstw rolnych, które </w:t>
            </w:r>
            <w:r>
              <w:rPr>
                <w:rFonts w:ascii="Arial Unicode MS" w:eastAsia="Arial Unicode MS" w:hAnsi="Arial Unicode MS" w:cs="Arial Unicode MS"/>
                <w:sz w:val="14"/>
                <w:szCs w:val="14"/>
              </w:rPr>
              <w:t>rozpoczęły</w:t>
            </w:r>
            <w:r w:rsidR="00D74034">
              <w:rPr>
                <w:rFonts w:ascii="Arial Unicode MS" w:eastAsia="Arial Unicode MS" w:hAnsi="Arial Unicode MS" w:cs="Arial Unicode MS"/>
                <w:sz w:val="14"/>
                <w:szCs w:val="14"/>
              </w:rPr>
              <w:t>/rozwinęły</w:t>
            </w:r>
            <w:r>
              <w:rPr>
                <w:rFonts w:ascii="Arial Unicode MS" w:eastAsia="Arial Unicode MS" w:hAnsi="Arial Unicode MS" w:cs="Arial Unicode MS"/>
                <w:sz w:val="14"/>
                <w:szCs w:val="14"/>
              </w:rPr>
              <w:t xml:space="preserve"> działalność pozarolniczą</w:t>
            </w:r>
            <w:r w:rsidRPr="00F5211A">
              <w:rPr>
                <w:rFonts w:ascii="Arial Unicode MS" w:eastAsia="Arial Unicode MS" w:hAnsi="Arial Unicode MS" w:cs="Arial Unicode MS"/>
                <w:sz w:val="14"/>
                <w:szCs w:val="14"/>
              </w:rPr>
              <w:t xml:space="preserve"> – 9 szt.</w:t>
            </w:r>
            <w:r>
              <w:rPr>
                <w:rFonts w:ascii="Arial Unicode MS" w:eastAsia="Arial Unicode MS" w:hAnsi="Arial Unicode MS" w:cs="Arial Unicode MS"/>
                <w:sz w:val="14"/>
                <w:szCs w:val="14"/>
              </w:rPr>
              <w:t xml:space="preserve"> (do 2015 r.)</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sidRPr="00F5211A">
              <w:rPr>
                <w:rFonts w:ascii="Arial Unicode MS" w:eastAsia="Arial Unicode MS" w:hAnsi="Arial Unicode MS" w:cs="Arial Unicode MS"/>
                <w:sz w:val="14"/>
                <w:szCs w:val="14"/>
              </w:rPr>
              <w:t xml:space="preserve">Liczba </w:t>
            </w:r>
            <w:proofErr w:type="spellStart"/>
            <w:r>
              <w:rPr>
                <w:rFonts w:ascii="Arial Unicode MS" w:eastAsia="Arial Unicode MS" w:hAnsi="Arial Unicode MS" w:cs="Arial Unicode MS"/>
                <w:sz w:val="14"/>
                <w:szCs w:val="14"/>
              </w:rPr>
              <w:t>mikroprzedsiębiorstw</w:t>
            </w:r>
            <w:proofErr w:type="spellEnd"/>
            <w:r w:rsidRPr="00F5211A">
              <w:rPr>
                <w:rFonts w:ascii="Arial Unicode MS" w:eastAsia="Arial Unicode MS" w:hAnsi="Arial Unicode MS" w:cs="Arial Unicode MS"/>
                <w:sz w:val="14"/>
                <w:szCs w:val="14"/>
              </w:rPr>
              <w:t xml:space="preserve">, które </w:t>
            </w:r>
            <w:r>
              <w:rPr>
                <w:rFonts w:ascii="Arial Unicode MS" w:eastAsia="Arial Unicode MS" w:hAnsi="Arial Unicode MS" w:cs="Arial Unicode MS"/>
                <w:sz w:val="14"/>
                <w:szCs w:val="14"/>
              </w:rPr>
              <w:t xml:space="preserve">rozpoczęły lub rozwinęły działalność gospodarczą </w:t>
            </w:r>
            <w:r w:rsidRPr="00F5211A">
              <w:rPr>
                <w:rFonts w:ascii="Arial Unicode MS" w:eastAsia="Arial Unicode MS" w:hAnsi="Arial Unicode MS" w:cs="Arial Unicode MS"/>
                <w:sz w:val="14"/>
                <w:szCs w:val="14"/>
              </w:rPr>
              <w:t xml:space="preserve">– </w:t>
            </w:r>
            <w:r>
              <w:rPr>
                <w:rFonts w:ascii="Arial Unicode MS" w:eastAsia="Arial Unicode MS" w:hAnsi="Arial Unicode MS" w:cs="Arial Unicode MS"/>
                <w:sz w:val="14"/>
                <w:szCs w:val="14"/>
              </w:rPr>
              <w:t>4</w:t>
            </w:r>
            <w:r w:rsidRPr="00F5211A">
              <w:rPr>
                <w:rFonts w:ascii="Arial Unicode MS" w:eastAsia="Arial Unicode MS" w:hAnsi="Arial Unicode MS" w:cs="Arial Unicode MS"/>
                <w:sz w:val="14"/>
                <w:szCs w:val="14"/>
              </w:rPr>
              <w:t xml:space="preserve"> szt.</w:t>
            </w:r>
          </w:p>
          <w:p w:rsidR="00306BA4" w:rsidRPr="00F5211A"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Pr="00ED6060" w:rsidRDefault="00306BA4" w:rsidP="00306BA4">
            <w:pPr>
              <w:rPr>
                <w:rFonts w:ascii="Arial Unicode MS" w:eastAsia="Arial Unicode MS" w:hAnsi="Arial Unicode MS" w:cs="Arial Unicode MS"/>
                <w:sz w:val="16"/>
                <w:szCs w:val="16"/>
              </w:rPr>
            </w:pPr>
          </w:p>
        </w:tc>
        <w:tc>
          <w:tcPr>
            <w:tcW w:w="2173" w:type="dxa"/>
            <w:gridSpan w:val="2"/>
            <w:vMerge w:val="restart"/>
          </w:tcPr>
          <w:p w:rsidR="00306BA4" w:rsidRDefault="00306BA4" w:rsidP="00306BA4">
            <w:pPr>
              <w:rPr>
                <w:rFonts w:ascii="Arial Unicode MS" w:eastAsia="Arial Unicode MS" w:hAnsi="Arial Unicode MS" w:cs="Arial Unicode MS"/>
                <w:sz w:val="16"/>
                <w:szCs w:val="16"/>
              </w:rPr>
            </w:pPr>
          </w:p>
          <w:p w:rsidR="00306BA4" w:rsidRPr="00F5211A" w:rsidRDefault="00306BA4" w:rsidP="00306BA4">
            <w:pPr>
              <w:rPr>
                <w:rFonts w:ascii="Arial Unicode MS" w:eastAsia="Arial Unicode MS" w:hAnsi="Arial Unicode MS" w:cs="Arial Unicode MS"/>
                <w:sz w:val="14"/>
                <w:szCs w:val="14"/>
              </w:rPr>
            </w:pPr>
            <w:r w:rsidRPr="00F5211A">
              <w:rPr>
                <w:rFonts w:ascii="Arial Unicode MS" w:eastAsia="Arial Unicode MS" w:hAnsi="Arial Unicode MS" w:cs="Arial Unicode MS"/>
                <w:sz w:val="14"/>
                <w:szCs w:val="14"/>
              </w:rPr>
              <w:t xml:space="preserve">Dokumentacja </w:t>
            </w:r>
            <w:proofErr w:type="spellStart"/>
            <w:r w:rsidRPr="00F5211A">
              <w:rPr>
                <w:rFonts w:ascii="Arial Unicode MS" w:eastAsia="Arial Unicode MS" w:hAnsi="Arial Unicode MS" w:cs="Arial Unicode MS"/>
                <w:sz w:val="14"/>
                <w:szCs w:val="14"/>
              </w:rPr>
              <w:t>ARiMR</w:t>
            </w:r>
            <w:proofErr w:type="spellEnd"/>
          </w:p>
        </w:tc>
        <w:tc>
          <w:tcPr>
            <w:tcW w:w="2101" w:type="dxa"/>
            <w:vMerge w:val="restart"/>
          </w:tcPr>
          <w:p w:rsidR="00306BA4" w:rsidRDefault="00306BA4" w:rsidP="00306BA4">
            <w:pPr>
              <w:rPr>
                <w:rFonts w:ascii="Arial Unicode MS" w:eastAsia="Arial Unicode MS" w:hAnsi="Arial Unicode MS" w:cs="Arial Unicode MS"/>
                <w:sz w:val="16"/>
                <w:szCs w:val="16"/>
              </w:rPr>
            </w:pPr>
          </w:p>
          <w:p w:rsidR="00306BA4" w:rsidRPr="00F5211A" w:rsidRDefault="00306BA4" w:rsidP="00306BA4">
            <w:pPr>
              <w:rPr>
                <w:rFonts w:ascii="Arial Unicode MS" w:eastAsia="Arial Unicode MS" w:hAnsi="Arial Unicode MS" w:cs="Arial Unicode MS"/>
                <w:sz w:val="14"/>
                <w:szCs w:val="14"/>
              </w:rPr>
            </w:pPr>
            <w:r w:rsidRPr="00F5211A">
              <w:rPr>
                <w:rFonts w:ascii="Arial Unicode MS" w:eastAsia="Arial Unicode MS" w:hAnsi="Arial Unicode MS" w:cs="Arial Unicode MS"/>
                <w:sz w:val="14"/>
                <w:szCs w:val="14"/>
              </w:rPr>
              <w:t>Wysokość wskaźnika będzie zależała od wielkości wnioskowanej kwoty pomocy.</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6b.</w:t>
            </w:r>
          </w:p>
        </w:tc>
        <w:tc>
          <w:tcPr>
            <w:tcW w:w="1765" w:type="dxa"/>
            <w:gridSpan w:val="2"/>
            <w:shd w:val="clear" w:color="auto" w:fill="E5DFEC" w:themeFill="accent4" w:themeFillTint="33"/>
          </w:tcPr>
          <w:p w:rsidR="00306BA4" w:rsidRDefault="00306BA4" w:rsidP="00306BA4">
            <w:pPr>
              <w:rPr>
                <w:rFonts w:ascii="Arial Unicode MS" w:eastAsia="Arial Unicode MS" w:hAnsi="Arial Unicode MS" w:cs="Arial Unicode MS"/>
                <w:b/>
                <w:bCs/>
                <w:sz w:val="16"/>
                <w:szCs w:val="16"/>
              </w:rPr>
            </w:pPr>
          </w:p>
          <w:p w:rsidR="00306BA4" w:rsidRPr="00591975" w:rsidRDefault="00306BA4" w:rsidP="00306BA4">
            <w:pPr>
              <w:rPr>
                <w:rFonts w:ascii="Arial Unicode MS" w:eastAsia="Arial Unicode MS" w:hAnsi="Arial Unicode MS" w:cs="Arial Unicode MS"/>
                <w:b/>
                <w:sz w:val="16"/>
                <w:szCs w:val="16"/>
              </w:rPr>
            </w:pPr>
            <w:r>
              <w:rPr>
                <w:rFonts w:ascii="Arial Unicode MS" w:eastAsia="Arial Unicode MS" w:hAnsi="Arial Unicode MS" w:cs="Arial Unicode MS" w:hint="eastAsia"/>
                <w:b/>
                <w:bCs/>
                <w:sz w:val="16"/>
                <w:szCs w:val="16"/>
              </w:rPr>
              <w:t>Tworzeni</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i rozw</w:t>
            </w:r>
            <w:r>
              <w:rPr>
                <w:rFonts w:ascii="Arial Unicode MS" w:eastAsia="Arial Unicode MS" w:hAnsi="Arial Unicode MS" w:cs="Arial Unicode MS"/>
                <w:b/>
                <w:bCs/>
                <w:sz w:val="16"/>
                <w:szCs w:val="16"/>
              </w:rPr>
              <w:t>oju</w:t>
            </w:r>
            <w:r>
              <w:rPr>
                <w:rFonts w:ascii="Arial Unicode MS" w:eastAsia="Arial Unicode MS" w:hAnsi="Arial Unicode MS" w:cs="Arial Unicode MS" w:hint="eastAsia"/>
                <w:b/>
                <w:bCs/>
                <w:sz w:val="16"/>
                <w:szCs w:val="16"/>
              </w:rPr>
              <w:t xml:space="preserve"> </w:t>
            </w:r>
            <w:proofErr w:type="spellStart"/>
            <w:r>
              <w:rPr>
                <w:rFonts w:ascii="Arial Unicode MS" w:eastAsia="Arial Unicode MS" w:hAnsi="Arial Unicode MS" w:cs="Arial Unicode MS" w:hint="eastAsia"/>
                <w:b/>
                <w:bCs/>
                <w:sz w:val="16"/>
                <w:szCs w:val="16"/>
              </w:rPr>
              <w:t>mikroprzedsiębiorstw</w:t>
            </w:r>
            <w:proofErr w:type="spellEnd"/>
            <w:r>
              <w:rPr>
                <w:rFonts w:ascii="Arial Unicode MS" w:eastAsia="Arial Unicode MS" w:hAnsi="Arial Unicode MS" w:cs="Arial Unicode MS" w:hint="eastAsia"/>
                <w:b/>
                <w:bCs/>
                <w:sz w:val="16"/>
                <w:szCs w:val="16"/>
              </w:rPr>
              <w:t>:</w:t>
            </w:r>
          </w:p>
        </w:tc>
        <w:tc>
          <w:tcPr>
            <w:tcW w:w="4810" w:type="dxa"/>
            <w:gridSpan w:val="2"/>
          </w:tcPr>
          <w:p w:rsidR="00306BA4" w:rsidRPr="00F63D3A" w:rsidRDefault="00306BA4" w:rsidP="00306BA4">
            <w:pPr>
              <w:pStyle w:val="Akapitzlist"/>
              <w:rPr>
                <w:rFonts w:ascii="Arial Unicode MS" w:eastAsia="Arial Unicode MS" w:hAnsi="Arial Unicode MS" w:cs="Arial Unicode MS"/>
                <w:sz w:val="16"/>
                <w:szCs w:val="16"/>
              </w:rPr>
            </w:pPr>
          </w:p>
          <w:p w:rsidR="00306BA4" w:rsidRPr="005C660A" w:rsidRDefault="00306BA4" w:rsidP="00720250">
            <w:pPr>
              <w:pStyle w:val="Akapitzlist"/>
              <w:numPr>
                <w:ilvl w:val="0"/>
                <w:numId w:val="73"/>
              </w:numPr>
              <w:autoSpaceDE w:val="0"/>
              <w:autoSpaceDN w:val="0"/>
              <w:adjustRightInd w:val="0"/>
              <w:jc w:val="both"/>
              <w:rPr>
                <w:rFonts w:ascii="Arial Unicode MS" w:eastAsia="Arial Unicode MS" w:hAnsi="Arial Unicode MS" w:cs="Arial Unicode MS"/>
                <w:bCs/>
                <w:sz w:val="16"/>
                <w:szCs w:val="16"/>
              </w:rPr>
            </w:pPr>
            <w:r w:rsidRPr="005C660A">
              <w:rPr>
                <w:rFonts w:ascii="Arial Unicode MS" w:eastAsia="Arial Unicode MS" w:hAnsi="Arial Unicode MS" w:cs="Arial Unicode MS"/>
                <w:bCs/>
                <w:sz w:val="16"/>
                <w:szCs w:val="16"/>
              </w:rPr>
              <w:t>O</w:t>
            </w:r>
            <w:r w:rsidRPr="005C660A">
              <w:rPr>
                <w:rFonts w:ascii="Arial Unicode MS" w:eastAsia="Arial Unicode MS" w:hAnsi="Arial Unicode MS" w:cs="Arial Unicode MS" w:hint="eastAsia"/>
                <w:bCs/>
                <w:sz w:val="16"/>
                <w:szCs w:val="16"/>
              </w:rPr>
              <w:t>peracje dotyczące</w:t>
            </w:r>
            <w:r w:rsidRPr="005C660A">
              <w:rPr>
                <w:rFonts w:ascii="Arial Unicode MS" w:eastAsia="Arial Unicode MS" w:hAnsi="Arial Unicode MS" w:cs="Arial Unicode MS"/>
                <w:bCs/>
                <w:sz w:val="16"/>
                <w:szCs w:val="16"/>
              </w:rPr>
              <w:t xml:space="preserve"> </w:t>
            </w:r>
            <w:r w:rsidRPr="005C660A">
              <w:rPr>
                <w:rFonts w:ascii="Arial Unicode MS" w:eastAsia="Arial Unicode MS" w:hAnsi="Arial Unicode MS" w:cs="Arial Unicode MS" w:hint="eastAsia"/>
                <w:bCs/>
                <w:sz w:val="16"/>
                <w:szCs w:val="16"/>
              </w:rPr>
              <w:t>usług turystycznych</w:t>
            </w:r>
            <w:r w:rsidRPr="005C660A">
              <w:rPr>
                <w:rFonts w:ascii="Arial Unicode MS" w:eastAsia="Arial Unicode MS" w:hAnsi="Arial Unicode MS" w:cs="Arial Unicode MS"/>
                <w:bCs/>
                <w:sz w:val="16"/>
                <w:szCs w:val="16"/>
              </w:rPr>
              <w:t>, kultywowania tradycyjnego rzemiosła (jak np. kowalstwa, tkactwa, garncarstwa, winiarstwa, młynarstwa itp.).</w:t>
            </w:r>
          </w:p>
          <w:p w:rsidR="00306BA4" w:rsidRDefault="00306BA4" w:rsidP="00306BA4">
            <w:pPr>
              <w:autoSpaceDE w:val="0"/>
              <w:autoSpaceDN w:val="0"/>
              <w:adjustRightInd w:val="0"/>
              <w:jc w:val="both"/>
              <w:rPr>
                <w:rFonts w:ascii="Arial Unicode MS" w:eastAsia="Arial Unicode MS" w:hAnsi="Arial Unicode MS" w:cs="Arial Unicode MS"/>
                <w:bCs/>
                <w:color w:val="FF0000"/>
                <w:sz w:val="16"/>
                <w:szCs w:val="16"/>
              </w:rPr>
            </w:pPr>
          </w:p>
          <w:p w:rsidR="00306BA4" w:rsidRPr="00F34610" w:rsidRDefault="00306BA4" w:rsidP="00720250">
            <w:pPr>
              <w:pStyle w:val="Akapitzlist"/>
              <w:numPr>
                <w:ilvl w:val="0"/>
                <w:numId w:val="73"/>
              </w:numPr>
              <w:rPr>
                <w:rFonts w:ascii="Arial Unicode MS" w:eastAsia="Arial Unicode MS" w:hAnsi="Arial Unicode MS" w:cs="Arial Unicode MS"/>
                <w:sz w:val="16"/>
                <w:szCs w:val="16"/>
              </w:rPr>
            </w:pPr>
            <w:r w:rsidRPr="008B1BDB">
              <w:rPr>
                <w:rFonts w:ascii="Arial Unicode MS" w:eastAsia="Arial Unicode MS" w:hAnsi="Arial Unicode MS" w:cs="Arial Unicode MS"/>
                <w:bCs/>
                <w:sz w:val="16"/>
                <w:szCs w:val="16"/>
              </w:rPr>
              <w:t>O</w:t>
            </w:r>
            <w:r w:rsidRPr="008B1BDB">
              <w:rPr>
                <w:rFonts w:ascii="Arial Unicode MS" w:eastAsia="Arial Unicode MS" w:hAnsi="Arial Unicode MS" w:cs="Arial Unicode MS" w:hint="eastAsia"/>
                <w:bCs/>
                <w:sz w:val="16"/>
                <w:szCs w:val="16"/>
              </w:rPr>
              <w:t>peracje dotyczące</w:t>
            </w:r>
            <w:r w:rsidRPr="008B1BDB">
              <w:rPr>
                <w:rFonts w:ascii="Arial Unicode MS" w:eastAsia="Arial Unicode MS" w:hAnsi="Arial Unicode MS" w:cs="Arial Unicode MS"/>
                <w:bCs/>
                <w:sz w:val="16"/>
                <w:szCs w:val="16"/>
              </w:rPr>
              <w:t xml:space="preserve"> </w:t>
            </w:r>
            <w:r w:rsidRPr="008B1BDB">
              <w:rPr>
                <w:rFonts w:ascii="Arial Unicode MS" w:eastAsia="Arial Unicode MS" w:hAnsi="Arial Unicode MS" w:cs="Arial Unicode MS" w:hint="eastAsia"/>
                <w:bCs/>
                <w:sz w:val="16"/>
                <w:szCs w:val="16"/>
              </w:rPr>
              <w:t>wprowadzani</w:t>
            </w:r>
            <w:r w:rsidRPr="008B1BDB">
              <w:rPr>
                <w:rFonts w:ascii="Arial Unicode MS" w:eastAsia="Arial Unicode MS" w:hAnsi="Arial Unicode MS" w:cs="Arial Unicode MS"/>
                <w:bCs/>
                <w:sz w:val="16"/>
                <w:szCs w:val="16"/>
              </w:rPr>
              <w:t>a</w:t>
            </w:r>
            <w:r w:rsidRPr="008B1BDB">
              <w:rPr>
                <w:rFonts w:ascii="Arial Unicode MS" w:eastAsia="Arial Unicode MS" w:hAnsi="Arial Unicode MS" w:cs="Arial Unicode MS" w:hint="eastAsia"/>
                <w:bCs/>
                <w:sz w:val="16"/>
                <w:szCs w:val="16"/>
              </w:rPr>
              <w:t xml:space="preserve"> na rynek i sprzedaż produktów lokalnych.</w:t>
            </w:r>
          </w:p>
        </w:tc>
        <w:tc>
          <w:tcPr>
            <w:tcW w:w="2977" w:type="dxa"/>
            <w:gridSpan w:val="2"/>
            <w:vMerge/>
          </w:tcPr>
          <w:p w:rsidR="00306BA4" w:rsidRPr="00ED6060" w:rsidRDefault="00306BA4" w:rsidP="00306BA4">
            <w:pPr>
              <w:rPr>
                <w:rFonts w:ascii="Arial Unicode MS" w:eastAsia="Arial Unicode MS" w:hAnsi="Arial Unicode MS" w:cs="Arial Unicode MS"/>
                <w:sz w:val="16"/>
                <w:szCs w:val="16"/>
              </w:rPr>
            </w:pPr>
          </w:p>
        </w:tc>
        <w:tc>
          <w:tcPr>
            <w:tcW w:w="2173" w:type="dxa"/>
            <w:gridSpan w:val="2"/>
            <w:vMerge/>
          </w:tcPr>
          <w:p w:rsidR="00306BA4" w:rsidRPr="00ED6060" w:rsidRDefault="00306BA4" w:rsidP="00306BA4">
            <w:pPr>
              <w:rPr>
                <w:rFonts w:ascii="Arial Unicode MS" w:eastAsia="Arial Unicode MS" w:hAnsi="Arial Unicode MS" w:cs="Arial Unicode MS"/>
                <w:sz w:val="16"/>
                <w:szCs w:val="16"/>
              </w:rPr>
            </w:pPr>
          </w:p>
        </w:tc>
        <w:tc>
          <w:tcPr>
            <w:tcW w:w="2101" w:type="dxa"/>
            <w:vMerge/>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6c</w:t>
            </w:r>
          </w:p>
        </w:tc>
        <w:tc>
          <w:tcPr>
            <w:tcW w:w="1765" w:type="dxa"/>
            <w:gridSpan w:val="2"/>
            <w:shd w:val="clear" w:color="auto" w:fill="E5DFEC" w:themeFill="accent4" w:themeFillTint="33"/>
          </w:tcPr>
          <w:p w:rsidR="00306BA4" w:rsidRDefault="00306BA4" w:rsidP="00306BA4">
            <w:pPr>
              <w:rPr>
                <w:rFonts w:ascii="Arial Unicode MS" w:eastAsia="Arial Unicode MS" w:hAnsi="Arial Unicode MS" w:cs="Arial Unicode MS"/>
                <w:b/>
                <w:bCs/>
                <w:sz w:val="16"/>
                <w:szCs w:val="16"/>
              </w:rPr>
            </w:pPr>
          </w:p>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b/>
                <w:bCs/>
                <w:sz w:val="16"/>
                <w:szCs w:val="16"/>
              </w:rPr>
              <w:t>Funkcjonowani</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LGD, aktywizacj</w:t>
            </w:r>
            <w:r>
              <w:rPr>
                <w:rFonts w:ascii="Arial Unicode MS" w:eastAsia="Arial Unicode MS" w:hAnsi="Arial Unicode MS" w:cs="Arial Unicode MS"/>
                <w:b/>
                <w:bCs/>
                <w:sz w:val="16"/>
                <w:szCs w:val="16"/>
              </w:rPr>
              <w:t>i</w:t>
            </w:r>
            <w:r>
              <w:rPr>
                <w:rFonts w:ascii="Arial Unicode MS" w:eastAsia="Arial Unicode MS" w:hAnsi="Arial Unicode MS" w:cs="Arial Unicode MS" w:hint="eastAsia"/>
                <w:b/>
                <w:bCs/>
                <w:sz w:val="16"/>
                <w:szCs w:val="16"/>
              </w:rPr>
              <w:t xml:space="preserve"> nabywani</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umiejętności:</w:t>
            </w:r>
          </w:p>
        </w:tc>
        <w:tc>
          <w:tcPr>
            <w:tcW w:w="4810" w:type="dxa"/>
            <w:gridSpan w:val="2"/>
          </w:tcPr>
          <w:p w:rsidR="00306BA4" w:rsidRDefault="00306BA4" w:rsidP="00306BA4">
            <w:pPr>
              <w:rPr>
                <w:rFonts w:ascii="Arial Unicode MS" w:eastAsia="Arial Unicode MS" w:hAnsi="Arial Unicode MS" w:cs="Arial Unicode MS"/>
                <w:sz w:val="16"/>
                <w:szCs w:val="16"/>
              </w:rPr>
            </w:pPr>
          </w:p>
          <w:p w:rsidR="00306BA4" w:rsidRPr="002D00EA" w:rsidRDefault="00306BA4" w:rsidP="00720250">
            <w:pPr>
              <w:pStyle w:val="Akapitzlist"/>
              <w:numPr>
                <w:ilvl w:val="0"/>
                <w:numId w:val="74"/>
              </w:numPr>
              <w:autoSpaceDE w:val="0"/>
              <w:autoSpaceDN w:val="0"/>
              <w:adjustRightInd w:val="0"/>
              <w:jc w:val="both"/>
              <w:rPr>
                <w:rFonts w:ascii="Arial Unicode MS" w:eastAsia="Arial Unicode MS" w:hAnsi="Arial Unicode MS" w:cs="Arial Unicode MS"/>
                <w:bCs/>
                <w:sz w:val="16"/>
                <w:szCs w:val="16"/>
              </w:rPr>
            </w:pPr>
            <w:r w:rsidRPr="002D00EA">
              <w:rPr>
                <w:rFonts w:ascii="Arial Unicode MS" w:eastAsia="Arial Unicode MS" w:hAnsi="Arial Unicode MS" w:cs="Arial Unicode MS"/>
                <w:bCs/>
                <w:sz w:val="16"/>
                <w:szCs w:val="16"/>
              </w:rPr>
              <w:t>O</w:t>
            </w:r>
            <w:r w:rsidRPr="002D00EA">
              <w:rPr>
                <w:rFonts w:ascii="Arial Unicode MS" w:eastAsia="Arial Unicode MS" w:hAnsi="Arial Unicode MS" w:cs="Arial Unicode MS" w:hint="eastAsia"/>
                <w:bCs/>
                <w:sz w:val="16"/>
                <w:szCs w:val="16"/>
              </w:rPr>
              <w:t>peracje dotyczące</w:t>
            </w:r>
            <w:r w:rsidRPr="002D00EA">
              <w:rPr>
                <w:rFonts w:ascii="Arial Unicode MS" w:eastAsia="Arial Unicode MS" w:hAnsi="Arial Unicode MS" w:cs="Arial Unicode MS"/>
                <w:bCs/>
                <w:sz w:val="16"/>
                <w:szCs w:val="16"/>
              </w:rPr>
              <w:t xml:space="preserve"> </w:t>
            </w:r>
            <w:r w:rsidRPr="002D00EA">
              <w:rPr>
                <w:rFonts w:ascii="Arial Unicode MS" w:eastAsia="Arial Unicode MS" w:hAnsi="Arial Unicode MS" w:cs="Arial Unicode MS" w:hint="eastAsia"/>
                <w:bCs/>
                <w:sz w:val="16"/>
                <w:szCs w:val="16"/>
              </w:rPr>
              <w:t xml:space="preserve">szkoleń w zakresie tworzenia i prowadzenia </w:t>
            </w:r>
            <w:proofErr w:type="spellStart"/>
            <w:r w:rsidRPr="002D00EA">
              <w:rPr>
                <w:rFonts w:ascii="Arial Unicode MS" w:eastAsia="Arial Unicode MS" w:hAnsi="Arial Unicode MS" w:cs="Arial Unicode MS" w:hint="eastAsia"/>
                <w:bCs/>
                <w:sz w:val="16"/>
                <w:szCs w:val="16"/>
              </w:rPr>
              <w:t>mikroprzedsiębiorstw</w:t>
            </w:r>
            <w:proofErr w:type="spellEnd"/>
            <w:r w:rsidRPr="002D00EA">
              <w:rPr>
                <w:rFonts w:ascii="Arial Unicode MS" w:eastAsia="Arial Unicode MS" w:hAnsi="Arial Unicode MS" w:cs="Arial Unicode MS"/>
                <w:bCs/>
                <w:sz w:val="16"/>
                <w:szCs w:val="16"/>
              </w:rPr>
              <w:t>.</w:t>
            </w:r>
          </w:p>
          <w:p w:rsidR="00306BA4" w:rsidRDefault="00306BA4" w:rsidP="00720250">
            <w:pPr>
              <w:pStyle w:val="Akapitzlist"/>
              <w:numPr>
                <w:ilvl w:val="0"/>
                <w:numId w:val="74"/>
              </w:numPr>
              <w:autoSpaceDE w:val="0"/>
              <w:autoSpaceDN w:val="0"/>
              <w:adjustRightInd w:val="0"/>
              <w:jc w:val="both"/>
              <w:rPr>
                <w:rFonts w:ascii="Arial Unicode MS" w:eastAsia="Arial Unicode MS" w:hAnsi="Arial Unicode MS" w:cs="Arial Unicode MS"/>
                <w:bCs/>
                <w:sz w:val="16"/>
                <w:szCs w:val="16"/>
              </w:rPr>
            </w:pPr>
            <w:r w:rsidRPr="002D00EA">
              <w:rPr>
                <w:rFonts w:ascii="Arial Unicode MS" w:eastAsia="Arial Unicode MS" w:hAnsi="Arial Unicode MS" w:cs="Arial Unicode MS"/>
                <w:bCs/>
                <w:sz w:val="16"/>
                <w:szCs w:val="16"/>
              </w:rPr>
              <w:t>O</w:t>
            </w:r>
            <w:r w:rsidRPr="002D00EA">
              <w:rPr>
                <w:rFonts w:ascii="Arial Unicode MS" w:eastAsia="Arial Unicode MS" w:hAnsi="Arial Unicode MS" w:cs="Arial Unicode MS" w:hint="eastAsia"/>
                <w:bCs/>
                <w:sz w:val="16"/>
                <w:szCs w:val="16"/>
              </w:rPr>
              <w:t>peracje dotyczące</w:t>
            </w:r>
            <w:r w:rsidRPr="002D00EA">
              <w:rPr>
                <w:rFonts w:ascii="Arial Unicode MS" w:eastAsia="Arial Unicode MS" w:hAnsi="Arial Unicode MS" w:cs="Arial Unicode MS"/>
                <w:bCs/>
                <w:sz w:val="16"/>
                <w:szCs w:val="16"/>
              </w:rPr>
              <w:t xml:space="preserve"> </w:t>
            </w:r>
            <w:r>
              <w:rPr>
                <w:rFonts w:ascii="Arial Unicode MS" w:eastAsia="Arial Unicode MS" w:hAnsi="Arial Unicode MS" w:cs="Arial Unicode MS"/>
                <w:bCs/>
                <w:sz w:val="16"/>
                <w:szCs w:val="16"/>
              </w:rPr>
              <w:t>i</w:t>
            </w:r>
            <w:r w:rsidRPr="002D00EA">
              <w:rPr>
                <w:rFonts w:ascii="Arial Unicode MS" w:eastAsia="Arial Unicode MS" w:hAnsi="Arial Unicode MS" w:cs="Arial Unicode MS" w:hint="eastAsia"/>
                <w:bCs/>
                <w:sz w:val="16"/>
                <w:szCs w:val="16"/>
              </w:rPr>
              <w:t>nformowania o działaniach dotyczących rozwoju prz</w:t>
            </w:r>
            <w:r>
              <w:rPr>
                <w:rFonts w:ascii="Arial Unicode MS" w:eastAsia="Arial Unicode MS" w:hAnsi="Arial Unicode MS" w:cs="Arial Unicode MS" w:hint="eastAsia"/>
                <w:bCs/>
                <w:sz w:val="16"/>
                <w:szCs w:val="16"/>
              </w:rPr>
              <w:t>edsiębiorczości na obszarze LGD</w:t>
            </w:r>
            <w:r>
              <w:rPr>
                <w:rFonts w:ascii="Arial Unicode MS" w:eastAsia="Arial Unicode MS" w:hAnsi="Arial Unicode MS" w:cs="Arial Unicode MS"/>
                <w:bCs/>
                <w:sz w:val="16"/>
                <w:szCs w:val="16"/>
              </w:rPr>
              <w:t xml:space="preserve">. </w:t>
            </w:r>
          </w:p>
          <w:p w:rsidR="00306BA4" w:rsidRPr="00F34610" w:rsidRDefault="00306BA4" w:rsidP="00720250">
            <w:pPr>
              <w:pStyle w:val="Akapitzlist"/>
              <w:numPr>
                <w:ilvl w:val="0"/>
                <w:numId w:val="74"/>
              </w:numPr>
              <w:autoSpaceDE w:val="0"/>
              <w:autoSpaceDN w:val="0"/>
              <w:adjustRightInd w:val="0"/>
              <w:jc w:val="both"/>
              <w:rPr>
                <w:rFonts w:ascii="Arial Unicode MS" w:eastAsia="Arial Unicode MS" w:hAnsi="Arial Unicode MS" w:cs="Arial Unicode MS"/>
                <w:sz w:val="16"/>
                <w:szCs w:val="16"/>
              </w:rPr>
            </w:pPr>
            <w:r w:rsidRPr="002D00EA">
              <w:rPr>
                <w:rFonts w:ascii="Arial Unicode MS" w:eastAsia="Arial Unicode MS" w:hAnsi="Arial Unicode MS" w:cs="Arial Unicode MS"/>
                <w:bCs/>
                <w:sz w:val="16"/>
                <w:szCs w:val="16"/>
              </w:rPr>
              <w:t>O</w:t>
            </w:r>
            <w:r w:rsidRPr="002D00EA">
              <w:rPr>
                <w:rFonts w:ascii="Arial Unicode MS" w:eastAsia="Arial Unicode MS" w:hAnsi="Arial Unicode MS" w:cs="Arial Unicode MS" w:hint="eastAsia"/>
                <w:bCs/>
                <w:sz w:val="16"/>
                <w:szCs w:val="16"/>
              </w:rPr>
              <w:t>peracje dotyczące</w:t>
            </w:r>
            <w:r>
              <w:rPr>
                <w:rFonts w:ascii="Arial Unicode MS" w:eastAsia="Arial Unicode MS" w:hAnsi="Arial Unicode MS" w:cs="Arial Unicode MS"/>
                <w:bCs/>
                <w:sz w:val="16"/>
                <w:szCs w:val="16"/>
              </w:rPr>
              <w:t xml:space="preserve"> </w:t>
            </w:r>
            <w:r>
              <w:rPr>
                <w:rFonts w:ascii="Arial Unicode MS" w:eastAsia="Arial Unicode MS" w:hAnsi="Arial Unicode MS" w:cs="Arial Unicode MS" w:hint="eastAsia"/>
                <w:bCs/>
                <w:sz w:val="16"/>
                <w:szCs w:val="16"/>
              </w:rPr>
              <w:t>szkole</w:t>
            </w:r>
            <w:r>
              <w:rPr>
                <w:rFonts w:ascii="Arial Unicode MS" w:eastAsia="Arial Unicode MS" w:hAnsi="Arial Unicode MS" w:cs="Arial Unicode MS"/>
                <w:bCs/>
                <w:sz w:val="16"/>
                <w:szCs w:val="16"/>
              </w:rPr>
              <w:t>ń</w:t>
            </w:r>
            <w:r>
              <w:rPr>
                <w:rFonts w:ascii="Arial Unicode MS" w:eastAsia="Arial Unicode MS" w:hAnsi="Arial Unicode MS" w:cs="Arial Unicode MS" w:hint="eastAsia"/>
                <w:bCs/>
                <w:sz w:val="16"/>
                <w:szCs w:val="16"/>
              </w:rPr>
              <w:t xml:space="preserve"> w zakresie pozyskiwania środków pomocowych na przedsięwzięcia gospodarcze.</w:t>
            </w:r>
          </w:p>
        </w:tc>
        <w:tc>
          <w:tcPr>
            <w:tcW w:w="2977" w:type="dxa"/>
            <w:gridSpan w:val="2"/>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Default="00306BA4" w:rsidP="00306BA4">
            <w:pPr>
              <w:rPr>
                <w:rFonts w:ascii="Arial Unicode MS" w:eastAsia="Arial Unicode MS" w:hAnsi="Arial Unicode MS" w:cs="Arial Unicode MS"/>
                <w:sz w:val="16"/>
                <w:szCs w:val="16"/>
              </w:rPr>
            </w:pPr>
          </w:p>
          <w:p w:rsidR="00306BA4" w:rsidRPr="00F5211A" w:rsidRDefault="00306BA4" w:rsidP="00306BA4">
            <w:pPr>
              <w:rPr>
                <w:rFonts w:ascii="Arial Unicode MS" w:eastAsia="Arial Unicode MS" w:hAnsi="Arial Unicode MS" w:cs="Arial Unicode MS"/>
                <w:sz w:val="14"/>
                <w:szCs w:val="14"/>
              </w:rPr>
            </w:pPr>
            <w:r w:rsidRPr="00F5211A">
              <w:rPr>
                <w:rFonts w:ascii="Arial Unicode MS" w:eastAsia="Arial Unicode MS" w:hAnsi="Arial Unicode MS" w:cs="Arial Unicode MS"/>
                <w:sz w:val="14"/>
                <w:szCs w:val="14"/>
              </w:rPr>
              <w:t>Liczba szkoleń: 5</w:t>
            </w:r>
          </w:p>
          <w:p w:rsidR="00306BA4" w:rsidRPr="00ED6060" w:rsidRDefault="00306BA4" w:rsidP="00306BA4">
            <w:pPr>
              <w:rPr>
                <w:rFonts w:ascii="Arial Unicode MS" w:eastAsia="Arial Unicode MS" w:hAnsi="Arial Unicode MS" w:cs="Arial Unicode MS"/>
                <w:sz w:val="16"/>
                <w:szCs w:val="16"/>
              </w:rPr>
            </w:pPr>
          </w:p>
        </w:tc>
        <w:tc>
          <w:tcPr>
            <w:tcW w:w="2173" w:type="dxa"/>
            <w:gridSpan w:val="2"/>
          </w:tcPr>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Pr="00ED6060" w:rsidRDefault="00306BA4" w:rsidP="00306BA4">
            <w:pPr>
              <w:rPr>
                <w:rFonts w:ascii="Arial Unicode MS" w:eastAsia="Arial Unicode MS" w:hAnsi="Arial Unicode MS" w:cs="Arial Unicode MS"/>
                <w:sz w:val="16"/>
                <w:szCs w:val="16"/>
              </w:rPr>
            </w:pPr>
            <w:r w:rsidRPr="003A7A53">
              <w:rPr>
                <w:rFonts w:ascii="Arial Unicode MS" w:eastAsia="Arial Unicode MS" w:hAnsi="Arial Unicode MS" w:cs="Arial Unicode MS"/>
                <w:sz w:val="14"/>
                <w:szCs w:val="14"/>
              </w:rPr>
              <w:t>Lista obecności uczestników dostępna w LGD.</w:t>
            </w:r>
          </w:p>
        </w:tc>
        <w:tc>
          <w:tcPr>
            <w:tcW w:w="2101" w:type="dxa"/>
          </w:tcPr>
          <w:p w:rsidR="00306BA4" w:rsidRPr="00ED6060" w:rsidRDefault="00306BA4" w:rsidP="00306BA4">
            <w:pPr>
              <w:rPr>
                <w:rFonts w:ascii="Arial Unicode MS" w:eastAsia="Arial Unicode MS" w:hAnsi="Arial Unicode MS" w:cs="Arial Unicode MS"/>
                <w:sz w:val="16"/>
                <w:szCs w:val="16"/>
              </w:rPr>
            </w:pPr>
          </w:p>
        </w:tc>
      </w:tr>
    </w:tbl>
    <w:p w:rsidR="00306BA4" w:rsidRDefault="00306BA4" w:rsidP="00306BA4"/>
    <w:p w:rsidR="00306BA4" w:rsidRDefault="00306BA4" w:rsidP="00306BA4"/>
    <w:p w:rsidR="00306BA4" w:rsidRDefault="00306BA4" w:rsidP="00306BA4"/>
    <w:p w:rsidR="00306BA4" w:rsidRDefault="00306BA4" w:rsidP="00306BA4"/>
    <w:p w:rsidR="00306BA4" w:rsidRDefault="00306BA4" w:rsidP="00306BA4"/>
    <w:p w:rsidR="00306BA4" w:rsidRDefault="00306BA4" w:rsidP="00306BA4"/>
    <w:p w:rsidR="00306BA4" w:rsidRDefault="00306BA4" w:rsidP="00306BA4"/>
    <w:p w:rsidR="00306BA4" w:rsidRDefault="00306BA4" w:rsidP="00306BA4"/>
    <w:tbl>
      <w:tblPr>
        <w:tblStyle w:val="Tabela-Siatka"/>
        <w:tblW w:w="0" w:type="auto"/>
        <w:tblLook w:val="04A0"/>
      </w:tblPr>
      <w:tblGrid>
        <w:gridCol w:w="528"/>
        <w:gridCol w:w="57"/>
        <w:gridCol w:w="1417"/>
        <w:gridCol w:w="63"/>
        <w:gridCol w:w="4659"/>
        <w:gridCol w:w="36"/>
        <w:gridCol w:w="3079"/>
        <w:gridCol w:w="32"/>
        <w:gridCol w:w="2169"/>
        <w:gridCol w:w="16"/>
        <w:gridCol w:w="2157"/>
        <w:gridCol w:w="6"/>
      </w:tblGrid>
      <w:tr w:rsidR="00306BA4" w:rsidTr="00306BA4">
        <w:tc>
          <w:tcPr>
            <w:tcW w:w="528" w:type="dxa"/>
            <w:gridSpan w:val="2"/>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Lp.</w:t>
            </w:r>
          </w:p>
        </w:tc>
        <w:tc>
          <w:tcPr>
            <w:tcW w:w="6716" w:type="dxa"/>
            <w:gridSpan w:val="4"/>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Cel</w:t>
            </w:r>
          </w:p>
        </w:tc>
        <w:tc>
          <w:tcPr>
            <w:tcW w:w="2371" w:type="dxa"/>
            <w:gridSpan w:val="2"/>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Wskaźniki realizacji</w:t>
            </w:r>
          </w:p>
        </w:tc>
        <w:tc>
          <w:tcPr>
            <w:tcW w:w="2370" w:type="dxa"/>
            <w:gridSpan w:val="2"/>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Źródło weryfikacji</w:t>
            </w:r>
          </w:p>
        </w:tc>
        <w:tc>
          <w:tcPr>
            <w:tcW w:w="2369" w:type="dxa"/>
            <w:gridSpan w:val="2"/>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Założenia</w:t>
            </w:r>
          </w:p>
        </w:tc>
      </w:tr>
      <w:tr w:rsidR="00306BA4" w:rsidTr="00306BA4">
        <w:tc>
          <w:tcPr>
            <w:tcW w:w="528" w:type="dxa"/>
            <w:gridSpan w:val="2"/>
            <w:shd w:val="clear" w:color="auto" w:fill="FBD4B4" w:themeFill="accent6" w:themeFillTint="66"/>
          </w:tcPr>
          <w:p w:rsidR="00306BA4" w:rsidRPr="00ED6060" w:rsidRDefault="00306BA4" w:rsidP="00306BA4">
            <w:pPr>
              <w:rPr>
                <w:rFonts w:ascii="Arial Unicode MS" w:eastAsia="Arial Unicode MS" w:hAnsi="Arial Unicode MS" w:cs="Arial Unicode MS"/>
                <w:sz w:val="16"/>
                <w:szCs w:val="16"/>
              </w:rPr>
            </w:pPr>
            <w:r w:rsidRPr="00ED6060">
              <w:rPr>
                <w:rFonts w:ascii="Arial Unicode MS" w:eastAsia="Arial Unicode MS" w:hAnsi="Arial Unicode MS" w:cs="Arial Unicode MS"/>
                <w:sz w:val="16"/>
                <w:szCs w:val="16"/>
              </w:rPr>
              <w:t>1.</w:t>
            </w:r>
          </w:p>
        </w:tc>
        <w:tc>
          <w:tcPr>
            <w:tcW w:w="6716" w:type="dxa"/>
            <w:gridSpan w:val="4"/>
            <w:shd w:val="clear" w:color="auto" w:fill="FBD4B4" w:themeFill="accent6" w:themeFillTint="66"/>
          </w:tcPr>
          <w:p w:rsidR="00306BA4" w:rsidRDefault="00306BA4" w:rsidP="00306BA4">
            <w:pPr>
              <w:rPr>
                <w:rFonts w:ascii="Arial Unicode MS" w:eastAsia="Arial Unicode MS" w:hAnsi="Arial Unicode MS" w:cs="Arial Unicode MS"/>
                <w:b/>
                <w:bCs/>
                <w:sz w:val="16"/>
                <w:szCs w:val="16"/>
              </w:rPr>
            </w:pPr>
          </w:p>
          <w:p w:rsidR="00306BA4" w:rsidRPr="00EA7DC4" w:rsidRDefault="00306BA4" w:rsidP="00306BA4">
            <w:pPr>
              <w:rPr>
                <w:rFonts w:ascii="Arial Unicode MS" w:eastAsia="Arial Unicode MS" w:hAnsi="Arial Unicode MS" w:cs="Arial Unicode MS"/>
                <w:b/>
                <w:sz w:val="16"/>
                <w:szCs w:val="16"/>
              </w:rPr>
            </w:pPr>
            <w:r w:rsidRPr="00EA7DC4">
              <w:rPr>
                <w:rFonts w:ascii="Arial Unicode MS" w:eastAsia="Arial Unicode MS" w:hAnsi="Arial Unicode MS" w:cs="Arial Unicode MS"/>
                <w:b/>
                <w:bCs/>
                <w:sz w:val="16"/>
                <w:szCs w:val="16"/>
              </w:rPr>
              <w:t>Cel ogólny 3:</w:t>
            </w:r>
            <w:r w:rsidRPr="00EA7DC4">
              <w:rPr>
                <w:rFonts w:ascii="Arial Unicode MS" w:eastAsia="Arial Unicode MS" w:hAnsi="Arial Unicode MS" w:cs="Arial Unicode MS" w:hint="eastAsia"/>
                <w:b/>
                <w:bCs/>
                <w:sz w:val="16"/>
                <w:szCs w:val="16"/>
              </w:rPr>
              <w:t xml:space="preserve"> Poprawa jakości życia mieszkańców na obszarze LGD „Zielony Pierścień</w:t>
            </w:r>
          </w:p>
        </w:tc>
        <w:tc>
          <w:tcPr>
            <w:tcW w:w="2371" w:type="dxa"/>
            <w:gridSpan w:val="2"/>
          </w:tcPr>
          <w:p w:rsidR="00306BA4" w:rsidRDefault="00306BA4" w:rsidP="00306BA4">
            <w:pPr>
              <w:rPr>
                <w:rFonts w:ascii="Arial Unicode MS" w:eastAsia="Arial Unicode MS" w:hAnsi="Arial Unicode MS" w:cs="Arial Unicode MS"/>
                <w:sz w:val="16"/>
                <w:szCs w:val="16"/>
              </w:rPr>
            </w:pPr>
            <w:r w:rsidRPr="00441AB7">
              <w:rPr>
                <w:rFonts w:ascii="Arial Unicode MS" w:eastAsia="Arial Unicode MS" w:hAnsi="Arial Unicode MS" w:cs="Arial Unicode MS"/>
                <w:b/>
                <w:sz w:val="16"/>
                <w:szCs w:val="16"/>
              </w:rPr>
              <w:t>Wskaźnik oddziaływania</w:t>
            </w:r>
            <w:r>
              <w:rPr>
                <w:rFonts w:ascii="Arial Unicode MS" w:eastAsia="Arial Unicode MS" w:hAnsi="Arial Unicode MS" w:cs="Arial Unicode MS"/>
                <w:sz w:val="16"/>
                <w:szCs w:val="16"/>
              </w:rPr>
              <w:t>:</w:t>
            </w:r>
          </w:p>
          <w:p w:rsidR="00306BA4" w:rsidRPr="001B54AA" w:rsidRDefault="00306BA4" w:rsidP="00306BA4">
            <w:pPr>
              <w:rPr>
                <w:rFonts w:ascii="Arial Unicode MS" w:eastAsia="Arial Unicode MS" w:hAnsi="Arial Unicode MS" w:cs="Arial Unicode MS"/>
                <w:sz w:val="14"/>
                <w:szCs w:val="14"/>
              </w:rPr>
            </w:pPr>
            <w:r w:rsidRPr="001B54AA">
              <w:rPr>
                <w:rFonts w:ascii="Arial Unicode MS" w:eastAsia="Arial Unicode MS" w:hAnsi="Arial Unicode MS" w:cs="Arial Unicode MS"/>
                <w:sz w:val="14"/>
                <w:szCs w:val="14"/>
              </w:rPr>
              <w:t>Wzrost liczby osób uczestniczących w zorganizowanych formach upowszechniania kultury</w:t>
            </w:r>
            <w:r>
              <w:rPr>
                <w:rFonts w:ascii="Arial Unicode MS" w:eastAsia="Arial Unicode MS" w:hAnsi="Arial Unicode MS" w:cs="Arial Unicode MS"/>
                <w:sz w:val="14"/>
                <w:szCs w:val="14"/>
              </w:rPr>
              <w:t xml:space="preserve"> i sportu (kluby, zespoły, sekcje, ogniska) o 5% w 2016 r. (w odniesieniu do 2009 r.).</w:t>
            </w:r>
          </w:p>
        </w:tc>
        <w:tc>
          <w:tcPr>
            <w:tcW w:w="2370" w:type="dxa"/>
            <w:gridSpan w:val="2"/>
          </w:tcPr>
          <w:p w:rsidR="00306BA4" w:rsidRDefault="00306BA4" w:rsidP="00306BA4">
            <w:pPr>
              <w:rPr>
                <w:rFonts w:ascii="Arial Unicode MS" w:eastAsia="Arial Unicode MS" w:hAnsi="Arial Unicode MS" w:cs="Arial Unicode MS"/>
                <w:sz w:val="16"/>
                <w:szCs w:val="16"/>
              </w:rPr>
            </w:pPr>
          </w:p>
          <w:p w:rsidR="00306BA4" w:rsidRPr="00ED6060" w:rsidRDefault="00306BA4" w:rsidP="00306BA4">
            <w:pPr>
              <w:rPr>
                <w:rFonts w:ascii="Arial Unicode MS" w:eastAsia="Arial Unicode MS" w:hAnsi="Arial Unicode MS" w:cs="Arial Unicode MS"/>
                <w:sz w:val="16"/>
                <w:szCs w:val="16"/>
              </w:rPr>
            </w:pPr>
            <w:r w:rsidRPr="00794EB3">
              <w:rPr>
                <w:rFonts w:ascii="Arial Unicode MS" w:eastAsia="Arial Unicode MS" w:hAnsi="Arial Unicode MS" w:cs="Arial Unicode MS"/>
                <w:sz w:val="14"/>
                <w:szCs w:val="14"/>
              </w:rPr>
              <w:t>Dane podmiotów zarządzających obiektami rekreacyjno-sportowymi</w:t>
            </w:r>
            <w:r>
              <w:rPr>
                <w:rFonts w:ascii="Arial Unicode MS" w:eastAsia="Arial Unicode MS" w:hAnsi="Arial Unicode MS" w:cs="Arial Unicode MS"/>
                <w:sz w:val="14"/>
                <w:szCs w:val="14"/>
              </w:rPr>
              <w:t xml:space="preserve"> i świetlicami, szkół, domów kultury.</w:t>
            </w:r>
          </w:p>
        </w:tc>
        <w:tc>
          <w:tcPr>
            <w:tcW w:w="2369" w:type="dxa"/>
            <w:gridSpan w:val="2"/>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gridSpan w:val="2"/>
            <w:shd w:val="clear" w:color="auto" w:fill="FDE9D9" w:themeFill="accent6" w:themeFillTint="33"/>
          </w:tcPr>
          <w:p w:rsidR="00306BA4" w:rsidRPr="00ED6060" w:rsidRDefault="00306BA4" w:rsidP="00306BA4">
            <w:pPr>
              <w:rPr>
                <w:rFonts w:ascii="Arial Unicode MS" w:eastAsia="Arial Unicode MS" w:hAnsi="Arial Unicode MS" w:cs="Arial Unicode MS"/>
                <w:sz w:val="16"/>
                <w:szCs w:val="16"/>
              </w:rPr>
            </w:pPr>
            <w:r w:rsidRPr="00ED6060">
              <w:rPr>
                <w:rFonts w:ascii="Arial Unicode MS" w:eastAsia="Arial Unicode MS" w:hAnsi="Arial Unicode MS" w:cs="Arial Unicode MS"/>
                <w:sz w:val="16"/>
                <w:szCs w:val="16"/>
              </w:rPr>
              <w:t>2.</w:t>
            </w:r>
          </w:p>
        </w:tc>
        <w:tc>
          <w:tcPr>
            <w:tcW w:w="6716" w:type="dxa"/>
            <w:gridSpan w:val="4"/>
            <w:shd w:val="clear" w:color="auto" w:fill="FDE9D9" w:themeFill="accent6" w:themeFillTint="33"/>
          </w:tcPr>
          <w:p w:rsidR="00306BA4" w:rsidRDefault="00306BA4" w:rsidP="00306BA4">
            <w:pPr>
              <w:autoSpaceDE w:val="0"/>
              <w:autoSpaceDN w:val="0"/>
              <w:adjustRightInd w:val="0"/>
              <w:jc w:val="both"/>
              <w:rPr>
                <w:rFonts w:ascii="Arial Unicode MS" w:eastAsia="Arial Unicode MS" w:hAnsi="Arial Unicode MS" w:cs="Arial Unicode MS"/>
                <w:b/>
                <w:sz w:val="16"/>
                <w:szCs w:val="16"/>
              </w:rPr>
            </w:pPr>
          </w:p>
          <w:p w:rsidR="00306BA4" w:rsidRPr="00EA7DC4" w:rsidRDefault="00306BA4" w:rsidP="00306BA4">
            <w:pPr>
              <w:autoSpaceDE w:val="0"/>
              <w:autoSpaceDN w:val="0"/>
              <w:adjustRightInd w:val="0"/>
              <w:jc w:val="both"/>
              <w:rPr>
                <w:rFonts w:ascii="Arial Unicode MS" w:eastAsia="Arial Unicode MS" w:hAnsi="Arial Unicode MS" w:cs="Arial Unicode MS"/>
                <w:b/>
                <w:sz w:val="16"/>
                <w:szCs w:val="16"/>
              </w:rPr>
            </w:pPr>
            <w:r w:rsidRPr="00EA7DC4">
              <w:rPr>
                <w:rFonts w:ascii="Arial Unicode MS" w:eastAsia="Arial Unicode MS" w:hAnsi="Arial Unicode MS" w:cs="Arial Unicode MS"/>
                <w:b/>
                <w:sz w:val="16"/>
                <w:szCs w:val="16"/>
              </w:rPr>
              <w:t xml:space="preserve">Cel szczegółowy 3.1: </w:t>
            </w:r>
            <w:r w:rsidRPr="00EA7DC4">
              <w:rPr>
                <w:rFonts w:ascii="Arial Unicode MS" w:eastAsia="Arial Unicode MS" w:hAnsi="Arial Unicode MS" w:cs="Arial Unicode MS" w:hint="eastAsia"/>
                <w:b/>
                <w:bCs/>
                <w:sz w:val="16"/>
                <w:szCs w:val="16"/>
              </w:rPr>
              <w:t>Poprawa infrastruktury o funkcji publicznej, społeczno-kulturalnej, rekreacyjnej i sportowej</w:t>
            </w:r>
            <w:r>
              <w:rPr>
                <w:rFonts w:ascii="Arial Unicode MS" w:eastAsia="Arial Unicode MS" w:hAnsi="Arial Unicode MS" w:cs="Arial Unicode MS"/>
                <w:b/>
                <w:bCs/>
                <w:sz w:val="16"/>
                <w:szCs w:val="16"/>
              </w:rPr>
              <w:t xml:space="preserve"> oraz wzrost aktywności i integracji społecznej</w:t>
            </w:r>
            <w:r w:rsidRPr="00EA7DC4">
              <w:rPr>
                <w:rFonts w:ascii="Arial Unicode MS" w:eastAsia="Arial Unicode MS" w:hAnsi="Arial Unicode MS" w:cs="Arial Unicode MS" w:hint="eastAsia"/>
                <w:b/>
                <w:bCs/>
                <w:sz w:val="16"/>
                <w:szCs w:val="16"/>
              </w:rPr>
              <w:t>.</w:t>
            </w:r>
          </w:p>
        </w:tc>
        <w:tc>
          <w:tcPr>
            <w:tcW w:w="2371" w:type="dxa"/>
            <w:gridSpan w:val="2"/>
          </w:tcPr>
          <w:p w:rsidR="00306BA4" w:rsidRDefault="00306BA4" w:rsidP="00306BA4">
            <w:pPr>
              <w:rPr>
                <w:rFonts w:ascii="Arial Unicode MS" w:eastAsia="Arial Unicode MS" w:hAnsi="Arial Unicode MS" w:cs="Arial Unicode MS"/>
                <w:sz w:val="16"/>
                <w:szCs w:val="16"/>
              </w:rPr>
            </w:pPr>
            <w:r w:rsidRPr="00441AB7">
              <w:rPr>
                <w:rFonts w:ascii="Arial Unicode MS" w:eastAsia="Arial Unicode MS" w:hAnsi="Arial Unicode MS" w:cs="Arial Unicode MS"/>
                <w:b/>
                <w:sz w:val="16"/>
                <w:szCs w:val="16"/>
              </w:rPr>
              <w:t xml:space="preserve">Wskaźnik </w:t>
            </w:r>
            <w:r>
              <w:rPr>
                <w:rFonts w:ascii="Arial Unicode MS" w:eastAsia="Arial Unicode MS" w:hAnsi="Arial Unicode MS" w:cs="Arial Unicode MS"/>
                <w:b/>
                <w:sz w:val="16"/>
                <w:szCs w:val="16"/>
              </w:rPr>
              <w:t>rezultatu</w:t>
            </w:r>
            <w:r>
              <w:rPr>
                <w:rFonts w:ascii="Arial Unicode MS" w:eastAsia="Arial Unicode MS" w:hAnsi="Arial Unicode MS" w:cs="Arial Unicode MS"/>
                <w:sz w:val="16"/>
                <w:szCs w:val="16"/>
              </w:rPr>
              <w:t>:</w:t>
            </w:r>
          </w:p>
          <w:p w:rsidR="00306BA4" w:rsidRDefault="00306BA4" w:rsidP="00306BA4">
            <w:pPr>
              <w:rPr>
                <w:rFonts w:ascii="Arial Unicode MS" w:eastAsia="Arial Unicode MS" w:hAnsi="Arial Unicode MS" w:cs="Arial Unicode MS"/>
                <w:sz w:val="14"/>
                <w:szCs w:val="14"/>
              </w:rPr>
            </w:pPr>
            <w:r w:rsidRPr="00794EB3">
              <w:rPr>
                <w:rFonts w:ascii="Arial Unicode MS" w:eastAsia="Arial Unicode MS" w:hAnsi="Arial Unicode MS" w:cs="Arial Unicode MS"/>
                <w:sz w:val="14"/>
                <w:szCs w:val="14"/>
              </w:rPr>
              <w:t xml:space="preserve">Liczba osób korzystających w ciągu roku z obiektów rekreacyjno-sportowych </w:t>
            </w:r>
            <w:r>
              <w:rPr>
                <w:rFonts w:ascii="Arial Unicode MS" w:eastAsia="Arial Unicode MS" w:hAnsi="Arial Unicode MS" w:cs="Arial Unicode MS"/>
                <w:sz w:val="14"/>
                <w:szCs w:val="14"/>
              </w:rPr>
              <w:t xml:space="preserve">udostępnionych w ramach przedsięwzięcia </w:t>
            </w:r>
            <w:r w:rsidRPr="00794EB3">
              <w:rPr>
                <w:rFonts w:ascii="Arial Unicode MS" w:eastAsia="Arial Unicode MS" w:hAnsi="Arial Unicode MS" w:cs="Arial Unicode MS"/>
                <w:sz w:val="14"/>
                <w:szCs w:val="14"/>
              </w:rPr>
              <w:t xml:space="preserve">– </w:t>
            </w:r>
            <w:r>
              <w:rPr>
                <w:rFonts w:ascii="Arial Unicode MS" w:eastAsia="Arial Unicode MS" w:hAnsi="Arial Unicode MS" w:cs="Arial Unicode MS"/>
                <w:sz w:val="14"/>
                <w:szCs w:val="14"/>
              </w:rPr>
              <w:t>3</w:t>
            </w:r>
            <w:r w:rsidRPr="00794EB3">
              <w:rPr>
                <w:rFonts w:ascii="Arial Unicode MS" w:eastAsia="Arial Unicode MS" w:hAnsi="Arial Unicode MS" w:cs="Arial Unicode MS"/>
                <w:sz w:val="14"/>
                <w:szCs w:val="14"/>
              </w:rPr>
              <w:t>000 osób</w:t>
            </w:r>
            <w:r>
              <w:rPr>
                <w:rFonts w:ascii="Arial Unicode MS" w:eastAsia="Arial Unicode MS" w:hAnsi="Arial Unicode MS" w:cs="Arial Unicode MS"/>
                <w:sz w:val="14"/>
                <w:szCs w:val="14"/>
              </w:rPr>
              <w:t xml:space="preserve"> (do 2015 r.).</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sidRPr="00794EB3">
              <w:rPr>
                <w:rFonts w:ascii="Arial Unicode MS" w:eastAsia="Arial Unicode MS" w:hAnsi="Arial Unicode MS" w:cs="Arial Unicode MS"/>
                <w:sz w:val="14"/>
                <w:szCs w:val="14"/>
              </w:rPr>
              <w:t xml:space="preserve">Liczba osób korzystających w ciągu roku z </w:t>
            </w:r>
            <w:r>
              <w:rPr>
                <w:rFonts w:ascii="Arial Unicode MS" w:eastAsia="Arial Unicode MS" w:hAnsi="Arial Unicode MS" w:cs="Arial Unicode MS"/>
                <w:sz w:val="14"/>
                <w:szCs w:val="14"/>
              </w:rPr>
              <w:t xml:space="preserve">remontowanych/wyposażonych świetlic  </w:t>
            </w:r>
            <w:r w:rsidRPr="00794EB3">
              <w:rPr>
                <w:rFonts w:ascii="Arial Unicode MS" w:eastAsia="Arial Unicode MS" w:hAnsi="Arial Unicode MS" w:cs="Arial Unicode MS"/>
                <w:sz w:val="14"/>
                <w:szCs w:val="14"/>
              </w:rPr>
              <w:t>–</w:t>
            </w:r>
            <w:r>
              <w:rPr>
                <w:rFonts w:ascii="Arial Unicode MS" w:eastAsia="Arial Unicode MS" w:hAnsi="Arial Unicode MS" w:cs="Arial Unicode MS"/>
                <w:sz w:val="14"/>
                <w:szCs w:val="14"/>
              </w:rPr>
              <w:t xml:space="preserve"> 1000 osób (do 2015 r.).</w:t>
            </w:r>
          </w:p>
          <w:p w:rsidR="00306BA4" w:rsidRDefault="00306BA4" w:rsidP="00306BA4">
            <w:pPr>
              <w:rPr>
                <w:rFonts w:ascii="Arial Unicode MS" w:eastAsia="Arial Unicode MS" w:hAnsi="Arial Unicode MS" w:cs="Arial Unicode MS"/>
                <w:sz w:val="14"/>
                <w:szCs w:val="14"/>
              </w:rPr>
            </w:pPr>
          </w:p>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4"/>
                <w:szCs w:val="14"/>
              </w:rPr>
              <w:t>Liczba imprez społeczno-kulturalnych i rekreacyjno-sportowych w ciągu roku w obiektach udostępnionych w związku z przedsięwzięciem – 20 (do 2015 r.)</w:t>
            </w:r>
          </w:p>
        </w:tc>
        <w:tc>
          <w:tcPr>
            <w:tcW w:w="2370" w:type="dxa"/>
            <w:gridSpan w:val="2"/>
          </w:tcPr>
          <w:p w:rsidR="00306BA4" w:rsidRDefault="00306BA4" w:rsidP="00306BA4">
            <w:pPr>
              <w:rPr>
                <w:rFonts w:ascii="Arial Unicode MS" w:eastAsia="Arial Unicode MS" w:hAnsi="Arial Unicode MS" w:cs="Arial Unicode MS"/>
                <w:sz w:val="16"/>
                <w:szCs w:val="16"/>
              </w:rPr>
            </w:pPr>
          </w:p>
          <w:p w:rsidR="00306BA4" w:rsidRPr="00794EB3" w:rsidRDefault="00306BA4" w:rsidP="00306BA4">
            <w:pPr>
              <w:rPr>
                <w:rFonts w:ascii="Arial Unicode MS" w:eastAsia="Arial Unicode MS" w:hAnsi="Arial Unicode MS" w:cs="Arial Unicode MS"/>
                <w:sz w:val="14"/>
                <w:szCs w:val="14"/>
              </w:rPr>
            </w:pPr>
            <w:r w:rsidRPr="00794EB3">
              <w:rPr>
                <w:rFonts w:ascii="Arial Unicode MS" w:eastAsia="Arial Unicode MS" w:hAnsi="Arial Unicode MS" w:cs="Arial Unicode MS"/>
                <w:sz w:val="14"/>
                <w:szCs w:val="14"/>
              </w:rPr>
              <w:t>Dane podmiotów zarządzających obiektami rekreacyjno-sportowymi</w:t>
            </w:r>
            <w:r>
              <w:rPr>
                <w:rFonts w:ascii="Arial Unicode MS" w:eastAsia="Arial Unicode MS" w:hAnsi="Arial Unicode MS" w:cs="Arial Unicode MS"/>
                <w:sz w:val="14"/>
                <w:szCs w:val="14"/>
              </w:rPr>
              <w:t xml:space="preserve"> i świetlicami</w:t>
            </w:r>
          </w:p>
        </w:tc>
        <w:tc>
          <w:tcPr>
            <w:tcW w:w="2369" w:type="dxa"/>
            <w:gridSpan w:val="2"/>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gridSpan w:val="2"/>
            <w:shd w:val="clear" w:color="auto" w:fill="D6E3BC" w:themeFill="accent3" w:themeFillTint="66"/>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w:t>
            </w:r>
          </w:p>
        </w:tc>
        <w:tc>
          <w:tcPr>
            <w:tcW w:w="13826" w:type="dxa"/>
            <w:gridSpan w:val="10"/>
            <w:shd w:val="clear" w:color="auto" w:fill="D6E3BC" w:themeFill="accent3" w:themeFillTint="66"/>
          </w:tcPr>
          <w:p w:rsidR="00306BA4" w:rsidRPr="00DA49C1" w:rsidRDefault="00306BA4" w:rsidP="00306BA4">
            <w:pPr>
              <w:rPr>
                <w:rFonts w:ascii="Arial Unicode MS" w:eastAsia="Arial Unicode MS" w:hAnsi="Arial Unicode MS" w:cs="Arial Unicode MS"/>
                <w:b/>
                <w:sz w:val="16"/>
                <w:szCs w:val="16"/>
              </w:rPr>
            </w:pPr>
            <w:r w:rsidRPr="00DA49C1">
              <w:rPr>
                <w:rFonts w:ascii="Arial Unicode MS" w:eastAsia="Arial Unicode MS" w:hAnsi="Arial Unicode MS" w:cs="Arial Unicode MS"/>
                <w:b/>
                <w:sz w:val="16"/>
                <w:szCs w:val="16"/>
              </w:rPr>
              <w:t>Przedsięwzięcie I</w:t>
            </w:r>
            <w:r>
              <w:rPr>
                <w:rFonts w:ascii="Arial Unicode MS" w:eastAsia="Arial Unicode MS" w:hAnsi="Arial Unicode MS" w:cs="Arial Unicode MS"/>
                <w:b/>
                <w:sz w:val="16"/>
                <w:szCs w:val="16"/>
              </w:rPr>
              <w:t>V</w:t>
            </w:r>
            <w:r w:rsidRPr="00DA49C1">
              <w:rPr>
                <w:rFonts w:ascii="Arial Unicode MS" w:eastAsia="Arial Unicode MS" w:hAnsi="Arial Unicode MS" w:cs="Arial Unicode MS"/>
                <w:b/>
                <w:sz w:val="16"/>
                <w:szCs w:val="16"/>
              </w:rPr>
              <w:t xml:space="preserve">: </w:t>
            </w:r>
            <w:r>
              <w:rPr>
                <w:rFonts w:ascii="Arial Unicode MS" w:eastAsia="Arial Unicode MS" w:hAnsi="Arial Unicode MS" w:cs="Arial Unicode MS"/>
                <w:b/>
                <w:sz w:val="16"/>
                <w:szCs w:val="16"/>
              </w:rPr>
              <w:t>A</w:t>
            </w:r>
            <w:r>
              <w:rPr>
                <w:rFonts w:ascii="Arial Unicode MS" w:eastAsia="Arial Unicode MS" w:hAnsi="Arial Unicode MS" w:cs="Arial Unicode MS" w:hint="eastAsia"/>
                <w:b/>
                <w:bCs/>
                <w:sz w:val="16"/>
                <w:szCs w:val="16"/>
              </w:rPr>
              <w:t>ktywizacj</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i integracj</w:t>
            </w:r>
            <w:r>
              <w:rPr>
                <w:rFonts w:ascii="Arial Unicode MS" w:eastAsia="Arial Unicode MS" w:hAnsi="Arial Unicode MS" w:cs="Arial Unicode MS"/>
                <w:b/>
                <w:bCs/>
                <w:sz w:val="16"/>
                <w:szCs w:val="16"/>
              </w:rPr>
              <w:t xml:space="preserve">a lokalnych </w:t>
            </w:r>
            <w:r>
              <w:rPr>
                <w:rFonts w:ascii="Arial Unicode MS" w:eastAsia="Arial Unicode MS" w:hAnsi="Arial Unicode MS" w:cs="Arial Unicode MS" w:hint="eastAsia"/>
                <w:b/>
                <w:bCs/>
                <w:sz w:val="16"/>
                <w:szCs w:val="16"/>
              </w:rPr>
              <w:t>społeczn</w:t>
            </w:r>
            <w:r>
              <w:rPr>
                <w:rFonts w:ascii="Arial Unicode MS" w:eastAsia="Arial Unicode MS" w:hAnsi="Arial Unicode MS" w:cs="Arial Unicode MS"/>
                <w:b/>
                <w:bCs/>
                <w:sz w:val="16"/>
                <w:szCs w:val="16"/>
              </w:rPr>
              <w:t>ości</w:t>
            </w:r>
          </w:p>
        </w:tc>
      </w:tr>
      <w:tr w:rsidR="00306BA4" w:rsidTr="00306BA4">
        <w:tc>
          <w:tcPr>
            <w:tcW w:w="528"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4.</w:t>
            </w:r>
          </w:p>
        </w:tc>
        <w:tc>
          <w:tcPr>
            <w:tcW w:w="1516"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Uzasadnienie:</w:t>
            </w:r>
          </w:p>
        </w:tc>
        <w:tc>
          <w:tcPr>
            <w:tcW w:w="12310" w:type="dxa"/>
            <w:gridSpan w:val="8"/>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Niniejsze przedsięwzięcie przyczyni się do poprawy jakości życia na obszarze objętym LSR przez zaspokojenie potrzeb społecznych i kulturalnych mieszkańców obszaru LSR. Umożliwi rozwój tożsamości społeczności lokalnych, zachowanie dziedzictwa kulturowego i specyfiki obszaru LSR oraz </w:t>
            </w:r>
            <w:r>
              <w:rPr>
                <w:rFonts w:ascii="Arial Unicode MS" w:eastAsia="Arial Unicode MS" w:hAnsi="Arial Unicode MS" w:cs="Arial Unicode MS"/>
                <w:sz w:val="16"/>
                <w:szCs w:val="16"/>
              </w:rPr>
              <w:t xml:space="preserve">zaktywizuje społeczności lokalne. </w:t>
            </w:r>
          </w:p>
        </w:tc>
      </w:tr>
      <w:tr w:rsidR="00306BA4" w:rsidTr="00306BA4">
        <w:tc>
          <w:tcPr>
            <w:tcW w:w="528"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5.</w:t>
            </w:r>
          </w:p>
        </w:tc>
        <w:tc>
          <w:tcPr>
            <w:tcW w:w="1516"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Beneficjenci:</w:t>
            </w:r>
          </w:p>
        </w:tc>
        <w:tc>
          <w:tcPr>
            <w:tcW w:w="12310" w:type="dxa"/>
            <w:gridSpan w:val="8"/>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bCs/>
                <w:sz w:val="16"/>
                <w:szCs w:val="16"/>
              </w:rPr>
              <w:t>Rolnicy, przedsiębiorcy, jednostki samorządu terytorialnego i ich jednostki organizacyjne, organizacje pozarządowe, mieszkańcy, kościoły lub inne związki wyznaniowe.</w:t>
            </w:r>
          </w:p>
        </w:tc>
      </w:tr>
      <w:tr w:rsidR="00306BA4" w:rsidTr="00306BA4">
        <w:tc>
          <w:tcPr>
            <w:tcW w:w="528"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w:t>
            </w:r>
          </w:p>
        </w:tc>
        <w:tc>
          <w:tcPr>
            <w:tcW w:w="13826" w:type="dxa"/>
            <w:gridSpan w:val="10"/>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Lista rekomendowanych operacji w ramach:</w:t>
            </w:r>
          </w:p>
        </w:tc>
      </w:tr>
      <w:tr w:rsidR="00306BA4" w:rsidTr="00306BA4">
        <w:tc>
          <w:tcPr>
            <w:tcW w:w="528"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6a.</w:t>
            </w:r>
          </w:p>
        </w:tc>
        <w:tc>
          <w:tcPr>
            <w:tcW w:w="1516" w:type="dxa"/>
            <w:gridSpan w:val="2"/>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Odnowy i rozwoju wsi:</w:t>
            </w:r>
          </w:p>
        </w:tc>
        <w:tc>
          <w:tcPr>
            <w:tcW w:w="5200" w:type="dxa"/>
            <w:gridSpan w:val="2"/>
          </w:tcPr>
          <w:p w:rsidR="00306BA4" w:rsidRDefault="00306BA4" w:rsidP="00306BA4">
            <w:pPr>
              <w:jc w:val="both"/>
              <w:rPr>
                <w:rFonts w:ascii="Arial Unicode MS" w:eastAsia="Arial Unicode MS" w:hAnsi="Arial Unicode MS" w:cs="Arial Unicode MS"/>
                <w:sz w:val="16"/>
                <w:szCs w:val="16"/>
              </w:rPr>
            </w:pPr>
          </w:p>
          <w:p w:rsidR="00306BA4" w:rsidRDefault="00306BA4" w:rsidP="00720250">
            <w:pPr>
              <w:pStyle w:val="Akapitzlist"/>
              <w:numPr>
                <w:ilvl w:val="0"/>
                <w:numId w:val="75"/>
              </w:numPr>
              <w:autoSpaceDE w:val="0"/>
              <w:autoSpaceDN w:val="0"/>
              <w:adjustRightInd w:val="0"/>
              <w:jc w:val="both"/>
              <w:rPr>
                <w:rFonts w:ascii="Arial Unicode MS" w:eastAsia="Arial Unicode MS" w:hAnsi="Arial Unicode MS" w:cs="Arial Unicode MS"/>
                <w:sz w:val="16"/>
                <w:szCs w:val="16"/>
              </w:rPr>
            </w:pPr>
            <w:r w:rsidRPr="00F264BD">
              <w:rPr>
                <w:rFonts w:ascii="Arial Unicode MS" w:eastAsia="Arial Unicode MS" w:hAnsi="Arial Unicode MS" w:cs="Arial Unicode MS"/>
                <w:bCs/>
                <w:sz w:val="16"/>
                <w:szCs w:val="16"/>
              </w:rPr>
              <w:t>O</w:t>
            </w:r>
            <w:r w:rsidRPr="00F264BD">
              <w:rPr>
                <w:rFonts w:ascii="Arial Unicode MS" w:eastAsia="Arial Unicode MS" w:hAnsi="Arial Unicode MS" w:cs="Arial Unicode MS" w:hint="eastAsia"/>
                <w:bCs/>
                <w:sz w:val="16"/>
                <w:szCs w:val="16"/>
              </w:rPr>
              <w:t>peracje dotyczące</w:t>
            </w:r>
            <w:r w:rsidRPr="00F264BD">
              <w:rPr>
                <w:rFonts w:ascii="Arial Unicode MS" w:eastAsia="Arial Unicode MS" w:hAnsi="Arial Unicode MS" w:cs="Arial Unicode MS"/>
                <w:bCs/>
                <w:sz w:val="16"/>
                <w:szCs w:val="16"/>
              </w:rPr>
              <w:t xml:space="preserve"> </w:t>
            </w:r>
            <w:r w:rsidRPr="00F264BD">
              <w:rPr>
                <w:rFonts w:ascii="Arial Unicode MS" w:eastAsia="Arial Unicode MS" w:hAnsi="Arial Unicode MS" w:cs="Arial Unicode MS" w:hint="eastAsia"/>
                <w:sz w:val="16"/>
                <w:szCs w:val="16"/>
              </w:rPr>
              <w:t>budowy, przebudowy, remontu lub wyposażenia obiektów pełniących funkcje publiczne, społeczno-kulturalne, rekreacyjne i sportowe</w:t>
            </w:r>
            <w:r>
              <w:rPr>
                <w:rFonts w:ascii="Arial Unicode MS" w:eastAsia="Arial Unicode MS" w:hAnsi="Arial Unicode MS" w:cs="Arial Unicode MS"/>
                <w:sz w:val="16"/>
                <w:szCs w:val="16"/>
              </w:rPr>
              <w:t xml:space="preserve">. </w:t>
            </w:r>
          </w:p>
          <w:p w:rsidR="00306BA4" w:rsidRPr="00F264BD" w:rsidRDefault="00306BA4" w:rsidP="00306BA4">
            <w:pPr>
              <w:pStyle w:val="Akapitzlist"/>
              <w:autoSpaceDE w:val="0"/>
              <w:autoSpaceDN w:val="0"/>
              <w:adjustRightInd w:val="0"/>
              <w:ind w:left="735"/>
              <w:jc w:val="both"/>
              <w:rPr>
                <w:rFonts w:ascii="Arial Unicode MS" w:eastAsia="Arial Unicode MS" w:hAnsi="Arial Unicode MS" w:cs="Arial Unicode MS"/>
                <w:sz w:val="16"/>
                <w:szCs w:val="16"/>
              </w:rPr>
            </w:pPr>
          </w:p>
          <w:p w:rsidR="00306BA4" w:rsidRDefault="00306BA4" w:rsidP="00720250">
            <w:pPr>
              <w:pStyle w:val="Akapitzlist"/>
              <w:numPr>
                <w:ilvl w:val="0"/>
                <w:numId w:val="75"/>
              </w:numPr>
              <w:autoSpaceDE w:val="0"/>
              <w:autoSpaceDN w:val="0"/>
              <w:adjustRightInd w:val="0"/>
              <w:jc w:val="both"/>
              <w:rPr>
                <w:rFonts w:ascii="Arial Unicode MS" w:eastAsia="Arial Unicode MS" w:hAnsi="Arial Unicode MS" w:cs="Arial Unicode MS"/>
                <w:sz w:val="16"/>
                <w:szCs w:val="16"/>
              </w:rPr>
            </w:pPr>
            <w:r w:rsidRPr="00F264BD">
              <w:rPr>
                <w:rFonts w:ascii="Arial Unicode MS" w:eastAsia="Arial Unicode MS" w:hAnsi="Arial Unicode MS" w:cs="Arial Unicode MS"/>
                <w:bCs/>
                <w:sz w:val="16"/>
                <w:szCs w:val="16"/>
              </w:rPr>
              <w:t>O</w:t>
            </w:r>
            <w:r w:rsidRPr="00F264BD">
              <w:rPr>
                <w:rFonts w:ascii="Arial Unicode MS" w:eastAsia="Arial Unicode MS" w:hAnsi="Arial Unicode MS" w:cs="Arial Unicode MS" w:hint="eastAsia"/>
                <w:bCs/>
                <w:sz w:val="16"/>
                <w:szCs w:val="16"/>
              </w:rPr>
              <w:t>peracje dotyczące</w:t>
            </w:r>
            <w:r>
              <w:rPr>
                <w:rFonts w:ascii="Arial Unicode MS" w:eastAsia="Arial Unicode MS" w:hAnsi="Arial Unicode MS" w:cs="Arial Unicode MS"/>
                <w:bCs/>
                <w:sz w:val="16"/>
                <w:szCs w:val="16"/>
              </w:rPr>
              <w:t xml:space="preserve"> </w:t>
            </w:r>
            <w:r>
              <w:rPr>
                <w:rFonts w:ascii="Arial Unicode MS" w:eastAsia="Arial Unicode MS" w:hAnsi="Arial Unicode MS" w:cs="Arial Unicode MS" w:hint="eastAsia"/>
                <w:sz w:val="16"/>
                <w:szCs w:val="16"/>
              </w:rPr>
              <w:t xml:space="preserve">kształtowania obszaru przestrzeni publicznej jak: rynki, place zabaw, </w:t>
            </w:r>
            <w:r>
              <w:rPr>
                <w:rFonts w:ascii="Arial Unicode MS" w:eastAsia="Arial Unicode MS" w:hAnsi="Arial Unicode MS" w:cs="Arial Unicode MS"/>
                <w:sz w:val="16"/>
                <w:szCs w:val="16"/>
              </w:rPr>
              <w:t xml:space="preserve">miejsca rekreacji i </w:t>
            </w:r>
            <w:r>
              <w:rPr>
                <w:rFonts w:ascii="Arial Unicode MS" w:eastAsia="Arial Unicode MS" w:hAnsi="Arial Unicode MS" w:cs="Arial Unicode MS" w:hint="eastAsia"/>
                <w:sz w:val="16"/>
                <w:szCs w:val="16"/>
              </w:rPr>
              <w:t>centra miejscowości z obszaru LSR.</w:t>
            </w:r>
          </w:p>
          <w:p w:rsidR="00306BA4" w:rsidRPr="005E1DDC" w:rsidRDefault="00306BA4" w:rsidP="00306BA4">
            <w:pPr>
              <w:autoSpaceDE w:val="0"/>
              <w:autoSpaceDN w:val="0"/>
              <w:adjustRightInd w:val="0"/>
              <w:jc w:val="both"/>
              <w:rPr>
                <w:rFonts w:ascii="Arial Unicode MS" w:eastAsia="Arial Unicode MS" w:hAnsi="Arial Unicode MS" w:cs="Arial Unicode MS"/>
                <w:sz w:val="16"/>
                <w:szCs w:val="16"/>
              </w:rPr>
            </w:pPr>
          </w:p>
        </w:tc>
        <w:tc>
          <w:tcPr>
            <w:tcW w:w="2371" w:type="dxa"/>
            <w:gridSpan w:val="2"/>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Pr="001A3DA6"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wykonanych</w:t>
            </w:r>
            <w:r w:rsidRPr="001A3DA6">
              <w:rPr>
                <w:rFonts w:ascii="Arial Unicode MS" w:eastAsia="Arial Unicode MS" w:hAnsi="Arial Unicode MS" w:cs="Arial Unicode MS"/>
                <w:sz w:val="14"/>
                <w:szCs w:val="14"/>
              </w:rPr>
              <w:t>/moderniz</w:t>
            </w:r>
            <w:r>
              <w:rPr>
                <w:rFonts w:ascii="Arial Unicode MS" w:eastAsia="Arial Unicode MS" w:hAnsi="Arial Unicode MS" w:cs="Arial Unicode MS"/>
                <w:sz w:val="14"/>
                <w:szCs w:val="14"/>
              </w:rPr>
              <w:t>owanych</w:t>
            </w:r>
            <w:r w:rsidRPr="001A3DA6">
              <w:rPr>
                <w:rFonts w:ascii="Arial Unicode MS" w:eastAsia="Arial Unicode MS" w:hAnsi="Arial Unicode MS" w:cs="Arial Unicode MS"/>
                <w:sz w:val="14"/>
                <w:szCs w:val="14"/>
              </w:rPr>
              <w:t>/wyposaż</w:t>
            </w:r>
            <w:r>
              <w:rPr>
                <w:rFonts w:ascii="Arial Unicode MS" w:eastAsia="Arial Unicode MS" w:hAnsi="Arial Unicode MS" w:cs="Arial Unicode MS"/>
                <w:sz w:val="14"/>
                <w:szCs w:val="14"/>
              </w:rPr>
              <w:t>onych</w:t>
            </w:r>
            <w:r w:rsidRPr="001A3DA6">
              <w:rPr>
                <w:rFonts w:ascii="Arial Unicode MS" w:eastAsia="Arial Unicode MS" w:hAnsi="Arial Unicode MS" w:cs="Arial Unicode MS"/>
                <w:sz w:val="14"/>
                <w:szCs w:val="14"/>
              </w:rPr>
              <w:t xml:space="preserve"> obiektów rekreacyjno-sportowych – 6 szt.</w:t>
            </w:r>
          </w:p>
          <w:p w:rsidR="00306BA4" w:rsidRPr="001A3DA6"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u</w:t>
            </w:r>
            <w:r w:rsidRPr="001A3DA6">
              <w:rPr>
                <w:rFonts w:ascii="Arial Unicode MS" w:eastAsia="Arial Unicode MS" w:hAnsi="Arial Unicode MS" w:cs="Arial Unicode MS"/>
                <w:sz w:val="14"/>
                <w:szCs w:val="14"/>
              </w:rPr>
              <w:t>dostępni</w:t>
            </w:r>
            <w:r>
              <w:rPr>
                <w:rFonts w:ascii="Arial Unicode MS" w:eastAsia="Arial Unicode MS" w:hAnsi="Arial Unicode MS" w:cs="Arial Unicode MS"/>
                <w:sz w:val="14"/>
                <w:szCs w:val="14"/>
              </w:rPr>
              <w:t xml:space="preserve">onych </w:t>
            </w:r>
            <w:r w:rsidRPr="001A3DA6">
              <w:rPr>
                <w:rFonts w:ascii="Arial Unicode MS" w:eastAsia="Arial Unicode MS" w:hAnsi="Arial Unicode MS" w:cs="Arial Unicode MS"/>
                <w:sz w:val="14"/>
                <w:szCs w:val="14"/>
              </w:rPr>
              <w:t>świetlic wiejskich – 2 szt.</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zagospodarowanych placów/przestrzeni publicznej – 4 szt.</w:t>
            </w:r>
          </w:p>
          <w:p w:rsidR="00306BA4" w:rsidRDefault="00306BA4" w:rsidP="00306BA4">
            <w:pPr>
              <w:rPr>
                <w:rFonts w:ascii="Arial Unicode MS" w:eastAsia="Arial Unicode MS" w:hAnsi="Arial Unicode MS" w:cs="Arial Unicode MS"/>
                <w:sz w:val="14"/>
                <w:szCs w:val="14"/>
              </w:rPr>
            </w:pPr>
          </w:p>
          <w:p w:rsidR="00306BA4" w:rsidRPr="001A3DA6"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 xml:space="preserve">Liczba utworzonych miejsc parkingowych – 35 </w:t>
            </w:r>
            <w:r w:rsidRPr="00794EB3">
              <w:rPr>
                <w:rFonts w:ascii="Arial Unicode MS" w:eastAsia="Arial Unicode MS" w:hAnsi="Arial Unicode MS" w:cs="Arial Unicode MS"/>
                <w:sz w:val="14"/>
                <w:szCs w:val="14"/>
              </w:rPr>
              <w:t xml:space="preserve"> </w:t>
            </w:r>
          </w:p>
          <w:p w:rsidR="00306BA4" w:rsidRPr="00ED6060" w:rsidRDefault="00306BA4" w:rsidP="00306BA4">
            <w:pPr>
              <w:rPr>
                <w:rFonts w:ascii="Arial Unicode MS" w:eastAsia="Arial Unicode MS" w:hAnsi="Arial Unicode MS" w:cs="Arial Unicode MS"/>
                <w:sz w:val="16"/>
                <w:szCs w:val="16"/>
              </w:rPr>
            </w:pPr>
          </w:p>
        </w:tc>
        <w:tc>
          <w:tcPr>
            <w:tcW w:w="2370" w:type="dxa"/>
            <w:gridSpan w:val="2"/>
          </w:tcPr>
          <w:p w:rsidR="00306BA4" w:rsidRDefault="00306BA4" w:rsidP="00306BA4">
            <w:pPr>
              <w:rPr>
                <w:rFonts w:ascii="Arial Unicode MS" w:eastAsia="Arial Unicode MS" w:hAnsi="Arial Unicode MS" w:cs="Arial Unicode MS"/>
                <w:sz w:val="16"/>
                <w:szCs w:val="16"/>
              </w:rPr>
            </w:pPr>
          </w:p>
          <w:p w:rsidR="00306BA4" w:rsidRPr="00794EB3" w:rsidRDefault="00306BA4" w:rsidP="00306BA4">
            <w:pPr>
              <w:rPr>
                <w:rFonts w:ascii="Arial Unicode MS" w:eastAsia="Arial Unicode MS" w:hAnsi="Arial Unicode MS" w:cs="Arial Unicode MS"/>
                <w:sz w:val="14"/>
                <w:szCs w:val="14"/>
              </w:rPr>
            </w:pPr>
            <w:r w:rsidRPr="00794EB3">
              <w:rPr>
                <w:rFonts w:ascii="Arial Unicode MS" w:eastAsia="Arial Unicode MS" w:hAnsi="Arial Unicode MS" w:cs="Arial Unicode MS"/>
                <w:sz w:val="14"/>
                <w:szCs w:val="14"/>
              </w:rPr>
              <w:t>Dokumentacja beneficjentów pomocy</w:t>
            </w:r>
          </w:p>
        </w:tc>
        <w:tc>
          <w:tcPr>
            <w:tcW w:w="2369" w:type="dxa"/>
            <w:gridSpan w:val="2"/>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6b.</w:t>
            </w:r>
          </w:p>
        </w:tc>
        <w:tc>
          <w:tcPr>
            <w:tcW w:w="1516" w:type="dxa"/>
            <w:gridSpan w:val="2"/>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Małych projektów:</w:t>
            </w:r>
          </w:p>
        </w:tc>
        <w:tc>
          <w:tcPr>
            <w:tcW w:w="5200" w:type="dxa"/>
            <w:gridSpan w:val="2"/>
          </w:tcPr>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Default="00306BA4" w:rsidP="00720250">
            <w:pPr>
              <w:pStyle w:val="Akapitzlist"/>
              <w:numPr>
                <w:ilvl w:val="0"/>
                <w:numId w:val="76"/>
              </w:numPr>
              <w:autoSpaceDE w:val="0"/>
              <w:autoSpaceDN w:val="0"/>
              <w:adjustRightInd w:val="0"/>
              <w:jc w:val="both"/>
              <w:rPr>
                <w:rFonts w:ascii="Arial Unicode MS" w:eastAsia="Arial Unicode MS" w:hAnsi="Arial Unicode MS" w:cs="Arial Unicode MS"/>
                <w:bCs/>
                <w:sz w:val="16"/>
                <w:szCs w:val="16"/>
              </w:rPr>
            </w:pPr>
            <w:r w:rsidRPr="00F264BD">
              <w:rPr>
                <w:rFonts w:ascii="Arial Unicode MS" w:eastAsia="Arial Unicode MS" w:hAnsi="Arial Unicode MS" w:cs="Arial Unicode MS"/>
                <w:bCs/>
                <w:sz w:val="16"/>
                <w:szCs w:val="16"/>
              </w:rPr>
              <w:t>O</w:t>
            </w:r>
            <w:r w:rsidRPr="00F264BD">
              <w:rPr>
                <w:rFonts w:ascii="Arial Unicode MS" w:eastAsia="Arial Unicode MS" w:hAnsi="Arial Unicode MS" w:cs="Arial Unicode MS" w:hint="eastAsia"/>
                <w:bCs/>
                <w:sz w:val="16"/>
                <w:szCs w:val="16"/>
              </w:rPr>
              <w:t>peracje dotyczące</w:t>
            </w:r>
            <w:r w:rsidRPr="00F264BD">
              <w:rPr>
                <w:rFonts w:ascii="Arial Unicode MS" w:eastAsia="Arial Unicode MS" w:hAnsi="Arial Unicode MS" w:cs="Arial Unicode MS"/>
                <w:bCs/>
                <w:sz w:val="16"/>
                <w:szCs w:val="16"/>
              </w:rPr>
              <w:t xml:space="preserve"> </w:t>
            </w:r>
            <w:r w:rsidRPr="00F264BD">
              <w:rPr>
                <w:rFonts w:ascii="Arial Unicode MS" w:eastAsia="Arial Unicode MS" w:hAnsi="Arial Unicode MS" w:cs="Arial Unicode MS" w:hint="eastAsia"/>
                <w:bCs/>
                <w:sz w:val="16"/>
                <w:szCs w:val="16"/>
              </w:rPr>
              <w:t>zakupu oprogramowania, urządzeń i sprzętu komputerowego (w tym urządzeń i sprzętu umożliwiającego dostęp do Internetu oraz zakup usługi dostępu do Internetu) i ich udostępnianie na potrzeby społeczności na obszarze LSR</w:t>
            </w:r>
            <w:r w:rsidRPr="00F264BD">
              <w:rPr>
                <w:rFonts w:ascii="Arial Unicode MS" w:eastAsia="Arial Unicode MS" w:hAnsi="Arial Unicode MS" w:cs="Arial Unicode MS"/>
                <w:bCs/>
                <w:sz w:val="16"/>
                <w:szCs w:val="16"/>
              </w:rPr>
              <w:t>.</w:t>
            </w:r>
          </w:p>
          <w:p w:rsidR="00306BA4" w:rsidRPr="00F264BD" w:rsidRDefault="00306BA4" w:rsidP="00306BA4">
            <w:pPr>
              <w:pStyle w:val="Akapitzlist"/>
              <w:autoSpaceDE w:val="0"/>
              <w:autoSpaceDN w:val="0"/>
              <w:adjustRightInd w:val="0"/>
              <w:jc w:val="both"/>
              <w:rPr>
                <w:rFonts w:ascii="Arial Unicode MS" w:eastAsia="Arial Unicode MS" w:hAnsi="Arial Unicode MS" w:cs="Arial Unicode MS"/>
                <w:bCs/>
                <w:sz w:val="16"/>
                <w:szCs w:val="16"/>
              </w:rPr>
            </w:pPr>
          </w:p>
          <w:p w:rsidR="00306BA4" w:rsidRPr="009A008F" w:rsidRDefault="00306BA4" w:rsidP="00720250">
            <w:pPr>
              <w:pStyle w:val="Akapitzlist"/>
              <w:numPr>
                <w:ilvl w:val="0"/>
                <w:numId w:val="76"/>
              </w:numPr>
              <w:autoSpaceDE w:val="0"/>
              <w:autoSpaceDN w:val="0"/>
              <w:adjustRightInd w:val="0"/>
              <w:jc w:val="both"/>
              <w:rPr>
                <w:rFonts w:ascii="Arial Unicode MS" w:eastAsia="Arial Unicode MS" w:hAnsi="Arial Unicode MS" w:cs="Arial Unicode MS"/>
                <w:sz w:val="16"/>
                <w:szCs w:val="16"/>
              </w:rPr>
            </w:pPr>
            <w:r w:rsidRPr="00F264BD">
              <w:rPr>
                <w:rFonts w:ascii="Arial Unicode MS" w:eastAsia="Arial Unicode MS" w:hAnsi="Arial Unicode MS" w:cs="Arial Unicode MS"/>
                <w:bCs/>
                <w:sz w:val="16"/>
                <w:szCs w:val="16"/>
              </w:rPr>
              <w:t>O</w:t>
            </w:r>
            <w:r w:rsidRPr="00F264BD">
              <w:rPr>
                <w:rFonts w:ascii="Arial Unicode MS" w:eastAsia="Arial Unicode MS" w:hAnsi="Arial Unicode MS" w:cs="Arial Unicode MS" w:hint="eastAsia"/>
                <w:bCs/>
                <w:sz w:val="16"/>
                <w:szCs w:val="16"/>
              </w:rPr>
              <w:t>peracje dotyczące</w:t>
            </w:r>
            <w:r>
              <w:rPr>
                <w:rFonts w:ascii="Arial Unicode MS" w:eastAsia="Arial Unicode MS" w:hAnsi="Arial Unicode MS" w:cs="Arial Unicode MS"/>
                <w:bCs/>
                <w:sz w:val="16"/>
                <w:szCs w:val="16"/>
              </w:rPr>
              <w:t xml:space="preserve"> </w:t>
            </w:r>
            <w:r>
              <w:rPr>
                <w:rFonts w:ascii="Arial Unicode MS" w:eastAsia="Arial Unicode MS" w:hAnsi="Arial Unicode MS" w:cs="Arial Unicode MS" w:hint="eastAsia"/>
                <w:bCs/>
                <w:sz w:val="16"/>
                <w:szCs w:val="16"/>
              </w:rPr>
              <w:t>remont</w:t>
            </w:r>
            <w:r>
              <w:rPr>
                <w:rFonts w:ascii="Arial Unicode MS" w:eastAsia="Arial Unicode MS" w:hAnsi="Arial Unicode MS" w:cs="Arial Unicode MS"/>
                <w:bCs/>
                <w:sz w:val="16"/>
                <w:szCs w:val="16"/>
              </w:rPr>
              <w:t>u</w:t>
            </w:r>
            <w:r>
              <w:rPr>
                <w:rFonts w:ascii="Arial Unicode MS" w:eastAsia="Arial Unicode MS" w:hAnsi="Arial Unicode MS" w:cs="Arial Unicode MS" w:hint="eastAsia"/>
                <w:bCs/>
                <w:sz w:val="16"/>
                <w:szCs w:val="16"/>
              </w:rPr>
              <w:t xml:space="preserve"> lub wyposażeni</w:t>
            </w:r>
            <w:r>
              <w:rPr>
                <w:rFonts w:ascii="Arial Unicode MS" w:eastAsia="Arial Unicode MS" w:hAnsi="Arial Unicode MS" w:cs="Arial Unicode MS"/>
                <w:bCs/>
                <w:sz w:val="16"/>
                <w:szCs w:val="16"/>
              </w:rPr>
              <w:t xml:space="preserve">a istniejących </w:t>
            </w:r>
            <w:r>
              <w:rPr>
                <w:rFonts w:ascii="Arial Unicode MS" w:eastAsia="Arial Unicode MS" w:hAnsi="Arial Unicode MS" w:cs="Arial Unicode MS" w:hint="eastAsia"/>
                <w:bCs/>
                <w:sz w:val="16"/>
                <w:szCs w:val="16"/>
              </w:rPr>
              <w:t xml:space="preserve"> świetlic</w:t>
            </w:r>
            <w:r>
              <w:rPr>
                <w:rFonts w:ascii="Arial Unicode MS" w:eastAsia="Arial Unicode MS" w:hAnsi="Arial Unicode MS" w:cs="Arial Unicode MS"/>
                <w:bCs/>
                <w:sz w:val="16"/>
                <w:szCs w:val="16"/>
              </w:rPr>
              <w:t xml:space="preserve"> oraz innych obiektów pełniących ich funkcję oraz zagospodarowanie terenu przylegającego do tych obiektów.</w:t>
            </w:r>
          </w:p>
          <w:p w:rsidR="00306BA4" w:rsidRPr="009A008F" w:rsidRDefault="00306BA4" w:rsidP="00306BA4">
            <w:pPr>
              <w:pStyle w:val="Akapitzlist"/>
              <w:rPr>
                <w:rFonts w:ascii="Arial Unicode MS" w:eastAsia="Arial Unicode MS" w:hAnsi="Arial Unicode MS" w:cs="Arial Unicode MS"/>
                <w:sz w:val="16"/>
                <w:szCs w:val="16"/>
              </w:rPr>
            </w:pPr>
          </w:p>
          <w:p w:rsidR="00306BA4" w:rsidRPr="00ED6060" w:rsidRDefault="00306BA4" w:rsidP="00720250">
            <w:pPr>
              <w:pStyle w:val="Akapitzlist"/>
              <w:numPr>
                <w:ilvl w:val="0"/>
                <w:numId w:val="76"/>
              </w:numPr>
              <w:autoSpaceDE w:val="0"/>
              <w:autoSpaceDN w:val="0"/>
              <w:adjustRightInd w:val="0"/>
              <w:jc w:val="both"/>
              <w:rPr>
                <w:rFonts w:ascii="Arial Unicode MS" w:eastAsia="Arial Unicode MS" w:hAnsi="Arial Unicode MS" w:cs="Arial Unicode MS"/>
                <w:sz w:val="16"/>
                <w:szCs w:val="16"/>
              </w:rPr>
            </w:pPr>
            <w:r>
              <w:rPr>
                <w:rFonts w:ascii="Arial Unicode MS" w:eastAsia="Arial Unicode MS" w:hAnsi="Arial Unicode MS" w:cs="Arial Unicode MS"/>
                <w:bCs/>
                <w:sz w:val="16"/>
                <w:szCs w:val="16"/>
              </w:rPr>
              <w:t xml:space="preserve">Operacje dotyczące </w:t>
            </w:r>
            <w:r>
              <w:rPr>
                <w:rFonts w:ascii="Arial Unicode MS" w:eastAsia="Arial Unicode MS" w:hAnsi="Arial Unicode MS" w:cs="Arial Unicode MS" w:hint="eastAsia"/>
                <w:bCs/>
                <w:sz w:val="16"/>
                <w:szCs w:val="16"/>
              </w:rPr>
              <w:t>organizacji imprez</w:t>
            </w:r>
            <w:r>
              <w:rPr>
                <w:rFonts w:ascii="Arial Unicode MS" w:eastAsia="Arial Unicode MS" w:hAnsi="Arial Unicode MS" w:cs="Arial Unicode MS"/>
                <w:bCs/>
                <w:sz w:val="16"/>
                <w:szCs w:val="16"/>
              </w:rPr>
              <w:t xml:space="preserve"> </w:t>
            </w:r>
            <w:r>
              <w:rPr>
                <w:rFonts w:ascii="Arial Unicode MS" w:eastAsia="Arial Unicode MS" w:hAnsi="Arial Unicode MS" w:cs="Arial Unicode MS" w:hint="eastAsia"/>
                <w:bCs/>
                <w:sz w:val="16"/>
                <w:szCs w:val="16"/>
              </w:rPr>
              <w:t>rekreacyjnych lub sportowych</w:t>
            </w:r>
            <w:r>
              <w:rPr>
                <w:rFonts w:ascii="Arial Unicode MS" w:eastAsia="Arial Unicode MS" w:hAnsi="Arial Unicode MS" w:cs="Arial Unicode MS"/>
                <w:bCs/>
                <w:sz w:val="16"/>
                <w:szCs w:val="16"/>
              </w:rPr>
              <w:t xml:space="preserve"> związanych z promocją lokalnych walorów i integrujących mieszkańców LSR.</w:t>
            </w:r>
          </w:p>
        </w:tc>
        <w:tc>
          <w:tcPr>
            <w:tcW w:w="2371" w:type="dxa"/>
            <w:gridSpan w:val="2"/>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Default="00306BA4" w:rsidP="00306BA4">
            <w:pPr>
              <w:rPr>
                <w:rFonts w:ascii="Arial Unicode MS" w:eastAsia="Arial Unicode MS" w:hAnsi="Arial Unicode MS" w:cs="Arial Unicode MS"/>
                <w:sz w:val="16"/>
                <w:szCs w:val="16"/>
              </w:rPr>
            </w:pPr>
          </w:p>
          <w:p w:rsidR="00306BA4" w:rsidRPr="00794EB3" w:rsidRDefault="00306BA4" w:rsidP="00306BA4">
            <w:pPr>
              <w:rPr>
                <w:rFonts w:ascii="Arial Unicode MS" w:eastAsia="Arial Unicode MS" w:hAnsi="Arial Unicode MS" w:cs="Arial Unicode MS"/>
                <w:sz w:val="14"/>
                <w:szCs w:val="14"/>
              </w:rPr>
            </w:pPr>
            <w:r w:rsidRPr="00794EB3">
              <w:rPr>
                <w:rFonts w:ascii="Arial Unicode MS" w:eastAsia="Arial Unicode MS" w:hAnsi="Arial Unicode MS" w:cs="Arial Unicode MS"/>
                <w:sz w:val="14"/>
                <w:szCs w:val="14"/>
              </w:rPr>
              <w:t>Liczba remontowanych/wyposażonych świetlic wiejskich</w:t>
            </w:r>
            <w:r>
              <w:rPr>
                <w:rFonts w:ascii="Arial Unicode MS" w:eastAsia="Arial Unicode MS" w:hAnsi="Arial Unicode MS" w:cs="Arial Unicode MS"/>
                <w:sz w:val="14"/>
                <w:szCs w:val="14"/>
              </w:rPr>
              <w:t xml:space="preserve"> (w tym zagospodarowanie terenu wokół świetlic)</w:t>
            </w:r>
            <w:r w:rsidRPr="00794EB3">
              <w:rPr>
                <w:rFonts w:ascii="Arial Unicode MS" w:eastAsia="Arial Unicode MS" w:hAnsi="Arial Unicode MS" w:cs="Arial Unicode MS"/>
                <w:sz w:val="14"/>
                <w:szCs w:val="14"/>
              </w:rPr>
              <w:t xml:space="preserve"> – </w:t>
            </w:r>
            <w:r>
              <w:rPr>
                <w:rFonts w:ascii="Arial Unicode MS" w:eastAsia="Arial Unicode MS" w:hAnsi="Arial Unicode MS" w:cs="Arial Unicode MS"/>
                <w:sz w:val="14"/>
                <w:szCs w:val="14"/>
              </w:rPr>
              <w:t>7</w:t>
            </w:r>
            <w:r w:rsidRPr="00794EB3">
              <w:rPr>
                <w:rFonts w:ascii="Arial Unicode MS" w:eastAsia="Arial Unicode MS" w:hAnsi="Arial Unicode MS" w:cs="Arial Unicode MS"/>
                <w:sz w:val="14"/>
                <w:szCs w:val="14"/>
              </w:rPr>
              <w:t xml:space="preserve"> szt.</w:t>
            </w:r>
          </w:p>
          <w:p w:rsidR="00306BA4" w:rsidRPr="00794EB3" w:rsidRDefault="00306BA4" w:rsidP="00306BA4">
            <w:pPr>
              <w:rPr>
                <w:rFonts w:ascii="Arial Unicode MS" w:eastAsia="Arial Unicode MS" w:hAnsi="Arial Unicode MS" w:cs="Arial Unicode MS"/>
                <w:sz w:val="14"/>
                <w:szCs w:val="14"/>
              </w:rPr>
            </w:pPr>
          </w:p>
          <w:p w:rsidR="00306BA4" w:rsidRPr="00794EB3" w:rsidRDefault="00306BA4" w:rsidP="00306BA4">
            <w:pPr>
              <w:rPr>
                <w:rFonts w:ascii="Arial Unicode MS" w:eastAsia="Arial Unicode MS" w:hAnsi="Arial Unicode MS" w:cs="Arial Unicode MS"/>
                <w:sz w:val="14"/>
                <w:szCs w:val="14"/>
              </w:rPr>
            </w:pPr>
          </w:p>
          <w:p w:rsidR="00306BA4" w:rsidRPr="00794EB3" w:rsidRDefault="00306BA4" w:rsidP="00306BA4">
            <w:pPr>
              <w:rPr>
                <w:rFonts w:ascii="Arial Unicode MS" w:eastAsia="Arial Unicode MS" w:hAnsi="Arial Unicode MS" w:cs="Arial Unicode MS"/>
                <w:sz w:val="14"/>
                <w:szCs w:val="14"/>
              </w:rPr>
            </w:pPr>
          </w:p>
          <w:p w:rsidR="00306BA4" w:rsidRPr="00ED6060" w:rsidRDefault="00306BA4" w:rsidP="00306BA4">
            <w:pPr>
              <w:rPr>
                <w:rFonts w:ascii="Arial Unicode MS" w:eastAsia="Arial Unicode MS" w:hAnsi="Arial Unicode MS" w:cs="Arial Unicode MS"/>
                <w:sz w:val="16"/>
                <w:szCs w:val="16"/>
              </w:rPr>
            </w:pPr>
            <w:r w:rsidRPr="00794EB3">
              <w:rPr>
                <w:rFonts w:ascii="Arial Unicode MS" w:eastAsia="Arial Unicode MS" w:hAnsi="Arial Unicode MS" w:cs="Arial Unicode MS"/>
                <w:sz w:val="14"/>
                <w:szCs w:val="14"/>
              </w:rPr>
              <w:t xml:space="preserve">Liczba imprez rekreacyjno-sportowych – </w:t>
            </w:r>
            <w:r>
              <w:rPr>
                <w:rFonts w:ascii="Arial Unicode MS" w:eastAsia="Arial Unicode MS" w:hAnsi="Arial Unicode MS" w:cs="Arial Unicode MS"/>
                <w:sz w:val="14"/>
                <w:szCs w:val="14"/>
              </w:rPr>
              <w:t>10</w:t>
            </w:r>
            <w:r w:rsidRPr="00794EB3">
              <w:rPr>
                <w:rFonts w:ascii="Arial Unicode MS" w:eastAsia="Arial Unicode MS" w:hAnsi="Arial Unicode MS" w:cs="Arial Unicode MS"/>
                <w:sz w:val="14"/>
                <w:szCs w:val="14"/>
              </w:rPr>
              <w:t xml:space="preserve"> sztuk</w:t>
            </w:r>
          </w:p>
        </w:tc>
        <w:tc>
          <w:tcPr>
            <w:tcW w:w="2370" w:type="dxa"/>
            <w:gridSpan w:val="2"/>
          </w:tcPr>
          <w:p w:rsidR="00306BA4" w:rsidRPr="00ED6060" w:rsidRDefault="00306BA4" w:rsidP="00306BA4">
            <w:pPr>
              <w:rPr>
                <w:rFonts w:ascii="Arial Unicode MS" w:eastAsia="Arial Unicode MS" w:hAnsi="Arial Unicode MS" w:cs="Arial Unicode MS"/>
                <w:sz w:val="16"/>
                <w:szCs w:val="16"/>
              </w:rPr>
            </w:pPr>
          </w:p>
        </w:tc>
        <w:tc>
          <w:tcPr>
            <w:tcW w:w="2369" w:type="dxa"/>
            <w:gridSpan w:val="2"/>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gridSpan w:val="2"/>
            <w:shd w:val="clear" w:color="auto" w:fill="FDE9D9" w:themeFill="accent6" w:themeFillTint="33"/>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7</w:t>
            </w:r>
            <w:r w:rsidRPr="00ED6060">
              <w:rPr>
                <w:rFonts w:ascii="Arial Unicode MS" w:eastAsia="Arial Unicode MS" w:hAnsi="Arial Unicode MS" w:cs="Arial Unicode MS"/>
                <w:sz w:val="16"/>
                <w:szCs w:val="16"/>
              </w:rPr>
              <w:t>.</w:t>
            </w:r>
          </w:p>
        </w:tc>
        <w:tc>
          <w:tcPr>
            <w:tcW w:w="6716" w:type="dxa"/>
            <w:gridSpan w:val="4"/>
            <w:shd w:val="clear" w:color="auto" w:fill="FDE9D9" w:themeFill="accent6" w:themeFillTint="33"/>
          </w:tcPr>
          <w:p w:rsidR="00306BA4" w:rsidRDefault="00306BA4" w:rsidP="00306BA4">
            <w:pPr>
              <w:autoSpaceDE w:val="0"/>
              <w:autoSpaceDN w:val="0"/>
              <w:adjustRightInd w:val="0"/>
              <w:jc w:val="both"/>
              <w:rPr>
                <w:rFonts w:ascii="Arial Unicode MS" w:eastAsia="Arial Unicode MS" w:hAnsi="Arial Unicode MS" w:cs="Arial Unicode MS"/>
                <w:b/>
                <w:sz w:val="16"/>
                <w:szCs w:val="16"/>
              </w:rPr>
            </w:pPr>
          </w:p>
          <w:p w:rsidR="00306BA4" w:rsidRPr="00EA7DC4" w:rsidRDefault="00306BA4" w:rsidP="00306BA4">
            <w:pPr>
              <w:autoSpaceDE w:val="0"/>
              <w:autoSpaceDN w:val="0"/>
              <w:adjustRightInd w:val="0"/>
              <w:jc w:val="both"/>
              <w:rPr>
                <w:rFonts w:ascii="Arial Unicode MS" w:eastAsia="Arial Unicode MS" w:hAnsi="Arial Unicode MS" w:cs="Arial Unicode MS"/>
                <w:b/>
                <w:sz w:val="16"/>
                <w:szCs w:val="16"/>
              </w:rPr>
            </w:pPr>
            <w:r w:rsidRPr="00EA7DC4">
              <w:rPr>
                <w:rFonts w:ascii="Arial Unicode MS" w:eastAsia="Arial Unicode MS" w:hAnsi="Arial Unicode MS" w:cs="Arial Unicode MS"/>
                <w:b/>
                <w:sz w:val="16"/>
                <w:szCs w:val="16"/>
              </w:rPr>
              <w:t xml:space="preserve">Cel szczegółowy 3.2: </w:t>
            </w:r>
            <w:r w:rsidRPr="00EA7DC4">
              <w:rPr>
                <w:rFonts w:ascii="Arial Unicode MS" w:eastAsia="Arial Unicode MS" w:hAnsi="Arial Unicode MS" w:cs="Arial Unicode MS" w:hint="eastAsia"/>
                <w:b/>
                <w:bCs/>
                <w:sz w:val="16"/>
                <w:szCs w:val="16"/>
              </w:rPr>
              <w:t xml:space="preserve">Zachowanie dziedzictwa przyrodniczo-krajobrazowego, kulturowego i historycznego społeczności </w:t>
            </w:r>
            <w:r w:rsidRPr="00EA7DC4">
              <w:rPr>
                <w:rFonts w:ascii="Arial Unicode MS" w:eastAsia="Arial Unicode MS" w:hAnsi="Arial Unicode MS" w:cs="Arial Unicode MS"/>
                <w:b/>
                <w:bCs/>
                <w:sz w:val="16"/>
                <w:szCs w:val="16"/>
              </w:rPr>
              <w:t>lokalnych</w:t>
            </w:r>
            <w:r w:rsidRPr="00EA7DC4">
              <w:rPr>
                <w:rFonts w:ascii="Arial Unicode MS" w:eastAsia="Arial Unicode MS" w:hAnsi="Arial Unicode MS" w:cs="Arial Unicode MS" w:hint="eastAsia"/>
                <w:b/>
                <w:bCs/>
                <w:sz w:val="16"/>
                <w:szCs w:val="16"/>
              </w:rPr>
              <w:t>.</w:t>
            </w:r>
          </w:p>
        </w:tc>
        <w:tc>
          <w:tcPr>
            <w:tcW w:w="2371" w:type="dxa"/>
            <w:gridSpan w:val="2"/>
          </w:tcPr>
          <w:p w:rsidR="00306BA4" w:rsidRDefault="00306BA4" w:rsidP="00306BA4">
            <w:pPr>
              <w:rPr>
                <w:rFonts w:ascii="Arial Unicode MS" w:eastAsia="Arial Unicode MS" w:hAnsi="Arial Unicode MS" w:cs="Arial Unicode MS"/>
                <w:sz w:val="16"/>
                <w:szCs w:val="16"/>
              </w:rPr>
            </w:pPr>
            <w:r w:rsidRPr="00441AB7">
              <w:rPr>
                <w:rFonts w:ascii="Arial Unicode MS" w:eastAsia="Arial Unicode MS" w:hAnsi="Arial Unicode MS" w:cs="Arial Unicode MS"/>
                <w:b/>
                <w:sz w:val="16"/>
                <w:szCs w:val="16"/>
              </w:rPr>
              <w:t xml:space="preserve">Wskaźnik </w:t>
            </w:r>
            <w:r>
              <w:rPr>
                <w:rFonts w:ascii="Arial Unicode MS" w:eastAsia="Arial Unicode MS" w:hAnsi="Arial Unicode MS" w:cs="Arial Unicode MS"/>
                <w:b/>
                <w:sz w:val="16"/>
                <w:szCs w:val="16"/>
              </w:rPr>
              <w:t>rezultatu</w:t>
            </w:r>
            <w:r>
              <w:rPr>
                <w:rFonts w:ascii="Arial Unicode MS" w:eastAsia="Arial Unicode MS" w:hAnsi="Arial Unicode MS" w:cs="Arial Unicode MS"/>
                <w:sz w:val="16"/>
                <w:szCs w:val="16"/>
              </w:rPr>
              <w:t>:</w:t>
            </w:r>
          </w:p>
          <w:p w:rsidR="00306BA4" w:rsidRPr="00C10F5B" w:rsidRDefault="00306BA4" w:rsidP="00306BA4">
            <w:pPr>
              <w:rPr>
                <w:rFonts w:ascii="Arial Unicode MS" w:eastAsia="Arial Unicode MS" w:hAnsi="Arial Unicode MS" w:cs="Arial Unicode MS"/>
                <w:sz w:val="14"/>
                <w:szCs w:val="14"/>
              </w:rPr>
            </w:pPr>
            <w:r w:rsidRPr="00C10F5B">
              <w:rPr>
                <w:rFonts w:ascii="Arial Unicode MS" w:eastAsia="Arial Unicode MS" w:hAnsi="Arial Unicode MS" w:cs="Arial Unicode MS"/>
                <w:sz w:val="14"/>
                <w:szCs w:val="14"/>
              </w:rPr>
              <w:t xml:space="preserve">Wzrost odsetka osób </w:t>
            </w:r>
            <w:r>
              <w:rPr>
                <w:rFonts w:ascii="Arial Unicode MS" w:eastAsia="Arial Unicode MS" w:hAnsi="Arial Unicode MS" w:cs="Arial Unicode MS"/>
                <w:sz w:val="14"/>
                <w:szCs w:val="14"/>
              </w:rPr>
              <w:t>o 10% w 2016 r. (w porównaniu z 2011 r.) deklarujących poczucie więzi z miejscem zamieszkania.</w:t>
            </w:r>
          </w:p>
        </w:tc>
        <w:tc>
          <w:tcPr>
            <w:tcW w:w="2370" w:type="dxa"/>
            <w:gridSpan w:val="2"/>
          </w:tcPr>
          <w:p w:rsidR="00306BA4" w:rsidRDefault="00306BA4" w:rsidP="00306BA4">
            <w:pPr>
              <w:rPr>
                <w:rFonts w:ascii="Arial Unicode MS" w:eastAsia="Arial Unicode MS" w:hAnsi="Arial Unicode MS" w:cs="Arial Unicode MS"/>
                <w:sz w:val="16"/>
                <w:szCs w:val="16"/>
              </w:rPr>
            </w:pPr>
          </w:p>
          <w:p w:rsidR="00306BA4" w:rsidRPr="00C10F5B"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Badania ankietowe</w:t>
            </w:r>
          </w:p>
        </w:tc>
        <w:tc>
          <w:tcPr>
            <w:tcW w:w="2369" w:type="dxa"/>
            <w:gridSpan w:val="2"/>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gridSpan w:val="2"/>
            <w:shd w:val="clear" w:color="auto" w:fill="D6E3BC" w:themeFill="accent3" w:themeFillTint="66"/>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8.</w:t>
            </w:r>
          </w:p>
        </w:tc>
        <w:tc>
          <w:tcPr>
            <w:tcW w:w="13826" w:type="dxa"/>
            <w:gridSpan w:val="10"/>
            <w:shd w:val="clear" w:color="auto" w:fill="D6E3BC" w:themeFill="accent3" w:themeFillTint="66"/>
          </w:tcPr>
          <w:p w:rsidR="00306BA4" w:rsidRPr="00DA49C1" w:rsidRDefault="00306BA4" w:rsidP="00306BA4">
            <w:pPr>
              <w:rPr>
                <w:rFonts w:ascii="Arial Unicode MS" w:eastAsia="Arial Unicode MS" w:hAnsi="Arial Unicode MS" w:cs="Arial Unicode MS"/>
                <w:b/>
                <w:sz w:val="16"/>
                <w:szCs w:val="16"/>
              </w:rPr>
            </w:pPr>
            <w:r w:rsidRPr="00DA49C1">
              <w:rPr>
                <w:rFonts w:ascii="Arial Unicode MS" w:eastAsia="Arial Unicode MS" w:hAnsi="Arial Unicode MS" w:cs="Arial Unicode MS"/>
                <w:b/>
                <w:sz w:val="16"/>
                <w:szCs w:val="16"/>
              </w:rPr>
              <w:t xml:space="preserve">Przedsięwzięcie </w:t>
            </w:r>
            <w:r>
              <w:rPr>
                <w:rFonts w:ascii="Arial Unicode MS" w:eastAsia="Arial Unicode MS" w:hAnsi="Arial Unicode MS" w:cs="Arial Unicode MS"/>
                <w:b/>
                <w:sz w:val="16"/>
                <w:szCs w:val="16"/>
              </w:rPr>
              <w:t>V</w:t>
            </w:r>
            <w:r w:rsidRPr="00DA49C1">
              <w:rPr>
                <w:rFonts w:ascii="Arial Unicode MS" w:eastAsia="Arial Unicode MS" w:hAnsi="Arial Unicode MS" w:cs="Arial Unicode MS"/>
                <w:b/>
                <w:sz w:val="16"/>
                <w:szCs w:val="16"/>
              </w:rPr>
              <w:t xml:space="preserve">: </w:t>
            </w:r>
            <w:r>
              <w:rPr>
                <w:rFonts w:ascii="Arial Unicode MS" w:eastAsia="Arial Unicode MS" w:hAnsi="Arial Unicode MS" w:cs="Arial Unicode MS" w:hint="eastAsia"/>
                <w:b/>
                <w:bCs/>
                <w:sz w:val="16"/>
                <w:szCs w:val="16"/>
              </w:rPr>
              <w:t>Dziedzictwo kulturowe i historyczne bogactwem obszaru „Zielonego Pierścienia”</w:t>
            </w:r>
          </w:p>
        </w:tc>
      </w:tr>
      <w:tr w:rsidR="00306BA4" w:rsidTr="00306BA4">
        <w:tc>
          <w:tcPr>
            <w:tcW w:w="528"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9.</w:t>
            </w:r>
          </w:p>
        </w:tc>
        <w:tc>
          <w:tcPr>
            <w:tcW w:w="1516"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Uzasadnienie:</w:t>
            </w:r>
          </w:p>
        </w:tc>
        <w:tc>
          <w:tcPr>
            <w:tcW w:w="12310" w:type="dxa"/>
            <w:gridSpan w:val="8"/>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Niniejsze przedsięwzięcie przyczyni się do poprawy jakości życia na obszarze objętym LSR  przez zaspokojenie potrzeb społecznych i kulturalnych mieszkańców obszaru LSR. Umożliwi rozwój tożsamości społeczności lokalnych, zachowanie dziedzictwa kulturowego i specyfiki obszaru LSR oraz wpłynie na wzrost atrakcyjności turystycznej.</w:t>
            </w:r>
          </w:p>
        </w:tc>
      </w:tr>
      <w:tr w:rsidR="00306BA4" w:rsidTr="00306BA4">
        <w:tc>
          <w:tcPr>
            <w:tcW w:w="528"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10.</w:t>
            </w:r>
          </w:p>
        </w:tc>
        <w:tc>
          <w:tcPr>
            <w:tcW w:w="1516"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Beneficjenci:</w:t>
            </w:r>
          </w:p>
        </w:tc>
        <w:tc>
          <w:tcPr>
            <w:tcW w:w="12310" w:type="dxa"/>
            <w:gridSpan w:val="8"/>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bCs/>
                <w:sz w:val="16"/>
                <w:szCs w:val="16"/>
              </w:rPr>
              <w:t>Rolnicy, przedsiębiorcy, jednostki samorządu terytorialnego i ich jednostki organizacyjne, organizacje pozarządowe, mieszkańcy, kościoły lub inne związki wyznaniowe.</w:t>
            </w:r>
          </w:p>
        </w:tc>
      </w:tr>
      <w:tr w:rsidR="00306BA4" w:rsidTr="00306BA4">
        <w:tc>
          <w:tcPr>
            <w:tcW w:w="528"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11.</w:t>
            </w:r>
          </w:p>
        </w:tc>
        <w:tc>
          <w:tcPr>
            <w:tcW w:w="13826" w:type="dxa"/>
            <w:gridSpan w:val="10"/>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Lista rekomendowanych operacji w ramach:</w:t>
            </w:r>
          </w:p>
        </w:tc>
      </w:tr>
      <w:tr w:rsidR="00306BA4" w:rsidTr="00306BA4">
        <w:tc>
          <w:tcPr>
            <w:tcW w:w="528"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11a.</w:t>
            </w:r>
          </w:p>
        </w:tc>
        <w:tc>
          <w:tcPr>
            <w:tcW w:w="1516" w:type="dxa"/>
            <w:gridSpan w:val="2"/>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Odnowy i rozwoju wsi:</w:t>
            </w:r>
          </w:p>
        </w:tc>
        <w:tc>
          <w:tcPr>
            <w:tcW w:w="5200" w:type="dxa"/>
            <w:gridSpan w:val="2"/>
          </w:tcPr>
          <w:p w:rsidR="00306BA4" w:rsidRDefault="00306BA4" w:rsidP="00306BA4">
            <w:pPr>
              <w:jc w:val="both"/>
              <w:rPr>
                <w:rFonts w:ascii="Arial Unicode MS" w:eastAsia="Arial Unicode MS" w:hAnsi="Arial Unicode MS" w:cs="Arial Unicode MS"/>
                <w:sz w:val="16"/>
                <w:szCs w:val="16"/>
              </w:rPr>
            </w:pPr>
          </w:p>
          <w:p w:rsidR="00306BA4" w:rsidRPr="009A008F" w:rsidRDefault="00306BA4" w:rsidP="00720250">
            <w:pPr>
              <w:pStyle w:val="Akapitzlist"/>
              <w:numPr>
                <w:ilvl w:val="0"/>
                <w:numId w:val="81"/>
              </w:numPr>
              <w:autoSpaceDE w:val="0"/>
              <w:autoSpaceDN w:val="0"/>
              <w:adjustRightInd w:val="0"/>
              <w:jc w:val="both"/>
              <w:rPr>
                <w:rFonts w:ascii="Arial Unicode MS" w:eastAsia="Arial Unicode MS" w:hAnsi="Arial Unicode MS" w:cs="Arial Unicode MS"/>
                <w:bCs/>
                <w:sz w:val="16"/>
                <w:szCs w:val="16"/>
              </w:rPr>
            </w:pPr>
            <w:r w:rsidRPr="009A008F">
              <w:rPr>
                <w:rFonts w:ascii="Arial Unicode MS" w:eastAsia="Arial Unicode MS" w:hAnsi="Arial Unicode MS" w:cs="Arial Unicode MS"/>
                <w:bCs/>
                <w:sz w:val="16"/>
                <w:szCs w:val="16"/>
              </w:rPr>
              <w:t>O</w:t>
            </w:r>
            <w:r w:rsidRPr="009A008F">
              <w:rPr>
                <w:rFonts w:ascii="Arial Unicode MS" w:eastAsia="Arial Unicode MS" w:hAnsi="Arial Unicode MS" w:cs="Arial Unicode MS" w:hint="eastAsia"/>
                <w:bCs/>
                <w:sz w:val="16"/>
                <w:szCs w:val="16"/>
              </w:rPr>
              <w:t>peracje dotyczące</w:t>
            </w:r>
            <w:r w:rsidRPr="009A008F">
              <w:rPr>
                <w:rFonts w:ascii="Arial Unicode MS" w:eastAsia="Arial Unicode MS" w:hAnsi="Arial Unicode MS" w:cs="Arial Unicode MS"/>
                <w:bCs/>
                <w:sz w:val="16"/>
                <w:szCs w:val="16"/>
              </w:rPr>
              <w:t xml:space="preserve"> </w:t>
            </w:r>
            <w:r w:rsidRPr="009A008F">
              <w:rPr>
                <w:rFonts w:ascii="Arial Unicode MS" w:eastAsia="Arial Unicode MS" w:hAnsi="Arial Unicode MS" w:cs="Arial Unicode MS" w:hint="eastAsia"/>
                <w:bCs/>
                <w:sz w:val="16"/>
                <w:szCs w:val="16"/>
              </w:rPr>
              <w:t xml:space="preserve">budowy, przebudowy, remontu lub wyposażenia obiektów służących </w:t>
            </w:r>
            <w:proofErr w:type="spellStart"/>
            <w:r w:rsidRPr="009A008F">
              <w:rPr>
                <w:rFonts w:ascii="Arial Unicode MS" w:eastAsia="Arial Unicode MS" w:hAnsi="Arial Unicode MS" w:cs="Arial Unicode MS" w:hint="eastAsia"/>
                <w:bCs/>
                <w:sz w:val="16"/>
                <w:szCs w:val="16"/>
              </w:rPr>
              <w:t>promocji</w:t>
            </w:r>
            <w:proofErr w:type="spellEnd"/>
            <w:r w:rsidRPr="009A008F">
              <w:rPr>
                <w:rFonts w:ascii="Arial Unicode MS" w:eastAsia="Arial Unicode MS" w:hAnsi="Arial Unicode MS" w:cs="Arial Unicode MS" w:hint="eastAsia"/>
                <w:bCs/>
                <w:sz w:val="16"/>
                <w:szCs w:val="16"/>
              </w:rPr>
              <w:t xml:space="preserve"> obszarów wiejskich</w:t>
            </w:r>
            <w:r w:rsidRPr="009A008F">
              <w:rPr>
                <w:rFonts w:ascii="Arial Unicode MS" w:eastAsia="Arial Unicode MS" w:hAnsi="Arial Unicode MS" w:cs="Arial Unicode MS"/>
                <w:bCs/>
                <w:sz w:val="16"/>
                <w:szCs w:val="16"/>
              </w:rPr>
              <w:t xml:space="preserve"> (</w:t>
            </w:r>
            <w:r w:rsidRPr="009A008F">
              <w:rPr>
                <w:rFonts w:ascii="Arial Unicode MS" w:eastAsia="Arial Unicode MS" w:hAnsi="Arial Unicode MS" w:cs="Arial Unicode MS" w:hint="eastAsia"/>
                <w:bCs/>
                <w:sz w:val="16"/>
                <w:szCs w:val="16"/>
              </w:rPr>
              <w:t>w tym propagowaniu i zachowaniu dziedzictwa historycznego, tradycji, sztuki oraz kultury</w:t>
            </w:r>
            <w:r w:rsidRPr="009A008F">
              <w:rPr>
                <w:rFonts w:ascii="Arial Unicode MS" w:eastAsia="Arial Unicode MS" w:hAnsi="Arial Unicode MS" w:cs="Arial Unicode MS"/>
                <w:bCs/>
                <w:sz w:val="16"/>
                <w:szCs w:val="16"/>
              </w:rPr>
              <w:t>)</w:t>
            </w:r>
            <w:r w:rsidRPr="009A008F">
              <w:rPr>
                <w:rFonts w:ascii="Arial Unicode MS" w:eastAsia="Arial Unicode MS" w:hAnsi="Arial Unicode MS" w:cs="Arial Unicode MS" w:hint="eastAsia"/>
                <w:bCs/>
                <w:sz w:val="16"/>
                <w:szCs w:val="16"/>
              </w:rPr>
              <w:t>.</w:t>
            </w:r>
          </w:p>
          <w:p w:rsidR="00306BA4" w:rsidRPr="00ED6060" w:rsidRDefault="00306BA4" w:rsidP="00306BA4">
            <w:pPr>
              <w:autoSpaceDE w:val="0"/>
              <w:autoSpaceDN w:val="0"/>
              <w:adjustRightInd w:val="0"/>
              <w:jc w:val="both"/>
              <w:rPr>
                <w:rFonts w:ascii="Arial Unicode MS" w:eastAsia="Arial Unicode MS" w:hAnsi="Arial Unicode MS" w:cs="Arial Unicode MS"/>
                <w:sz w:val="16"/>
                <w:szCs w:val="16"/>
              </w:rPr>
            </w:pPr>
          </w:p>
        </w:tc>
        <w:tc>
          <w:tcPr>
            <w:tcW w:w="2371" w:type="dxa"/>
            <w:gridSpan w:val="2"/>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Pr="005478DF" w:rsidRDefault="00306BA4" w:rsidP="00306BA4">
            <w:pPr>
              <w:rPr>
                <w:rFonts w:ascii="Arial Unicode MS" w:eastAsia="Arial Unicode MS" w:hAnsi="Arial Unicode MS" w:cs="Arial Unicode MS"/>
                <w:sz w:val="14"/>
                <w:szCs w:val="14"/>
              </w:rPr>
            </w:pPr>
            <w:r w:rsidRPr="005478DF">
              <w:rPr>
                <w:rFonts w:ascii="Arial Unicode MS" w:eastAsia="Arial Unicode MS" w:hAnsi="Arial Unicode MS" w:cs="Arial Unicode MS"/>
                <w:sz w:val="14"/>
                <w:szCs w:val="14"/>
              </w:rPr>
              <w:t xml:space="preserve">Liczba obiektów służących </w:t>
            </w:r>
            <w:proofErr w:type="spellStart"/>
            <w:r w:rsidRPr="005478DF">
              <w:rPr>
                <w:rFonts w:ascii="Arial Unicode MS" w:eastAsia="Arial Unicode MS" w:hAnsi="Arial Unicode MS" w:cs="Arial Unicode MS"/>
                <w:sz w:val="14"/>
                <w:szCs w:val="14"/>
              </w:rPr>
              <w:t>promocji</w:t>
            </w:r>
            <w:proofErr w:type="spellEnd"/>
            <w:r w:rsidRPr="005478DF">
              <w:rPr>
                <w:rFonts w:ascii="Arial Unicode MS" w:eastAsia="Arial Unicode MS" w:hAnsi="Arial Unicode MS" w:cs="Arial Unicode MS"/>
                <w:sz w:val="14"/>
                <w:szCs w:val="14"/>
              </w:rPr>
              <w:t xml:space="preserve"> obszarów wiejskich – 1 szt.</w:t>
            </w:r>
          </w:p>
          <w:p w:rsidR="00306BA4" w:rsidRPr="00ED6060" w:rsidRDefault="00306BA4" w:rsidP="00306BA4">
            <w:pPr>
              <w:rPr>
                <w:rFonts w:ascii="Arial Unicode MS" w:eastAsia="Arial Unicode MS" w:hAnsi="Arial Unicode MS" w:cs="Arial Unicode MS"/>
                <w:sz w:val="16"/>
                <w:szCs w:val="16"/>
              </w:rPr>
            </w:pPr>
          </w:p>
        </w:tc>
        <w:tc>
          <w:tcPr>
            <w:tcW w:w="2370" w:type="dxa"/>
            <w:gridSpan w:val="2"/>
          </w:tcPr>
          <w:p w:rsidR="00306BA4" w:rsidRPr="00ED6060" w:rsidRDefault="00306BA4" w:rsidP="00306BA4">
            <w:pPr>
              <w:rPr>
                <w:rFonts w:ascii="Arial Unicode MS" w:eastAsia="Arial Unicode MS" w:hAnsi="Arial Unicode MS" w:cs="Arial Unicode MS"/>
                <w:sz w:val="16"/>
                <w:szCs w:val="16"/>
              </w:rPr>
            </w:pPr>
          </w:p>
        </w:tc>
        <w:tc>
          <w:tcPr>
            <w:tcW w:w="2369" w:type="dxa"/>
            <w:gridSpan w:val="2"/>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11b.</w:t>
            </w:r>
          </w:p>
        </w:tc>
        <w:tc>
          <w:tcPr>
            <w:tcW w:w="1516" w:type="dxa"/>
            <w:gridSpan w:val="2"/>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Małych projektów:</w:t>
            </w:r>
          </w:p>
        </w:tc>
        <w:tc>
          <w:tcPr>
            <w:tcW w:w="5200" w:type="dxa"/>
            <w:gridSpan w:val="2"/>
          </w:tcPr>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Default="00306BA4" w:rsidP="00720250">
            <w:pPr>
              <w:pStyle w:val="Akapitzlist"/>
              <w:numPr>
                <w:ilvl w:val="0"/>
                <w:numId w:val="80"/>
              </w:numPr>
              <w:autoSpaceDE w:val="0"/>
              <w:autoSpaceDN w:val="0"/>
              <w:adjustRightInd w:val="0"/>
              <w:jc w:val="both"/>
              <w:rPr>
                <w:rFonts w:ascii="Arial Unicode MS" w:eastAsia="Arial Unicode MS" w:hAnsi="Arial Unicode MS" w:cs="Arial Unicode MS"/>
                <w:bCs/>
                <w:sz w:val="16"/>
                <w:szCs w:val="16"/>
              </w:rPr>
            </w:pPr>
            <w:r w:rsidRPr="009A008F">
              <w:rPr>
                <w:rFonts w:ascii="Arial Unicode MS" w:eastAsia="Arial Unicode MS" w:hAnsi="Arial Unicode MS" w:cs="Arial Unicode MS"/>
                <w:bCs/>
                <w:sz w:val="16"/>
                <w:szCs w:val="16"/>
              </w:rPr>
              <w:t>O</w:t>
            </w:r>
            <w:r w:rsidRPr="009A008F">
              <w:rPr>
                <w:rFonts w:ascii="Arial Unicode MS" w:eastAsia="Arial Unicode MS" w:hAnsi="Arial Unicode MS" w:cs="Arial Unicode MS" w:hint="eastAsia"/>
                <w:bCs/>
                <w:sz w:val="16"/>
                <w:szCs w:val="16"/>
              </w:rPr>
              <w:t>peracje dotyczące</w:t>
            </w:r>
            <w:r w:rsidRPr="009A008F">
              <w:rPr>
                <w:rFonts w:ascii="Arial Unicode MS" w:eastAsia="Arial Unicode MS" w:hAnsi="Arial Unicode MS" w:cs="Arial Unicode MS"/>
                <w:bCs/>
                <w:sz w:val="16"/>
                <w:szCs w:val="16"/>
              </w:rPr>
              <w:t xml:space="preserve"> </w:t>
            </w:r>
            <w:r>
              <w:rPr>
                <w:rFonts w:ascii="Arial Unicode MS" w:eastAsia="Arial Unicode MS" w:hAnsi="Arial Unicode MS" w:cs="Arial Unicode MS"/>
                <w:bCs/>
                <w:sz w:val="16"/>
                <w:szCs w:val="16"/>
              </w:rPr>
              <w:t>odbudowy, renowacji, restauracji albo remontu obiektów</w:t>
            </w:r>
            <w:r w:rsidRPr="009A008F">
              <w:rPr>
                <w:rFonts w:ascii="Arial Unicode MS" w:eastAsia="Arial Unicode MS" w:hAnsi="Arial Unicode MS" w:cs="Arial Unicode MS" w:hint="eastAsia"/>
                <w:bCs/>
                <w:sz w:val="16"/>
                <w:szCs w:val="16"/>
              </w:rPr>
              <w:t xml:space="preserve"> wpisanych do rejestru zabytków lub objętych ewidencją zabytków.</w:t>
            </w:r>
          </w:p>
          <w:p w:rsidR="00306BA4" w:rsidRPr="009A008F" w:rsidRDefault="00306BA4" w:rsidP="00306BA4">
            <w:pPr>
              <w:pStyle w:val="Akapitzlist"/>
              <w:autoSpaceDE w:val="0"/>
              <w:autoSpaceDN w:val="0"/>
              <w:adjustRightInd w:val="0"/>
              <w:jc w:val="both"/>
              <w:rPr>
                <w:rFonts w:ascii="Arial Unicode MS" w:eastAsia="Arial Unicode MS" w:hAnsi="Arial Unicode MS" w:cs="Arial Unicode MS"/>
                <w:bCs/>
                <w:sz w:val="16"/>
                <w:szCs w:val="16"/>
              </w:rPr>
            </w:pPr>
          </w:p>
          <w:p w:rsidR="00306BA4" w:rsidRPr="003C4986" w:rsidRDefault="00306BA4" w:rsidP="00720250">
            <w:pPr>
              <w:pStyle w:val="Akapitzlist"/>
              <w:numPr>
                <w:ilvl w:val="0"/>
                <w:numId w:val="80"/>
              </w:numPr>
              <w:autoSpaceDE w:val="0"/>
              <w:autoSpaceDN w:val="0"/>
              <w:adjustRightInd w:val="0"/>
              <w:jc w:val="both"/>
              <w:rPr>
                <w:rFonts w:ascii="Arial Unicode MS" w:eastAsia="Arial Unicode MS" w:hAnsi="Arial Unicode MS" w:cs="Arial Unicode MS"/>
                <w:bCs/>
                <w:sz w:val="16"/>
                <w:szCs w:val="16"/>
              </w:rPr>
            </w:pPr>
            <w:r w:rsidRPr="003C4986">
              <w:rPr>
                <w:rFonts w:ascii="Arial Unicode MS" w:eastAsia="Arial Unicode MS" w:hAnsi="Arial Unicode MS" w:cs="Arial Unicode MS"/>
                <w:bCs/>
                <w:sz w:val="16"/>
                <w:szCs w:val="16"/>
              </w:rPr>
              <w:t xml:space="preserve">Operacje dotyczące </w:t>
            </w:r>
            <w:r w:rsidRPr="003C4986">
              <w:rPr>
                <w:rFonts w:ascii="Arial Unicode MS" w:eastAsia="Arial Unicode MS" w:hAnsi="Arial Unicode MS" w:cs="Arial Unicode MS" w:hint="eastAsia"/>
                <w:bCs/>
                <w:sz w:val="16"/>
                <w:szCs w:val="16"/>
              </w:rPr>
              <w:t>inwestycji służących utrzymaniu i kultywowaniu tradycyjnych zawodów i rzemiosła oraz inwestycji służących wspieraniu twórczości lokalnej lub ludowej</w:t>
            </w:r>
            <w:r w:rsidRPr="003C4986">
              <w:rPr>
                <w:rFonts w:ascii="Arial Unicode MS" w:eastAsia="Arial Unicode MS" w:hAnsi="Arial Unicode MS" w:cs="Arial Unicode MS"/>
                <w:bCs/>
                <w:sz w:val="16"/>
                <w:szCs w:val="16"/>
              </w:rPr>
              <w:t>.</w:t>
            </w:r>
          </w:p>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Default="00306BA4" w:rsidP="00720250">
            <w:pPr>
              <w:pStyle w:val="Akapitzlist"/>
              <w:numPr>
                <w:ilvl w:val="0"/>
                <w:numId w:val="80"/>
              </w:numPr>
              <w:autoSpaceDE w:val="0"/>
              <w:autoSpaceDN w:val="0"/>
              <w:adjustRightInd w:val="0"/>
              <w:jc w:val="both"/>
              <w:rPr>
                <w:rFonts w:ascii="Arial Unicode MS" w:eastAsia="Arial Unicode MS" w:hAnsi="Arial Unicode MS" w:cs="Arial Unicode MS"/>
                <w:bCs/>
                <w:sz w:val="16"/>
                <w:szCs w:val="16"/>
              </w:rPr>
            </w:pPr>
            <w:r w:rsidRPr="00E853C1">
              <w:rPr>
                <w:rFonts w:ascii="Arial Unicode MS" w:eastAsia="Arial Unicode MS" w:hAnsi="Arial Unicode MS" w:cs="Arial Unicode MS"/>
                <w:bCs/>
                <w:sz w:val="16"/>
                <w:szCs w:val="16"/>
              </w:rPr>
              <w:t xml:space="preserve">Operacje dotyczące </w:t>
            </w:r>
            <w:r w:rsidRPr="00E853C1">
              <w:rPr>
                <w:rFonts w:ascii="Arial Unicode MS" w:eastAsia="Arial Unicode MS" w:hAnsi="Arial Unicode MS" w:cs="Arial Unicode MS" w:hint="eastAsia"/>
                <w:bCs/>
                <w:sz w:val="16"/>
                <w:szCs w:val="16"/>
              </w:rPr>
              <w:t>organizacji imprez kulturalnych</w:t>
            </w:r>
            <w:r w:rsidRPr="00E853C1">
              <w:rPr>
                <w:rFonts w:ascii="Arial Unicode MS" w:eastAsia="Arial Unicode MS" w:hAnsi="Arial Unicode MS" w:cs="Arial Unicode MS"/>
                <w:bCs/>
                <w:sz w:val="16"/>
                <w:szCs w:val="16"/>
              </w:rPr>
              <w:t xml:space="preserve"> związanych z promocją lokalnych walorów,  </w:t>
            </w:r>
            <w:r w:rsidRPr="00E853C1">
              <w:rPr>
                <w:rFonts w:ascii="Arial Unicode MS" w:eastAsia="Arial Unicode MS" w:hAnsi="Arial Unicode MS" w:cs="Arial Unicode MS" w:hint="eastAsia"/>
                <w:bCs/>
                <w:sz w:val="16"/>
                <w:szCs w:val="16"/>
              </w:rPr>
              <w:t>kultywowania miejscowych tradycji, obrzędów i zwyczajów</w:t>
            </w:r>
            <w:r w:rsidRPr="00E853C1">
              <w:rPr>
                <w:rFonts w:ascii="Arial Unicode MS" w:eastAsia="Arial Unicode MS" w:hAnsi="Arial Unicode MS" w:cs="Arial Unicode MS"/>
                <w:bCs/>
                <w:sz w:val="16"/>
                <w:szCs w:val="16"/>
              </w:rPr>
              <w:t xml:space="preserve">, zawodów i rzemiosła. </w:t>
            </w:r>
          </w:p>
          <w:p w:rsidR="00306BA4" w:rsidRPr="00CE1451" w:rsidRDefault="00306BA4" w:rsidP="00306BA4">
            <w:pPr>
              <w:pStyle w:val="Akapitzlist"/>
              <w:rPr>
                <w:rFonts w:ascii="Arial Unicode MS" w:eastAsia="Arial Unicode MS" w:hAnsi="Arial Unicode MS" w:cs="Arial Unicode MS"/>
                <w:bCs/>
                <w:sz w:val="16"/>
                <w:szCs w:val="16"/>
              </w:rPr>
            </w:pPr>
          </w:p>
          <w:p w:rsidR="00306BA4" w:rsidRPr="00E853C1" w:rsidRDefault="00306BA4" w:rsidP="00720250">
            <w:pPr>
              <w:pStyle w:val="Akapitzlist"/>
              <w:numPr>
                <w:ilvl w:val="0"/>
                <w:numId w:val="80"/>
              </w:num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Operacje dotyczące kultywowania miejscowych tradycji, obrzędów, zwyczajów, języka regionalnego, gwary.</w:t>
            </w:r>
          </w:p>
          <w:p w:rsidR="00306BA4" w:rsidRPr="00ED6060" w:rsidRDefault="00306BA4" w:rsidP="00306BA4">
            <w:pPr>
              <w:pStyle w:val="Akapitzlist"/>
              <w:autoSpaceDE w:val="0"/>
              <w:autoSpaceDN w:val="0"/>
              <w:adjustRightInd w:val="0"/>
              <w:jc w:val="both"/>
              <w:rPr>
                <w:rFonts w:ascii="Arial Unicode MS" w:eastAsia="Arial Unicode MS" w:hAnsi="Arial Unicode MS" w:cs="Arial Unicode MS"/>
                <w:sz w:val="16"/>
                <w:szCs w:val="16"/>
              </w:rPr>
            </w:pPr>
          </w:p>
        </w:tc>
        <w:tc>
          <w:tcPr>
            <w:tcW w:w="2371" w:type="dxa"/>
            <w:gridSpan w:val="2"/>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odnowionych obiektów zabytkowych lub wpisanych do ewidencji zabytków – 3 sztuki</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obiektów dotyczących kultywowania dziedzictwa kulturowego – 5 sztuk</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imprez kulturalnych – 8 sztuk.</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Pr="005478DF" w:rsidRDefault="00306BA4" w:rsidP="00306BA4">
            <w:pPr>
              <w:rPr>
                <w:rFonts w:ascii="Arial Unicode MS" w:eastAsia="Arial Unicode MS" w:hAnsi="Arial Unicode MS" w:cs="Arial Unicode MS"/>
                <w:sz w:val="14"/>
                <w:szCs w:val="14"/>
              </w:rPr>
            </w:pPr>
          </w:p>
        </w:tc>
        <w:tc>
          <w:tcPr>
            <w:tcW w:w="2370" w:type="dxa"/>
            <w:gridSpan w:val="2"/>
          </w:tcPr>
          <w:p w:rsidR="00306BA4" w:rsidRPr="00ED6060" w:rsidRDefault="00306BA4" w:rsidP="00306BA4">
            <w:pPr>
              <w:rPr>
                <w:rFonts w:ascii="Arial Unicode MS" w:eastAsia="Arial Unicode MS" w:hAnsi="Arial Unicode MS" w:cs="Arial Unicode MS"/>
                <w:sz w:val="16"/>
                <w:szCs w:val="16"/>
              </w:rPr>
            </w:pPr>
          </w:p>
        </w:tc>
        <w:tc>
          <w:tcPr>
            <w:tcW w:w="2369" w:type="dxa"/>
            <w:gridSpan w:val="2"/>
          </w:tcPr>
          <w:p w:rsidR="00306BA4" w:rsidRPr="00ED6060" w:rsidRDefault="00306BA4" w:rsidP="00306BA4">
            <w:pPr>
              <w:rPr>
                <w:rFonts w:ascii="Arial Unicode MS" w:eastAsia="Arial Unicode MS" w:hAnsi="Arial Unicode MS" w:cs="Arial Unicode MS"/>
                <w:sz w:val="16"/>
                <w:szCs w:val="16"/>
              </w:rPr>
            </w:pPr>
          </w:p>
        </w:tc>
      </w:tr>
      <w:tr w:rsidR="00306BA4" w:rsidTr="00306BA4">
        <w:trPr>
          <w:gridAfter w:val="1"/>
          <w:wAfter w:w="6" w:type="dxa"/>
        </w:trPr>
        <w:tc>
          <w:tcPr>
            <w:tcW w:w="462" w:type="dxa"/>
            <w:shd w:val="clear" w:color="auto" w:fill="D6E3BC" w:themeFill="accent3" w:themeFillTint="66"/>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12.</w:t>
            </w:r>
          </w:p>
        </w:tc>
        <w:tc>
          <w:tcPr>
            <w:tcW w:w="13886" w:type="dxa"/>
            <w:gridSpan w:val="10"/>
            <w:shd w:val="clear" w:color="auto" w:fill="D6E3BC" w:themeFill="accent3" w:themeFillTint="66"/>
          </w:tcPr>
          <w:p w:rsidR="00306BA4" w:rsidRPr="00DA49C1" w:rsidRDefault="00306BA4" w:rsidP="00306BA4">
            <w:pPr>
              <w:rPr>
                <w:rFonts w:ascii="Arial Unicode MS" w:eastAsia="Arial Unicode MS" w:hAnsi="Arial Unicode MS" w:cs="Arial Unicode MS"/>
                <w:b/>
                <w:sz w:val="16"/>
                <w:szCs w:val="16"/>
              </w:rPr>
            </w:pPr>
            <w:r w:rsidRPr="00DA49C1">
              <w:rPr>
                <w:rFonts w:ascii="Arial Unicode MS" w:eastAsia="Arial Unicode MS" w:hAnsi="Arial Unicode MS" w:cs="Arial Unicode MS"/>
                <w:b/>
                <w:sz w:val="16"/>
                <w:szCs w:val="16"/>
              </w:rPr>
              <w:t xml:space="preserve">Przedsięwzięcie </w:t>
            </w:r>
            <w:r>
              <w:rPr>
                <w:rFonts w:ascii="Arial Unicode MS" w:eastAsia="Arial Unicode MS" w:hAnsi="Arial Unicode MS" w:cs="Arial Unicode MS"/>
                <w:b/>
                <w:sz w:val="16"/>
                <w:szCs w:val="16"/>
              </w:rPr>
              <w:t>VI</w:t>
            </w:r>
            <w:r w:rsidRPr="00DA49C1">
              <w:rPr>
                <w:rFonts w:ascii="Arial Unicode MS" w:eastAsia="Arial Unicode MS" w:hAnsi="Arial Unicode MS" w:cs="Arial Unicode MS"/>
                <w:b/>
                <w:sz w:val="16"/>
                <w:szCs w:val="16"/>
              </w:rPr>
              <w:t xml:space="preserve">: </w:t>
            </w:r>
            <w:r>
              <w:rPr>
                <w:rFonts w:ascii="Arial Unicode MS" w:eastAsia="Arial Unicode MS" w:hAnsi="Arial Unicode MS" w:cs="Arial Unicode MS" w:hint="eastAsia"/>
                <w:b/>
                <w:bCs/>
                <w:sz w:val="16"/>
                <w:szCs w:val="16"/>
              </w:rPr>
              <w:t>Ochrona i promocja obszarów cennych pod względem przyrodniczym i krajobrazowym</w:t>
            </w:r>
          </w:p>
        </w:tc>
      </w:tr>
      <w:tr w:rsidR="00306BA4" w:rsidTr="00306BA4">
        <w:trPr>
          <w:gridAfter w:val="1"/>
          <w:wAfter w:w="6" w:type="dxa"/>
        </w:trPr>
        <w:tc>
          <w:tcPr>
            <w:tcW w:w="462"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13.</w:t>
            </w:r>
          </w:p>
        </w:tc>
        <w:tc>
          <w:tcPr>
            <w:tcW w:w="1519"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Uzasadnienie:</w:t>
            </w:r>
          </w:p>
        </w:tc>
        <w:tc>
          <w:tcPr>
            <w:tcW w:w="12367" w:type="dxa"/>
            <w:gridSpan w:val="8"/>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Obszar objęty LSR stanowi obszar unikatowy pod względem walorów przyrodniczo-krajobrazowych. Znaczna jego część jest prawnie chroniona. Pod względem przyrodniczo-krajobrazowym do wyróżniających się obszarów należy Kazimierski Park Krajobrazowy z przełomem Wisły na wysokości Kazimierza Dolnego i Janowca, Pradolina Wieprza w północnej części obszaru LSR a także sieć wąwozów na obszarze LSR. Niniejsze przedsięwzięcie ma na celu ochronę oraz promocję najcenniejszych i najciekawszych terenów przyrodniczo-krajobrazowych obszaru LSR.</w:t>
            </w:r>
          </w:p>
        </w:tc>
      </w:tr>
      <w:tr w:rsidR="00306BA4" w:rsidTr="00306BA4">
        <w:trPr>
          <w:gridAfter w:val="1"/>
          <w:wAfter w:w="6" w:type="dxa"/>
        </w:trPr>
        <w:tc>
          <w:tcPr>
            <w:tcW w:w="462"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14.</w:t>
            </w:r>
          </w:p>
        </w:tc>
        <w:tc>
          <w:tcPr>
            <w:tcW w:w="1519" w:type="dxa"/>
            <w:gridSpan w:val="2"/>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Beneficjenci:</w:t>
            </w:r>
          </w:p>
        </w:tc>
        <w:tc>
          <w:tcPr>
            <w:tcW w:w="12367" w:type="dxa"/>
            <w:gridSpan w:val="8"/>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bCs/>
                <w:sz w:val="16"/>
                <w:szCs w:val="16"/>
              </w:rPr>
              <w:t>Rolnicy, przedsiębiorcy, jednostki samorządu terytorialnego i ich jednostki organizacyjne, organizacje pozarządowe, mieszkańcy, kościoły lub inne związki wyznaniowe.</w:t>
            </w:r>
          </w:p>
        </w:tc>
      </w:tr>
      <w:tr w:rsidR="00306BA4" w:rsidTr="00306BA4">
        <w:trPr>
          <w:gridAfter w:val="1"/>
          <w:wAfter w:w="6" w:type="dxa"/>
        </w:trPr>
        <w:tc>
          <w:tcPr>
            <w:tcW w:w="462"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15.</w:t>
            </w:r>
          </w:p>
        </w:tc>
        <w:tc>
          <w:tcPr>
            <w:tcW w:w="13886" w:type="dxa"/>
            <w:gridSpan w:val="10"/>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Lista rekomendowanych operacji w ramach:</w:t>
            </w:r>
          </w:p>
        </w:tc>
      </w:tr>
      <w:tr w:rsidR="00306BA4" w:rsidTr="00306BA4">
        <w:trPr>
          <w:gridAfter w:val="1"/>
          <w:wAfter w:w="6" w:type="dxa"/>
        </w:trPr>
        <w:tc>
          <w:tcPr>
            <w:tcW w:w="462"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15a.</w:t>
            </w:r>
          </w:p>
        </w:tc>
        <w:tc>
          <w:tcPr>
            <w:tcW w:w="1519" w:type="dxa"/>
            <w:gridSpan w:val="2"/>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Małych projektów:</w:t>
            </w:r>
          </w:p>
        </w:tc>
        <w:tc>
          <w:tcPr>
            <w:tcW w:w="5227" w:type="dxa"/>
            <w:gridSpan w:val="2"/>
          </w:tcPr>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Default="00306BA4" w:rsidP="00720250">
            <w:pPr>
              <w:pStyle w:val="Akapitzlist"/>
              <w:numPr>
                <w:ilvl w:val="0"/>
                <w:numId w:val="77"/>
              </w:numPr>
              <w:autoSpaceDE w:val="0"/>
              <w:autoSpaceDN w:val="0"/>
              <w:adjustRightInd w:val="0"/>
              <w:jc w:val="both"/>
              <w:rPr>
                <w:rFonts w:ascii="Arial Unicode MS" w:eastAsia="Arial Unicode MS" w:hAnsi="Arial Unicode MS" w:cs="Arial Unicode MS"/>
                <w:bCs/>
                <w:sz w:val="16"/>
                <w:szCs w:val="16"/>
              </w:rPr>
            </w:pPr>
            <w:r w:rsidRPr="00670F14">
              <w:rPr>
                <w:rFonts w:ascii="Arial Unicode MS" w:eastAsia="Arial Unicode MS" w:hAnsi="Arial Unicode MS" w:cs="Arial Unicode MS"/>
                <w:bCs/>
                <w:sz w:val="16"/>
                <w:szCs w:val="16"/>
              </w:rPr>
              <w:t>O</w:t>
            </w:r>
            <w:r w:rsidRPr="00670F14">
              <w:rPr>
                <w:rFonts w:ascii="Arial Unicode MS" w:eastAsia="Arial Unicode MS" w:hAnsi="Arial Unicode MS" w:cs="Arial Unicode MS" w:hint="eastAsia"/>
                <w:bCs/>
                <w:sz w:val="16"/>
                <w:szCs w:val="16"/>
              </w:rPr>
              <w:t>peracje dotyczące</w:t>
            </w:r>
            <w:r w:rsidRPr="00670F14">
              <w:rPr>
                <w:rFonts w:ascii="Arial Unicode MS" w:eastAsia="Arial Unicode MS" w:hAnsi="Arial Unicode MS" w:cs="Arial Unicode MS"/>
                <w:bCs/>
                <w:sz w:val="16"/>
                <w:szCs w:val="16"/>
              </w:rPr>
              <w:t xml:space="preserve"> </w:t>
            </w:r>
            <w:r w:rsidRPr="00670F14">
              <w:rPr>
                <w:rFonts w:ascii="Arial Unicode MS" w:eastAsia="Arial Unicode MS" w:hAnsi="Arial Unicode MS" w:cs="Arial Unicode MS" w:hint="eastAsia"/>
                <w:bCs/>
                <w:sz w:val="16"/>
                <w:szCs w:val="16"/>
              </w:rPr>
              <w:t>zachowania, odtworzenia, zabezpieczenia lub oznakowania cennego lokalnego dziedzictwa krajobrazowego i przyrodniczego, w szczególności obszarów objętych poszczególnymi formami ochrony przyrody, w tym obszarów Natura 2000</w:t>
            </w:r>
            <w:r w:rsidRPr="00670F14">
              <w:rPr>
                <w:rFonts w:ascii="Arial Unicode MS" w:eastAsia="Arial Unicode MS" w:hAnsi="Arial Unicode MS" w:cs="Arial Unicode MS"/>
                <w:bCs/>
                <w:sz w:val="16"/>
                <w:szCs w:val="16"/>
              </w:rPr>
              <w:t>.</w:t>
            </w:r>
          </w:p>
          <w:p w:rsidR="00306BA4" w:rsidRPr="00670F14" w:rsidRDefault="00306BA4" w:rsidP="00306BA4">
            <w:pPr>
              <w:pStyle w:val="Akapitzlist"/>
              <w:autoSpaceDE w:val="0"/>
              <w:autoSpaceDN w:val="0"/>
              <w:adjustRightInd w:val="0"/>
              <w:jc w:val="both"/>
              <w:rPr>
                <w:rFonts w:ascii="Arial Unicode MS" w:eastAsia="Arial Unicode MS" w:hAnsi="Arial Unicode MS" w:cs="Arial Unicode MS"/>
                <w:bCs/>
                <w:sz w:val="16"/>
                <w:szCs w:val="16"/>
              </w:rPr>
            </w:pPr>
          </w:p>
          <w:p w:rsidR="00306BA4" w:rsidRDefault="00306BA4" w:rsidP="00720250">
            <w:pPr>
              <w:pStyle w:val="Akapitzlist"/>
              <w:numPr>
                <w:ilvl w:val="0"/>
                <w:numId w:val="77"/>
              </w:numPr>
              <w:autoSpaceDE w:val="0"/>
              <w:autoSpaceDN w:val="0"/>
              <w:adjustRightInd w:val="0"/>
              <w:jc w:val="both"/>
              <w:rPr>
                <w:rFonts w:ascii="Arial Unicode MS" w:eastAsia="Arial Unicode MS" w:hAnsi="Arial Unicode MS" w:cs="Arial Unicode MS"/>
                <w:bCs/>
                <w:sz w:val="16"/>
                <w:szCs w:val="16"/>
              </w:rPr>
            </w:pPr>
            <w:r w:rsidRPr="00670F14">
              <w:rPr>
                <w:rFonts w:ascii="Arial Unicode MS" w:eastAsia="Arial Unicode MS" w:hAnsi="Arial Unicode MS" w:cs="Arial Unicode MS"/>
                <w:bCs/>
                <w:sz w:val="16"/>
                <w:szCs w:val="16"/>
              </w:rPr>
              <w:t>O</w:t>
            </w:r>
            <w:r w:rsidRPr="00670F14">
              <w:rPr>
                <w:rFonts w:ascii="Arial Unicode MS" w:eastAsia="Arial Unicode MS" w:hAnsi="Arial Unicode MS" w:cs="Arial Unicode MS" w:hint="eastAsia"/>
                <w:bCs/>
                <w:sz w:val="16"/>
                <w:szCs w:val="16"/>
              </w:rPr>
              <w:t>peracje dotyczące</w:t>
            </w:r>
            <w:r w:rsidRPr="00670F14">
              <w:rPr>
                <w:rFonts w:ascii="Arial Unicode MS" w:eastAsia="Arial Unicode MS" w:hAnsi="Arial Unicode MS" w:cs="Arial Unicode MS"/>
                <w:bCs/>
                <w:sz w:val="16"/>
                <w:szCs w:val="16"/>
              </w:rPr>
              <w:t xml:space="preserve"> </w:t>
            </w:r>
            <w:r w:rsidRPr="00670F14">
              <w:rPr>
                <w:rFonts w:ascii="Arial Unicode MS" w:eastAsia="Arial Unicode MS" w:hAnsi="Arial Unicode MS" w:cs="Arial Unicode MS" w:hint="eastAsia"/>
                <w:bCs/>
                <w:sz w:val="16"/>
                <w:szCs w:val="16"/>
              </w:rPr>
              <w:t>wykorzystani</w:t>
            </w:r>
            <w:r>
              <w:rPr>
                <w:rFonts w:ascii="Arial Unicode MS" w:eastAsia="Arial Unicode MS" w:hAnsi="Arial Unicode MS" w:cs="Arial Unicode MS"/>
                <w:bCs/>
                <w:sz w:val="16"/>
                <w:szCs w:val="16"/>
              </w:rPr>
              <w:t>a</w:t>
            </w:r>
            <w:r w:rsidRPr="00670F14">
              <w:rPr>
                <w:rFonts w:ascii="Arial Unicode MS" w:eastAsia="Arial Unicode MS" w:hAnsi="Arial Unicode MS" w:cs="Arial Unicode MS" w:hint="eastAsia"/>
                <w:bCs/>
                <w:sz w:val="16"/>
                <w:szCs w:val="16"/>
              </w:rPr>
              <w:t xml:space="preserve"> energii pochodzącej ze źródeł odnawialnych w celu poprawy warunków prowadzenia działalności kulturalnej lub gospodarczej, w tym polegającej na wynajmie pokoi w gospodarstwie rolnym, z wył</w:t>
            </w:r>
            <w:r>
              <w:rPr>
                <w:rFonts w:ascii="Arial Unicode MS" w:eastAsia="Arial Unicode MS" w:hAnsi="Arial Unicode MS" w:cs="Arial Unicode MS" w:hint="eastAsia"/>
                <w:bCs/>
                <w:sz w:val="16"/>
                <w:szCs w:val="16"/>
              </w:rPr>
              <w:t>ączeniem działalności rolniczej</w:t>
            </w:r>
            <w:r>
              <w:rPr>
                <w:rFonts w:ascii="Arial Unicode MS" w:eastAsia="Arial Unicode MS" w:hAnsi="Arial Unicode MS" w:cs="Arial Unicode MS"/>
                <w:bCs/>
                <w:sz w:val="16"/>
                <w:szCs w:val="16"/>
              </w:rPr>
              <w:t>.</w:t>
            </w:r>
          </w:p>
          <w:p w:rsidR="00306BA4" w:rsidRPr="00EF401F" w:rsidRDefault="00306BA4" w:rsidP="00306BA4">
            <w:pPr>
              <w:pStyle w:val="Akapitzlist"/>
              <w:rPr>
                <w:rFonts w:ascii="Arial Unicode MS" w:eastAsia="Arial Unicode MS" w:hAnsi="Arial Unicode MS" w:cs="Arial Unicode MS"/>
                <w:bCs/>
                <w:sz w:val="16"/>
                <w:szCs w:val="16"/>
              </w:rPr>
            </w:pPr>
          </w:p>
          <w:p w:rsidR="00306BA4" w:rsidRDefault="00306BA4" w:rsidP="00720250">
            <w:pPr>
              <w:pStyle w:val="Akapitzlist"/>
              <w:numPr>
                <w:ilvl w:val="0"/>
                <w:numId w:val="77"/>
              </w:numPr>
              <w:autoSpaceDE w:val="0"/>
              <w:autoSpaceDN w:val="0"/>
              <w:adjustRightInd w:val="0"/>
              <w:jc w:val="both"/>
              <w:rPr>
                <w:rFonts w:ascii="Arial Unicode MS" w:eastAsia="Arial Unicode MS" w:hAnsi="Arial Unicode MS" w:cs="Arial Unicode MS"/>
                <w:bCs/>
                <w:sz w:val="16"/>
                <w:szCs w:val="16"/>
              </w:rPr>
            </w:pPr>
            <w:r w:rsidRPr="00670F14">
              <w:rPr>
                <w:rFonts w:ascii="Arial Unicode MS" w:eastAsia="Arial Unicode MS" w:hAnsi="Arial Unicode MS" w:cs="Arial Unicode MS"/>
                <w:bCs/>
                <w:sz w:val="16"/>
                <w:szCs w:val="16"/>
              </w:rPr>
              <w:t>O</w:t>
            </w:r>
            <w:r w:rsidRPr="00670F14">
              <w:rPr>
                <w:rFonts w:ascii="Arial Unicode MS" w:eastAsia="Arial Unicode MS" w:hAnsi="Arial Unicode MS" w:cs="Arial Unicode MS" w:hint="eastAsia"/>
                <w:bCs/>
                <w:sz w:val="16"/>
                <w:szCs w:val="16"/>
              </w:rPr>
              <w:t>peracje dotyczące</w:t>
            </w:r>
            <w:r w:rsidRPr="00670F14">
              <w:rPr>
                <w:rFonts w:ascii="Arial Unicode MS" w:eastAsia="Arial Unicode MS" w:hAnsi="Arial Unicode MS" w:cs="Arial Unicode MS"/>
                <w:bCs/>
                <w:sz w:val="16"/>
                <w:szCs w:val="16"/>
              </w:rPr>
              <w:t xml:space="preserve"> </w:t>
            </w:r>
            <w:r w:rsidRPr="00670F14">
              <w:rPr>
                <w:rFonts w:ascii="Arial Unicode MS" w:eastAsia="Arial Unicode MS" w:hAnsi="Arial Unicode MS" w:cs="Arial Unicode MS" w:hint="eastAsia"/>
                <w:bCs/>
                <w:sz w:val="16"/>
                <w:szCs w:val="16"/>
              </w:rPr>
              <w:t>promowani</w:t>
            </w:r>
            <w:r>
              <w:rPr>
                <w:rFonts w:ascii="Arial Unicode MS" w:eastAsia="Arial Unicode MS" w:hAnsi="Arial Unicode MS" w:cs="Arial Unicode MS"/>
                <w:bCs/>
                <w:sz w:val="16"/>
                <w:szCs w:val="16"/>
              </w:rPr>
              <w:t>a</w:t>
            </w:r>
            <w:r w:rsidRPr="00670F14">
              <w:rPr>
                <w:rFonts w:ascii="Arial Unicode MS" w:eastAsia="Arial Unicode MS" w:hAnsi="Arial Unicode MS" w:cs="Arial Unicode MS" w:hint="eastAsia"/>
                <w:bCs/>
                <w:sz w:val="16"/>
                <w:szCs w:val="16"/>
              </w:rPr>
              <w:t xml:space="preserve"> postaw proekologicznych</w:t>
            </w:r>
            <w:r>
              <w:rPr>
                <w:rFonts w:ascii="Arial Unicode MS" w:eastAsia="Arial Unicode MS" w:hAnsi="Arial Unicode MS" w:cs="Arial Unicode MS"/>
                <w:bCs/>
                <w:sz w:val="16"/>
                <w:szCs w:val="16"/>
              </w:rPr>
              <w:t>.</w:t>
            </w:r>
          </w:p>
          <w:p w:rsidR="00306BA4" w:rsidRPr="00EF401F" w:rsidRDefault="00306BA4" w:rsidP="00306BA4">
            <w:pPr>
              <w:pStyle w:val="Akapitzlist"/>
              <w:rPr>
                <w:rFonts w:ascii="Arial Unicode MS" w:eastAsia="Arial Unicode MS" w:hAnsi="Arial Unicode MS" w:cs="Arial Unicode MS"/>
                <w:bCs/>
                <w:sz w:val="16"/>
                <w:szCs w:val="16"/>
              </w:rPr>
            </w:pPr>
          </w:p>
          <w:p w:rsidR="00306BA4" w:rsidRPr="00670F14" w:rsidRDefault="00306BA4" w:rsidP="00720250">
            <w:pPr>
              <w:pStyle w:val="Akapitzlist"/>
              <w:numPr>
                <w:ilvl w:val="0"/>
                <w:numId w:val="77"/>
              </w:numPr>
              <w:autoSpaceDE w:val="0"/>
              <w:autoSpaceDN w:val="0"/>
              <w:adjustRightInd w:val="0"/>
              <w:jc w:val="both"/>
              <w:rPr>
                <w:rFonts w:ascii="Arial Unicode MS" w:eastAsia="Arial Unicode MS" w:hAnsi="Arial Unicode MS" w:cs="Arial Unicode MS"/>
                <w:bCs/>
                <w:sz w:val="16"/>
                <w:szCs w:val="16"/>
              </w:rPr>
            </w:pPr>
            <w:r w:rsidRPr="00670F14">
              <w:rPr>
                <w:rFonts w:ascii="Arial Unicode MS" w:eastAsia="Arial Unicode MS" w:hAnsi="Arial Unicode MS" w:cs="Arial Unicode MS"/>
                <w:bCs/>
                <w:sz w:val="16"/>
                <w:szCs w:val="16"/>
              </w:rPr>
              <w:t>O</w:t>
            </w:r>
            <w:r w:rsidRPr="00670F14">
              <w:rPr>
                <w:rFonts w:ascii="Arial Unicode MS" w:eastAsia="Arial Unicode MS" w:hAnsi="Arial Unicode MS" w:cs="Arial Unicode MS" w:hint="eastAsia"/>
                <w:bCs/>
                <w:sz w:val="16"/>
                <w:szCs w:val="16"/>
              </w:rPr>
              <w:t>peracje dotyczące</w:t>
            </w:r>
            <w:r w:rsidRPr="00670F14">
              <w:rPr>
                <w:rFonts w:ascii="Arial Unicode MS" w:eastAsia="Arial Unicode MS" w:hAnsi="Arial Unicode MS" w:cs="Arial Unicode MS"/>
                <w:bCs/>
                <w:sz w:val="16"/>
                <w:szCs w:val="16"/>
              </w:rPr>
              <w:t xml:space="preserve"> </w:t>
            </w:r>
            <w:r w:rsidRPr="00670F14">
              <w:rPr>
                <w:rFonts w:ascii="Arial Unicode MS" w:eastAsia="Arial Unicode MS" w:hAnsi="Arial Unicode MS" w:cs="Arial Unicode MS" w:hint="eastAsia"/>
                <w:bCs/>
                <w:sz w:val="16"/>
                <w:szCs w:val="16"/>
              </w:rPr>
              <w:t>tworzeni</w:t>
            </w:r>
            <w:r>
              <w:rPr>
                <w:rFonts w:ascii="Arial Unicode MS" w:eastAsia="Arial Unicode MS" w:hAnsi="Arial Unicode MS" w:cs="Arial Unicode MS"/>
                <w:bCs/>
                <w:sz w:val="16"/>
                <w:szCs w:val="16"/>
              </w:rPr>
              <w:t>a</w:t>
            </w:r>
            <w:r w:rsidRPr="00670F14">
              <w:rPr>
                <w:rFonts w:ascii="Arial Unicode MS" w:eastAsia="Arial Unicode MS" w:hAnsi="Arial Unicode MS" w:cs="Arial Unicode MS" w:hint="eastAsia"/>
                <w:bCs/>
                <w:sz w:val="16"/>
                <w:szCs w:val="16"/>
              </w:rPr>
              <w:t>, znakowani</w:t>
            </w:r>
            <w:r>
              <w:rPr>
                <w:rFonts w:ascii="Arial Unicode MS" w:eastAsia="Arial Unicode MS" w:hAnsi="Arial Unicode MS" w:cs="Arial Unicode MS"/>
                <w:bCs/>
                <w:sz w:val="16"/>
                <w:szCs w:val="16"/>
              </w:rPr>
              <w:t>a</w:t>
            </w:r>
            <w:r w:rsidRPr="00670F14">
              <w:rPr>
                <w:rFonts w:ascii="Arial Unicode MS" w:eastAsia="Arial Unicode MS" w:hAnsi="Arial Unicode MS" w:cs="Arial Unicode MS" w:hint="eastAsia"/>
                <w:bCs/>
                <w:sz w:val="16"/>
                <w:szCs w:val="16"/>
              </w:rPr>
              <w:t xml:space="preserve"> i promowani</w:t>
            </w:r>
            <w:r>
              <w:rPr>
                <w:rFonts w:ascii="Arial Unicode MS" w:eastAsia="Arial Unicode MS" w:hAnsi="Arial Unicode MS" w:cs="Arial Unicode MS"/>
                <w:bCs/>
                <w:sz w:val="16"/>
                <w:szCs w:val="16"/>
              </w:rPr>
              <w:t>a</w:t>
            </w:r>
            <w:r w:rsidRPr="00670F14">
              <w:rPr>
                <w:rFonts w:ascii="Arial Unicode MS" w:eastAsia="Arial Unicode MS" w:hAnsi="Arial Unicode MS" w:cs="Arial Unicode MS" w:hint="eastAsia"/>
                <w:bCs/>
                <w:sz w:val="16"/>
                <w:szCs w:val="16"/>
              </w:rPr>
              <w:t xml:space="preserve"> szlaków edukacyjnych o charakterze przyrodniczo-krajobrazowym.</w:t>
            </w:r>
          </w:p>
          <w:p w:rsidR="00306BA4" w:rsidRPr="00670F14" w:rsidRDefault="00306BA4" w:rsidP="00306BA4">
            <w:pPr>
              <w:autoSpaceDE w:val="0"/>
              <w:autoSpaceDN w:val="0"/>
              <w:adjustRightInd w:val="0"/>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w:t>
            </w:r>
          </w:p>
        </w:tc>
        <w:tc>
          <w:tcPr>
            <w:tcW w:w="2380" w:type="dxa"/>
            <w:gridSpan w:val="2"/>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4"/>
                <w:szCs w:val="14"/>
              </w:rPr>
            </w:pPr>
            <w:r w:rsidRPr="00E54213">
              <w:rPr>
                <w:rFonts w:ascii="Arial Unicode MS" w:eastAsia="Arial Unicode MS" w:hAnsi="Arial Unicode MS" w:cs="Arial Unicode MS"/>
                <w:sz w:val="14"/>
                <w:szCs w:val="14"/>
              </w:rPr>
              <w:t>Liczba wydawnictw promujących walory przyrodnicze obszaru LSR: 3 sztuki</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inwestycji dotyczących wykorzystania energii ze źródeł odnawialnych: 1 szt.</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 xml:space="preserve">Liczba szkoleń promujących postawy proekologiczne: 1 szt. </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p>
          <w:p w:rsidR="00306BA4" w:rsidRPr="00E54213"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utworzonych lub oznakowanych szlaków o charakterze przyrodniczo-edukacyjnym: 1 szt.</w:t>
            </w:r>
          </w:p>
        </w:tc>
        <w:tc>
          <w:tcPr>
            <w:tcW w:w="2380" w:type="dxa"/>
            <w:gridSpan w:val="2"/>
          </w:tcPr>
          <w:p w:rsidR="00306BA4" w:rsidRPr="00ED6060" w:rsidRDefault="00306BA4" w:rsidP="00306BA4">
            <w:pPr>
              <w:rPr>
                <w:rFonts w:ascii="Arial Unicode MS" w:eastAsia="Arial Unicode MS" w:hAnsi="Arial Unicode MS" w:cs="Arial Unicode MS"/>
                <w:sz w:val="16"/>
                <w:szCs w:val="16"/>
              </w:rPr>
            </w:pPr>
          </w:p>
        </w:tc>
        <w:tc>
          <w:tcPr>
            <w:tcW w:w="2380" w:type="dxa"/>
            <w:gridSpan w:val="2"/>
          </w:tcPr>
          <w:p w:rsidR="00306BA4" w:rsidRPr="00ED6060" w:rsidRDefault="00306BA4" w:rsidP="00306BA4">
            <w:pPr>
              <w:rPr>
                <w:rFonts w:ascii="Arial Unicode MS" w:eastAsia="Arial Unicode MS" w:hAnsi="Arial Unicode MS" w:cs="Arial Unicode MS"/>
                <w:sz w:val="16"/>
                <w:szCs w:val="16"/>
              </w:rPr>
            </w:pPr>
          </w:p>
        </w:tc>
      </w:tr>
    </w:tbl>
    <w:p w:rsidR="00306BA4" w:rsidRDefault="00306BA4" w:rsidP="00306BA4"/>
    <w:p w:rsidR="00306BA4" w:rsidRDefault="00306BA4" w:rsidP="00306BA4"/>
    <w:p w:rsidR="00306BA4" w:rsidRDefault="00306BA4" w:rsidP="00306BA4"/>
    <w:p w:rsidR="00306BA4" w:rsidRDefault="00306BA4" w:rsidP="00306BA4"/>
    <w:p w:rsidR="00306BA4" w:rsidRDefault="00306BA4" w:rsidP="00306BA4"/>
    <w:p w:rsidR="00306BA4" w:rsidRDefault="00306BA4" w:rsidP="00306BA4"/>
    <w:p w:rsidR="00306BA4" w:rsidRDefault="00306BA4" w:rsidP="00306BA4"/>
    <w:tbl>
      <w:tblPr>
        <w:tblStyle w:val="Tabela-Siatka"/>
        <w:tblW w:w="0" w:type="auto"/>
        <w:tblLook w:val="04A0"/>
      </w:tblPr>
      <w:tblGrid>
        <w:gridCol w:w="528"/>
        <w:gridCol w:w="1515"/>
        <w:gridCol w:w="5135"/>
        <w:gridCol w:w="2352"/>
        <w:gridCol w:w="2347"/>
        <w:gridCol w:w="2342"/>
      </w:tblGrid>
      <w:tr w:rsidR="00306BA4" w:rsidTr="00306BA4">
        <w:tc>
          <w:tcPr>
            <w:tcW w:w="528" w:type="dxa"/>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Lp.</w:t>
            </w:r>
          </w:p>
        </w:tc>
        <w:tc>
          <w:tcPr>
            <w:tcW w:w="6717" w:type="dxa"/>
            <w:gridSpan w:val="2"/>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Cel</w:t>
            </w:r>
          </w:p>
        </w:tc>
        <w:tc>
          <w:tcPr>
            <w:tcW w:w="2371" w:type="dxa"/>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Wskaźniki realizacji</w:t>
            </w:r>
          </w:p>
        </w:tc>
        <w:tc>
          <w:tcPr>
            <w:tcW w:w="2370" w:type="dxa"/>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Źródło weryfikacji</w:t>
            </w:r>
          </w:p>
        </w:tc>
        <w:tc>
          <w:tcPr>
            <w:tcW w:w="2368" w:type="dxa"/>
            <w:shd w:val="clear" w:color="auto" w:fill="D9D9D9" w:themeFill="background1" w:themeFillShade="D9"/>
          </w:tcPr>
          <w:p w:rsidR="00306BA4" w:rsidRPr="00F34610" w:rsidRDefault="00306BA4" w:rsidP="00306BA4">
            <w:pPr>
              <w:spacing w:line="480" w:lineRule="auto"/>
              <w:jc w:val="center"/>
              <w:rPr>
                <w:b/>
                <w:sz w:val="20"/>
                <w:szCs w:val="20"/>
              </w:rPr>
            </w:pPr>
            <w:r w:rsidRPr="00F34610">
              <w:rPr>
                <w:b/>
                <w:sz w:val="20"/>
                <w:szCs w:val="20"/>
              </w:rPr>
              <w:t>Założenia</w:t>
            </w:r>
          </w:p>
        </w:tc>
      </w:tr>
      <w:tr w:rsidR="00306BA4" w:rsidTr="00306BA4">
        <w:tc>
          <w:tcPr>
            <w:tcW w:w="528" w:type="dxa"/>
            <w:shd w:val="clear" w:color="auto" w:fill="FBD4B4" w:themeFill="accent6" w:themeFillTint="66"/>
          </w:tcPr>
          <w:p w:rsidR="00306BA4" w:rsidRPr="00ED6060" w:rsidRDefault="00306BA4" w:rsidP="00306BA4">
            <w:pPr>
              <w:rPr>
                <w:rFonts w:ascii="Arial Unicode MS" w:eastAsia="Arial Unicode MS" w:hAnsi="Arial Unicode MS" w:cs="Arial Unicode MS"/>
                <w:sz w:val="16"/>
                <w:szCs w:val="16"/>
              </w:rPr>
            </w:pPr>
            <w:r w:rsidRPr="00ED6060">
              <w:rPr>
                <w:rFonts w:ascii="Arial Unicode MS" w:eastAsia="Arial Unicode MS" w:hAnsi="Arial Unicode MS" w:cs="Arial Unicode MS"/>
                <w:sz w:val="16"/>
                <w:szCs w:val="16"/>
              </w:rPr>
              <w:t>1.</w:t>
            </w:r>
          </w:p>
        </w:tc>
        <w:tc>
          <w:tcPr>
            <w:tcW w:w="6717" w:type="dxa"/>
            <w:gridSpan w:val="2"/>
            <w:shd w:val="clear" w:color="auto" w:fill="FBD4B4" w:themeFill="accent6" w:themeFillTint="66"/>
          </w:tcPr>
          <w:p w:rsidR="00306BA4" w:rsidRDefault="00306BA4" w:rsidP="00306BA4">
            <w:pPr>
              <w:autoSpaceDE w:val="0"/>
              <w:autoSpaceDN w:val="0"/>
              <w:adjustRightInd w:val="0"/>
              <w:jc w:val="both"/>
              <w:rPr>
                <w:rFonts w:ascii="Arial Unicode MS" w:eastAsia="Arial Unicode MS" w:hAnsi="Arial Unicode MS" w:cs="Arial Unicode MS"/>
                <w:b/>
                <w:bCs/>
                <w:sz w:val="16"/>
                <w:szCs w:val="16"/>
              </w:rPr>
            </w:pPr>
          </w:p>
          <w:p w:rsidR="00306BA4" w:rsidRPr="00EA7DC4" w:rsidRDefault="00306BA4" w:rsidP="00306BA4">
            <w:pPr>
              <w:autoSpaceDE w:val="0"/>
              <w:autoSpaceDN w:val="0"/>
              <w:adjustRightInd w:val="0"/>
              <w:jc w:val="both"/>
              <w:rPr>
                <w:rFonts w:ascii="Arial Unicode MS" w:eastAsia="Arial Unicode MS" w:hAnsi="Arial Unicode MS" w:cs="Arial Unicode MS"/>
                <w:b/>
                <w:sz w:val="16"/>
                <w:szCs w:val="16"/>
              </w:rPr>
            </w:pPr>
            <w:r w:rsidRPr="00EA7DC4">
              <w:rPr>
                <w:rFonts w:ascii="Arial Unicode MS" w:eastAsia="Arial Unicode MS" w:hAnsi="Arial Unicode MS" w:cs="Arial Unicode MS"/>
                <w:b/>
                <w:bCs/>
                <w:sz w:val="16"/>
                <w:szCs w:val="16"/>
              </w:rPr>
              <w:t>Cel ogólny 4:</w:t>
            </w:r>
            <w:r w:rsidRPr="00EA7DC4">
              <w:rPr>
                <w:rFonts w:ascii="Arial Unicode MS" w:eastAsia="Arial Unicode MS" w:hAnsi="Arial Unicode MS" w:cs="Arial Unicode MS" w:hint="eastAsia"/>
                <w:b/>
                <w:bCs/>
                <w:sz w:val="16"/>
                <w:szCs w:val="16"/>
              </w:rPr>
              <w:t xml:space="preserve"> Budowanie kapitału społecznego obszaru objętego LGD „Zielony Pierścień”</w:t>
            </w:r>
          </w:p>
        </w:tc>
        <w:tc>
          <w:tcPr>
            <w:tcW w:w="2371" w:type="dxa"/>
          </w:tcPr>
          <w:p w:rsidR="00306BA4" w:rsidRDefault="00306BA4" w:rsidP="00306BA4">
            <w:pPr>
              <w:rPr>
                <w:rFonts w:ascii="Arial Unicode MS" w:eastAsia="Arial Unicode MS" w:hAnsi="Arial Unicode MS" w:cs="Arial Unicode MS"/>
                <w:sz w:val="16"/>
                <w:szCs w:val="16"/>
              </w:rPr>
            </w:pPr>
            <w:r w:rsidRPr="00441AB7">
              <w:rPr>
                <w:rFonts w:ascii="Arial Unicode MS" w:eastAsia="Arial Unicode MS" w:hAnsi="Arial Unicode MS" w:cs="Arial Unicode MS"/>
                <w:b/>
                <w:sz w:val="16"/>
                <w:szCs w:val="16"/>
              </w:rPr>
              <w:t>Wskaźnik oddziaływania</w:t>
            </w:r>
            <w:r>
              <w:rPr>
                <w:rFonts w:ascii="Arial Unicode MS" w:eastAsia="Arial Unicode MS" w:hAnsi="Arial Unicode MS" w:cs="Arial Unicode MS"/>
                <w:sz w:val="16"/>
                <w:szCs w:val="16"/>
              </w:rPr>
              <w:t>:</w:t>
            </w: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inicjatyw/projektów  partnerskich (z udziałem co najmniej 1 partnera) na obszarze LSR: 30 (do 2017 r.).</w:t>
            </w:r>
          </w:p>
          <w:p w:rsidR="00306BA4" w:rsidRPr="00C3360D" w:rsidRDefault="00306BA4" w:rsidP="00306BA4">
            <w:pPr>
              <w:rPr>
                <w:rFonts w:ascii="Arial Unicode MS" w:eastAsia="Arial Unicode MS" w:hAnsi="Arial Unicode MS" w:cs="Arial Unicode MS"/>
                <w:sz w:val="14"/>
                <w:szCs w:val="14"/>
              </w:rPr>
            </w:pPr>
          </w:p>
        </w:tc>
        <w:tc>
          <w:tcPr>
            <w:tcW w:w="2370" w:type="dxa"/>
          </w:tcPr>
          <w:p w:rsidR="00306BA4" w:rsidRDefault="00306BA4" w:rsidP="00306BA4">
            <w:pPr>
              <w:rPr>
                <w:rFonts w:ascii="Arial Unicode MS" w:eastAsia="Arial Unicode MS" w:hAnsi="Arial Unicode MS" w:cs="Arial Unicode MS"/>
                <w:sz w:val="16"/>
                <w:szCs w:val="16"/>
              </w:rPr>
            </w:pPr>
          </w:p>
          <w:p w:rsidR="00306BA4" w:rsidRPr="003A7A53" w:rsidRDefault="00306BA4" w:rsidP="00306BA4">
            <w:pPr>
              <w:rPr>
                <w:rFonts w:ascii="Arial Unicode MS" w:eastAsia="Arial Unicode MS" w:hAnsi="Arial Unicode MS" w:cs="Arial Unicode MS"/>
                <w:sz w:val="14"/>
                <w:szCs w:val="14"/>
              </w:rPr>
            </w:pPr>
            <w:r w:rsidRPr="003A7A53">
              <w:rPr>
                <w:rFonts w:ascii="Arial Unicode MS" w:eastAsia="Arial Unicode MS" w:hAnsi="Arial Unicode MS" w:cs="Arial Unicode MS"/>
                <w:sz w:val="14"/>
                <w:szCs w:val="14"/>
              </w:rPr>
              <w:t>Informacje z ankiet od wnioskodawców i podmiotów działających na obszarze LSR</w:t>
            </w:r>
          </w:p>
        </w:tc>
        <w:tc>
          <w:tcPr>
            <w:tcW w:w="2368" w:type="dxa"/>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shd w:val="clear" w:color="auto" w:fill="FDE9D9" w:themeFill="accent6" w:themeFillTint="33"/>
          </w:tcPr>
          <w:p w:rsidR="00306BA4" w:rsidRPr="00ED6060" w:rsidRDefault="00306BA4" w:rsidP="00306BA4">
            <w:pPr>
              <w:rPr>
                <w:rFonts w:ascii="Arial Unicode MS" w:eastAsia="Arial Unicode MS" w:hAnsi="Arial Unicode MS" w:cs="Arial Unicode MS"/>
                <w:sz w:val="16"/>
                <w:szCs w:val="16"/>
              </w:rPr>
            </w:pPr>
            <w:r w:rsidRPr="00ED6060">
              <w:rPr>
                <w:rFonts w:ascii="Arial Unicode MS" w:eastAsia="Arial Unicode MS" w:hAnsi="Arial Unicode MS" w:cs="Arial Unicode MS"/>
                <w:sz w:val="16"/>
                <w:szCs w:val="16"/>
              </w:rPr>
              <w:t>2.</w:t>
            </w:r>
          </w:p>
        </w:tc>
        <w:tc>
          <w:tcPr>
            <w:tcW w:w="6717" w:type="dxa"/>
            <w:gridSpan w:val="2"/>
            <w:shd w:val="clear" w:color="auto" w:fill="FDE9D9" w:themeFill="accent6" w:themeFillTint="33"/>
          </w:tcPr>
          <w:p w:rsidR="00306BA4" w:rsidRDefault="00306BA4" w:rsidP="00306BA4">
            <w:pPr>
              <w:rPr>
                <w:rFonts w:ascii="Arial Unicode MS" w:eastAsia="Arial Unicode MS" w:hAnsi="Arial Unicode MS" w:cs="Arial Unicode MS"/>
                <w:b/>
                <w:sz w:val="16"/>
                <w:szCs w:val="16"/>
              </w:rPr>
            </w:pPr>
          </w:p>
          <w:p w:rsidR="00306BA4" w:rsidRPr="00EA7DC4" w:rsidRDefault="00306BA4" w:rsidP="00306BA4">
            <w:pPr>
              <w:rPr>
                <w:rFonts w:ascii="Arial Unicode MS" w:eastAsia="Arial Unicode MS" w:hAnsi="Arial Unicode MS" w:cs="Arial Unicode MS"/>
                <w:b/>
                <w:sz w:val="16"/>
                <w:szCs w:val="16"/>
              </w:rPr>
            </w:pPr>
            <w:r w:rsidRPr="00EA7DC4">
              <w:rPr>
                <w:rFonts w:ascii="Arial Unicode MS" w:eastAsia="Arial Unicode MS" w:hAnsi="Arial Unicode MS" w:cs="Arial Unicode MS"/>
                <w:b/>
                <w:sz w:val="16"/>
                <w:szCs w:val="16"/>
              </w:rPr>
              <w:t xml:space="preserve">Cel szczegółowy 4.1: </w:t>
            </w:r>
            <w:r w:rsidRPr="00EA7DC4">
              <w:rPr>
                <w:rFonts w:ascii="Arial Unicode MS" w:eastAsia="Arial Unicode MS" w:hAnsi="Arial Unicode MS" w:cs="Arial Unicode MS" w:hint="eastAsia"/>
                <w:b/>
                <w:bCs/>
                <w:sz w:val="16"/>
                <w:szCs w:val="16"/>
              </w:rPr>
              <w:t xml:space="preserve">Podniesienie wiedzy i umiejętności lokalnych liderów oraz </w:t>
            </w:r>
            <w:r w:rsidRPr="00EA7DC4">
              <w:rPr>
                <w:rFonts w:ascii="Arial Unicode MS" w:eastAsia="Arial Unicode MS" w:hAnsi="Arial Unicode MS" w:cs="Arial Unicode MS"/>
                <w:b/>
                <w:bCs/>
                <w:sz w:val="16"/>
                <w:szCs w:val="16"/>
              </w:rPr>
              <w:t xml:space="preserve">przedstawicieli </w:t>
            </w:r>
            <w:r w:rsidRPr="00EA7DC4">
              <w:rPr>
                <w:rFonts w:ascii="Arial Unicode MS" w:eastAsia="Arial Unicode MS" w:hAnsi="Arial Unicode MS" w:cs="Arial Unicode MS" w:hint="eastAsia"/>
                <w:b/>
                <w:bCs/>
                <w:sz w:val="16"/>
                <w:szCs w:val="16"/>
              </w:rPr>
              <w:t>podmiotów społecznych, gospodarczych i publicznych w zakresie przygotowania i wdrażania inicjatyw lokalnych oraz partnerskich.</w:t>
            </w:r>
          </w:p>
        </w:tc>
        <w:tc>
          <w:tcPr>
            <w:tcW w:w="2371" w:type="dxa"/>
          </w:tcPr>
          <w:p w:rsidR="00306BA4" w:rsidRDefault="00306BA4" w:rsidP="00306BA4">
            <w:pPr>
              <w:rPr>
                <w:rFonts w:ascii="Arial Unicode MS" w:eastAsia="Arial Unicode MS" w:hAnsi="Arial Unicode MS" w:cs="Arial Unicode MS"/>
                <w:sz w:val="16"/>
                <w:szCs w:val="16"/>
              </w:rPr>
            </w:pPr>
            <w:r w:rsidRPr="00441AB7">
              <w:rPr>
                <w:rFonts w:ascii="Arial Unicode MS" w:eastAsia="Arial Unicode MS" w:hAnsi="Arial Unicode MS" w:cs="Arial Unicode MS"/>
                <w:b/>
                <w:sz w:val="16"/>
                <w:szCs w:val="16"/>
              </w:rPr>
              <w:t xml:space="preserve">Wskaźnik </w:t>
            </w:r>
            <w:r>
              <w:rPr>
                <w:rFonts w:ascii="Arial Unicode MS" w:eastAsia="Arial Unicode MS" w:hAnsi="Arial Unicode MS" w:cs="Arial Unicode MS"/>
                <w:b/>
                <w:sz w:val="16"/>
                <w:szCs w:val="16"/>
              </w:rPr>
              <w:t>rezultatu</w:t>
            </w:r>
            <w:r>
              <w:rPr>
                <w:rFonts w:ascii="Arial Unicode MS" w:eastAsia="Arial Unicode MS" w:hAnsi="Arial Unicode MS" w:cs="Arial Unicode MS"/>
                <w:sz w:val="16"/>
                <w:szCs w:val="16"/>
              </w:rPr>
              <w:t>:</w:t>
            </w: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przeszkolonych osób i uczestników spotkań aktywizujących oraz wyjazdów studyjnych: 1500 (do 2015 r.)</w:t>
            </w:r>
          </w:p>
          <w:p w:rsidR="00306BA4" w:rsidRDefault="00306BA4" w:rsidP="00306BA4">
            <w:pPr>
              <w:rPr>
                <w:rFonts w:ascii="Arial Unicode MS" w:eastAsia="Arial Unicode MS" w:hAnsi="Arial Unicode MS" w:cs="Arial Unicode MS"/>
                <w:sz w:val="14"/>
                <w:szCs w:val="14"/>
              </w:rPr>
            </w:pPr>
          </w:p>
          <w:p w:rsidR="00306BA4" w:rsidRPr="00C3360D"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Liczba wejść na stronę internetową z bazą projektów i dobrych praktyk: co najmniej 3000 rocznie (do 2015 r.).</w:t>
            </w:r>
          </w:p>
        </w:tc>
        <w:tc>
          <w:tcPr>
            <w:tcW w:w="2370" w:type="dxa"/>
          </w:tcPr>
          <w:p w:rsidR="00306BA4" w:rsidRDefault="00306BA4" w:rsidP="00306BA4">
            <w:pPr>
              <w:rPr>
                <w:rFonts w:ascii="Arial Unicode MS" w:eastAsia="Arial Unicode MS" w:hAnsi="Arial Unicode MS" w:cs="Arial Unicode MS"/>
                <w:sz w:val="16"/>
                <w:szCs w:val="16"/>
              </w:rPr>
            </w:pPr>
          </w:p>
          <w:p w:rsidR="00306BA4" w:rsidRPr="00ED6060" w:rsidRDefault="00306BA4" w:rsidP="00306BA4">
            <w:pPr>
              <w:rPr>
                <w:rFonts w:ascii="Arial Unicode MS" w:eastAsia="Arial Unicode MS" w:hAnsi="Arial Unicode MS" w:cs="Arial Unicode MS"/>
                <w:sz w:val="16"/>
                <w:szCs w:val="16"/>
              </w:rPr>
            </w:pPr>
            <w:r w:rsidRPr="003A7A53">
              <w:rPr>
                <w:rFonts w:ascii="Arial Unicode MS" w:eastAsia="Arial Unicode MS" w:hAnsi="Arial Unicode MS" w:cs="Arial Unicode MS"/>
                <w:sz w:val="14"/>
                <w:szCs w:val="14"/>
              </w:rPr>
              <w:t>Lista obecności uczestników dostępna w LGD.</w:t>
            </w:r>
          </w:p>
        </w:tc>
        <w:tc>
          <w:tcPr>
            <w:tcW w:w="2368" w:type="dxa"/>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shd w:val="clear" w:color="auto" w:fill="D6E3BC" w:themeFill="accent3" w:themeFillTint="66"/>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w:t>
            </w:r>
          </w:p>
        </w:tc>
        <w:tc>
          <w:tcPr>
            <w:tcW w:w="13826" w:type="dxa"/>
            <w:gridSpan w:val="5"/>
            <w:shd w:val="clear" w:color="auto" w:fill="D6E3BC" w:themeFill="accent3" w:themeFillTint="66"/>
          </w:tcPr>
          <w:p w:rsidR="00306BA4" w:rsidRPr="00DA49C1" w:rsidRDefault="00306BA4" w:rsidP="00306BA4">
            <w:pPr>
              <w:rPr>
                <w:rFonts w:ascii="Arial Unicode MS" w:eastAsia="Arial Unicode MS" w:hAnsi="Arial Unicode MS" w:cs="Arial Unicode MS"/>
                <w:b/>
                <w:sz w:val="16"/>
                <w:szCs w:val="16"/>
              </w:rPr>
            </w:pPr>
            <w:r w:rsidRPr="00DA49C1">
              <w:rPr>
                <w:rFonts w:ascii="Arial Unicode MS" w:eastAsia="Arial Unicode MS" w:hAnsi="Arial Unicode MS" w:cs="Arial Unicode MS"/>
                <w:b/>
                <w:sz w:val="16"/>
                <w:szCs w:val="16"/>
              </w:rPr>
              <w:t xml:space="preserve">Przedsięwzięcie </w:t>
            </w:r>
            <w:r>
              <w:rPr>
                <w:rFonts w:ascii="Arial Unicode MS" w:eastAsia="Arial Unicode MS" w:hAnsi="Arial Unicode MS" w:cs="Arial Unicode MS"/>
                <w:b/>
                <w:sz w:val="16"/>
                <w:szCs w:val="16"/>
              </w:rPr>
              <w:t>VII</w:t>
            </w:r>
            <w:r w:rsidRPr="00DA49C1">
              <w:rPr>
                <w:rFonts w:ascii="Arial Unicode MS" w:eastAsia="Arial Unicode MS" w:hAnsi="Arial Unicode MS" w:cs="Arial Unicode MS"/>
                <w:b/>
                <w:sz w:val="16"/>
                <w:szCs w:val="16"/>
              </w:rPr>
              <w:t xml:space="preserve">: </w:t>
            </w:r>
            <w:r>
              <w:rPr>
                <w:rFonts w:ascii="Arial Unicode MS" w:eastAsia="Arial Unicode MS" w:hAnsi="Arial Unicode MS" w:cs="Arial Unicode MS" w:hint="eastAsia"/>
                <w:b/>
                <w:bCs/>
                <w:sz w:val="16"/>
                <w:szCs w:val="16"/>
              </w:rPr>
              <w:t>Akademia Inicjatyw Społecznych i Gospodarczych</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4.</w:t>
            </w:r>
          </w:p>
        </w:tc>
        <w:tc>
          <w:tcPr>
            <w:tcW w:w="151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Uzasadnienie:</w:t>
            </w:r>
          </w:p>
        </w:tc>
        <w:tc>
          <w:tcPr>
            <w:tcW w:w="12308" w:type="dxa"/>
            <w:gridSpan w:val="4"/>
          </w:tcPr>
          <w:p w:rsidR="00306BA4" w:rsidRDefault="00306BA4" w:rsidP="00306BA4">
            <w:pPr>
              <w:autoSpaceDE w:val="0"/>
              <w:autoSpaceDN w:val="0"/>
              <w:adjustRightInd w:val="0"/>
              <w:jc w:val="both"/>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Leader jest podejściem przekrojowym, które ma przyczynić się do aktywizacji społeczności wiejskich poprzez włączenie partnerów społecznych i gospodarczych do planowania i wdrażania lokalnych inicjatyw. Niniejsze przedsięwzięcie zgodnie z założeniami Leadera ma przyczynić się do zaktywizowania lokalnej społeczności wokół wspólnych inicjatyw. </w:t>
            </w:r>
          </w:p>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Przedsięwzięcie obejmuje szkolenia oraz warsztaty w zakresie tworzenia </w:t>
            </w:r>
            <w:proofErr w:type="spellStart"/>
            <w:r>
              <w:rPr>
                <w:rFonts w:ascii="Arial Unicode MS" w:eastAsia="Arial Unicode MS" w:hAnsi="Arial Unicode MS" w:cs="Arial Unicode MS" w:hint="eastAsia"/>
                <w:sz w:val="16"/>
                <w:szCs w:val="16"/>
              </w:rPr>
              <w:t>partnerstw</w:t>
            </w:r>
            <w:proofErr w:type="spellEnd"/>
            <w:r>
              <w:rPr>
                <w:rFonts w:ascii="Arial Unicode MS" w:eastAsia="Arial Unicode MS" w:hAnsi="Arial Unicode MS" w:cs="Arial Unicode MS" w:hint="eastAsia"/>
                <w:sz w:val="16"/>
                <w:szCs w:val="16"/>
              </w:rPr>
              <w:t xml:space="preserve"> lokalnych, przygotowania i wdrażania  lokalnych projektów oraz korzystanie z doświadczeń innych podmiotów, które osiągnęły sukces we wdrażaniu lokalnych inicjatyw.</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5.</w:t>
            </w:r>
          </w:p>
        </w:tc>
        <w:tc>
          <w:tcPr>
            <w:tcW w:w="151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Beneficjenci:</w:t>
            </w:r>
          </w:p>
        </w:tc>
        <w:tc>
          <w:tcPr>
            <w:tcW w:w="12308" w:type="dxa"/>
            <w:gridSpan w:val="4"/>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bCs/>
                <w:sz w:val="16"/>
                <w:szCs w:val="16"/>
              </w:rPr>
              <w:t>LGD.</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w:t>
            </w:r>
          </w:p>
        </w:tc>
        <w:tc>
          <w:tcPr>
            <w:tcW w:w="13826" w:type="dxa"/>
            <w:gridSpan w:val="5"/>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Lista rekomendowanych operacji w ramach:</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6a.</w:t>
            </w:r>
          </w:p>
        </w:tc>
        <w:tc>
          <w:tcPr>
            <w:tcW w:w="1518" w:type="dxa"/>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Pr>
                <w:rFonts w:ascii="Arial Unicode MS" w:eastAsia="Arial Unicode MS" w:hAnsi="Arial Unicode MS" w:cs="Arial Unicode MS" w:hint="eastAsia"/>
                <w:b/>
                <w:bCs/>
                <w:sz w:val="16"/>
                <w:szCs w:val="16"/>
              </w:rPr>
              <w:t>Funkcjonowani</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LGD, aktywizacj</w:t>
            </w:r>
            <w:r>
              <w:rPr>
                <w:rFonts w:ascii="Arial Unicode MS" w:eastAsia="Arial Unicode MS" w:hAnsi="Arial Unicode MS" w:cs="Arial Unicode MS"/>
                <w:b/>
                <w:bCs/>
                <w:sz w:val="16"/>
                <w:szCs w:val="16"/>
              </w:rPr>
              <w:t>i</w:t>
            </w:r>
            <w:r>
              <w:rPr>
                <w:rFonts w:ascii="Arial Unicode MS" w:eastAsia="Arial Unicode MS" w:hAnsi="Arial Unicode MS" w:cs="Arial Unicode MS" w:hint="eastAsia"/>
                <w:b/>
                <w:bCs/>
                <w:sz w:val="16"/>
                <w:szCs w:val="16"/>
              </w:rPr>
              <w:t xml:space="preserve"> i nabywani</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umiejętności:</w:t>
            </w:r>
          </w:p>
        </w:tc>
        <w:tc>
          <w:tcPr>
            <w:tcW w:w="5199" w:type="dxa"/>
          </w:tcPr>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Default="00306BA4" w:rsidP="00306BA4">
            <w:pPr>
              <w:autoSpaceDE w:val="0"/>
              <w:autoSpaceDN w:val="0"/>
              <w:adjustRightInd w:val="0"/>
              <w:jc w:val="both"/>
              <w:rPr>
                <w:rFonts w:ascii="Arial Unicode MS" w:eastAsia="Arial Unicode MS" w:hAnsi="Arial Unicode MS" w:cs="Arial Unicode MS"/>
                <w:bCs/>
                <w:sz w:val="16"/>
                <w:szCs w:val="16"/>
              </w:rPr>
            </w:pPr>
          </w:p>
          <w:p w:rsidR="00306BA4" w:rsidRDefault="00306BA4" w:rsidP="00720250">
            <w:pPr>
              <w:pStyle w:val="Akapitzlist"/>
              <w:numPr>
                <w:ilvl w:val="0"/>
                <w:numId w:val="79"/>
              </w:numPr>
              <w:autoSpaceDE w:val="0"/>
              <w:autoSpaceDN w:val="0"/>
              <w:adjustRightInd w:val="0"/>
              <w:jc w:val="both"/>
              <w:rPr>
                <w:rFonts w:ascii="Arial Unicode MS" w:eastAsia="Arial Unicode MS" w:hAnsi="Arial Unicode MS" w:cs="Arial Unicode MS"/>
                <w:bCs/>
                <w:sz w:val="16"/>
                <w:szCs w:val="16"/>
              </w:rPr>
            </w:pPr>
            <w:r w:rsidRPr="00EF401F">
              <w:rPr>
                <w:rFonts w:ascii="Arial Unicode MS" w:eastAsia="Arial Unicode MS" w:hAnsi="Arial Unicode MS" w:cs="Arial Unicode MS"/>
                <w:bCs/>
                <w:sz w:val="16"/>
                <w:szCs w:val="16"/>
              </w:rPr>
              <w:t>O</w:t>
            </w:r>
            <w:r w:rsidRPr="00EF401F">
              <w:rPr>
                <w:rFonts w:ascii="Arial Unicode MS" w:eastAsia="Arial Unicode MS" w:hAnsi="Arial Unicode MS" w:cs="Arial Unicode MS" w:hint="eastAsia"/>
                <w:bCs/>
                <w:sz w:val="16"/>
                <w:szCs w:val="16"/>
              </w:rPr>
              <w:t>peracje dotyczące</w:t>
            </w:r>
            <w:r w:rsidRPr="00EF401F">
              <w:rPr>
                <w:rFonts w:ascii="Arial Unicode MS" w:eastAsia="Arial Unicode MS" w:hAnsi="Arial Unicode MS" w:cs="Arial Unicode MS"/>
                <w:bCs/>
                <w:sz w:val="16"/>
                <w:szCs w:val="16"/>
              </w:rPr>
              <w:t xml:space="preserve"> </w:t>
            </w:r>
            <w:r w:rsidRPr="00EF401F">
              <w:rPr>
                <w:rFonts w:ascii="Arial Unicode MS" w:eastAsia="Arial Unicode MS" w:hAnsi="Arial Unicode MS" w:cs="Arial Unicode MS" w:hint="eastAsia"/>
                <w:bCs/>
                <w:sz w:val="16"/>
                <w:szCs w:val="16"/>
              </w:rPr>
              <w:t>szkoleń z zakresu przygotowania, wdrażania i rozliczania projektów finansowanych z Osi 4 Leader</w:t>
            </w:r>
            <w:r w:rsidRPr="00EF401F">
              <w:rPr>
                <w:rFonts w:ascii="Arial Unicode MS" w:eastAsia="Arial Unicode MS" w:hAnsi="Arial Unicode MS" w:cs="Arial Unicode MS"/>
                <w:bCs/>
                <w:sz w:val="16"/>
                <w:szCs w:val="16"/>
              </w:rPr>
              <w:t>.</w:t>
            </w:r>
          </w:p>
          <w:p w:rsidR="00306BA4" w:rsidRPr="00EF401F" w:rsidRDefault="00306BA4" w:rsidP="00306BA4">
            <w:pPr>
              <w:pStyle w:val="Akapitzlist"/>
              <w:autoSpaceDE w:val="0"/>
              <w:autoSpaceDN w:val="0"/>
              <w:adjustRightInd w:val="0"/>
              <w:jc w:val="both"/>
              <w:rPr>
                <w:rFonts w:ascii="Arial Unicode MS" w:eastAsia="Arial Unicode MS" w:hAnsi="Arial Unicode MS" w:cs="Arial Unicode MS"/>
                <w:bCs/>
                <w:sz w:val="16"/>
                <w:szCs w:val="16"/>
              </w:rPr>
            </w:pPr>
          </w:p>
          <w:p w:rsidR="00306BA4" w:rsidRDefault="00306BA4" w:rsidP="00720250">
            <w:pPr>
              <w:pStyle w:val="Akapitzlist"/>
              <w:numPr>
                <w:ilvl w:val="0"/>
                <w:numId w:val="79"/>
              </w:numPr>
              <w:autoSpaceDE w:val="0"/>
              <w:autoSpaceDN w:val="0"/>
              <w:adjustRightInd w:val="0"/>
              <w:jc w:val="both"/>
              <w:rPr>
                <w:rFonts w:ascii="Arial Unicode MS" w:eastAsia="Arial Unicode MS" w:hAnsi="Arial Unicode MS" w:cs="Arial Unicode MS"/>
                <w:bCs/>
                <w:sz w:val="16"/>
                <w:szCs w:val="16"/>
              </w:rPr>
            </w:pPr>
            <w:r w:rsidRPr="00EF401F">
              <w:rPr>
                <w:rFonts w:ascii="Arial Unicode MS" w:eastAsia="Arial Unicode MS" w:hAnsi="Arial Unicode MS" w:cs="Arial Unicode MS"/>
                <w:bCs/>
                <w:sz w:val="16"/>
                <w:szCs w:val="16"/>
              </w:rPr>
              <w:t>O</w:t>
            </w:r>
            <w:r w:rsidRPr="00EF401F">
              <w:rPr>
                <w:rFonts w:ascii="Arial Unicode MS" w:eastAsia="Arial Unicode MS" w:hAnsi="Arial Unicode MS" w:cs="Arial Unicode MS" w:hint="eastAsia"/>
                <w:bCs/>
                <w:sz w:val="16"/>
                <w:szCs w:val="16"/>
              </w:rPr>
              <w:t>peracje dotyczące</w:t>
            </w:r>
            <w:r w:rsidRPr="00EF401F">
              <w:rPr>
                <w:rFonts w:ascii="Arial Unicode MS" w:eastAsia="Arial Unicode MS" w:hAnsi="Arial Unicode MS" w:cs="Arial Unicode MS"/>
                <w:bCs/>
                <w:sz w:val="16"/>
                <w:szCs w:val="16"/>
              </w:rPr>
              <w:t xml:space="preserve"> </w:t>
            </w:r>
            <w:r w:rsidRPr="00EF401F">
              <w:rPr>
                <w:rFonts w:ascii="Arial Unicode MS" w:eastAsia="Arial Unicode MS" w:hAnsi="Arial Unicode MS" w:cs="Arial Unicode MS" w:hint="eastAsia"/>
                <w:bCs/>
                <w:sz w:val="16"/>
                <w:szCs w:val="16"/>
              </w:rPr>
              <w:t>spotka</w:t>
            </w:r>
            <w:r>
              <w:rPr>
                <w:rFonts w:ascii="Arial Unicode MS" w:eastAsia="Arial Unicode MS" w:hAnsi="Arial Unicode MS" w:cs="Arial Unicode MS"/>
                <w:bCs/>
                <w:sz w:val="16"/>
                <w:szCs w:val="16"/>
              </w:rPr>
              <w:t>ń</w:t>
            </w:r>
            <w:r w:rsidRPr="00EF401F">
              <w:rPr>
                <w:rFonts w:ascii="Arial Unicode MS" w:eastAsia="Arial Unicode MS" w:hAnsi="Arial Unicode MS" w:cs="Arial Unicode MS" w:hint="eastAsia"/>
                <w:bCs/>
                <w:sz w:val="16"/>
                <w:szCs w:val="16"/>
              </w:rPr>
              <w:t xml:space="preserve"> aktywizując</w:t>
            </w:r>
            <w:r>
              <w:rPr>
                <w:rFonts w:ascii="Arial Unicode MS" w:eastAsia="Arial Unicode MS" w:hAnsi="Arial Unicode MS" w:cs="Arial Unicode MS"/>
                <w:bCs/>
                <w:sz w:val="16"/>
                <w:szCs w:val="16"/>
              </w:rPr>
              <w:t>ych.</w:t>
            </w:r>
          </w:p>
          <w:p w:rsidR="00306BA4" w:rsidRPr="00EF401F" w:rsidRDefault="00306BA4" w:rsidP="00306BA4">
            <w:pPr>
              <w:pStyle w:val="Akapitzlist"/>
              <w:rPr>
                <w:rFonts w:ascii="Arial Unicode MS" w:eastAsia="Arial Unicode MS" w:hAnsi="Arial Unicode MS" w:cs="Arial Unicode MS"/>
                <w:bCs/>
                <w:sz w:val="16"/>
                <w:szCs w:val="16"/>
              </w:rPr>
            </w:pPr>
          </w:p>
          <w:p w:rsidR="00306BA4" w:rsidRPr="00670F14" w:rsidRDefault="00306BA4" w:rsidP="00720250">
            <w:pPr>
              <w:pStyle w:val="Akapitzlist"/>
              <w:numPr>
                <w:ilvl w:val="0"/>
                <w:numId w:val="79"/>
              </w:numPr>
              <w:autoSpaceDE w:val="0"/>
              <w:autoSpaceDN w:val="0"/>
              <w:adjustRightInd w:val="0"/>
              <w:jc w:val="both"/>
              <w:rPr>
                <w:rFonts w:ascii="Arial Unicode MS" w:eastAsia="Arial Unicode MS" w:hAnsi="Arial Unicode MS" w:cs="Arial Unicode MS"/>
                <w:sz w:val="16"/>
                <w:szCs w:val="16"/>
              </w:rPr>
            </w:pPr>
            <w:r w:rsidRPr="00EF401F">
              <w:rPr>
                <w:rFonts w:ascii="Arial Unicode MS" w:eastAsia="Arial Unicode MS" w:hAnsi="Arial Unicode MS" w:cs="Arial Unicode MS"/>
                <w:bCs/>
                <w:sz w:val="16"/>
                <w:szCs w:val="16"/>
              </w:rPr>
              <w:t>O</w:t>
            </w:r>
            <w:r w:rsidRPr="00EF401F">
              <w:rPr>
                <w:rFonts w:ascii="Arial Unicode MS" w:eastAsia="Arial Unicode MS" w:hAnsi="Arial Unicode MS" w:cs="Arial Unicode MS" w:hint="eastAsia"/>
                <w:bCs/>
                <w:sz w:val="16"/>
                <w:szCs w:val="16"/>
              </w:rPr>
              <w:t>peracje dotyczące</w:t>
            </w:r>
            <w:r>
              <w:rPr>
                <w:rFonts w:ascii="Arial Unicode MS" w:eastAsia="Arial Unicode MS" w:hAnsi="Arial Unicode MS" w:cs="Arial Unicode MS"/>
                <w:bCs/>
                <w:sz w:val="16"/>
                <w:szCs w:val="16"/>
              </w:rPr>
              <w:t xml:space="preserve"> </w:t>
            </w:r>
            <w:r>
              <w:rPr>
                <w:rFonts w:ascii="Arial Unicode MS" w:eastAsia="Arial Unicode MS" w:hAnsi="Arial Unicode MS" w:cs="Arial Unicode MS" w:hint="eastAsia"/>
                <w:bCs/>
                <w:sz w:val="16"/>
                <w:szCs w:val="16"/>
              </w:rPr>
              <w:t>wyjazd</w:t>
            </w:r>
            <w:r>
              <w:rPr>
                <w:rFonts w:ascii="Arial Unicode MS" w:eastAsia="Arial Unicode MS" w:hAnsi="Arial Unicode MS" w:cs="Arial Unicode MS"/>
                <w:bCs/>
                <w:sz w:val="16"/>
                <w:szCs w:val="16"/>
              </w:rPr>
              <w:t>ów</w:t>
            </w:r>
            <w:r>
              <w:rPr>
                <w:rFonts w:ascii="Arial Unicode MS" w:eastAsia="Arial Unicode MS" w:hAnsi="Arial Unicode MS" w:cs="Arial Unicode MS" w:hint="eastAsia"/>
                <w:bCs/>
                <w:sz w:val="16"/>
                <w:szCs w:val="16"/>
              </w:rPr>
              <w:t xml:space="preserve"> studyjn</w:t>
            </w:r>
            <w:r>
              <w:rPr>
                <w:rFonts w:ascii="Arial Unicode MS" w:eastAsia="Arial Unicode MS" w:hAnsi="Arial Unicode MS" w:cs="Arial Unicode MS"/>
                <w:bCs/>
                <w:sz w:val="16"/>
                <w:szCs w:val="16"/>
              </w:rPr>
              <w:t>ych</w:t>
            </w:r>
            <w:r>
              <w:rPr>
                <w:rFonts w:ascii="Arial Unicode MS" w:eastAsia="Arial Unicode MS" w:hAnsi="Arial Unicode MS" w:cs="Arial Unicode MS" w:hint="eastAsia"/>
                <w:bCs/>
                <w:sz w:val="16"/>
                <w:szCs w:val="16"/>
              </w:rPr>
              <w:t>.</w:t>
            </w:r>
          </w:p>
        </w:tc>
        <w:tc>
          <w:tcPr>
            <w:tcW w:w="2371" w:type="dxa"/>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Pr="00EC065F" w:rsidRDefault="00306BA4" w:rsidP="00306BA4">
            <w:pPr>
              <w:rPr>
                <w:rFonts w:ascii="Arial Unicode MS" w:eastAsia="Arial Unicode MS" w:hAnsi="Arial Unicode MS" w:cs="Arial Unicode MS"/>
                <w:sz w:val="14"/>
                <w:szCs w:val="14"/>
              </w:rPr>
            </w:pPr>
          </w:p>
          <w:p w:rsidR="00306BA4" w:rsidRPr="00EC065F" w:rsidRDefault="00306BA4" w:rsidP="00306BA4">
            <w:pPr>
              <w:rPr>
                <w:rFonts w:ascii="Arial Unicode MS" w:eastAsia="Arial Unicode MS" w:hAnsi="Arial Unicode MS" w:cs="Arial Unicode MS"/>
                <w:sz w:val="14"/>
                <w:szCs w:val="14"/>
              </w:rPr>
            </w:pPr>
            <w:r w:rsidRPr="00EC065F">
              <w:rPr>
                <w:rFonts w:ascii="Arial Unicode MS" w:eastAsia="Arial Unicode MS" w:hAnsi="Arial Unicode MS" w:cs="Arial Unicode MS"/>
                <w:sz w:val="14"/>
                <w:szCs w:val="14"/>
              </w:rPr>
              <w:t xml:space="preserve">Liczba szkoleń i spotkań aktywizujących: </w:t>
            </w:r>
            <w:r>
              <w:rPr>
                <w:rFonts w:ascii="Arial Unicode MS" w:eastAsia="Arial Unicode MS" w:hAnsi="Arial Unicode MS" w:cs="Arial Unicode MS"/>
                <w:sz w:val="14"/>
                <w:szCs w:val="14"/>
              </w:rPr>
              <w:t>70</w:t>
            </w:r>
          </w:p>
          <w:p w:rsidR="00306BA4" w:rsidRPr="00EC065F"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6"/>
                <w:szCs w:val="16"/>
              </w:rPr>
            </w:pPr>
            <w:r w:rsidRPr="00EC065F">
              <w:rPr>
                <w:rFonts w:ascii="Arial Unicode MS" w:eastAsia="Arial Unicode MS" w:hAnsi="Arial Unicode MS" w:cs="Arial Unicode MS"/>
                <w:sz w:val="14"/>
                <w:szCs w:val="14"/>
              </w:rPr>
              <w:t>Liczba wyjazdów studyjnych:</w:t>
            </w:r>
            <w:r>
              <w:rPr>
                <w:rFonts w:ascii="Arial Unicode MS" w:eastAsia="Arial Unicode MS" w:hAnsi="Arial Unicode MS" w:cs="Arial Unicode MS"/>
                <w:sz w:val="16"/>
                <w:szCs w:val="16"/>
              </w:rPr>
              <w:t xml:space="preserve"> 4</w:t>
            </w:r>
          </w:p>
          <w:p w:rsidR="00306BA4" w:rsidRPr="00ED6060" w:rsidRDefault="00306BA4" w:rsidP="00306BA4">
            <w:pPr>
              <w:rPr>
                <w:rFonts w:ascii="Arial Unicode MS" w:eastAsia="Arial Unicode MS" w:hAnsi="Arial Unicode MS" w:cs="Arial Unicode MS"/>
                <w:sz w:val="16"/>
                <w:szCs w:val="16"/>
              </w:rPr>
            </w:pPr>
          </w:p>
        </w:tc>
        <w:tc>
          <w:tcPr>
            <w:tcW w:w="2370" w:type="dxa"/>
          </w:tcPr>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Pr="003A7A53" w:rsidRDefault="00306BA4" w:rsidP="00306BA4">
            <w:pPr>
              <w:rPr>
                <w:rFonts w:ascii="Arial Unicode MS" w:eastAsia="Arial Unicode MS" w:hAnsi="Arial Unicode MS" w:cs="Arial Unicode MS"/>
                <w:sz w:val="14"/>
                <w:szCs w:val="14"/>
              </w:rPr>
            </w:pPr>
            <w:r w:rsidRPr="003A7A53">
              <w:rPr>
                <w:rFonts w:ascii="Arial Unicode MS" w:eastAsia="Arial Unicode MS" w:hAnsi="Arial Unicode MS" w:cs="Arial Unicode MS"/>
                <w:sz w:val="14"/>
                <w:szCs w:val="14"/>
              </w:rPr>
              <w:t>Lista obecności uczestników dostępna w LGD.</w:t>
            </w:r>
          </w:p>
        </w:tc>
        <w:tc>
          <w:tcPr>
            <w:tcW w:w="2368" w:type="dxa"/>
          </w:tcPr>
          <w:p w:rsidR="00306BA4" w:rsidRPr="00ED6060" w:rsidRDefault="00306BA4" w:rsidP="00306BA4">
            <w:pPr>
              <w:rPr>
                <w:rFonts w:ascii="Arial Unicode MS" w:eastAsia="Arial Unicode MS" w:hAnsi="Arial Unicode MS" w:cs="Arial Unicode MS"/>
                <w:sz w:val="16"/>
                <w:szCs w:val="16"/>
              </w:rPr>
            </w:pPr>
          </w:p>
        </w:tc>
      </w:tr>
      <w:tr w:rsidR="00306BA4" w:rsidTr="00306BA4">
        <w:tc>
          <w:tcPr>
            <w:tcW w:w="528" w:type="dxa"/>
            <w:shd w:val="clear" w:color="auto" w:fill="D6E3BC" w:themeFill="accent3" w:themeFillTint="66"/>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7.</w:t>
            </w:r>
          </w:p>
        </w:tc>
        <w:tc>
          <w:tcPr>
            <w:tcW w:w="13826" w:type="dxa"/>
            <w:gridSpan w:val="5"/>
            <w:shd w:val="clear" w:color="auto" w:fill="D6E3BC" w:themeFill="accent3" w:themeFillTint="66"/>
          </w:tcPr>
          <w:p w:rsidR="00306BA4" w:rsidRPr="00DA49C1" w:rsidRDefault="00306BA4" w:rsidP="00306BA4">
            <w:pPr>
              <w:rPr>
                <w:rFonts w:ascii="Arial Unicode MS" w:eastAsia="Arial Unicode MS" w:hAnsi="Arial Unicode MS" w:cs="Arial Unicode MS"/>
                <w:b/>
                <w:sz w:val="16"/>
                <w:szCs w:val="16"/>
              </w:rPr>
            </w:pPr>
            <w:r w:rsidRPr="00DA49C1">
              <w:rPr>
                <w:rFonts w:ascii="Arial Unicode MS" w:eastAsia="Arial Unicode MS" w:hAnsi="Arial Unicode MS" w:cs="Arial Unicode MS"/>
                <w:b/>
                <w:sz w:val="16"/>
                <w:szCs w:val="16"/>
              </w:rPr>
              <w:t xml:space="preserve">Przedsięwzięcie </w:t>
            </w:r>
            <w:r>
              <w:rPr>
                <w:rFonts w:ascii="Arial Unicode MS" w:eastAsia="Arial Unicode MS" w:hAnsi="Arial Unicode MS" w:cs="Arial Unicode MS"/>
                <w:b/>
                <w:sz w:val="16"/>
                <w:szCs w:val="16"/>
              </w:rPr>
              <w:t>VIII:</w:t>
            </w:r>
            <w:r w:rsidRPr="00DA49C1">
              <w:rPr>
                <w:rFonts w:ascii="Arial Unicode MS" w:eastAsia="Arial Unicode MS" w:hAnsi="Arial Unicode MS" w:cs="Arial Unicode MS"/>
                <w:b/>
                <w:sz w:val="16"/>
                <w:szCs w:val="16"/>
              </w:rPr>
              <w:t xml:space="preserve"> </w:t>
            </w:r>
            <w:r>
              <w:rPr>
                <w:rFonts w:ascii="Arial Unicode MS" w:eastAsia="Arial Unicode MS" w:hAnsi="Arial Unicode MS" w:cs="Arial Unicode MS" w:hint="eastAsia"/>
                <w:b/>
                <w:bCs/>
                <w:sz w:val="16"/>
                <w:szCs w:val="16"/>
              </w:rPr>
              <w:t>Centrum Promocji Dobrych Praktyk na rzecz rozwoju lokalnego</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8.</w:t>
            </w:r>
          </w:p>
        </w:tc>
        <w:tc>
          <w:tcPr>
            <w:tcW w:w="151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Uzasadnienie:</w:t>
            </w:r>
          </w:p>
        </w:tc>
        <w:tc>
          <w:tcPr>
            <w:tcW w:w="12308" w:type="dxa"/>
            <w:gridSpan w:val="4"/>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Przedsięwzięcie będzie promować przykłady najciekawszych i najskuteczniejszych operacji oraz inicjatyw, które pozytywnie wpłynęły na zmiany obszaru LGD. Przyjmujemy, że nic bardziej nie pobudza do działania jak dobry przykład.  </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9.</w:t>
            </w:r>
          </w:p>
        </w:tc>
        <w:tc>
          <w:tcPr>
            <w:tcW w:w="151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Beneficjenci:</w:t>
            </w:r>
          </w:p>
        </w:tc>
        <w:tc>
          <w:tcPr>
            <w:tcW w:w="12308" w:type="dxa"/>
            <w:gridSpan w:val="4"/>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hint="eastAsia"/>
                <w:bCs/>
                <w:sz w:val="16"/>
                <w:szCs w:val="16"/>
              </w:rPr>
              <w:t>LGD.</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10.</w:t>
            </w:r>
          </w:p>
        </w:tc>
        <w:tc>
          <w:tcPr>
            <w:tcW w:w="13826" w:type="dxa"/>
            <w:gridSpan w:val="5"/>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Lista rekomendowanych operacji w ramach:</w:t>
            </w:r>
          </w:p>
        </w:tc>
      </w:tr>
      <w:tr w:rsidR="00306BA4" w:rsidTr="00306BA4">
        <w:tc>
          <w:tcPr>
            <w:tcW w:w="528" w:type="dxa"/>
          </w:tcPr>
          <w:p w:rsidR="00306BA4" w:rsidRPr="00ED6060" w:rsidRDefault="00306BA4" w:rsidP="00306BA4">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10a.</w:t>
            </w:r>
          </w:p>
        </w:tc>
        <w:tc>
          <w:tcPr>
            <w:tcW w:w="1518" w:type="dxa"/>
            <w:shd w:val="clear" w:color="auto" w:fill="E5DFEC" w:themeFill="accent4" w:themeFillTint="33"/>
          </w:tcPr>
          <w:p w:rsidR="00306BA4" w:rsidRDefault="00306BA4" w:rsidP="00306BA4">
            <w:pPr>
              <w:rPr>
                <w:rFonts w:ascii="Arial Unicode MS" w:eastAsia="Arial Unicode MS" w:hAnsi="Arial Unicode MS" w:cs="Arial Unicode MS"/>
                <w:b/>
                <w:sz w:val="16"/>
                <w:szCs w:val="16"/>
              </w:rPr>
            </w:pPr>
          </w:p>
          <w:p w:rsidR="00306BA4" w:rsidRPr="00591975" w:rsidRDefault="00306BA4" w:rsidP="00306BA4">
            <w:pPr>
              <w:rPr>
                <w:rFonts w:ascii="Arial Unicode MS" w:eastAsia="Arial Unicode MS" w:hAnsi="Arial Unicode MS" w:cs="Arial Unicode MS"/>
                <w:b/>
                <w:sz w:val="16"/>
                <w:szCs w:val="16"/>
              </w:rPr>
            </w:pPr>
            <w:r>
              <w:rPr>
                <w:rFonts w:ascii="Arial Unicode MS" w:eastAsia="Arial Unicode MS" w:hAnsi="Arial Unicode MS" w:cs="Arial Unicode MS" w:hint="eastAsia"/>
                <w:b/>
                <w:bCs/>
                <w:sz w:val="16"/>
                <w:szCs w:val="16"/>
              </w:rPr>
              <w:t>Funkcjonowani</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LGD, aktywizacj</w:t>
            </w:r>
            <w:r>
              <w:rPr>
                <w:rFonts w:ascii="Arial Unicode MS" w:eastAsia="Arial Unicode MS" w:hAnsi="Arial Unicode MS" w:cs="Arial Unicode MS"/>
                <w:b/>
                <w:bCs/>
                <w:sz w:val="16"/>
                <w:szCs w:val="16"/>
              </w:rPr>
              <w:t>i</w:t>
            </w:r>
            <w:r>
              <w:rPr>
                <w:rFonts w:ascii="Arial Unicode MS" w:eastAsia="Arial Unicode MS" w:hAnsi="Arial Unicode MS" w:cs="Arial Unicode MS" w:hint="eastAsia"/>
                <w:b/>
                <w:bCs/>
                <w:sz w:val="16"/>
                <w:szCs w:val="16"/>
              </w:rPr>
              <w:t xml:space="preserve"> i nabywani</w:t>
            </w:r>
            <w:r>
              <w:rPr>
                <w:rFonts w:ascii="Arial Unicode MS" w:eastAsia="Arial Unicode MS" w:hAnsi="Arial Unicode MS" w:cs="Arial Unicode MS"/>
                <w:b/>
                <w:bCs/>
                <w:sz w:val="16"/>
                <w:szCs w:val="16"/>
              </w:rPr>
              <w:t>a</w:t>
            </w:r>
            <w:r>
              <w:rPr>
                <w:rFonts w:ascii="Arial Unicode MS" w:eastAsia="Arial Unicode MS" w:hAnsi="Arial Unicode MS" w:cs="Arial Unicode MS" w:hint="eastAsia"/>
                <w:b/>
                <w:bCs/>
                <w:sz w:val="16"/>
                <w:szCs w:val="16"/>
              </w:rPr>
              <w:t xml:space="preserve"> umiejętności:</w:t>
            </w:r>
          </w:p>
        </w:tc>
        <w:tc>
          <w:tcPr>
            <w:tcW w:w="5199" w:type="dxa"/>
          </w:tcPr>
          <w:p w:rsidR="00306BA4" w:rsidRDefault="00306BA4" w:rsidP="00306BA4">
            <w:pPr>
              <w:autoSpaceDE w:val="0"/>
              <w:autoSpaceDN w:val="0"/>
              <w:adjustRightInd w:val="0"/>
              <w:jc w:val="both"/>
              <w:rPr>
                <w:rFonts w:ascii="Arial Unicode MS" w:eastAsia="Arial Unicode MS" w:hAnsi="Arial Unicode MS" w:cs="Arial Unicode MS"/>
                <w:sz w:val="16"/>
                <w:szCs w:val="16"/>
              </w:rPr>
            </w:pPr>
          </w:p>
          <w:p w:rsidR="00306BA4" w:rsidRDefault="00306BA4" w:rsidP="00306BA4">
            <w:pPr>
              <w:autoSpaceDE w:val="0"/>
              <w:autoSpaceDN w:val="0"/>
              <w:adjustRightInd w:val="0"/>
              <w:jc w:val="both"/>
              <w:rPr>
                <w:rFonts w:ascii="Arial Unicode MS" w:eastAsia="Arial Unicode MS" w:hAnsi="Arial Unicode MS" w:cs="Arial Unicode MS"/>
                <w:sz w:val="16"/>
                <w:szCs w:val="16"/>
              </w:rPr>
            </w:pPr>
          </w:p>
          <w:p w:rsidR="00306BA4" w:rsidRPr="00DA349B" w:rsidRDefault="00306BA4" w:rsidP="00720250">
            <w:pPr>
              <w:pStyle w:val="Akapitzlist"/>
              <w:numPr>
                <w:ilvl w:val="0"/>
                <w:numId w:val="78"/>
              </w:numPr>
              <w:autoSpaceDE w:val="0"/>
              <w:autoSpaceDN w:val="0"/>
              <w:adjustRightInd w:val="0"/>
              <w:jc w:val="both"/>
              <w:rPr>
                <w:rFonts w:ascii="Arial Unicode MS" w:eastAsia="Arial Unicode MS" w:hAnsi="Arial Unicode MS" w:cs="Arial Unicode MS"/>
                <w:bCs/>
                <w:sz w:val="16"/>
                <w:szCs w:val="16"/>
              </w:rPr>
            </w:pPr>
            <w:r w:rsidRPr="00DA349B">
              <w:rPr>
                <w:rFonts w:ascii="Arial Unicode MS" w:eastAsia="Arial Unicode MS" w:hAnsi="Arial Unicode MS" w:cs="Arial Unicode MS"/>
                <w:bCs/>
                <w:sz w:val="16"/>
                <w:szCs w:val="16"/>
              </w:rPr>
              <w:t>O</w:t>
            </w:r>
            <w:r w:rsidRPr="00DA349B">
              <w:rPr>
                <w:rFonts w:ascii="Arial Unicode MS" w:eastAsia="Arial Unicode MS" w:hAnsi="Arial Unicode MS" w:cs="Arial Unicode MS" w:hint="eastAsia"/>
                <w:bCs/>
                <w:sz w:val="16"/>
                <w:szCs w:val="16"/>
              </w:rPr>
              <w:t>peracje dotyczące</w:t>
            </w:r>
            <w:r w:rsidRPr="00DA349B">
              <w:rPr>
                <w:rFonts w:ascii="Arial Unicode MS" w:eastAsia="Arial Unicode MS" w:hAnsi="Arial Unicode MS" w:cs="Arial Unicode MS"/>
                <w:bCs/>
                <w:sz w:val="16"/>
                <w:szCs w:val="16"/>
              </w:rPr>
              <w:t xml:space="preserve"> </w:t>
            </w:r>
            <w:r w:rsidRPr="00DA349B">
              <w:rPr>
                <w:rFonts w:ascii="Arial Unicode MS" w:eastAsia="Arial Unicode MS" w:hAnsi="Arial Unicode MS" w:cs="Arial Unicode MS" w:hint="eastAsia"/>
                <w:bCs/>
                <w:sz w:val="16"/>
                <w:szCs w:val="16"/>
              </w:rPr>
              <w:t xml:space="preserve">wykonania </w:t>
            </w:r>
            <w:r>
              <w:rPr>
                <w:rFonts w:ascii="Arial Unicode MS" w:eastAsia="Arial Unicode MS" w:hAnsi="Arial Unicode MS" w:cs="Arial Unicode MS"/>
                <w:bCs/>
                <w:sz w:val="16"/>
                <w:szCs w:val="16"/>
              </w:rPr>
              <w:t>internetowej bazy projektów i dobrych praktyk</w:t>
            </w:r>
            <w:r w:rsidRPr="00DA349B">
              <w:rPr>
                <w:rFonts w:ascii="Arial Unicode MS" w:eastAsia="Arial Unicode MS" w:hAnsi="Arial Unicode MS" w:cs="Arial Unicode MS" w:hint="eastAsia"/>
                <w:bCs/>
                <w:sz w:val="16"/>
                <w:szCs w:val="16"/>
              </w:rPr>
              <w:t xml:space="preserve">, publikacji, </w:t>
            </w:r>
            <w:r>
              <w:rPr>
                <w:rFonts w:ascii="Arial Unicode MS" w:eastAsia="Arial Unicode MS" w:hAnsi="Arial Unicode MS" w:cs="Arial Unicode MS"/>
                <w:bCs/>
                <w:sz w:val="16"/>
                <w:szCs w:val="16"/>
              </w:rPr>
              <w:t>ulotek</w:t>
            </w:r>
            <w:r w:rsidRPr="00DA349B">
              <w:rPr>
                <w:rFonts w:ascii="Arial Unicode MS" w:eastAsia="Arial Unicode MS" w:hAnsi="Arial Unicode MS" w:cs="Arial Unicode MS"/>
                <w:bCs/>
                <w:sz w:val="16"/>
                <w:szCs w:val="16"/>
              </w:rPr>
              <w:t>.</w:t>
            </w:r>
          </w:p>
          <w:p w:rsidR="00306BA4" w:rsidRPr="00670F14" w:rsidRDefault="00306BA4" w:rsidP="00306BA4">
            <w:pPr>
              <w:pStyle w:val="Akapitzlist"/>
              <w:autoSpaceDE w:val="0"/>
              <w:autoSpaceDN w:val="0"/>
              <w:adjustRightInd w:val="0"/>
              <w:jc w:val="both"/>
              <w:rPr>
                <w:rFonts w:ascii="Arial Unicode MS" w:eastAsia="Arial Unicode MS" w:hAnsi="Arial Unicode MS" w:cs="Arial Unicode MS"/>
                <w:sz w:val="16"/>
                <w:szCs w:val="16"/>
              </w:rPr>
            </w:pPr>
          </w:p>
        </w:tc>
        <w:tc>
          <w:tcPr>
            <w:tcW w:w="2371" w:type="dxa"/>
          </w:tcPr>
          <w:p w:rsidR="00306BA4" w:rsidRPr="00591975" w:rsidRDefault="00306BA4" w:rsidP="00306BA4">
            <w:pPr>
              <w:jc w:val="center"/>
              <w:rPr>
                <w:rFonts w:ascii="Arial Unicode MS" w:eastAsia="Arial Unicode MS" w:hAnsi="Arial Unicode MS" w:cs="Arial Unicode MS"/>
                <w:b/>
                <w:sz w:val="16"/>
                <w:szCs w:val="16"/>
              </w:rPr>
            </w:pPr>
            <w:r w:rsidRPr="00591975">
              <w:rPr>
                <w:rFonts w:ascii="Arial Unicode MS" w:eastAsia="Arial Unicode MS" w:hAnsi="Arial Unicode MS" w:cs="Arial Unicode MS"/>
                <w:b/>
                <w:sz w:val="16"/>
                <w:szCs w:val="16"/>
              </w:rPr>
              <w:t>Wskaźniki produktu:</w:t>
            </w:r>
          </w:p>
          <w:p w:rsidR="00306BA4" w:rsidRPr="00EC065F"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Utworzenie bazy projektów/dobrych praktyk: 1 szt.</w:t>
            </w:r>
          </w:p>
          <w:p w:rsidR="00306BA4" w:rsidRDefault="00306BA4" w:rsidP="00306BA4">
            <w:pPr>
              <w:rPr>
                <w:rFonts w:ascii="Arial Unicode MS" w:eastAsia="Arial Unicode MS" w:hAnsi="Arial Unicode MS" w:cs="Arial Unicode MS"/>
                <w:sz w:val="14"/>
                <w:szCs w:val="14"/>
              </w:rPr>
            </w:pPr>
          </w:p>
          <w:p w:rsidR="00306BA4" w:rsidRDefault="00306BA4" w:rsidP="00306BA4">
            <w:pP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Nakład publikacji i ulotek LGD: 15000 egz.</w:t>
            </w:r>
          </w:p>
          <w:p w:rsidR="00306BA4" w:rsidRDefault="00306BA4" w:rsidP="00306BA4">
            <w:pPr>
              <w:rPr>
                <w:rFonts w:ascii="Arial Unicode MS" w:eastAsia="Arial Unicode MS" w:hAnsi="Arial Unicode MS" w:cs="Arial Unicode MS"/>
                <w:sz w:val="14"/>
                <w:szCs w:val="14"/>
              </w:rPr>
            </w:pPr>
          </w:p>
          <w:p w:rsidR="00306BA4" w:rsidRPr="00EC065F" w:rsidRDefault="00306BA4" w:rsidP="00306BA4">
            <w:pPr>
              <w:rPr>
                <w:rFonts w:ascii="Arial Unicode MS" w:eastAsia="Arial Unicode MS" w:hAnsi="Arial Unicode MS" w:cs="Arial Unicode MS"/>
                <w:sz w:val="14"/>
                <w:szCs w:val="14"/>
              </w:rPr>
            </w:pPr>
          </w:p>
        </w:tc>
        <w:tc>
          <w:tcPr>
            <w:tcW w:w="2370" w:type="dxa"/>
          </w:tcPr>
          <w:p w:rsidR="00306BA4" w:rsidRDefault="00306BA4" w:rsidP="00306BA4">
            <w:pPr>
              <w:rPr>
                <w:rFonts w:ascii="Arial Unicode MS" w:eastAsia="Arial Unicode MS" w:hAnsi="Arial Unicode MS" w:cs="Arial Unicode MS"/>
                <w:sz w:val="16"/>
                <w:szCs w:val="16"/>
              </w:rPr>
            </w:pPr>
          </w:p>
          <w:p w:rsidR="00306BA4" w:rsidRDefault="00306BA4" w:rsidP="00306BA4">
            <w:pPr>
              <w:rPr>
                <w:rFonts w:ascii="Arial Unicode MS" w:eastAsia="Arial Unicode MS" w:hAnsi="Arial Unicode MS" w:cs="Arial Unicode MS"/>
                <w:sz w:val="16"/>
                <w:szCs w:val="16"/>
              </w:rPr>
            </w:pPr>
          </w:p>
          <w:p w:rsidR="00306BA4" w:rsidRPr="003A7A53" w:rsidRDefault="00306BA4" w:rsidP="00306BA4">
            <w:pPr>
              <w:rPr>
                <w:rFonts w:ascii="Arial Unicode MS" w:eastAsia="Arial Unicode MS" w:hAnsi="Arial Unicode MS" w:cs="Arial Unicode MS"/>
                <w:sz w:val="14"/>
                <w:szCs w:val="14"/>
              </w:rPr>
            </w:pPr>
            <w:r w:rsidRPr="003A7A53">
              <w:rPr>
                <w:rFonts w:ascii="Arial Unicode MS" w:eastAsia="Arial Unicode MS" w:hAnsi="Arial Unicode MS" w:cs="Arial Unicode MS"/>
                <w:sz w:val="14"/>
                <w:szCs w:val="14"/>
              </w:rPr>
              <w:t>Sprawozdania LGD</w:t>
            </w:r>
          </w:p>
        </w:tc>
        <w:tc>
          <w:tcPr>
            <w:tcW w:w="2368" w:type="dxa"/>
          </w:tcPr>
          <w:p w:rsidR="00306BA4" w:rsidRPr="00ED6060" w:rsidRDefault="00306BA4" w:rsidP="00306BA4">
            <w:pPr>
              <w:rPr>
                <w:rFonts w:ascii="Arial Unicode MS" w:eastAsia="Arial Unicode MS" w:hAnsi="Arial Unicode MS" w:cs="Arial Unicode MS"/>
                <w:sz w:val="16"/>
                <w:szCs w:val="16"/>
              </w:rPr>
            </w:pPr>
          </w:p>
        </w:tc>
      </w:tr>
    </w:tbl>
    <w:p w:rsidR="00306BA4" w:rsidRDefault="00306BA4" w:rsidP="00306BA4"/>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pPr>
    </w:p>
    <w:p w:rsidR="00306BA4" w:rsidRDefault="00306BA4" w:rsidP="004A155A">
      <w:pPr>
        <w:autoSpaceDE w:val="0"/>
        <w:autoSpaceDN w:val="0"/>
        <w:adjustRightInd w:val="0"/>
        <w:jc w:val="both"/>
        <w:rPr>
          <w:rFonts w:ascii="Arial Unicode MS" w:eastAsia="Arial Unicode MS" w:hAnsi="Arial Unicode MS" w:cs="Arial Unicode MS"/>
          <w:b/>
          <w:bCs/>
          <w:sz w:val="20"/>
          <w:szCs w:val="20"/>
        </w:rPr>
        <w:sectPr w:rsidR="00306BA4" w:rsidSect="00306BA4">
          <w:pgSz w:w="16839" w:h="11907" w:orient="landscape" w:code="9"/>
          <w:pgMar w:top="1418" w:right="1418" w:bottom="1418" w:left="1418" w:header="709" w:footer="709" w:gutter="0"/>
          <w:cols w:space="708"/>
          <w:noEndnote/>
          <w:titlePg/>
          <w:docGrid w:linePitch="326"/>
        </w:sectPr>
      </w:pPr>
    </w:p>
    <w:p w:rsidR="0066444A" w:rsidRPr="00B75AF2" w:rsidRDefault="0066444A" w:rsidP="00BB78E7">
      <w:pPr>
        <w:pStyle w:val="Nagwek1"/>
        <w:rPr>
          <w:rFonts w:ascii="Arial Unicode MS" w:eastAsia="Arial Unicode MS" w:hAnsi="Arial Unicode MS" w:cs="Arial Unicode MS"/>
          <w:color w:val="auto"/>
          <w:sz w:val="24"/>
          <w:szCs w:val="24"/>
        </w:rPr>
      </w:pPr>
      <w:bookmarkStart w:id="66" w:name="_Toc292833328"/>
      <w:r w:rsidRPr="00B75AF2">
        <w:rPr>
          <w:rFonts w:ascii="Arial Unicode MS" w:eastAsia="Arial Unicode MS" w:hAnsi="Arial Unicode MS" w:cs="Arial Unicode MS"/>
          <w:bCs w:val="0"/>
          <w:color w:val="auto"/>
          <w:sz w:val="24"/>
          <w:szCs w:val="24"/>
        </w:rPr>
        <w:t>5. Misja LGD</w:t>
      </w:r>
      <w:bookmarkEnd w:id="66"/>
    </w:p>
    <w:p w:rsidR="00E02861" w:rsidRDefault="00E02861" w:rsidP="00E02861">
      <w:pPr>
        <w:autoSpaceDE w:val="0"/>
        <w:autoSpaceDN w:val="0"/>
        <w:adjustRightInd w:val="0"/>
        <w:jc w:val="both"/>
        <w:rPr>
          <w:rFonts w:ascii="Arial Unicode MS" w:eastAsia="Arial Unicode MS" w:hAnsi="Arial Unicode MS" w:cs="Arial Unicode MS"/>
          <w:bCs/>
          <w:sz w:val="22"/>
          <w:szCs w:val="22"/>
        </w:rPr>
      </w:pPr>
    </w:p>
    <w:p w:rsidR="00023D0D" w:rsidRPr="004770FF" w:rsidRDefault="00023D0D" w:rsidP="00E02861">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2"/>
          <w:szCs w:val="22"/>
        </w:rPr>
        <w:tab/>
      </w:r>
      <w:r w:rsidRPr="004770FF">
        <w:rPr>
          <w:rFonts w:ascii="Arial Unicode MS" w:eastAsia="Arial Unicode MS" w:hAnsi="Arial Unicode MS" w:cs="Arial Unicode MS"/>
          <w:bCs/>
          <w:sz w:val="20"/>
          <w:szCs w:val="20"/>
        </w:rPr>
        <w:t xml:space="preserve">Misja </w:t>
      </w:r>
      <w:r w:rsidR="00AC757B" w:rsidRPr="004770FF">
        <w:rPr>
          <w:rFonts w:ascii="Arial Unicode MS" w:eastAsia="Arial Unicode MS" w:hAnsi="Arial Unicode MS" w:cs="Arial Unicode MS"/>
          <w:bCs/>
          <w:sz w:val="20"/>
          <w:szCs w:val="20"/>
        </w:rPr>
        <w:t xml:space="preserve">LGD winna wyrażać filozofię jej funkcjonowania </w:t>
      </w:r>
      <w:r w:rsidR="00374912" w:rsidRPr="004770FF">
        <w:rPr>
          <w:rFonts w:ascii="Arial Unicode MS" w:eastAsia="Arial Unicode MS" w:hAnsi="Arial Unicode MS" w:cs="Arial Unicode MS"/>
          <w:bCs/>
          <w:sz w:val="20"/>
          <w:szCs w:val="20"/>
        </w:rPr>
        <w:t xml:space="preserve">oraz </w:t>
      </w:r>
      <w:r w:rsidR="00AC757B" w:rsidRPr="004770FF">
        <w:rPr>
          <w:rFonts w:ascii="Arial Unicode MS" w:eastAsia="Arial Unicode MS" w:hAnsi="Arial Unicode MS" w:cs="Arial Unicode MS"/>
          <w:bCs/>
          <w:sz w:val="20"/>
          <w:szCs w:val="20"/>
        </w:rPr>
        <w:t>wyjaśniać sens jej istnienia i działania</w:t>
      </w:r>
      <w:r w:rsidR="00AC757B" w:rsidRPr="004770FF">
        <w:rPr>
          <w:rStyle w:val="Odwoanieprzypisudolnego"/>
          <w:rFonts w:ascii="Arial Unicode MS" w:eastAsia="Arial Unicode MS" w:hAnsi="Arial Unicode MS" w:cs="Arial Unicode MS"/>
          <w:bCs/>
          <w:sz w:val="20"/>
          <w:szCs w:val="20"/>
        </w:rPr>
        <w:footnoteReference w:id="25"/>
      </w:r>
      <w:r w:rsidR="00AC757B" w:rsidRPr="004770FF">
        <w:rPr>
          <w:rFonts w:ascii="Arial Unicode MS" w:eastAsia="Arial Unicode MS" w:hAnsi="Arial Unicode MS" w:cs="Arial Unicode MS"/>
          <w:bCs/>
          <w:sz w:val="20"/>
          <w:szCs w:val="20"/>
        </w:rPr>
        <w:t xml:space="preserve">. </w:t>
      </w:r>
    </w:p>
    <w:p w:rsidR="002B55F2" w:rsidRPr="004770FF" w:rsidRDefault="00AA2DD6" w:rsidP="00AA2DD6">
      <w:pPr>
        <w:autoSpaceDE w:val="0"/>
        <w:autoSpaceDN w:val="0"/>
        <w:adjustRightInd w:val="0"/>
        <w:jc w:val="both"/>
        <w:rPr>
          <w:rFonts w:ascii="Arial Unicode MS" w:eastAsia="Arial Unicode MS" w:hAnsi="Arial Unicode MS" w:cs="Arial Unicode MS"/>
          <w:bCs/>
          <w:sz w:val="20"/>
          <w:szCs w:val="20"/>
        </w:rPr>
      </w:pPr>
      <w:r w:rsidRPr="004770FF">
        <w:rPr>
          <w:rFonts w:ascii="Arial Unicode MS" w:eastAsia="Arial Unicode MS" w:hAnsi="Arial Unicode MS" w:cs="Arial Unicode MS"/>
          <w:bCs/>
          <w:sz w:val="20"/>
          <w:szCs w:val="20"/>
        </w:rPr>
        <w:tab/>
      </w:r>
      <w:r w:rsidR="00736CAF" w:rsidRPr="004770FF">
        <w:rPr>
          <w:rFonts w:ascii="Arial Unicode MS" w:eastAsia="Arial Unicode MS" w:hAnsi="Arial Unicode MS" w:cs="Arial Unicode MS"/>
          <w:bCs/>
          <w:sz w:val="20"/>
          <w:szCs w:val="20"/>
        </w:rPr>
        <w:t xml:space="preserve">Rolą </w:t>
      </w:r>
      <w:r w:rsidRPr="004770FF">
        <w:rPr>
          <w:rFonts w:ascii="Arial Unicode MS" w:eastAsia="Arial Unicode MS" w:hAnsi="Arial Unicode MS" w:cs="Arial Unicode MS"/>
          <w:bCs/>
          <w:sz w:val="20"/>
          <w:szCs w:val="20"/>
        </w:rPr>
        <w:t xml:space="preserve">LGD „Zielony Pierścień” </w:t>
      </w:r>
      <w:r w:rsidR="00736CAF" w:rsidRPr="004770FF">
        <w:rPr>
          <w:rFonts w:ascii="Arial Unicode MS" w:eastAsia="Arial Unicode MS" w:hAnsi="Arial Unicode MS" w:cs="Arial Unicode MS"/>
          <w:bCs/>
          <w:sz w:val="20"/>
          <w:szCs w:val="20"/>
        </w:rPr>
        <w:t xml:space="preserve">będzie inicjowanie działań na rzecz mieszkańców obszaru objętego działaniem LGD oraz </w:t>
      </w:r>
      <w:r w:rsidR="002B55F2" w:rsidRPr="004770FF">
        <w:rPr>
          <w:rFonts w:ascii="Arial Unicode MS" w:eastAsia="Arial Unicode MS" w:hAnsi="Arial Unicode MS" w:cs="Arial Unicode MS"/>
          <w:bCs/>
          <w:sz w:val="20"/>
          <w:szCs w:val="20"/>
        </w:rPr>
        <w:t xml:space="preserve">angażowanie przy ich wdrażaniu </w:t>
      </w:r>
      <w:r w:rsidR="00736CAF" w:rsidRPr="004770FF">
        <w:rPr>
          <w:rFonts w:ascii="Arial Unicode MS" w:eastAsia="Arial Unicode MS" w:hAnsi="Arial Unicode MS" w:cs="Arial Unicode MS"/>
          <w:bCs/>
          <w:sz w:val="20"/>
          <w:szCs w:val="20"/>
        </w:rPr>
        <w:t>partnerów z sektora społecznego, gospodarczego i publicznego</w:t>
      </w:r>
      <w:r w:rsidR="002B55F2" w:rsidRPr="004770FF">
        <w:rPr>
          <w:rFonts w:ascii="Arial Unicode MS" w:eastAsia="Arial Unicode MS" w:hAnsi="Arial Unicode MS" w:cs="Arial Unicode MS"/>
          <w:bCs/>
          <w:sz w:val="20"/>
          <w:szCs w:val="20"/>
        </w:rPr>
        <w:t xml:space="preserve">. </w:t>
      </w:r>
    </w:p>
    <w:p w:rsidR="00AC757B" w:rsidRPr="004770FF" w:rsidRDefault="00AC757B" w:rsidP="002B55F2">
      <w:pPr>
        <w:autoSpaceDE w:val="0"/>
        <w:autoSpaceDN w:val="0"/>
        <w:adjustRightInd w:val="0"/>
        <w:ind w:firstLine="708"/>
        <w:jc w:val="both"/>
        <w:rPr>
          <w:rFonts w:ascii="Arial Unicode MS" w:eastAsia="Arial Unicode MS" w:hAnsi="Arial Unicode MS" w:cs="Arial Unicode MS"/>
          <w:sz w:val="20"/>
          <w:szCs w:val="20"/>
        </w:rPr>
      </w:pPr>
      <w:r w:rsidRPr="004770FF">
        <w:rPr>
          <w:rFonts w:ascii="Arial Unicode MS" w:eastAsia="Arial Unicode MS" w:hAnsi="Arial Unicode MS" w:cs="Arial Unicode MS"/>
          <w:sz w:val="20"/>
          <w:szCs w:val="20"/>
        </w:rPr>
        <w:t xml:space="preserve">Dlatego Lokalna Grupa Działania </w:t>
      </w:r>
      <w:r w:rsidRPr="004770FF">
        <w:rPr>
          <w:rFonts w:ascii="Arial Unicode MS" w:eastAsia="Arial Unicode MS" w:hAnsi="Arial Unicode MS" w:cs="Arial Unicode MS"/>
          <w:b/>
          <w:sz w:val="20"/>
          <w:szCs w:val="20"/>
        </w:rPr>
        <w:t xml:space="preserve">„Zielony Pierścień” </w:t>
      </w:r>
      <w:r w:rsidRPr="004770FF">
        <w:rPr>
          <w:rFonts w:ascii="Arial Unicode MS" w:eastAsia="Arial Unicode MS" w:hAnsi="Arial Unicode MS" w:cs="Arial Unicode MS"/>
          <w:sz w:val="20"/>
          <w:szCs w:val="20"/>
        </w:rPr>
        <w:t>wyznaczyła sobie misję do spełnienia</w:t>
      </w:r>
      <w:r w:rsidRPr="004770FF">
        <w:rPr>
          <w:rFonts w:ascii="Arial Unicode MS" w:eastAsia="Arial Unicode MS" w:hAnsi="Arial Unicode MS" w:cs="Arial Unicode MS"/>
          <w:b/>
          <w:sz w:val="20"/>
          <w:szCs w:val="20"/>
        </w:rPr>
        <w:t>,</w:t>
      </w:r>
      <w:r w:rsidRPr="004770FF">
        <w:rPr>
          <w:rFonts w:ascii="Arial Unicode MS" w:eastAsia="Arial Unicode MS" w:hAnsi="Arial Unicode MS" w:cs="Arial Unicode MS"/>
          <w:sz w:val="20"/>
          <w:szCs w:val="20"/>
        </w:rPr>
        <w:t xml:space="preserve"> którą jest:</w:t>
      </w:r>
    </w:p>
    <w:p w:rsidR="00AC757B" w:rsidRDefault="009E43D4" w:rsidP="00E02861">
      <w:pPr>
        <w:autoSpaceDE w:val="0"/>
        <w:autoSpaceDN w:val="0"/>
        <w:adjustRightInd w:val="0"/>
        <w:jc w:val="both"/>
        <w:rPr>
          <w:rFonts w:ascii="Arial Unicode MS" w:eastAsia="Arial Unicode MS" w:hAnsi="Arial Unicode MS" w:cs="Arial Unicode MS"/>
          <w:bCs/>
          <w:sz w:val="22"/>
          <w:szCs w:val="22"/>
        </w:rPr>
      </w:pPr>
      <w:r>
        <w:rPr>
          <w:rFonts w:ascii="Arial Unicode MS" w:eastAsia="Arial Unicode MS" w:hAnsi="Arial Unicode MS" w:cs="Arial Unicode MS"/>
          <w:bCs/>
          <w:noProof/>
          <w:sz w:val="22"/>
          <w:szCs w:val="22"/>
        </w:rPr>
        <w:pict>
          <v:shape id="_x0000_s1034" type="#_x0000_t176" style="position:absolute;left:0;text-align:left;margin-left:-6.25pt;margin-top:17.6pt;width:468pt;height:88.55pt;z-index:251658240" fillcolor="#ffc000">
            <v:textbox style="mso-next-textbox:#_x0000_s1034">
              <w:txbxContent>
                <w:p w:rsidR="004E7DBE" w:rsidRDefault="004E7DBE" w:rsidP="00AC757B">
                  <w:pPr>
                    <w:autoSpaceDE w:val="0"/>
                    <w:autoSpaceDN w:val="0"/>
                    <w:adjustRightInd w:val="0"/>
                    <w:jc w:val="both"/>
                    <w:rPr>
                      <w:rFonts w:ascii="Arial Unicode MS" w:eastAsia="Arial Unicode MS" w:hAnsi="Arial Unicode MS" w:cs="Arial Unicode MS"/>
                      <w:bCs/>
                      <w:sz w:val="22"/>
                      <w:szCs w:val="22"/>
                    </w:rPr>
                  </w:pPr>
                </w:p>
                <w:p w:rsidR="004E7DBE" w:rsidRPr="00AC757B" w:rsidRDefault="004E7DBE" w:rsidP="00AC757B">
                  <w:pPr>
                    <w:autoSpaceDE w:val="0"/>
                    <w:autoSpaceDN w:val="0"/>
                    <w:adjustRightInd w:val="0"/>
                    <w:jc w:val="both"/>
                    <w:rPr>
                      <w:rFonts w:ascii="Arial Unicode MS" w:eastAsia="Arial Unicode MS" w:hAnsi="Arial Unicode MS" w:cs="Arial Unicode MS"/>
                      <w:b/>
                      <w:bCs/>
                      <w:i/>
                    </w:rPr>
                  </w:pPr>
                  <w:r w:rsidRPr="00AC757B">
                    <w:rPr>
                      <w:rFonts w:ascii="Arial Unicode MS" w:eastAsia="Arial Unicode MS" w:hAnsi="Arial Unicode MS" w:cs="Arial Unicode MS"/>
                      <w:b/>
                      <w:bCs/>
                      <w:i/>
                    </w:rPr>
                    <w:t xml:space="preserve">Tworzenie i umacnianie partnerstwa na rzecz poprawy jakości życia mieszkańców oraz rozwoju i </w:t>
                  </w:r>
                  <w:proofErr w:type="spellStart"/>
                  <w:r w:rsidRPr="00AC757B">
                    <w:rPr>
                      <w:rFonts w:ascii="Arial Unicode MS" w:eastAsia="Arial Unicode MS" w:hAnsi="Arial Unicode MS" w:cs="Arial Unicode MS"/>
                      <w:b/>
                      <w:bCs/>
                      <w:i/>
                    </w:rPr>
                    <w:t>promocji</w:t>
                  </w:r>
                  <w:proofErr w:type="spellEnd"/>
                  <w:r w:rsidRPr="00AC757B">
                    <w:rPr>
                      <w:rFonts w:ascii="Arial Unicode MS" w:eastAsia="Arial Unicode MS" w:hAnsi="Arial Unicode MS" w:cs="Arial Unicode MS"/>
                      <w:b/>
                      <w:bCs/>
                      <w:i/>
                    </w:rPr>
                    <w:t xml:space="preserve"> obszaru objętego działaniem LGD „Zielony Pierścień”</w:t>
                  </w:r>
                </w:p>
                <w:p w:rsidR="004E7DBE" w:rsidRPr="00AC757B" w:rsidRDefault="004E7DBE">
                  <w:pPr>
                    <w:rPr>
                      <w:b/>
                    </w:rPr>
                  </w:pPr>
                </w:p>
              </w:txbxContent>
            </v:textbox>
          </v:shape>
        </w:pict>
      </w:r>
    </w:p>
    <w:p w:rsidR="00AC757B" w:rsidRPr="00AC757B" w:rsidRDefault="00AC757B" w:rsidP="00E02861">
      <w:pPr>
        <w:autoSpaceDE w:val="0"/>
        <w:autoSpaceDN w:val="0"/>
        <w:adjustRightInd w:val="0"/>
        <w:jc w:val="both"/>
        <w:rPr>
          <w:rFonts w:ascii="Arial Unicode MS" w:eastAsia="Arial Unicode MS" w:hAnsi="Arial Unicode MS" w:cs="Arial Unicode MS"/>
          <w:bCs/>
          <w:sz w:val="22"/>
          <w:szCs w:val="22"/>
        </w:rPr>
      </w:pPr>
    </w:p>
    <w:p w:rsidR="00AC757B" w:rsidRDefault="00AC757B" w:rsidP="00E02861">
      <w:pPr>
        <w:autoSpaceDE w:val="0"/>
        <w:autoSpaceDN w:val="0"/>
        <w:adjustRightInd w:val="0"/>
        <w:jc w:val="both"/>
        <w:rPr>
          <w:rFonts w:ascii="Arial Unicode MS" w:eastAsia="Arial Unicode MS" w:hAnsi="Arial Unicode MS" w:cs="Arial Unicode MS"/>
          <w:bCs/>
          <w:sz w:val="22"/>
          <w:szCs w:val="22"/>
        </w:rPr>
      </w:pPr>
    </w:p>
    <w:p w:rsidR="00AC757B" w:rsidRDefault="00AC757B" w:rsidP="00E02861">
      <w:pPr>
        <w:autoSpaceDE w:val="0"/>
        <w:autoSpaceDN w:val="0"/>
        <w:adjustRightInd w:val="0"/>
        <w:jc w:val="both"/>
        <w:rPr>
          <w:rFonts w:ascii="Arial Unicode MS" w:eastAsia="Arial Unicode MS" w:hAnsi="Arial Unicode MS" w:cs="Arial Unicode MS"/>
          <w:bCs/>
          <w:sz w:val="22"/>
          <w:szCs w:val="22"/>
        </w:rPr>
      </w:pPr>
    </w:p>
    <w:p w:rsidR="00AC757B" w:rsidRDefault="00AC757B" w:rsidP="00E02861">
      <w:pPr>
        <w:autoSpaceDE w:val="0"/>
        <w:autoSpaceDN w:val="0"/>
        <w:adjustRightInd w:val="0"/>
        <w:jc w:val="both"/>
        <w:rPr>
          <w:rFonts w:ascii="Arial Unicode MS" w:eastAsia="Arial Unicode MS" w:hAnsi="Arial Unicode MS" w:cs="Arial Unicode MS"/>
          <w:bCs/>
          <w:sz w:val="22"/>
          <w:szCs w:val="22"/>
        </w:rPr>
      </w:pPr>
    </w:p>
    <w:p w:rsidR="00E02861" w:rsidRPr="00E02861" w:rsidRDefault="00E02861" w:rsidP="00E02861">
      <w:pPr>
        <w:autoSpaceDE w:val="0"/>
        <w:autoSpaceDN w:val="0"/>
        <w:adjustRightInd w:val="0"/>
        <w:jc w:val="both"/>
        <w:rPr>
          <w:rFonts w:ascii="Arial Unicode MS" w:eastAsia="Arial Unicode MS" w:hAnsi="Arial Unicode MS" w:cs="Arial Unicode MS"/>
          <w:bCs/>
          <w:sz w:val="22"/>
          <w:szCs w:val="22"/>
        </w:rPr>
      </w:pPr>
    </w:p>
    <w:p w:rsidR="00E02861" w:rsidRDefault="00E02861" w:rsidP="00910DE3">
      <w:pPr>
        <w:autoSpaceDE w:val="0"/>
        <w:autoSpaceDN w:val="0"/>
        <w:adjustRightInd w:val="0"/>
        <w:jc w:val="both"/>
        <w:rPr>
          <w:rFonts w:ascii="Arial Unicode MS" w:eastAsia="Arial Unicode MS" w:hAnsi="Arial Unicode MS" w:cs="Arial Unicode MS"/>
          <w:b/>
          <w:bCs/>
          <w:sz w:val="22"/>
          <w:szCs w:val="22"/>
        </w:rPr>
      </w:pPr>
    </w:p>
    <w:p w:rsidR="00E02861" w:rsidRDefault="00E02861" w:rsidP="00910DE3">
      <w:pPr>
        <w:autoSpaceDE w:val="0"/>
        <w:autoSpaceDN w:val="0"/>
        <w:adjustRightInd w:val="0"/>
        <w:jc w:val="both"/>
        <w:rPr>
          <w:rFonts w:ascii="Arial Unicode MS" w:eastAsia="Arial Unicode MS" w:hAnsi="Arial Unicode MS" w:cs="Arial Unicode MS"/>
          <w:b/>
          <w:bCs/>
          <w:sz w:val="22"/>
          <w:szCs w:val="22"/>
        </w:rPr>
      </w:pPr>
    </w:p>
    <w:p w:rsidR="002A01BF" w:rsidRPr="00B75AF2" w:rsidRDefault="002A01BF" w:rsidP="00BB78E7">
      <w:pPr>
        <w:pStyle w:val="Akapitzlist"/>
        <w:autoSpaceDE w:val="0"/>
        <w:autoSpaceDN w:val="0"/>
        <w:adjustRightInd w:val="0"/>
        <w:ind w:left="0"/>
        <w:jc w:val="both"/>
        <w:outlineLvl w:val="0"/>
        <w:rPr>
          <w:rFonts w:ascii="Arial Unicode MS" w:eastAsia="Arial Unicode MS" w:hAnsi="Arial Unicode MS" w:cs="Arial Unicode MS"/>
          <w:b/>
          <w:bCs/>
        </w:rPr>
      </w:pPr>
      <w:bookmarkStart w:id="67" w:name="_Toc292833329"/>
      <w:r w:rsidRPr="00B75AF2">
        <w:rPr>
          <w:rFonts w:ascii="Arial Unicode MS" w:eastAsia="Arial Unicode MS" w:hAnsi="Arial Unicode MS" w:cs="Arial Unicode MS"/>
          <w:b/>
          <w:bCs/>
        </w:rPr>
        <w:t>6.Wykazanie spójności specyfiki obszaru z celami LSR</w:t>
      </w:r>
      <w:bookmarkEnd w:id="67"/>
    </w:p>
    <w:p w:rsidR="002A01BF" w:rsidRPr="00D24D32" w:rsidRDefault="002A01BF" w:rsidP="002A01BF">
      <w:pPr>
        <w:autoSpaceDE w:val="0"/>
        <w:autoSpaceDN w:val="0"/>
        <w:adjustRightInd w:val="0"/>
        <w:jc w:val="both"/>
        <w:rPr>
          <w:rFonts w:ascii="Arial Unicode MS" w:eastAsia="Arial Unicode MS" w:hAnsi="Arial Unicode MS" w:cs="Arial Unicode MS"/>
          <w:b/>
          <w:bCs/>
          <w:sz w:val="22"/>
          <w:szCs w:val="22"/>
        </w:rPr>
      </w:pPr>
    </w:p>
    <w:p w:rsidR="00720250" w:rsidRDefault="00F71DB5" w:rsidP="00720250">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
          <w:bCs/>
          <w:sz w:val="22"/>
          <w:szCs w:val="22"/>
        </w:rPr>
        <w:tab/>
      </w:r>
      <w:r w:rsidR="00720250" w:rsidRPr="00E94B19">
        <w:rPr>
          <w:rFonts w:ascii="Arial Unicode MS" w:eastAsia="Arial Unicode MS" w:hAnsi="Arial Unicode MS" w:cs="Arial Unicode MS"/>
          <w:bCs/>
          <w:sz w:val="20"/>
          <w:szCs w:val="20"/>
        </w:rPr>
        <w:t xml:space="preserve">Cele ogólne i szczegółowe LSR spójne są ze specyfiką obszaru objętego działaniem LGD „Zielony Pierścień”. </w:t>
      </w:r>
    </w:p>
    <w:p w:rsidR="00720250" w:rsidRDefault="00720250" w:rsidP="00720250">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ab/>
        <w:t xml:space="preserve">Specyfiką obszaru LSR są </w:t>
      </w:r>
      <w:r w:rsidRPr="005A3D85">
        <w:rPr>
          <w:rFonts w:ascii="Arial Unicode MS" w:eastAsia="Arial Unicode MS" w:hAnsi="Arial Unicode MS" w:cs="Arial Unicode MS"/>
          <w:b/>
          <w:bCs/>
          <w:sz w:val="20"/>
          <w:szCs w:val="20"/>
        </w:rPr>
        <w:t>ponadregionalne walory przyrodniczo-krajobrazowe</w:t>
      </w:r>
      <w:r>
        <w:rPr>
          <w:rFonts w:ascii="Arial Unicode MS" w:eastAsia="Arial Unicode MS" w:hAnsi="Arial Unicode MS" w:cs="Arial Unicode MS"/>
          <w:bCs/>
          <w:sz w:val="20"/>
          <w:szCs w:val="20"/>
        </w:rPr>
        <w:t xml:space="preserve"> chronione w ramach utworzonego Kazimierskiego Parku Krajobrazowego (jako zasadniczej strefy ochronnej obszaru LSR), rezerwatów przyrody, użytków ekologicznych oraz stref uzdrowiskowych. Walory te stanowią podstawę do rozwoju turystyki na obszarze LSR co odzwierciedla przyjęty w LSR Cel ogólny 1 </w:t>
      </w:r>
      <w:r>
        <w:rPr>
          <w:rFonts w:ascii="Arial Unicode MS" w:eastAsia="Arial Unicode MS" w:hAnsi="Arial Unicode MS" w:cs="Arial Unicode MS"/>
          <w:bCs/>
          <w:i/>
          <w:sz w:val="20"/>
          <w:szCs w:val="20"/>
        </w:rPr>
        <w:t xml:space="preserve">- </w:t>
      </w:r>
      <w:r w:rsidRPr="00382BB8">
        <w:rPr>
          <w:rFonts w:ascii="Arial Unicode MS" w:eastAsia="Arial Unicode MS" w:hAnsi="Arial Unicode MS" w:cs="Arial Unicode MS"/>
          <w:bCs/>
          <w:i/>
          <w:sz w:val="20"/>
          <w:szCs w:val="20"/>
        </w:rPr>
        <w:t>Rozwój turystyki w oparciu o wykorzystanie zasobów przyrodniczo-krajobrazowych i kulturowych obszaru objętego LGD „Zielony Pierścień”</w:t>
      </w:r>
      <w:r>
        <w:rPr>
          <w:rFonts w:ascii="Arial Unicode MS" w:eastAsia="Arial Unicode MS" w:hAnsi="Arial Unicode MS" w:cs="Arial Unicode MS"/>
          <w:bCs/>
          <w:sz w:val="20"/>
          <w:szCs w:val="20"/>
        </w:rPr>
        <w:t xml:space="preserve">. Szanse rozwoju turystyki największe są tam gdzie turyści dostrzegają wyjątkowość i piękno krajobrazu tak jak to jest w przypadku obszaru LSR. Jednak nie jest to wystarczający warunek do rozwoju turystyki, należy także ciągle polepszać jakość infrastruktury turystycznej (np. szlaki turystyczne, bazę noclegową i gastronomiczną itp.) i promować piękno i unikatowość obszaru. Na to ukierunkowane są przyjęte w LSR wyżej wymienione cele. Walory przyrodniczo-krajobrazowe odnoszą się także do Celu ogólnego 3 – </w:t>
      </w:r>
      <w:r w:rsidRPr="00382BB8">
        <w:rPr>
          <w:rFonts w:ascii="Arial Unicode MS" w:eastAsia="Arial Unicode MS" w:hAnsi="Arial Unicode MS" w:cs="Arial Unicode MS"/>
          <w:bCs/>
          <w:i/>
          <w:sz w:val="20"/>
          <w:szCs w:val="20"/>
        </w:rPr>
        <w:t>Poprawa jakości życia mieszkańców na obszarze LGD „Zielony Pierścień”</w:t>
      </w:r>
      <w:r>
        <w:rPr>
          <w:rFonts w:ascii="Arial Unicode MS" w:eastAsia="Arial Unicode MS" w:hAnsi="Arial Unicode MS" w:cs="Arial Unicode MS"/>
          <w:bCs/>
          <w:sz w:val="20"/>
          <w:szCs w:val="20"/>
        </w:rPr>
        <w:t xml:space="preserve"> a zwłaszcza do Celu szczegółowego 3.2. – </w:t>
      </w:r>
      <w:r w:rsidRPr="002C7C7B">
        <w:rPr>
          <w:rFonts w:ascii="Arial Unicode MS" w:eastAsia="Arial Unicode MS" w:hAnsi="Arial Unicode MS" w:cs="Arial Unicode MS"/>
          <w:bCs/>
          <w:i/>
          <w:sz w:val="20"/>
          <w:szCs w:val="20"/>
        </w:rPr>
        <w:t xml:space="preserve">Zachowanie </w:t>
      </w:r>
      <w:r w:rsidRPr="00382BB8">
        <w:rPr>
          <w:rFonts w:ascii="Arial Unicode MS" w:eastAsia="Arial Unicode MS" w:hAnsi="Arial Unicode MS" w:cs="Arial Unicode MS"/>
          <w:bCs/>
          <w:i/>
          <w:sz w:val="20"/>
          <w:szCs w:val="20"/>
        </w:rPr>
        <w:t>dziedzictwa przyrodniczego i działania proekologiczne</w:t>
      </w:r>
      <w:r>
        <w:rPr>
          <w:rFonts w:ascii="Arial Unicode MS" w:eastAsia="Arial Unicode MS" w:hAnsi="Arial Unicode MS" w:cs="Arial Unicode MS"/>
          <w:bCs/>
          <w:sz w:val="20"/>
          <w:szCs w:val="20"/>
        </w:rPr>
        <w:t xml:space="preserve">. Mieszkańcy obszaru LSR dostrzegają te walory i za ważne uznają ich ochronę oraz promocję poprzez np. organizowanie akcji ekologicznych mających na celu porządkowanie obszarów chronionych oraz realizowanie przyrodniczych ścieżek edukacyjnych. Walory przyrodniczo-krajobrazowe będą także stanowić podstawę do organizowanie się mieszkańców w organizacje lub różnego rodzaju partnerstwa oraz podejmowania szeregu inicjatyw społecznych na rzecz ochrony przyrody. Będą one mieścić się w ramach Celu ogólnego 4 – </w:t>
      </w:r>
      <w:r w:rsidRPr="00382BB8">
        <w:rPr>
          <w:rFonts w:ascii="Arial Unicode MS" w:eastAsia="Arial Unicode MS" w:hAnsi="Arial Unicode MS" w:cs="Arial Unicode MS"/>
          <w:bCs/>
          <w:i/>
          <w:sz w:val="20"/>
          <w:szCs w:val="20"/>
        </w:rPr>
        <w:t>Budowanie kapitału społecznego obszaru objętego LGD „Zielony Pierścień”</w:t>
      </w:r>
      <w:r>
        <w:rPr>
          <w:rFonts w:ascii="Arial Unicode MS" w:eastAsia="Arial Unicode MS" w:hAnsi="Arial Unicode MS" w:cs="Arial Unicode MS"/>
          <w:bCs/>
          <w:i/>
          <w:sz w:val="20"/>
          <w:szCs w:val="20"/>
        </w:rPr>
        <w:t xml:space="preserve">. </w:t>
      </w:r>
      <w:r>
        <w:rPr>
          <w:rFonts w:ascii="Arial Unicode MS" w:eastAsia="Arial Unicode MS" w:hAnsi="Arial Unicode MS" w:cs="Arial Unicode MS"/>
          <w:bCs/>
          <w:sz w:val="20"/>
          <w:szCs w:val="20"/>
        </w:rPr>
        <w:t xml:space="preserve"> </w:t>
      </w:r>
    </w:p>
    <w:p w:rsidR="00720250" w:rsidRDefault="00720250" w:rsidP="00720250">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ab/>
        <w:t xml:space="preserve">Specyficzne dla obszaru LSR </w:t>
      </w:r>
      <w:r w:rsidRPr="00D14DB8">
        <w:rPr>
          <w:rFonts w:ascii="Arial Unicode MS" w:eastAsia="Arial Unicode MS" w:hAnsi="Arial Unicode MS" w:cs="Arial Unicode MS"/>
          <w:b/>
          <w:bCs/>
          <w:sz w:val="20"/>
          <w:szCs w:val="20"/>
        </w:rPr>
        <w:t>dziedzictwo historyczno-kulturowe</w:t>
      </w:r>
      <w:r>
        <w:rPr>
          <w:rFonts w:ascii="Arial Unicode MS" w:eastAsia="Arial Unicode MS" w:hAnsi="Arial Unicode MS" w:cs="Arial Unicode MS"/>
          <w:bCs/>
          <w:sz w:val="20"/>
          <w:szCs w:val="20"/>
        </w:rPr>
        <w:t xml:space="preserve"> i ściśle z nim związana </w:t>
      </w:r>
      <w:r w:rsidRPr="00D14DB8">
        <w:rPr>
          <w:rFonts w:ascii="Arial Unicode MS" w:eastAsia="Arial Unicode MS" w:hAnsi="Arial Unicode MS" w:cs="Arial Unicode MS"/>
          <w:b/>
          <w:bCs/>
          <w:sz w:val="20"/>
          <w:szCs w:val="20"/>
        </w:rPr>
        <w:t>atrakcyjność turystyczna</w:t>
      </w:r>
      <w:r>
        <w:rPr>
          <w:rFonts w:ascii="Arial Unicode MS" w:eastAsia="Arial Unicode MS" w:hAnsi="Arial Unicode MS" w:cs="Arial Unicode MS"/>
          <w:bCs/>
          <w:sz w:val="20"/>
          <w:szCs w:val="20"/>
        </w:rPr>
        <w:t xml:space="preserve"> spójne są ze wszystkimi Celami ogólnymi LSR. W sposób oczywisty są one spójne z Celem ogólnym 1 - </w:t>
      </w:r>
      <w:r w:rsidRPr="00382BB8">
        <w:rPr>
          <w:rFonts w:ascii="Arial Unicode MS" w:eastAsia="Arial Unicode MS" w:hAnsi="Arial Unicode MS" w:cs="Arial Unicode MS"/>
          <w:bCs/>
          <w:i/>
          <w:sz w:val="20"/>
          <w:szCs w:val="20"/>
        </w:rPr>
        <w:t xml:space="preserve">Rozwój turystyki w oparciu o wykorzystanie zasobów przyrodniczo-krajobrazowych i kulturowych obszaru objętego LGD „Zielony Pierścień” </w:t>
      </w:r>
      <w:r>
        <w:rPr>
          <w:rFonts w:ascii="Arial Unicode MS" w:eastAsia="Arial Unicode MS" w:hAnsi="Arial Unicode MS" w:cs="Arial Unicode MS"/>
          <w:bCs/>
          <w:sz w:val="20"/>
          <w:szCs w:val="20"/>
        </w:rPr>
        <w:t xml:space="preserve">wraz z Celem  szczegółowymi: 1.1. – Poprawa oferty turystycznej. Na bazie tych dwu walorów można mówić o rozwoju turystyki na obszarze LSR. Ponadto te dwa specyficzne elementy obszaru LSR spójne są z Celem ogólnym 2 </w:t>
      </w:r>
      <w:r w:rsidRPr="00382BB8">
        <w:rPr>
          <w:rFonts w:ascii="Arial Unicode MS" w:eastAsia="Arial Unicode MS" w:hAnsi="Arial Unicode MS" w:cs="Arial Unicode MS"/>
          <w:bCs/>
          <w:i/>
          <w:sz w:val="20"/>
          <w:szCs w:val="20"/>
        </w:rPr>
        <w:t>Rozwój przedsiębiorczości na rzecz tworzenia pozarolniczych źródeł dochodu na obszarze LGD „Zielony Pierścień</w:t>
      </w:r>
      <w:r>
        <w:rPr>
          <w:rFonts w:ascii="Arial Unicode MS" w:eastAsia="Arial Unicode MS" w:hAnsi="Arial Unicode MS" w:cs="Arial Unicode MS"/>
          <w:bCs/>
          <w:sz w:val="20"/>
          <w:szCs w:val="20"/>
        </w:rPr>
        <w:t xml:space="preserve">”. Turystyka i całe otoczenie turystyczne stanowi podstawowy segment rozwoju przedsiębiorczości na obszarze LGD. Te dwa walory spójne są także z Celem ogólnym 3 </w:t>
      </w:r>
      <w:r w:rsidRPr="00382BB8">
        <w:rPr>
          <w:rFonts w:ascii="Arial Unicode MS" w:eastAsia="Arial Unicode MS" w:hAnsi="Arial Unicode MS" w:cs="Arial Unicode MS"/>
          <w:bCs/>
          <w:i/>
          <w:sz w:val="20"/>
          <w:szCs w:val="20"/>
        </w:rPr>
        <w:t>Poprawa jakości życia mieszkańców na obszarze LGD „Zielony Pierścień”</w:t>
      </w:r>
      <w:r>
        <w:rPr>
          <w:rFonts w:ascii="Arial Unicode MS" w:eastAsia="Arial Unicode MS" w:hAnsi="Arial Unicode MS" w:cs="Arial Unicode MS"/>
          <w:bCs/>
          <w:sz w:val="20"/>
          <w:szCs w:val="20"/>
        </w:rPr>
        <w:t xml:space="preserve">, a przede wszystkim z Celem szczegółowym 3.2. </w:t>
      </w:r>
      <w:r w:rsidRPr="00382BB8">
        <w:rPr>
          <w:rFonts w:ascii="Arial Unicode MS" w:eastAsia="Arial Unicode MS" w:hAnsi="Arial Unicode MS" w:cs="Arial Unicode MS"/>
          <w:bCs/>
          <w:i/>
          <w:sz w:val="20"/>
          <w:szCs w:val="20"/>
        </w:rPr>
        <w:t>Zachowanie dziedzictwa kulturowego i historycznego społeczności lokalnych</w:t>
      </w:r>
      <w:r>
        <w:rPr>
          <w:rFonts w:ascii="Arial Unicode MS" w:eastAsia="Arial Unicode MS" w:hAnsi="Arial Unicode MS" w:cs="Arial Unicode MS"/>
          <w:bCs/>
          <w:sz w:val="20"/>
          <w:szCs w:val="20"/>
        </w:rPr>
        <w:t xml:space="preserve">. Realizacja tego celu umożliwi podtrzymywanie dziedzictwa kulturowego i tym samym będzie podnosić atrakcyjność turystyczną obszaru LSR. Wreszcie te dwa specyficzne elementy obszaru LSR spójne są z Celem ogólnym 4 – </w:t>
      </w:r>
      <w:r w:rsidRPr="00382BB8">
        <w:rPr>
          <w:rFonts w:ascii="Arial Unicode MS" w:eastAsia="Arial Unicode MS" w:hAnsi="Arial Unicode MS" w:cs="Arial Unicode MS"/>
          <w:bCs/>
          <w:i/>
          <w:sz w:val="20"/>
          <w:szCs w:val="20"/>
        </w:rPr>
        <w:t>Budowanie kapitału społecznego obszaru objętego LGD „Zielony Pierścień”</w:t>
      </w:r>
      <w:r>
        <w:rPr>
          <w:rFonts w:ascii="Arial Unicode MS" w:eastAsia="Arial Unicode MS" w:hAnsi="Arial Unicode MS" w:cs="Arial Unicode MS"/>
          <w:bCs/>
          <w:i/>
          <w:sz w:val="20"/>
          <w:szCs w:val="20"/>
        </w:rPr>
        <w:t>.</w:t>
      </w:r>
      <w:r>
        <w:rPr>
          <w:rFonts w:ascii="Arial Unicode MS" w:eastAsia="Arial Unicode MS" w:hAnsi="Arial Unicode MS" w:cs="Arial Unicode MS"/>
          <w:bCs/>
          <w:sz w:val="20"/>
          <w:szCs w:val="20"/>
        </w:rPr>
        <w:t xml:space="preserve"> Bogate zasoby kulturowe oraz atrakcyjność turystyczna obszaru LSR łączą się z podejmowaniem szeregu inicjatyw społecznych na rzecz np. ratowania bądź promowania tradycji kulturowej oraz lokalnych produktów. W ramach tego celu LGD będzie inicjować i wspierać tego rodzaju przedsięwzięcia.   </w:t>
      </w:r>
    </w:p>
    <w:p w:rsidR="00720250" w:rsidRDefault="00720250" w:rsidP="00720250">
      <w:pPr>
        <w:autoSpaceDE w:val="0"/>
        <w:autoSpaceDN w:val="0"/>
        <w:adjustRightInd w:val="0"/>
        <w:jc w:val="both"/>
        <w:rPr>
          <w:rFonts w:ascii="Arial Unicode MS" w:eastAsia="Arial Unicode MS" w:hAnsi="Arial Unicode MS" w:cs="Arial Unicode MS"/>
          <w:bCs/>
          <w:i/>
          <w:sz w:val="20"/>
          <w:szCs w:val="20"/>
        </w:rPr>
      </w:pPr>
      <w:r>
        <w:rPr>
          <w:rFonts w:ascii="Arial Unicode MS" w:eastAsia="Arial Unicode MS" w:hAnsi="Arial Unicode MS" w:cs="Arial Unicode MS"/>
          <w:bCs/>
          <w:sz w:val="20"/>
          <w:szCs w:val="20"/>
        </w:rPr>
        <w:tab/>
        <w:t xml:space="preserve">Kolejnym elementem specyfiki obszaru LSR jest </w:t>
      </w:r>
      <w:r w:rsidRPr="000F2E3A">
        <w:rPr>
          <w:rFonts w:ascii="Arial Unicode MS" w:eastAsia="Arial Unicode MS" w:hAnsi="Arial Unicode MS" w:cs="Arial Unicode MS"/>
          <w:b/>
          <w:bCs/>
          <w:sz w:val="20"/>
          <w:szCs w:val="20"/>
        </w:rPr>
        <w:t>aktywność społeczna</w:t>
      </w:r>
      <w:r>
        <w:rPr>
          <w:rFonts w:ascii="Arial Unicode MS" w:eastAsia="Arial Unicode MS" w:hAnsi="Arial Unicode MS" w:cs="Arial Unicode MS"/>
          <w:bCs/>
          <w:sz w:val="20"/>
          <w:szCs w:val="20"/>
        </w:rPr>
        <w:t xml:space="preserve">, która spójna jest w zasadzie z każdym Celem ogólnym LSR. Spójna jest z Celem ogólnym 1 -  - </w:t>
      </w:r>
      <w:r w:rsidRPr="00382BB8">
        <w:rPr>
          <w:rFonts w:ascii="Arial Unicode MS" w:eastAsia="Arial Unicode MS" w:hAnsi="Arial Unicode MS" w:cs="Arial Unicode MS"/>
          <w:bCs/>
          <w:i/>
          <w:sz w:val="20"/>
          <w:szCs w:val="20"/>
        </w:rPr>
        <w:t>Rozwój turystyki w oparciu o wykorzystanie zasobów przyrodniczo-krajobrazowych i kulturowych obszaru objętego LGD „Zielony Pierścień”</w:t>
      </w:r>
      <w:r>
        <w:rPr>
          <w:rFonts w:ascii="Arial Unicode MS" w:eastAsia="Arial Unicode MS" w:hAnsi="Arial Unicode MS" w:cs="Arial Unicode MS"/>
          <w:bCs/>
          <w:i/>
          <w:sz w:val="20"/>
          <w:szCs w:val="20"/>
        </w:rPr>
        <w:t xml:space="preserve">. </w:t>
      </w:r>
      <w:r>
        <w:rPr>
          <w:rFonts w:ascii="Arial Unicode MS" w:eastAsia="Arial Unicode MS" w:hAnsi="Arial Unicode MS" w:cs="Arial Unicode MS"/>
          <w:bCs/>
          <w:sz w:val="20"/>
          <w:szCs w:val="20"/>
        </w:rPr>
        <w:t xml:space="preserve">Aktywność społeczna mieszkańców i podmiotów prawnych skupiona jest wokół turystyki poprzez zakładanie organizacji z podmiotami z wielu gmin, jak np. LOT „Kraina Lessowych Wąwozów” czy LGD „Zielony Pierścień” czy promocja lokalnych produktów i obszaru LSR jak np. w ramach oferty EURO 2012. Aktywność społeczna spójna jest także z Celem ogólnym 2 -  </w:t>
      </w:r>
      <w:r w:rsidRPr="00382BB8">
        <w:rPr>
          <w:rFonts w:ascii="Arial Unicode MS" w:eastAsia="Arial Unicode MS" w:hAnsi="Arial Unicode MS" w:cs="Arial Unicode MS"/>
          <w:bCs/>
          <w:i/>
          <w:sz w:val="20"/>
          <w:szCs w:val="20"/>
        </w:rPr>
        <w:t>Rozwój przedsiębiorczości na rzecz tworzenia pozarolniczych źródeł dochodu na obszarze LGD „Zielony Pierścień</w:t>
      </w:r>
      <w:r>
        <w:rPr>
          <w:rFonts w:ascii="Arial Unicode MS" w:eastAsia="Arial Unicode MS" w:hAnsi="Arial Unicode MS" w:cs="Arial Unicode MS"/>
          <w:bCs/>
          <w:sz w:val="20"/>
          <w:szCs w:val="20"/>
        </w:rPr>
        <w:t xml:space="preserve">”. Wreszcie aktywność społeczna spójna jest z Celem ogólnym 4 – </w:t>
      </w:r>
      <w:r w:rsidRPr="00E56365">
        <w:rPr>
          <w:rFonts w:ascii="Arial Unicode MS" w:eastAsia="Arial Unicode MS" w:hAnsi="Arial Unicode MS" w:cs="Arial Unicode MS"/>
          <w:bCs/>
          <w:i/>
          <w:sz w:val="20"/>
          <w:szCs w:val="20"/>
        </w:rPr>
        <w:t>Budowanie kapitału społecznego obszaru objętego LGD „Zielony Pierścień”</w:t>
      </w:r>
      <w:r>
        <w:rPr>
          <w:rFonts w:ascii="Arial Unicode MS" w:eastAsia="Arial Unicode MS" w:hAnsi="Arial Unicode MS" w:cs="Arial Unicode MS"/>
          <w:bCs/>
          <w:i/>
          <w:sz w:val="20"/>
          <w:szCs w:val="20"/>
        </w:rPr>
        <w:t xml:space="preserve">. </w:t>
      </w:r>
    </w:p>
    <w:p w:rsidR="00F03E4E" w:rsidRPr="00E94B19" w:rsidRDefault="008B4E6A" w:rsidP="00720250">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 </w:t>
      </w:r>
    </w:p>
    <w:p w:rsidR="002A01BF" w:rsidRPr="00E94B19" w:rsidRDefault="002A01BF" w:rsidP="002A01BF">
      <w:pPr>
        <w:autoSpaceDE w:val="0"/>
        <w:autoSpaceDN w:val="0"/>
        <w:adjustRightInd w:val="0"/>
        <w:jc w:val="both"/>
        <w:rPr>
          <w:rFonts w:ascii="Arial Unicode MS" w:eastAsia="Arial Unicode MS" w:hAnsi="Arial Unicode MS" w:cs="Arial Unicode MS"/>
          <w:bCs/>
          <w:sz w:val="20"/>
          <w:szCs w:val="20"/>
        </w:rPr>
      </w:pPr>
    </w:p>
    <w:p w:rsidR="002A01BF" w:rsidRPr="00B75AF2" w:rsidRDefault="002A01BF" w:rsidP="00BB78E7">
      <w:pPr>
        <w:pStyle w:val="Nagwek1"/>
        <w:rPr>
          <w:rFonts w:ascii="Arial Unicode MS" w:eastAsia="Arial Unicode MS" w:hAnsi="Arial Unicode MS" w:cs="Arial Unicode MS"/>
          <w:bCs w:val="0"/>
          <w:color w:val="auto"/>
          <w:sz w:val="24"/>
          <w:szCs w:val="24"/>
        </w:rPr>
      </w:pPr>
      <w:bookmarkStart w:id="68" w:name="_Toc292833330"/>
      <w:r w:rsidRPr="00B75AF2">
        <w:rPr>
          <w:rFonts w:ascii="Arial Unicode MS" w:eastAsia="Arial Unicode MS" w:hAnsi="Arial Unicode MS" w:cs="Arial Unicode MS"/>
          <w:bCs w:val="0"/>
          <w:color w:val="auto"/>
          <w:sz w:val="24"/>
          <w:szCs w:val="24"/>
        </w:rPr>
        <w:t>7. Uzasadnienie podejścia zintegrowanego dla planowanych w ramach LSR</w:t>
      </w:r>
      <w:r w:rsidR="00BB78E7" w:rsidRPr="00B75AF2">
        <w:rPr>
          <w:rFonts w:ascii="Arial Unicode MS" w:eastAsia="Arial Unicode MS" w:hAnsi="Arial Unicode MS" w:cs="Arial Unicode MS"/>
          <w:bCs w:val="0"/>
          <w:color w:val="auto"/>
          <w:sz w:val="24"/>
          <w:szCs w:val="24"/>
        </w:rPr>
        <w:t xml:space="preserve"> </w:t>
      </w:r>
      <w:r w:rsidRPr="00B75AF2">
        <w:rPr>
          <w:rFonts w:ascii="Arial Unicode MS" w:eastAsia="Arial Unicode MS" w:hAnsi="Arial Unicode MS" w:cs="Arial Unicode MS"/>
          <w:bCs w:val="0"/>
          <w:color w:val="auto"/>
          <w:sz w:val="24"/>
          <w:szCs w:val="24"/>
        </w:rPr>
        <w:t>przedsięwzięć</w:t>
      </w:r>
      <w:bookmarkEnd w:id="68"/>
    </w:p>
    <w:p w:rsidR="002A01BF" w:rsidRDefault="002A01BF" w:rsidP="002A01BF">
      <w:pPr>
        <w:autoSpaceDE w:val="0"/>
        <w:autoSpaceDN w:val="0"/>
        <w:adjustRightInd w:val="0"/>
        <w:jc w:val="both"/>
        <w:rPr>
          <w:rFonts w:ascii="Arial Unicode MS" w:eastAsia="Arial Unicode MS" w:hAnsi="Arial Unicode MS" w:cs="Arial Unicode MS"/>
          <w:b/>
          <w:bCs/>
          <w:sz w:val="22"/>
          <w:szCs w:val="22"/>
        </w:rPr>
      </w:pPr>
    </w:p>
    <w:p w:rsidR="00720250" w:rsidRDefault="00EE7CE3" w:rsidP="00720250">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
          <w:bCs/>
          <w:sz w:val="22"/>
          <w:szCs w:val="22"/>
        </w:rPr>
        <w:tab/>
      </w:r>
      <w:r w:rsidR="00720250" w:rsidRPr="00EE7CE3">
        <w:rPr>
          <w:rFonts w:ascii="Arial Unicode MS" w:eastAsia="Arial Unicode MS" w:hAnsi="Arial Unicode MS" w:cs="Arial Unicode MS"/>
          <w:bCs/>
          <w:sz w:val="20"/>
          <w:szCs w:val="20"/>
        </w:rPr>
        <w:t>Niniejsza</w:t>
      </w:r>
      <w:r w:rsidR="00720250">
        <w:rPr>
          <w:rFonts w:ascii="Arial Unicode MS" w:eastAsia="Arial Unicode MS" w:hAnsi="Arial Unicode MS" w:cs="Arial Unicode MS"/>
          <w:bCs/>
          <w:sz w:val="20"/>
          <w:szCs w:val="20"/>
        </w:rPr>
        <w:t xml:space="preserve"> LSR ma </w:t>
      </w:r>
      <w:r w:rsidR="00720250" w:rsidRPr="00890CF7">
        <w:rPr>
          <w:rFonts w:ascii="Arial Unicode MS" w:eastAsia="Arial Unicode MS" w:hAnsi="Arial Unicode MS" w:cs="Arial Unicode MS"/>
          <w:b/>
          <w:bCs/>
          <w:sz w:val="20"/>
          <w:szCs w:val="20"/>
        </w:rPr>
        <w:t>charakter zintegrowany</w:t>
      </w:r>
      <w:r w:rsidR="00720250">
        <w:rPr>
          <w:rFonts w:ascii="Arial Unicode MS" w:eastAsia="Arial Unicode MS" w:hAnsi="Arial Unicode MS" w:cs="Arial Unicode MS"/>
          <w:bCs/>
          <w:sz w:val="20"/>
          <w:szCs w:val="20"/>
        </w:rPr>
        <w:t xml:space="preserve">. Przejawia się on przynajmniej </w:t>
      </w:r>
      <w:r w:rsidR="00720250" w:rsidRPr="00890CF7">
        <w:rPr>
          <w:rFonts w:ascii="Arial Unicode MS" w:eastAsia="Arial Unicode MS" w:hAnsi="Arial Unicode MS" w:cs="Arial Unicode MS"/>
          <w:b/>
          <w:bCs/>
          <w:sz w:val="20"/>
          <w:szCs w:val="20"/>
        </w:rPr>
        <w:t>na kilku poziomach</w:t>
      </w:r>
      <w:r w:rsidR="00720250">
        <w:rPr>
          <w:rFonts w:ascii="Arial Unicode MS" w:eastAsia="Arial Unicode MS" w:hAnsi="Arial Unicode MS" w:cs="Arial Unicode MS"/>
          <w:bCs/>
          <w:sz w:val="20"/>
          <w:szCs w:val="20"/>
        </w:rPr>
        <w:t xml:space="preserve">. </w:t>
      </w:r>
      <w:r w:rsidR="00720250" w:rsidRPr="00890CF7">
        <w:rPr>
          <w:rFonts w:ascii="Arial Unicode MS" w:eastAsia="Arial Unicode MS" w:hAnsi="Arial Unicode MS" w:cs="Arial Unicode MS"/>
          <w:b/>
          <w:bCs/>
          <w:sz w:val="20"/>
          <w:szCs w:val="20"/>
        </w:rPr>
        <w:t>Po pierwsze</w:t>
      </w:r>
      <w:r w:rsidR="00720250">
        <w:rPr>
          <w:rFonts w:ascii="Arial Unicode MS" w:eastAsia="Arial Unicode MS" w:hAnsi="Arial Unicode MS" w:cs="Arial Unicode MS"/>
          <w:bCs/>
          <w:sz w:val="20"/>
          <w:szCs w:val="20"/>
        </w:rPr>
        <w:t xml:space="preserve">, zintegrowane podejście w LSR dla LGD „Zielony Pierścień” występuje </w:t>
      </w:r>
      <w:r w:rsidR="00720250" w:rsidRPr="00890CF7">
        <w:rPr>
          <w:rFonts w:ascii="Arial Unicode MS" w:eastAsia="Arial Unicode MS" w:hAnsi="Arial Unicode MS" w:cs="Arial Unicode MS"/>
          <w:b/>
          <w:bCs/>
          <w:sz w:val="20"/>
          <w:szCs w:val="20"/>
        </w:rPr>
        <w:t>na poziomie zaplanowanych celów (ogólnych i szczegółowych), przedsięwzięć i operacji</w:t>
      </w:r>
      <w:r w:rsidR="00720250">
        <w:rPr>
          <w:rFonts w:ascii="Arial Unicode MS" w:eastAsia="Arial Unicode MS" w:hAnsi="Arial Unicode MS" w:cs="Arial Unicode MS"/>
          <w:bCs/>
          <w:sz w:val="20"/>
          <w:szCs w:val="20"/>
        </w:rPr>
        <w:t xml:space="preserve">. Są one spójne, powiązane ze sobą i wzajemnie uzupełniają się. Dla przykładu Cel ogólny 1 - </w:t>
      </w:r>
      <w:r w:rsidR="00720250" w:rsidRPr="00382BB8">
        <w:rPr>
          <w:rFonts w:ascii="Arial Unicode MS" w:eastAsia="Arial Unicode MS" w:hAnsi="Arial Unicode MS" w:cs="Arial Unicode MS"/>
          <w:bCs/>
          <w:i/>
          <w:sz w:val="20"/>
          <w:szCs w:val="20"/>
        </w:rPr>
        <w:t xml:space="preserve">Rozwój turystyki w oparciu o wykorzystanie zasobów przyrodniczo-krajobrazowych i kulturowych obszaru objętego LGD „Zielony Pierścień” </w:t>
      </w:r>
      <w:r w:rsidR="00720250">
        <w:rPr>
          <w:rFonts w:ascii="Arial Unicode MS" w:eastAsia="Arial Unicode MS" w:hAnsi="Arial Unicode MS" w:cs="Arial Unicode MS"/>
          <w:bCs/>
          <w:sz w:val="20"/>
          <w:szCs w:val="20"/>
        </w:rPr>
        <w:t xml:space="preserve"> wiąże się z pozostałymi trzema celami ogólnymi i po części realizuje te cele. Rozwój turystyki bowiem ma wpływ na rozwój przedsiębiorczości, poprawę jakości życia mieszkańców oraz ich aktywność społeczną (kapitał społeczny). Podobna sytuacja zachodzi gdyby rozpatrywać każdy kolejny cel ogólny. I tak biorąc następny przykład, tj. Cel ogólny 2 -  </w:t>
      </w:r>
      <w:r w:rsidR="00720250" w:rsidRPr="00382BB8">
        <w:rPr>
          <w:rFonts w:ascii="Arial Unicode MS" w:eastAsia="Arial Unicode MS" w:hAnsi="Arial Unicode MS" w:cs="Arial Unicode MS"/>
          <w:bCs/>
          <w:i/>
          <w:sz w:val="20"/>
          <w:szCs w:val="20"/>
        </w:rPr>
        <w:t>Rozwój przedsiębiorczości na rzecz tworzenia pozarolniczych źródeł dochodu na obszarze LGD „Zielony Pierścień</w:t>
      </w:r>
      <w:r w:rsidR="00720250">
        <w:rPr>
          <w:rFonts w:ascii="Arial Unicode MS" w:eastAsia="Arial Unicode MS" w:hAnsi="Arial Unicode MS" w:cs="Arial Unicode MS"/>
          <w:bCs/>
          <w:sz w:val="20"/>
          <w:szCs w:val="20"/>
        </w:rPr>
        <w:t xml:space="preserve">”, wiąże się z rozwojem turystyki oraz z poprawą jakości życia mieszkańców. </w:t>
      </w:r>
    </w:p>
    <w:p w:rsidR="00720250" w:rsidRDefault="00720250" w:rsidP="00720250">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Na poziomie celów szczegółowych także występują wzajemne powiązania i komplementarność na wiele sposobów. Przykładowo Cel szczegółowy 1.1 – </w:t>
      </w:r>
      <w:r w:rsidRPr="002C7C7B">
        <w:rPr>
          <w:rFonts w:ascii="Arial Unicode MS" w:eastAsia="Arial Unicode MS" w:hAnsi="Arial Unicode MS" w:cs="Arial Unicode MS"/>
          <w:bCs/>
          <w:i/>
          <w:sz w:val="20"/>
          <w:szCs w:val="20"/>
        </w:rPr>
        <w:t>Poprawa oferty turystycznej</w:t>
      </w:r>
      <w:r>
        <w:rPr>
          <w:rFonts w:ascii="Arial Unicode MS" w:eastAsia="Arial Unicode MS" w:hAnsi="Arial Unicode MS" w:cs="Arial Unicode MS"/>
          <w:bCs/>
          <w:sz w:val="20"/>
          <w:szCs w:val="20"/>
        </w:rPr>
        <w:t xml:space="preserve"> wiąże się i uzupełnia z Celem 2.1 Rozwój i promocja usług turystycznych. </w:t>
      </w:r>
    </w:p>
    <w:p w:rsidR="00720250" w:rsidRDefault="00720250" w:rsidP="00720250">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Podobną sytuację mamy na poziomie zaplanowanych przedsięwzięć. I tak na przykład Przedsięwzięcie I – </w:t>
      </w:r>
      <w:r w:rsidRPr="002C7C7B">
        <w:rPr>
          <w:rFonts w:ascii="Arial Unicode MS" w:eastAsia="Arial Unicode MS" w:hAnsi="Arial Unicode MS" w:cs="Arial Unicode MS"/>
          <w:bCs/>
          <w:i/>
          <w:sz w:val="20"/>
          <w:szCs w:val="20"/>
        </w:rPr>
        <w:t>Tworzenie nowych i doskonalenie istniejących produktów turystycznych</w:t>
      </w:r>
      <w:r>
        <w:rPr>
          <w:rFonts w:ascii="Arial Unicode MS" w:eastAsia="Arial Unicode MS" w:hAnsi="Arial Unicode MS" w:cs="Arial Unicode MS"/>
          <w:bCs/>
          <w:sz w:val="20"/>
          <w:szCs w:val="20"/>
        </w:rPr>
        <w:t xml:space="preserve"> wiąże się z Przedsięwzięciem V – </w:t>
      </w:r>
      <w:r w:rsidRPr="005313D0">
        <w:rPr>
          <w:rFonts w:ascii="Arial Unicode MS" w:eastAsia="Arial Unicode MS" w:hAnsi="Arial Unicode MS" w:cs="Arial Unicode MS"/>
          <w:bCs/>
          <w:i/>
          <w:sz w:val="20"/>
          <w:szCs w:val="20"/>
        </w:rPr>
        <w:t>Dziedzictwo kulturowe i historyczne bogactwem obszaru</w:t>
      </w:r>
      <w:r>
        <w:rPr>
          <w:rFonts w:ascii="Arial Unicode MS" w:eastAsia="Arial Unicode MS" w:hAnsi="Arial Unicode MS" w:cs="Arial Unicode MS"/>
          <w:bCs/>
          <w:i/>
          <w:sz w:val="20"/>
          <w:szCs w:val="20"/>
        </w:rPr>
        <w:t xml:space="preserve"> LSR</w:t>
      </w:r>
      <w:r>
        <w:rPr>
          <w:rFonts w:ascii="Arial Unicode MS" w:eastAsia="Arial Unicode MS" w:hAnsi="Arial Unicode MS" w:cs="Arial Unicode MS"/>
          <w:bCs/>
          <w:sz w:val="20"/>
          <w:szCs w:val="20"/>
        </w:rPr>
        <w:t>. Produkt turystyczny bazuje bowiem na dziedzictwie kulturowym obszaru, do którego odnosi się.</w:t>
      </w:r>
    </w:p>
    <w:p w:rsidR="00720250" w:rsidRDefault="00720250" w:rsidP="00720250">
      <w:pPr>
        <w:autoSpaceDE w:val="0"/>
        <w:autoSpaceDN w:val="0"/>
        <w:adjustRightInd w:val="0"/>
        <w:ind w:firstLine="708"/>
        <w:jc w:val="both"/>
        <w:rPr>
          <w:rFonts w:ascii="Arial Unicode MS" w:eastAsia="Arial Unicode MS" w:hAnsi="Arial Unicode MS" w:cs="Arial Unicode MS"/>
          <w:bCs/>
          <w:sz w:val="20"/>
          <w:szCs w:val="20"/>
        </w:rPr>
      </w:pPr>
      <w:r w:rsidRPr="00054F9A">
        <w:rPr>
          <w:rFonts w:ascii="Arial Unicode MS" w:eastAsia="Arial Unicode MS" w:hAnsi="Arial Unicode MS" w:cs="Arial Unicode MS"/>
          <w:b/>
          <w:bCs/>
          <w:sz w:val="20"/>
          <w:szCs w:val="20"/>
        </w:rPr>
        <w:t>Po drugie</w:t>
      </w:r>
      <w:r>
        <w:rPr>
          <w:rFonts w:ascii="Arial Unicode MS" w:eastAsia="Arial Unicode MS" w:hAnsi="Arial Unicode MS" w:cs="Arial Unicode MS"/>
          <w:bCs/>
          <w:sz w:val="20"/>
          <w:szCs w:val="20"/>
        </w:rPr>
        <w:t xml:space="preserve">, zintegrowane podejście w niniejszej LSR występuje </w:t>
      </w:r>
      <w:r w:rsidRPr="00054F9A">
        <w:rPr>
          <w:rFonts w:ascii="Arial Unicode MS" w:eastAsia="Arial Unicode MS" w:hAnsi="Arial Unicode MS" w:cs="Arial Unicode MS"/>
          <w:b/>
          <w:bCs/>
          <w:sz w:val="20"/>
          <w:szCs w:val="20"/>
        </w:rPr>
        <w:t>na poziomie podmiotów realizujących LSR</w:t>
      </w:r>
      <w:r>
        <w:rPr>
          <w:rFonts w:ascii="Arial Unicode MS" w:eastAsia="Arial Unicode MS" w:hAnsi="Arial Unicode MS" w:cs="Arial Unicode MS"/>
          <w:bCs/>
          <w:sz w:val="20"/>
          <w:szCs w:val="20"/>
        </w:rPr>
        <w:t xml:space="preserve">. Planowane w strategii przedsięwzięcia i operacje będą realizowane przeważnie przez podmioty z różnych sektorów. Realizacja tych przedsięwzięć zakłada także współpracę różnych podmiotów wykonujących cząstkowe operacje składające się na określone przedsięwzięcie. Przykładowo realizacja Przedsięwzięcia I – </w:t>
      </w:r>
      <w:r w:rsidRPr="002C7C7B">
        <w:rPr>
          <w:rFonts w:ascii="Arial Unicode MS" w:eastAsia="Arial Unicode MS" w:hAnsi="Arial Unicode MS" w:cs="Arial Unicode MS"/>
          <w:bCs/>
          <w:i/>
          <w:sz w:val="20"/>
          <w:szCs w:val="20"/>
        </w:rPr>
        <w:t>Tworzenie nowych i doskonalenie istniejących produktów turystycznych</w:t>
      </w:r>
      <w:r>
        <w:rPr>
          <w:rFonts w:ascii="Arial Unicode MS" w:eastAsia="Arial Unicode MS" w:hAnsi="Arial Unicode MS" w:cs="Arial Unicode MS"/>
          <w:bCs/>
          <w:sz w:val="20"/>
          <w:szCs w:val="20"/>
        </w:rPr>
        <w:t xml:space="preserve"> przewiduje udział m.in. jednostek samorządu terytorialnego, przedsiębiorców, mieszkańców oraz organizacji pozarządowych. A więc udział wszystkich sektorów: społecznego, gospodarczego i publicznego. W ramach tego przedsięwzięcia </w:t>
      </w:r>
      <w:proofErr w:type="spellStart"/>
      <w:r>
        <w:rPr>
          <w:rFonts w:ascii="Arial Unicode MS" w:eastAsia="Arial Unicode MS" w:hAnsi="Arial Unicode MS" w:cs="Arial Unicode MS"/>
          <w:bCs/>
          <w:sz w:val="20"/>
          <w:szCs w:val="20"/>
        </w:rPr>
        <w:t>gminy</w:t>
      </w:r>
      <w:proofErr w:type="spellEnd"/>
      <w:r>
        <w:rPr>
          <w:rFonts w:ascii="Arial Unicode MS" w:eastAsia="Arial Unicode MS" w:hAnsi="Arial Unicode MS" w:cs="Arial Unicode MS"/>
          <w:bCs/>
          <w:sz w:val="20"/>
          <w:szCs w:val="20"/>
        </w:rPr>
        <w:t xml:space="preserve"> mogą tworzyć infrastrukturę turystyczno-rekreacyjną, organizacje pozarządowe – przygotowywać wydawnictwa bądź mapy turystyczne, rolnicy – rozwijać działalność agroturystyczną a podmioty gospodarcze świadczyć usługi np. transportowe dla turystów. Innym przykładem może być Przedsięwzięcie V – </w:t>
      </w:r>
      <w:r w:rsidRPr="005D1432">
        <w:rPr>
          <w:rFonts w:ascii="Arial Unicode MS" w:eastAsia="Arial Unicode MS" w:hAnsi="Arial Unicode MS" w:cs="Arial Unicode MS"/>
          <w:bCs/>
          <w:i/>
          <w:sz w:val="20"/>
          <w:szCs w:val="20"/>
        </w:rPr>
        <w:t>Dziedzictwo kulturowe i historyczne bogactwem obszaru</w:t>
      </w:r>
      <w:r>
        <w:rPr>
          <w:rFonts w:ascii="Arial Unicode MS" w:eastAsia="Arial Unicode MS" w:hAnsi="Arial Unicode MS" w:cs="Arial Unicode MS"/>
          <w:bCs/>
          <w:i/>
          <w:sz w:val="20"/>
          <w:szCs w:val="20"/>
        </w:rPr>
        <w:t xml:space="preserve"> LSR</w:t>
      </w:r>
      <w:r>
        <w:rPr>
          <w:rFonts w:ascii="Arial Unicode MS" w:eastAsia="Arial Unicode MS" w:hAnsi="Arial Unicode MS" w:cs="Arial Unicode MS"/>
          <w:bCs/>
          <w:sz w:val="20"/>
          <w:szCs w:val="20"/>
        </w:rPr>
        <w:t xml:space="preserve">, w realizację którego także mogą zaangażować się podmioty ze wszystkich trzech sektorów. Gminy wezmą udział w odnowie obiektów służących prowadzeniu i rozwijaniu działalności kulturalnej na danym obszarze zaś mieszkańcy i organizacje pozarządowe będą organizować np. </w:t>
      </w:r>
      <w:proofErr w:type="spellStart"/>
      <w:r>
        <w:rPr>
          <w:rFonts w:ascii="Arial Unicode MS" w:eastAsia="Arial Unicode MS" w:hAnsi="Arial Unicode MS" w:cs="Arial Unicode MS"/>
          <w:bCs/>
          <w:sz w:val="20"/>
          <w:szCs w:val="20"/>
        </w:rPr>
        <w:t>imprezy</w:t>
      </w:r>
      <w:proofErr w:type="spellEnd"/>
      <w:r>
        <w:rPr>
          <w:rFonts w:ascii="Arial Unicode MS" w:eastAsia="Arial Unicode MS" w:hAnsi="Arial Unicode MS" w:cs="Arial Unicode MS"/>
          <w:bCs/>
          <w:sz w:val="20"/>
          <w:szCs w:val="20"/>
        </w:rPr>
        <w:t xml:space="preserve"> kultywujące tradycję, obrzędy i zwyczaje danego obszaru.</w:t>
      </w:r>
    </w:p>
    <w:p w:rsidR="00720250" w:rsidRDefault="00720250" w:rsidP="00720250">
      <w:pPr>
        <w:autoSpaceDE w:val="0"/>
        <w:autoSpaceDN w:val="0"/>
        <w:adjustRightInd w:val="0"/>
        <w:ind w:firstLine="708"/>
        <w:jc w:val="both"/>
        <w:rPr>
          <w:rFonts w:ascii="Arial Unicode MS" w:eastAsia="Arial Unicode MS" w:hAnsi="Arial Unicode MS" w:cs="Arial Unicode MS"/>
          <w:bCs/>
          <w:sz w:val="20"/>
          <w:szCs w:val="20"/>
        </w:rPr>
      </w:pPr>
      <w:r w:rsidRPr="005D1432">
        <w:rPr>
          <w:rFonts w:ascii="Arial Unicode MS" w:eastAsia="Arial Unicode MS" w:hAnsi="Arial Unicode MS" w:cs="Arial Unicode MS"/>
          <w:b/>
          <w:bCs/>
          <w:sz w:val="20"/>
          <w:szCs w:val="20"/>
        </w:rPr>
        <w:t>Po trzecie</w:t>
      </w:r>
      <w:r>
        <w:rPr>
          <w:rFonts w:ascii="Arial Unicode MS" w:eastAsia="Arial Unicode MS" w:hAnsi="Arial Unicode MS" w:cs="Arial Unicode MS"/>
          <w:bCs/>
          <w:sz w:val="20"/>
          <w:szCs w:val="20"/>
        </w:rPr>
        <w:t xml:space="preserve"> wreszcie, zintegrowane podejście w LSR przewiduje </w:t>
      </w:r>
      <w:r w:rsidRPr="005D1432">
        <w:rPr>
          <w:rFonts w:ascii="Arial Unicode MS" w:eastAsia="Arial Unicode MS" w:hAnsi="Arial Unicode MS" w:cs="Arial Unicode MS"/>
          <w:b/>
          <w:bCs/>
          <w:sz w:val="20"/>
          <w:szCs w:val="20"/>
        </w:rPr>
        <w:t xml:space="preserve">wykorzystanie różnych zasobów lokalnych </w:t>
      </w:r>
      <w:r>
        <w:rPr>
          <w:rFonts w:ascii="Arial Unicode MS" w:eastAsia="Arial Unicode MS" w:hAnsi="Arial Unicode MS" w:cs="Arial Unicode MS"/>
          <w:bCs/>
          <w:sz w:val="20"/>
          <w:szCs w:val="20"/>
        </w:rPr>
        <w:t xml:space="preserve">(przyrodniczo-krajobrazowych, kulturowych). Zaplanowane w strategii Przedsięwzięcia od I do VI przewidują wykorzystanie miejsc i obiektów stanowiących bogactwo przyrodnicze a także zasobów kulturowych obszaru – zabytków, historii a także tradycji lokalnych społeczności. Przykładowo realizacja Przedsięwzięcia I - </w:t>
      </w:r>
      <w:r w:rsidRPr="002C7C7B">
        <w:rPr>
          <w:rFonts w:ascii="Arial Unicode MS" w:eastAsia="Arial Unicode MS" w:hAnsi="Arial Unicode MS" w:cs="Arial Unicode MS"/>
          <w:bCs/>
          <w:i/>
          <w:sz w:val="20"/>
          <w:szCs w:val="20"/>
        </w:rPr>
        <w:t>Tworzenie nowych i doskonalenie istniejących produktów turystycznych</w:t>
      </w:r>
      <w:r w:rsidRPr="005313D0">
        <w:rPr>
          <w:rFonts w:ascii="Arial Unicode MS" w:eastAsia="Arial Unicode MS" w:hAnsi="Arial Unicode MS" w:cs="Arial Unicode MS"/>
          <w:bCs/>
          <w:i/>
          <w:sz w:val="20"/>
          <w:szCs w:val="20"/>
        </w:rPr>
        <w:t xml:space="preserve"> </w:t>
      </w:r>
      <w:r>
        <w:rPr>
          <w:rFonts w:ascii="Arial Unicode MS" w:eastAsia="Arial Unicode MS" w:hAnsi="Arial Unicode MS" w:cs="Arial Unicode MS"/>
          <w:bCs/>
          <w:sz w:val="20"/>
          <w:szCs w:val="20"/>
        </w:rPr>
        <w:t xml:space="preserve">w ramach operacji polegającej na wytyczeniu szlaku rowerowego bądź szlaku zabytków wymaga wykorzystania piękna lokalnej przyrody i krajobrazu i zarazem obiektów zabytkowych. </w:t>
      </w:r>
    </w:p>
    <w:p w:rsidR="00720250" w:rsidRDefault="00720250" w:rsidP="00720250">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Niniejsza strategia spełnia zatem zasadę podejścia zintegrowanego. </w:t>
      </w:r>
    </w:p>
    <w:p w:rsidR="00720250" w:rsidRDefault="00720250" w:rsidP="002A01BF">
      <w:pPr>
        <w:autoSpaceDE w:val="0"/>
        <w:autoSpaceDN w:val="0"/>
        <w:adjustRightInd w:val="0"/>
        <w:jc w:val="both"/>
        <w:rPr>
          <w:rFonts w:ascii="Arial Unicode MS" w:eastAsia="Arial Unicode MS" w:hAnsi="Arial Unicode MS" w:cs="Arial Unicode MS"/>
          <w:b/>
          <w:bCs/>
          <w:sz w:val="22"/>
          <w:szCs w:val="22"/>
        </w:rPr>
      </w:pPr>
    </w:p>
    <w:p w:rsidR="00720250" w:rsidRDefault="00720250" w:rsidP="002A01BF">
      <w:pPr>
        <w:autoSpaceDE w:val="0"/>
        <w:autoSpaceDN w:val="0"/>
        <w:adjustRightInd w:val="0"/>
        <w:jc w:val="both"/>
        <w:rPr>
          <w:rFonts w:ascii="Arial Unicode MS" w:eastAsia="Arial Unicode MS" w:hAnsi="Arial Unicode MS" w:cs="Arial Unicode MS"/>
          <w:b/>
          <w:bCs/>
          <w:sz w:val="22"/>
          <w:szCs w:val="22"/>
        </w:rPr>
      </w:pPr>
    </w:p>
    <w:p w:rsidR="002A01BF" w:rsidRPr="00B75AF2" w:rsidRDefault="002A01BF" w:rsidP="00BB78E7">
      <w:pPr>
        <w:pStyle w:val="Nagwek1"/>
        <w:rPr>
          <w:rFonts w:ascii="Arial Unicode MS" w:eastAsia="Arial Unicode MS" w:hAnsi="Arial Unicode MS" w:cs="Arial Unicode MS"/>
          <w:bCs w:val="0"/>
          <w:color w:val="auto"/>
          <w:sz w:val="24"/>
          <w:szCs w:val="24"/>
        </w:rPr>
      </w:pPr>
      <w:bookmarkStart w:id="69" w:name="_Toc292833331"/>
      <w:r w:rsidRPr="00B75AF2">
        <w:rPr>
          <w:rFonts w:ascii="Arial Unicode MS" w:eastAsia="Arial Unicode MS" w:hAnsi="Arial Unicode MS" w:cs="Arial Unicode MS"/>
          <w:bCs w:val="0"/>
          <w:color w:val="auto"/>
          <w:sz w:val="24"/>
          <w:szCs w:val="24"/>
        </w:rPr>
        <w:t>8. Uzasadnienie podejścia innowacyjnego dla planowanych w ramach LSR</w:t>
      </w:r>
      <w:r w:rsidR="00BB78E7" w:rsidRPr="00B75AF2">
        <w:rPr>
          <w:rFonts w:ascii="Arial Unicode MS" w:eastAsia="Arial Unicode MS" w:hAnsi="Arial Unicode MS" w:cs="Arial Unicode MS"/>
          <w:bCs w:val="0"/>
          <w:color w:val="auto"/>
          <w:sz w:val="24"/>
          <w:szCs w:val="24"/>
        </w:rPr>
        <w:t xml:space="preserve"> </w:t>
      </w:r>
      <w:r w:rsidRPr="00B75AF2">
        <w:rPr>
          <w:rFonts w:ascii="Arial Unicode MS" w:eastAsia="Arial Unicode MS" w:hAnsi="Arial Unicode MS" w:cs="Arial Unicode MS"/>
          <w:bCs w:val="0"/>
          <w:color w:val="auto"/>
          <w:sz w:val="24"/>
          <w:szCs w:val="24"/>
        </w:rPr>
        <w:t>przedsięwzięć</w:t>
      </w:r>
      <w:bookmarkEnd w:id="69"/>
    </w:p>
    <w:p w:rsidR="00C37B9E" w:rsidRDefault="00C37B9E" w:rsidP="00910DE3">
      <w:pPr>
        <w:autoSpaceDE w:val="0"/>
        <w:autoSpaceDN w:val="0"/>
        <w:adjustRightInd w:val="0"/>
        <w:jc w:val="both"/>
        <w:rPr>
          <w:rFonts w:ascii="Arial Unicode MS" w:eastAsia="Arial Unicode MS" w:hAnsi="Arial Unicode MS" w:cs="Arial Unicode MS"/>
          <w:b/>
          <w:bCs/>
          <w:sz w:val="22"/>
          <w:szCs w:val="22"/>
        </w:rPr>
      </w:pPr>
    </w:p>
    <w:p w:rsidR="00AE51EC" w:rsidRPr="00AA7874" w:rsidRDefault="00AA7874" w:rsidP="00AE51EC">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
          <w:bCs/>
          <w:sz w:val="22"/>
          <w:szCs w:val="22"/>
        </w:rPr>
        <w:tab/>
      </w:r>
      <w:r>
        <w:rPr>
          <w:rFonts w:ascii="Arial Unicode MS" w:eastAsia="Arial Unicode MS" w:hAnsi="Arial Unicode MS" w:cs="Arial Unicode MS"/>
          <w:bCs/>
          <w:sz w:val="20"/>
          <w:szCs w:val="20"/>
        </w:rPr>
        <w:t>Przedsięwzięcia, które zaplanowano do realizacji w ramach niniejszej LSR, zakładają podejście innowacyjne przede wszystkim w odniesieniu do</w:t>
      </w:r>
      <w:r w:rsidR="00E56365">
        <w:rPr>
          <w:rFonts w:ascii="Arial Unicode MS" w:eastAsia="Arial Unicode MS" w:hAnsi="Arial Unicode MS" w:cs="Arial Unicode MS"/>
          <w:bCs/>
          <w:sz w:val="20"/>
          <w:szCs w:val="20"/>
        </w:rPr>
        <w:t>: (1)</w:t>
      </w:r>
      <w:r>
        <w:rPr>
          <w:rFonts w:ascii="Arial Unicode MS" w:eastAsia="Arial Unicode MS" w:hAnsi="Arial Unicode MS" w:cs="Arial Unicode MS"/>
          <w:bCs/>
          <w:sz w:val="20"/>
          <w:szCs w:val="20"/>
        </w:rPr>
        <w:t xml:space="preserve"> zrównoważonego rozwoju turystyki na obszarze LSR</w:t>
      </w:r>
      <w:r w:rsidR="00AE51EC">
        <w:rPr>
          <w:rFonts w:ascii="Arial Unicode MS" w:eastAsia="Arial Unicode MS" w:hAnsi="Arial Unicode MS" w:cs="Arial Unicode MS"/>
          <w:bCs/>
          <w:sz w:val="20"/>
          <w:szCs w:val="20"/>
        </w:rPr>
        <w:t xml:space="preserve">, </w:t>
      </w:r>
      <w:r w:rsidR="00E56365">
        <w:rPr>
          <w:rFonts w:ascii="Arial Unicode MS" w:eastAsia="Arial Unicode MS" w:hAnsi="Arial Unicode MS" w:cs="Arial Unicode MS"/>
          <w:bCs/>
          <w:sz w:val="20"/>
          <w:szCs w:val="20"/>
        </w:rPr>
        <w:t xml:space="preserve">(2) </w:t>
      </w:r>
      <w:r w:rsidR="00AE51EC">
        <w:rPr>
          <w:rFonts w:ascii="Arial Unicode MS" w:eastAsia="Arial Unicode MS" w:hAnsi="Arial Unicode MS" w:cs="Arial Unicode MS"/>
          <w:bCs/>
          <w:sz w:val="20"/>
          <w:szCs w:val="20"/>
        </w:rPr>
        <w:t xml:space="preserve">sposobu zaangażowania lokalnej społeczności w rozwój obszaru, </w:t>
      </w:r>
      <w:r w:rsidR="00E56365">
        <w:rPr>
          <w:rFonts w:ascii="Arial Unicode MS" w:eastAsia="Arial Unicode MS" w:hAnsi="Arial Unicode MS" w:cs="Arial Unicode MS"/>
          <w:bCs/>
          <w:sz w:val="20"/>
          <w:szCs w:val="20"/>
        </w:rPr>
        <w:t xml:space="preserve">(3) </w:t>
      </w:r>
      <w:r w:rsidR="00AE51EC">
        <w:rPr>
          <w:rFonts w:ascii="Arial Unicode MS" w:eastAsia="Arial Unicode MS" w:hAnsi="Arial Unicode MS" w:cs="Arial Unicode MS"/>
          <w:bCs/>
          <w:sz w:val="20"/>
          <w:szCs w:val="20"/>
        </w:rPr>
        <w:t>rozpowszechnianiu informacji o osiągnięciach podmiotów zaangażowanych w realizację LSR oraz zachęcanie do stosowania dobrych, sprawdzonych praktyk</w:t>
      </w:r>
      <w:r w:rsidR="009E0C75">
        <w:rPr>
          <w:rFonts w:ascii="Arial Unicode MS" w:eastAsia="Arial Unicode MS" w:hAnsi="Arial Unicode MS" w:cs="Arial Unicode MS"/>
          <w:bCs/>
          <w:sz w:val="20"/>
          <w:szCs w:val="20"/>
        </w:rPr>
        <w:t xml:space="preserve"> w zakresie wdrażania inicjatyw lokalnych</w:t>
      </w:r>
    </w:p>
    <w:p w:rsidR="00AE51EC" w:rsidRPr="005B7B43" w:rsidRDefault="005B7B43" w:rsidP="00AE51EC">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ab/>
      </w:r>
      <w:r w:rsidRPr="00A97C5B">
        <w:rPr>
          <w:rFonts w:ascii="Arial Unicode MS" w:eastAsia="Arial Unicode MS" w:hAnsi="Arial Unicode MS" w:cs="Arial Unicode MS"/>
          <w:b/>
          <w:bCs/>
          <w:sz w:val="20"/>
          <w:szCs w:val="20"/>
        </w:rPr>
        <w:t>Po pierwsze</w:t>
      </w:r>
      <w:r w:rsidRPr="005B7B43">
        <w:rPr>
          <w:rFonts w:ascii="Arial Unicode MS" w:eastAsia="Arial Unicode MS" w:hAnsi="Arial Unicode MS" w:cs="Arial Unicode MS"/>
          <w:bCs/>
          <w:sz w:val="20"/>
          <w:szCs w:val="20"/>
        </w:rPr>
        <w:t xml:space="preserve">, </w:t>
      </w:r>
      <w:r w:rsidRPr="00A97C5B">
        <w:rPr>
          <w:rFonts w:ascii="Arial Unicode MS" w:eastAsia="Arial Unicode MS" w:hAnsi="Arial Unicode MS" w:cs="Arial Unicode MS"/>
          <w:b/>
          <w:bCs/>
          <w:sz w:val="20"/>
          <w:szCs w:val="20"/>
        </w:rPr>
        <w:t>innowacyjność LSR</w:t>
      </w:r>
      <w:r w:rsidRPr="005B7B43">
        <w:rPr>
          <w:rFonts w:ascii="Arial Unicode MS" w:eastAsia="Arial Unicode MS" w:hAnsi="Arial Unicode MS" w:cs="Arial Unicode MS"/>
          <w:bCs/>
          <w:sz w:val="20"/>
          <w:szCs w:val="20"/>
        </w:rPr>
        <w:t xml:space="preserve"> odnosi się do </w:t>
      </w:r>
      <w:r w:rsidRPr="00A97C5B">
        <w:rPr>
          <w:rFonts w:ascii="Arial Unicode MS" w:eastAsia="Arial Unicode MS" w:hAnsi="Arial Unicode MS" w:cs="Arial Unicode MS"/>
          <w:b/>
          <w:bCs/>
          <w:sz w:val="20"/>
          <w:szCs w:val="20"/>
        </w:rPr>
        <w:t>tworzenia i promowania zintegrowanych produktów turystycznych</w:t>
      </w:r>
      <w:r w:rsidRPr="005B7B43">
        <w:rPr>
          <w:rFonts w:ascii="Arial Unicode MS" w:eastAsia="Arial Unicode MS" w:hAnsi="Arial Unicode MS" w:cs="Arial Unicode MS"/>
          <w:bCs/>
          <w:sz w:val="20"/>
          <w:szCs w:val="20"/>
        </w:rPr>
        <w:t xml:space="preserve">, które aktywizowałyby turystycznie cały obszar LSR. </w:t>
      </w:r>
      <w:r>
        <w:rPr>
          <w:rFonts w:ascii="Arial Unicode MS" w:eastAsia="Arial Unicode MS" w:hAnsi="Arial Unicode MS" w:cs="Arial Unicode MS"/>
          <w:bCs/>
          <w:sz w:val="20"/>
          <w:szCs w:val="20"/>
        </w:rPr>
        <w:t xml:space="preserve">Przewiduje się </w:t>
      </w:r>
      <w:r w:rsidRPr="005B7B43">
        <w:rPr>
          <w:rFonts w:ascii="Arial Unicode MS" w:eastAsia="Arial Unicode MS" w:hAnsi="Arial Unicode MS" w:cs="Arial Unicode MS"/>
          <w:sz w:val="20"/>
          <w:szCs w:val="20"/>
        </w:rPr>
        <w:t xml:space="preserve">kompleksowe przedsięwzięcia dotyczące: rozwoju spójnej sieci szlaków turystycznych dla całego obszaru, a nie </w:t>
      </w:r>
      <w:r w:rsidR="009E0C75">
        <w:rPr>
          <w:rFonts w:ascii="Arial Unicode MS" w:eastAsia="Arial Unicode MS" w:hAnsi="Arial Unicode MS" w:cs="Arial Unicode MS"/>
          <w:sz w:val="20"/>
          <w:szCs w:val="20"/>
        </w:rPr>
        <w:t xml:space="preserve">tylko dla jednej </w:t>
      </w:r>
      <w:proofErr w:type="spellStart"/>
      <w:r w:rsidRPr="005B7B43">
        <w:rPr>
          <w:rFonts w:ascii="Arial Unicode MS" w:eastAsia="Arial Unicode MS" w:hAnsi="Arial Unicode MS" w:cs="Arial Unicode MS"/>
          <w:sz w:val="20"/>
          <w:szCs w:val="20"/>
        </w:rPr>
        <w:t>gminy</w:t>
      </w:r>
      <w:proofErr w:type="spellEnd"/>
      <w:r w:rsidRPr="005B7B43">
        <w:rPr>
          <w:rFonts w:ascii="Arial Unicode MS" w:eastAsia="Arial Unicode MS" w:hAnsi="Arial Unicode MS" w:cs="Arial Unicode MS"/>
          <w:sz w:val="20"/>
          <w:szCs w:val="20"/>
        </w:rPr>
        <w:t>, renowacji zabytków wzdłuż szlaków w powiązaniu z imprezami promującymi region</w:t>
      </w:r>
      <w:r>
        <w:rPr>
          <w:rFonts w:ascii="Arial Unicode MS" w:eastAsia="Arial Unicode MS" w:hAnsi="Arial Unicode MS" w:cs="Arial Unicode MS"/>
          <w:sz w:val="20"/>
          <w:szCs w:val="20"/>
        </w:rPr>
        <w:t xml:space="preserve">. </w:t>
      </w:r>
      <w:r w:rsidRPr="005B7B43">
        <w:rPr>
          <w:rFonts w:ascii="Arial Unicode MS" w:eastAsia="Arial Unicode MS" w:hAnsi="Arial Unicode MS" w:cs="Arial Unicode MS"/>
          <w:bCs/>
          <w:sz w:val="20"/>
          <w:szCs w:val="20"/>
        </w:rPr>
        <w:t xml:space="preserve">Chodzi </w:t>
      </w:r>
      <w:r>
        <w:rPr>
          <w:rFonts w:ascii="Arial Unicode MS" w:eastAsia="Arial Unicode MS" w:hAnsi="Arial Unicode MS" w:cs="Arial Unicode MS"/>
          <w:bCs/>
          <w:sz w:val="20"/>
          <w:szCs w:val="20"/>
        </w:rPr>
        <w:t xml:space="preserve">także </w:t>
      </w:r>
      <w:r w:rsidRPr="005B7B43">
        <w:rPr>
          <w:rFonts w:ascii="Arial Unicode MS" w:eastAsia="Arial Unicode MS" w:hAnsi="Arial Unicode MS" w:cs="Arial Unicode MS"/>
          <w:bCs/>
          <w:sz w:val="20"/>
          <w:szCs w:val="20"/>
        </w:rPr>
        <w:t>o tworzenie i rozwój produktów liniowych i sieciowych przy zaangażowaniu partnerów z sektora społecznego, gospodarczego i publicznego. Takie podejście dotychczas nie było podejmowane na obszarze LSR.</w:t>
      </w:r>
    </w:p>
    <w:p w:rsidR="006910D6" w:rsidRDefault="005B7B43" w:rsidP="00AE51EC">
      <w:pPr>
        <w:autoSpaceDE w:val="0"/>
        <w:autoSpaceDN w:val="0"/>
        <w:adjustRightInd w:val="0"/>
        <w:jc w:val="both"/>
        <w:rPr>
          <w:rFonts w:ascii="Arial Unicode MS" w:eastAsia="Arial Unicode MS" w:hAnsi="Arial Unicode MS" w:cs="Arial Unicode MS"/>
          <w:bCs/>
          <w:sz w:val="20"/>
          <w:szCs w:val="20"/>
        </w:rPr>
      </w:pPr>
      <w:r w:rsidRPr="005B7B43">
        <w:rPr>
          <w:rFonts w:ascii="Arial Unicode MS" w:eastAsia="Arial Unicode MS" w:hAnsi="Arial Unicode MS" w:cs="Arial Unicode MS"/>
          <w:bCs/>
          <w:sz w:val="20"/>
          <w:szCs w:val="20"/>
        </w:rPr>
        <w:tab/>
      </w:r>
      <w:r w:rsidRPr="00A97C5B">
        <w:rPr>
          <w:rFonts w:ascii="Arial Unicode MS" w:eastAsia="Arial Unicode MS" w:hAnsi="Arial Unicode MS" w:cs="Arial Unicode MS"/>
          <w:b/>
          <w:bCs/>
          <w:sz w:val="20"/>
          <w:szCs w:val="20"/>
        </w:rPr>
        <w:t>Po drugie</w:t>
      </w:r>
      <w:r w:rsidR="00A97C5B">
        <w:rPr>
          <w:rFonts w:ascii="Arial Unicode MS" w:eastAsia="Arial Unicode MS" w:hAnsi="Arial Unicode MS" w:cs="Arial Unicode MS"/>
          <w:b/>
          <w:bCs/>
          <w:sz w:val="20"/>
          <w:szCs w:val="20"/>
        </w:rPr>
        <w:t>,</w:t>
      </w:r>
      <w:r w:rsidRPr="00A97C5B">
        <w:rPr>
          <w:rFonts w:ascii="Arial Unicode MS" w:eastAsia="Arial Unicode MS" w:hAnsi="Arial Unicode MS" w:cs="Arial Unicode MS"/>
          <w:b/>
          <w:bCs/>
          <w:sz w:val="20"/>
          <w:szCs w:val="20"/>
        </w:rPr>
        <w:t xml:space="preserve"> innowacyjność LSR</w:t>
      </w:r>
      <w:r>
        <w:rPr>
          <w:rFonts w:ascii="Arial Unicode MS" w:eastAsia="Arial Unicode MS" w:hAnsi="Arial Unicode MS" w:cs="Arial Unicode MS"/>
          <w:bCs/>
          <w:sz w:val="20"/>
          <w:szCs w:val="20"/>
        </w:rPr>
        <w:t xml:space="preserve"> wiąże się ze </w:t>
      </w:r>
      <w:r w:rsidRPr="00A97C5B">
        <w:rPr>
          <w:rFonts w:ascii="Arial Unicode MS" w:eastAsia="Arial Unicode MS" w:hAnsi="Arial Unicode MS" w:cs="Arial Unicode MS"/>
          <w:b/>
          <w:bCs/>
          <w:sz w:val="20"/>
          <w:szCs w:val="20"/>
        </w:rPr>
        <w:t>szczególnym sposobem zaangażowania mieszkańców</w:t>
      </w:r>
      <w:r>
        <w:rPr>
          <w:rFonts w:ascii="Arial Unicode MS" w:eastAsia="Arial Unicode MS" w:hAnsi="Arial Unicode MS" w:cs="Arial Unicode MS"/>
          <w:bCs/>
          <w:sz w:val="20"/>
          <w:szCs w:val="20"/>
        </w:rPr>
        <w:t xml:space="preserve"> w </w:t>
      </w:r>
      <w:r w:rsidRPr="005B7B43">
        <w:rPr>
          <w:rFonts w:ascii="Arial Unicode MS" w:eastAsia="Arial Unicode MS" w:hAnsi="Arial Unicode MS" w:cs="Arial Unicode MS"/>
          <w:bCs/>
          <w:sz w:val="20"/>
          <w:szCs w:val="20"/>
        </w:rPr>
        <w:t>rozwój</w:t>
      </w:r>
      <w:r>
        <w:rPr>
          <w:rFonts w:ascii="Arial Unicode MS" w:eastAsia="Arial Unicode MS" w:hAnsi="Arial Unicode MS" w:cs="Arial Unicode MS"/>
          <w:bCs/>
          <w:sz w:val="20"/>
          <w:szCs w:val="20"/>
        </w:rPr>
        <w:t xml:space="preserve"> </w:t>
      </w:r>
      <w:r w:rsidR="00A97C5B">
        <w:rPr>
          <w:rFonts w:ascii="Arial Unicode MS" w:eastAsia="Arial Unicode MS" w:hAnsi="Arial Unicode MS" w:cs="Arial Unicode MS"/>
          <w:bCs/>
          <w:sz w:val="20"/>
          <w:szCs w:val="20"/>
        </w:rPr>
        <w:t>obszaru LSR. Strategia przewiduje w budżecie ponad 30% środków finansowych na małe granty, aby dać szansę aktywnym mieszkańcom i organizacjom pozarządowym wpływać bezpośrednio</w:t>
      </w:r>
      <w:r>
        <w:rPr>
          <w:rFonts w:ascii="Arial Unicode MS" w:eastAsia="Arial Unicode MS" w:hAnsi="Arial Unicode MS" w:cs="Arial Unicode MS"/>
          <w:bCs/>
          <w:sz w:val="20"/>
          <w:szCs w:val="20"/>
        </w:rPr>
        <w:t xml:space="preserve"> </w:t>
      </w:r>
      <w:r w:rsidR="00A97C5B">
        <w:rPr>
          <w:rFonts w:ascii="Arial Unicode MS" w:eastAsia="Arial Unicode MS" w:hAnsi="Arial Unicode MS" w:cs="Arial Unicode MS"/>
          <w:bCs/>
          <w:sz w:val="20"/>
          <w:szCs w:val="20"/>
        </w:rPr>
        <w:t xml:space="preserve">na rozwój życia kulturalnego, społecznego i zasobów przyrodniczych. Takiej szansy finansowej dotychczas mieszkańcy nie mieli. Ponadto LGD stanowić będzie dla nich </w:t>
      </w:r>
      <w:r w:rsidR="009E0C75">
        <w:rPr>
          <w:rFonts w:ascii="Arial Unicode MS" w:eastAsia="Arial Unicode MS" w:hAnsi="Arial Unicode MS" w:cs="Arial Unicode MS"/>
          <w:bCs/>
          <w:sz w:val="20"/>
          <w:szCs w:val="20"/>
        </w:rPr>
        <w:t>wsparcie merytoryczne i techniczne w zakresie pomocy we wdrażaniu inicjatyw lokalnych.</w:t>
      </w:r>
    </w:p>
    <w:p w:rsidR="005B7B43" w:rsidRPr="006910D6" w:rsidRDefault="006910D6" w:rsidP="00AE51EC">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ab/>
      </w:r>
      <w:r w:rsidRPr="006910D6">
        <w:rPr>
          <w:rFonts w:ascii="Arial Unicode MS" w:eastAsia="Arial Unicode MS" w:hAnsi="Arial Unicode MS" w:cs="Arial Unicode MS"/>
          <w:b/>
          <w:bCs/>
          <w:sz w:val="20"/>
          <w:szCs w:val="20"/>
        </w:rPr>
        <w:t>Po trzecie</w:t>
      </w:r>
      <w:r>
        <w:rPr>
          <w:rFonts w:ascii="Arial Unicode MS" w:eastAsia="Arial Unicode MS" w:hAnsi="Arial Unicode MS" w:cs="Arial Unicode MS"/>
          <w:bCs/>
          <w:sz w:val="20"/>
          <w:szCs w:val="20"/>
        </w:rPr>
        <w:t xml:space="preserve">, </w:t>
      </w:r>
      <w:r w:rsidRPr="006910D6">
        <w:rPr>
          <w:rFonts w:ascii="Arial Unicode MS" w:eastAsia="Arial Unicode MS" w:hAnsi="Arial Unicode MS" w:cs="Arial Unicode MS"/>
          <w:b/>
          <w:bCs/>
          <w:sz w:val="20"/>
          <w:szCs w:val="20"/>
        </w:rPr>
        <w:t>innowacyjność</w:t>
      </w:r>
      <w:r>
        <w:rPr>
          <w:rFonts w:ascii="Arial Unicode MS" w:eastAsia="Arial Unicode MS" w:hAnsi="Arial Unicode MS" w:cs="Arial Unicode MS"/>
          <w:bCs/>
          <w:sz w:val="20"/>
          <w:szCs w:val="20"/>
        </w:rPr>
        <w:t xml:space="preserve"> LSR wiąże się ze szczególną </w:t>
      </w:r>
      <w:r w:rsidRPr="006910D6">
        <w:rPr>
          <w:rFonts w:ascii="Arial Unicode MS" w:eastAsia="Arial Unicode MS" w:hAnsi="Arial Unicode MS" w:cs="Arial Unicode MS"/>
          <w:b/>
          <w:bCs/>
          <w:sz w:val="20"/>
          <w:szCs w:val="20"/>
        </w:rPr>
        <w:t>rolą LGD</w:t>
      </w:r>
      <w:r w:rsidR="009E0C75">
        <w:rPr>
          <w:rFonts w:ascii="Arial Unicode MS" w:eastAsia="Arial Unicode MS" w:hAnsi="Arial Unicode MS" w:cs="Arial Unicode MS"/>
          <w:bCs/>
          <w:sz w:val="20"/>
          <w:szCs w:val="20"/>
        </w:rPr>
        <w:t xml:space="preserve"> </w:t>
      </w:r>
      <w:r>
        <w:rPr>
          <w:rFonts w:ascii="Arial Unicode MS" w:eastAsia="Arial Unicode MS" w:hAnsi="Arial Unicode MS" w:cs="Arial Unicode MS"/>
          <w:bCs/>
          <w:sz w:val="20"/>
          <w:szCs w:val="20"/>
        </w:rPr>
        <w:t>jaką on</w:t>
      </w:r>
      <w:r w:rsidR="0097549E">
        <w:rPr>
          <w:rFonts w:ascii="Arial Unicode MS" w:eastAsia="Arial Unicode MS" w:hAnsi="Arial Unicode MS" w:cs="Arial Unicode MS"/>
          <w:bCs/>
          <w:sz w:val="20"/>
          <w:szCs w:val="20"/>
        </w:rPr>
        <w:t>a</w:t>
      </w:r>
      <w:r>
        <w:rPr>
          <w:rFonts w:ascii="Arial Unicode MS" w:eastAsia="Arial Unicode MS" w:hAnsi="Arial Unicode MS" w:cs="Arial Unicode MS"/>
          <w:bCs/>
          <w:sz w:val="20"/>
          <w:szCs w:val="20"/>
        </w:rPr>
        <w:t xml:space="preserve"> będzie pełnić w okresie wdrażania LSR. </w:t>
      </w:r>
      <w:r w:rsidR="0097549E">
        <w:rPr>
          <w:rFonts w:ascii="Arial Unicode MS" w:eastAsia="Arial Unicode MS" w:hAnsi="Arial Unicode MS" w:cs="Arial Unicode MS"/>
          <w:bCs/>
          <w:sz w:val="20"/>
          <w:szCs w:val="20"/>
        </w:rPr>
        <w:t xml:space="preserve">LGD będzie inspirować do podejmowania działań na rzecz rozwoju społeczności lokalnej poprzez szkolenia i konferencje z udziałem mieszkańców z obszaru LSR, wspierać te działania finansowo a następnie promować je jako dobre przykłady (praktyki) do naśladowania przez inne podmioty. Ta innowacyjność przejawia się w Przedsięwzięciu VII – </w:t>
      </w:r>
      <w:r w:rsidR="0097549E" w:rsidRPr="0097549E">
        <w:rPr>
          <w:rFonts w:ascii="Arial Unicode MS" w:eastAsia="Arial Unicode MS" w:hAnsi="Arial Unicode MS" w:cs="Arial Unicode MS"/>
          <w:bCs/>
          <w:i/>
          <w:sz w:val="20"/>
          <w:szCs w:val="20"/>
        </w:rPr>
        <w:t>Akademia Inicjatyw Społecznych i Gospodarczych</w:t>
      </w:r>
      <w:r w:rsidR="0097549E">
        <w:rPr>
          <w:rFonts w:ascii="Arial Unicode MS" w:eastAsia="Arial Unicode MS" w:hAnsi="Arial Unicode MS" w:cs="Arial Unicode MS"/>
          <w:bCs/>
          <w:sz w:val="20"/>
          <w:szCs w:val="20"/>
        </w:rPr>
        <w:t xml:space="preserve"> oraz Przedsięwzięciu </w:t>
      </w:r>
      <w:r w:rsidR="00720250">
        <w:rPr>
          <w:rFonts w:ascii="Arial Unicode MS" w:eastAsia="Arial Unicode MS" w:hAnsi="Arial Unicode MS" w:cs="Arial Unicode MS"/>
          <w:bCs/>
          <w:sz w:val="20"/>
          <w:szCs w:val="20"/>
        </w:rPr>
        <w:t>VIII</w:t>
      </w:r>
      <w:r w:rsidR="0097549E">
        <w:rPr>
          <w:rFonts w:ascii="Arial Unicode MS" w:eastAsia="Arial Unicode MS" w:hAnsi="Arial Unicode MS" w:cs="Arial Unicode MS"/>
          <w:bCs/>
          <w:sz w:val="20"/>
          <w:szCs w:val="20"/>
        </w:rPr>
        <w:t xml:space="preserve"> – </w:t>
      </w:r>
      <w:r w:rsidR="0097549E" w:rsidRPr="0097549E">
        <w:rPr>
          <w:rFonts w:ascii="Arial Unicode MS" w:eastAsia="Arial Unicode MS" w:hAnsi="Arial Unicode MS" w:cs="Arial Unicode MS"/>
          <w:bCs/>
          <w:i/>
          <w:sz w:val="20"/>
          <w:szCs w:val="20"/>
        </w:rPr>
        <w:t xml:space="preserve">Centrum Promocji Dobrych Praktyk w zakresie </w:t>
      </w:r>
      <w:proofErr w:type="spellStart"/>
      <w:r w:rsidR="0097549E" w:rsidRPr="0097549E">
        <w:rPr>
          <w:rFonts w:ascii="Arial Unicode MS" w:eastAsia="Arial Unicode MS" w:hAnsi="Arial Unicode MS" w:cs="Arial Unicode MS"/>
          <w:bCs/>
          <w:i/>
          <w:sz w:val="20"/>
          <w:szCs w:val="20"/>
        </w:rPr>
        <w:t>partnerstw</w:t>
      </w:r>
      <w:proofErr w:type="spellEnd"/>
      <w:r w:rsidR="0097549E" w:rsidRPr="0097549E">
        <w:rPr>
          <w:rFonts w:ascii="Arial Unicode MS" w:eastAsia="Arial Unicode MS" w:hAnsi="Arial Unicode MS" w:cs="Arial Unicode MS"/>
          <w:bCs/>
          <w:i/>
          <w:sz w:val="20"/>
          <w:szCs w:val="20"/>
        </w:rPr>
        <w:t xml:space="preserve"> i inicjatyw lokalnych</w:t>
      </w:r>
      <w:r w:rsidR="0097549E">
        <w:rPr>
          <w:rFonts w:ascii="Arial Unicode MS" w:eastAsia="Arial Unicode MS" w:hAnsi="Arial Unicode MS" w:cs="Arial Unicode MS"/>
          <w:bCs/>
          <w:sz w:val="20"/>
          <w:szCs w:val="20"/>
        </w:rPr>
        <w:t>.</w:t>
      </w:r>
    </w:p>
    <w:p w:rsidR="00AA7874" w:rsidRDefault="00AA7874" w:rsidP="00910DE3">
      <w:pPr>
        <w:autoSpaceDE w:val="0"/>
        <w:autoSpaceDN w:val="0"/>
        <w:adjustRightInd w:val="0"/>
        <w:jc w:val="both"/>
        <w:rPr>
          <w:rFonts w:ascii="Arial Unicode MS" w:eastAsia="Arial Unicode MS" w:hAnsi="Arial Unicode MS" w:cs="Arial Unicode MS"/>
          <w:bCs/>
          <w:sz w:val="20"/>
          <w:szCs w:val="20"/>
        </w:rPr>
      </w:pPr>
    </w:p>
    <w:p w:rsidR="0066444A" w:rsidRPr="00B75AF2" w:rsidRDefault="0066444A" w:rsidP="001948CD">
      <w:pPr>
        <w:pStyle w:val="Nagwek1"/>
        <w:jc w:val="both"/>
        <w:rPr>
          <w:rFonts w:ascii="Arial Unicode MS" w:eastAsia="Arial Unicode MS" w:hAnsi="Arial Unicode MS" w:cs="Arial Unicode MS"/>
          <w:bCs w:val="0"/>
          <w:color w:val="auto"/>
          <w:sz w:val="24"/>
          <w:szCs w:val="24"/>
        </w:rPr>
      </w:pPr>
      <w:bookmarkStart w:id="70" w:name="_Toc292833332"/>
      <w:r w:rsidRPr="00B75AF2">
        <w:rPr>
          <w:rFonts w:ascii="Arial Unicode MS" w:eastAsia="Arial Unicode MS" w:hAnsi="Arial Unicode MS" w:cs="Arial Unicode MS"/>
          <w:bCs w:val="0"/>
          <w:color w:val="auto"/>
          <w:sz w:val="24"/>
          <w:szCs w:val="24"/>
        </w:rPr>
        <w:t xml:space="preserve">9. Procedura </w:t>
      </w:r>
      <w:r w:rsidR="001948CD">
        <w:rPr>
          <w:rFonts w:ascii="Arial Unicode MS" w:eastAsia="Arial Unicode MS" w:hAnsi="Arial Unicode MS" w:cs="Arial Unicode MS"/>
          <w:bCs w:val="0"/>
          <w:color w:val="auto"/>
          <w:sz w:val="24"/>
          <w:szCs w:val="24"/>
        </w:rPr>
        <w:t xml:space="preserve">oceny zgodności operacji z LSR, procedura </w:t>
      </w:r>
      <w:r w:rsidRPr="00B75AF2">
        <w:rPr>
          <w:rFonts w:ascii="Arial Unicode MS" w:eastAsia="Arial Unicode MS" w:hAnsi="Arial Unicode MS" w:cs="Arial Unicode MS"/>
          <w:bCs w:val="0"/>
          <w:color w:val="auto"/>
          <w:sz w:val="24"/>
          <w:szCs w:val="24"/>
        </w:rPr>
        <w:t xml:space="preserve">wyboru operacji przez LGD, </w:t>
      </w:r>
      <w:r w:rsidR="001948CD">
        <w:rPr>
          <w:rFonts w:ascii="Arial Unicode MS" w:eastAsia="Arial Unicode MS" w:hAnsi="Arial Unicode MS" w:cs="Arial Unicode MS"/>
          <w:bCs w:val="0"/>
          <w:color w:val="auto"/>
          <w:sz w:val="24"/>
          <w:szCs w:val="24"/>
        </w:rPr>
        <w:t>procedura odwoławcza od rozstrzygnięć Rady, kryteria oceny zgodności operacji z LSR i kryteria wyboru operacji oraz procedury zmiany tych kryteriów</w:t>
      </w:r>
      <w:bookmarkEnd w:id="70"/>
      <w:r w:rsidR="001948CD">
        <w:rPr>
          <w:rFonts w:ascii="Arial Unicode MS" w:eastAsia="Arial Unicode MS" w:hAnsi="Arial Unicode MS" w:cs="Arial Unicode MS"/>
          <w:bCs w:val="0"/>
          <w:color w:val="auto"/>
          <w:sz w:val="24"/>
          <w:szCs w:val="24"/>
        </w:rPr>
        <w:t xml:space="preserve"> </w:t>
      </w:r>
    </w:p>
    <w:p w:rsidR="00C475D8" w:rsidRDefault="00C475D8" w:rsidP="00C475D8">
      <w:pPr>
        <w:pStyle w:val="Nagwek2"/>
        <w:tabs>
          <w:tab w:val="left" w:pos="576"/>
        </w:tabs>
        <w:spacing w:line="240" w:lineRule="atLeast"/>
        <w:jc w:val="both"/>
        <w:rPr>
          <w:rFonts w:ascii="Arial" w:hAnsi="Arial" w:cs="Arial"/>
          <w:bCs w:val="0"/>
          <w:color w:val="auto"/>
          <w:sz w:val="22"/>
          <w:szCs w:val="22"/>
        </w:rPr>
      </w:pPr>
    </w:p>
    <w:p w:rsidR="00563BDB" w:rsidRPr="00563BDB" w:rsidRDefault="00563BDB" w:rsidP="00563BDB">
      <w:pPr>
        <w:rPr>
          <w:rFonts w:eastAsia="Arial Unicode MS"/>
        </w:rPr>
      </w:pPr>
      <w:bookmarkStart w:id="71" w:name="_Toc219964375"/>
      <w:bookmarkStart w:id="72" w:name="_Toc219964986"/>
    </w:p>
    <w:p w:rsidR="00C475D8" w:rsidRPr="00B75AF2" w:rsidRDefault="00C475D8" w:rsidP="00BB78E7">
      <w:pPr>
        <w:pStyle w:val="Nagwek2"/>
        <w:rPr>
          <w:rFonts w:ascii="Arial Unicode MS" w:eastAsia="Arial Unicode MS" w:hAnsi="Arial Unicode MS" w:cs="Arial Unicode MS"/>
          <w:bCs w:val="0"/>
          <w:color w:val="auto"/>
          <w:sz w:val="24"/>
          <w:szCs w:val="24"/>
        </w:rPr>
      </w:pPr>
      <w:bookmarkStart w:id="73" w:name="_Toc292833333"/>
      <w:r w:rsidRPr="00B75AF2">
        <w:rPr>
          <w:rFonts w:ascii="Arial Unicode MS" w:eastAsia="Arial Unicode MS" w:hAnsi="Arial Unicode MS" w:cs="Arial Unicode MS"/>
          <w:bCs w:val="0"/>
          <w:color w:val="auto"/>
          <w:sz w:val="24"/>
          <w:szCs w:val="24"/>
        </w:rPr>
        <w:t xml:space="preserve">9.1. </w:t>
      </w:r>
      <w:r w:rsidR="005056DB">
        <w:rPr>
          <w:rFonts w:ascii="Arial Unicode MS" w:eastAsia="Arial Unicode MS" w:hAnsi="Arial Unicode MS" w:cs="Arial Unicode MS"/>
          <w:bCs w:val="0"/>
          <w:color w:val="auto"/>
          <w:sz w:val="24"/>
          <w:szCs w:val="24"/>
        </w:rPr>
        <w:t>Ogłoszenie naboru wniosków, ich przyjmowanie i rejestracja</w:t>
      </w:r>
      <w:bookmarkEnd w:id="73"/>
      <w:r w:rsidR="00BB78E7" w:rsidRPr="00B75AF2">
        <w:rPr>
          <w:rFonts w:ascii="Arial Unicode MS" w:eastAsia="Arial Unicode MS" w:hAnsi="Arial Unicode MS" w:cs="Arial Unicode MS"/>
          <w:bCs w:val="0"/>
          <w:color w:val="auto"/>
          <w:sz w:val="24"/>
          <w:szCs w:val="24"/>
        </w:rPr>
        <w:t xml:space="preserve"> </w:t>
      </w:r>
      <w:bookmarkEnd w:id="71"/>
      <w:bookmarkEnd w:id="72"/>
      <w:r w:rsidRPr="00B75AF2">
        <w:rPr>
          <w:rFonts w:ascii="Arial Unicode MS" w:eastAsia="Arial Unicode MS" w:hAnsi="Arial Unicode MS" w:cs="Arial Unicode MS"/>
          <w:bCs w:val="0"/>
          <w:color w:val="auto"/>
          <w:sz w:val="24"/>
          <w:szCs w:val="24"/>
        </w:rPr>
        <w:t xml:space="preserve"> </w:t>
      </w:r>
    </w:p>
    <w:p w:rsidR="00C475D8" w:rsidRPr="00C475D8" w:rsidRDefault="00C475D8" w:rsidP="00C475D8">
      <w:pPr>
        <w:rPr>
          <w:rFonts w:ascii="Arial" w:hAnsi="Arial" w:cs="Arial"/>
          <w:sz w:val="20"/>
          <w:szCs w:val="20"/>
        </w:rPr>
      </w:pPr>
    </w:p>
    <w:p w:rsidR="00C475D8" w:rsidRPr="00945D1D" w:rsidRDefault="00945D1D" w:rsidP="00945D1D">
      <w:pPr>
        <w:pStyle w:val="Tekstpodstawowy"/>
        <w:spacing w:after="0"/>
        <w:jc w:val="both"/>
        <w:rPr>
          <w:rFonts w:ascii="Arial Unicode MS" w:eastAsia="Arial Unicode MS" w:hAnsi="Arial Unicode MS" w:cs="Arial Unicode MS"/>
          <w:sz w:val="20"/>
          <w:szCs w:val="20"/>
        </w:rPr>
      </w:pPr>
      <w:r>
        <w:rPr>
          <w:rFonts w:ascii="Arial Unicode MS" w:eastAsia="Arial Unicode MS" w:hAnsi="Arial Unicode MS" w:cs="Arial Unicode MS"/>
          <w:b/>
          <w:sz w:val="20"/>
          <w:szCs w:val="20"/>
        </w:rPr>
        <w:tab/>
      </w:r>
      <w:r w:rsidRPr="00945D1D">
        <w:rPr>
          <w:rFonts w:ascii="Arial Unicode MS" w:eastAsia="Arial Unicode MS" w:hAnsi="Arial Unicode MS" w:cs="Arial Unicode MS"/>
          <w:sz w:val="20"/>
          <w:szCs w:val="20"/>
        </w:rPr>
        <w:t>LGD „Zielony Pierścień”</w:t>
      </w:r>
      <w:r>
        <w:rPr>
          <w:rFonts w:ascii="Arial Unicode MS" w:eastAsia="Arial Unicode MS" w:hAnsi="Arial Unicode MS" w:cs="Arial Unicode MS"/>
          <w:sz w:val="20"/>
          <w:szCs w:val="20"/>
        </w:rPr>
        <w:t xml:space="preserve"> </w:t>
      </w:r>
      <w:r w:rsidR="00690672">
        <w:rPr>
          <w:rFonts w:ascii="Arial Unicode MS" w:eastAsia="Arial Unicode MS" w:hAnsi="Arial Unicode MS" w:cs="Arial Unicode MS"/>
          <w:sz w:val="20"/>
          <w:szCs w:val="20"/>
        </w:rPr>
        <w:t xml:space="preserve">będzie </w:t>
      </w:r>
      <w:r>
        <w:rPr>
          <w:rFonts w:ascii="Arial Unicode MS" w:eastAsia="Arial Unicode MS" w:hAnsi="Arial Unicode MS" w:cs="Arial Unicode MS"/>
          <w:sz w:val="20"/>
          <w:szCs w:val="20"/>
        </w:rPr>
        <w:t>prowadzi</w:t>
      </w:r>
      <w:r w:rsidR="00690672">
        <w:rPr>
          <w:rFonts w:ascii="Arial Unicode MS" w:eastAsia="Arial Unicode MS" w:hAnsi="Arial Unicode MS" w:cs="Arial Unicode MS"/>
          <w:sz w:val="20"/>
          <w:szCs w:val="20"/>
        </w:rPr>
        <w:t>ć</w:t>
      </w:r>
      <w:r>
        <w:rPr>
          <w:rFonts w:ascii="Arial Unicode MS" w:eastAsia="Arial Unicode MS" w:hAnsi="Arial Unicode MS" w:cs="Arial Unicode MS"/>
          <w:sz w:val="20"/>
          <w:szCs w:val="20"/>
        </w:rPr>
        <w:t xml:space="preserve"> nabór wniosków zgodnie z Rozporządzeniem Ministra Rolnictwa i Rozwoju Wsi z dnia 8 lipca 2008 r. </w:t>
      </w:r>
      <w:r w:rsidRPr="00945D1D">
        <w:rPr>
          <w:rFonts w:ascii="Arial Unicode MS" w:eastAsia="Arial Unicode MS" w:hAnsi="Arial Unicode MS" w:cs="Arial Unicode MS"/>
          <w:i/>
          <w:sz w:val="20"/>
          <w:szCs w:val="20"/>
        </w:rPr>
        <w:t>w sprawie szczegółowych warunków i trybu przyznawania oraz wypłaty pomocy finansowej w ramach działania „Wdrażanie lokalnych strategii rozwoju” objętego Programem Rozwoju Obszarów Wiejskich na lata 2007-2013</w:t>
      </w:r>
      <w:r>
        <w:rPr>
          <w:rFonts w:ascii="Arial Unicode MS" w:eastAsia="Arial Unicode MS" w:hAnsi="Arial Unicode MS" w:cs="Arial Unicode MS"/>
          <w:sz w:val="20"/>
          <w:szCs w:val="20"/>
        </w:rPr>
        <w:t xml:space="preserve">. </w:t>
      </w:r>
    </w:p>
    <w:p w:rsidR="00C475D8" w:rsidRPr="00FD6874" w:rsidRDefault="00945D1D" w:rsidP="00945D1D">
      <w:pPr>
        <w:shd w:val="clear" w:color="auto" w:fill="FFFFFF"/>
        <w:tabs>
          <w:tab w:val="left" w:pos="340"/>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C475D8" w:rsidRPr="00FD6874">
        <w:rPr>
          <w:rFonts w:ascii="Arial Unicode MS" w:eastAsia="Arial Unicode MS" w:hAnsi="Arial Unicode MS" w:cs="Arial Unicode MS"/>
          <w:sz w:val="20"/>
          <w:szCs w:val="20"/>
        </w:rPr>
        <w:t xml:space="preserve">Za publikację ogłoszenia o naborze wniosków odpowiada </w:t>
      </w:r>
      <w:r w:rsidR="005056DB">
        <w:rPr>
          <w:rFonts w:ascii="Arial Unicode MS" w:eastAsia="Arial Unicode MS" w:hAnsi="Arial Unicode MS" w:cs="Arial Unicode MS"/>
          <w:sz w:val="20"/>
          <w:szCs w:val="20"/>
        </w:rPr>
        <w:t>Sa</w:t>
      </w:r>
      <w:r w:rsidR="00C475D8" w:rsidRPr="00FD6874">
        <w:rPr>
          <w:rFonts w:ascii="Arial Unicode MS" w:eastAsia="Arial Unicode MS" w:hAnsi="Arial Unicode MS" w:cs="Arial Unicode MS"/>
          <w:sz w:val="20"/>
          <w:szCs w:val="20"/>
        </w:rPr>
        <w:t xml:space="preserve">morząd </w:t>
      </w:r>
      <w:r w:rsidR="005056DB">
        <w:rPr>
          <w:rFonts w:ascii="Arial Unicode MS" w:eastAsia="Arial Unicode MS" w:hAnsi="Arial Unicode MS" w:cs="Arial Unicode MS"/>
          <w:sz w:val="20"/>
          <w:szCs w:val="20"/>
        </w:rPr>
        <w:t>W</w:t>
      </w:r>
      <w:r w:rsidR="00C475D8" w:rsidRPr="00FD6874">
        <w:rPr>
          <w:rFonts w:ascii="Arial Unicode MS" w:eastAsia="Arial Unicode MS" w:hAnsi="Arial Unicode MS" w:cs="Arial Unicode MS"/>
          <w:sz w:val="20"/>
          <w:szCs w:val="20"/>
        </w:rPr>
        <w:t>ojewództwa</w:t>
      </w:r>
      <w:r w:rsidR="005056DB">
        <w:rPr>
          <w:rFonts w:ascii="Arial Unicode MS" w:eastAsia="Arial Unicode MS" w:hAnsi="Arial Unicode MS" w:cs="Arial Unicode MS"/>
          <w:sz w:val="20"/>
          <w:szCs w:val="20"/>
        </w:rPr>
        <w:t xml:space="preserve"> Lubelskiego</w:t>
      </w:r>
      <w:r w:rsidR="00C475D8" w:rsidRPr="00FD6874">
        <w:rPr>
          <w:rFonts w:ascii="Arial Unicode MS" w:eastAsia="Arial Unicode MS" w:hAnsi="Arial Unicode MS" w:cs="Arial Unicode MS"/>
          <w:sz w:val="20"/>
          <w:szCs w:val="20"/>
        </w:rPr>
        <w:t xml:space="preserve"> oraz LGD</w:t>
      </w:r>
      <w:r w:rsidR="005056DB">
        <w:rPr>
          <w:rFonts w:ascii="Arial Unicode MS" w:eastAsia="Arial Unicode MS" w:hAnsi="Arial Unicode MS" w:cs="Arial Unicode MS"/>
          <w:sz w:val="20"/>
          <w:szCs w:val="20"/>
        </w:rPr>
        <w:t xml:space="preserve"> „Zielony Pierścień”</w:t>
      </w:r>
      <w:r w:rsidR="00C475D8" w:rsidRPr="00FD6874">
        <w:rPr>
          <w:rFonts w:ascii="Arial Unicode MS" w:eastAsia="Arial Unicode MS" w:hAnsi="Arial Unicode MS" w:cs="Arial Unicode MS"/>
          <w:sz w:val="20"/>
          <w:szCs w:val="20"/>
        </w:rPr>
        <w:t>. Samorząd województwa jest zobowiązany każdorazowo na wniosek LGD, przed planowanym</w:t>
      </w:r>
      <w:r w:rsidR="00FD6874" w:rsidRPr="00FD6874">
        <w:rPr>
          <w:rFonts w:ascii="Arial Unicode MS" w:eastAsia="Arial Unicode MS" w:hAnsi="Arial Unicode MS" w:cs="Arial Unicode MS"/>
          <w:sz w:val="20"/>
          <w:szCs w:val="20"/>
        </w:rPr>
        <w:t xml:space="preserve"> naborem wniosków </w:t>
      </w:r>
      <w:r w:rsidR="00C475D8" w:rsidRPr="00FD6874">
        <w:rPr>
          <w:rFonts w:ascii="Arial Unicode MS" w:eastAsia="Arial Unicode MS" w:hAnsi="Arial Unicode MS" w:cs="Arial Unicode MS"/>
          <w:sz w:val="20"/>
          <w:szCs w:val="20"/>
        </w:rPr>
        <w:t>do zamieszczania informacji o dan</w:t>
      </w:r>
      <w:r w:rsidR="00FD6874" w:rsidRPr="00FD6874">
        <w:rPr>
          <w:rFonts w:ascii="Arial Unicode MS" w:eastAsia="Arial Unicode MS" w:hAnsi="Arial Unicode MS" w:cs="Arial Unicode MS"/>
          <w:sz w:val="20"/>
          <w:szCs w:val="20"/>
        </w:rPr>
        <w:t>ym naborze</w:t>
      </w:r>
      <w:r w:rsidR="00C475D8" w:rsidRPr="00FD6874">
        <w:rPr>
          <w:rFonts w:ascii="Arial Unicode MS" w:eastAsia="Arial Unicode MS" w:hAnsi="Arial Unicode MS" w:cs="Arial Unicode MS"/>
          <w:sz w:val="20"/>
          <w:szCs w:val="20"/>
        </w:rPr>
        <w:t xml:space="preserve"> na swojej stronie internetowej, tablicy ogłoszeń w swojej siedzibie oraz w </w:t>
      </w:r>
      <w:r>
        <w:rPr>
          <w:rFonts w:ascii="Arial Unicode MS" w:eastAsia="Arial Unicode MS" w:hAnsi="Arial Unicode MS" w:cs="Arial Unicode MS"/>
          <w:sz w:val="20"/>
          <w:szCs w:val="20"/>
        </w:rPr>
        <w:t xml:space="preserve">prasie o zasięgu obejmującym obszar realizacji LSR. </w:t>
      </w:r>
      <w:r w:rsidR="00C475D8" w:rsidRPr="00FD6874">
        <w:rPr>
          <w:rFonts w:ascii="Arial Unicode MS" w:eastAsia="Arial Unicode MS" w:hAnsi="Arial Unicode MS" w:cs="Arial Unicode MS"/>
          <w:sz w:val="20"/>
          <w:szCs w:val="20"/>
        </w:rPr>
        <w:t xml:space="preserve"> </w:t>
      </w:r>
    </w:p>
    <w:p w:rsidR="00C475D8" w:rsidRDefault="00945D1D" w:rsidP="00945D1D">
      <w:pPr>
        <w:shd w:val="clear" w:color="auto" w:fill="FFFFFF"/>
        <w:tabs>
          <w:tab w:val="left" w:pos="340"/>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C475D8" w:rsidRPr="00FD6874">
        <w:rPr>
          <w:rFonts w:ascii="Arial Unicode MS" w:eastAsia="Arial Unicode MS" w:hAnsi="Arial Unicode MS" w:cs="Arial Unicode MS"/>
          <w:sz w:val="20"/>
          <w:szCs w:val="20"/>
        </w:rPr>
        <w:t xml:space="preserve">LGD jest zobowiązana każdorazowo przed planowanym rozpoczęciem </w:t>
      </w:r>
      <w:r w:rsidR="00FD6874" w:rsidRPr="00FD6874">
        <w:rPr>
          <w:rFonts w:ascii="Arial Unicode MS" w:eastAsia="Arial Unicode MS" w:hAnsi="Arial Unicode MS" w:cs="Arial Unicode MS"/>
          <w:sz w:val="20"/>
          <w:szCs w:val="20"/>
        </w:rPr>
        <w:t>naboru wniosków</w:t>
      </w:r>
      <w:r w:rsidR="00C475D8" w:rsidRPr="00FD6874">
        <w:rPr>
          <w:rFonts w:ascii="Arial Unicode MS" w:eastAsia="Arial Unicode MS" w:hAnsi="Arial Unicode MS" w:cs="Arial Unicode MS"/>
          <w:sz w:val="20"/>
          <w:szCs w:val="20"/>
        </w:rPr>
        <w:t xml:space="preserve"> do</w:t>
      </w:r>
      <w:r w:rsidR="00FD6874" w:rsidRPr="00FD6874">
        <w:rPr>
          <w:rFonts w:ascii="Arial Unicode MS" w:eastAsia="Arial Unicode MS" w:hAnsi="Arial Unicode MS" w:cs="Arial Unicode MS"/>
          <w:sz w:val="20"/>
          <w:szCs w:val="20"/>
        </w:rPr>
        <w:t xml:space="preserve"> zamieszczania informacji o danym naborze </w:t>
      </w:r>
      <w:r w:rsidR="00C475D8" w:rsidRPr="00FD6874">
        <w:rPr>
          <w:rFonts w:ascii="Arial Unicode MS" w:eastAsia="Arial Unicode MS" w:hAnsi="Arial Unicode MS" w:cs="Arial Unicode MS"/>
          <w:sz w:val="20"/>
          <w:szCs w:val="20"/>
        </w:rPr>
        <w:t xml:space="preserve">na swojej stronie internetowej i tablicy ogłoszeń w swojej siedzibie. Informacja zawiera m.in. termin </w:t>
      </w:r>
      <w:r>
        <w:rPr>
          <w:rFonts w:ascii="Arial Unicode MS" w:eastAsia="Arial Unicode MS" w:hAnsi="Arial Unicode MS" w:cs="Arial Unicode MS"/>
          <w:sz w:val="20"/>
          <w:szCs w:val="20"/>
        </w:rPr>
        <w:t>składania wniosków o przyznanie pomocy, miejsce składania wniosków, wzór formularza wniosku o przyznanie pomocy, kryteria wyboru projektów przez LGD określone w LSR</w:t>
      </w:r>
      <w:r w:rsidR="0067401F">
        <w:rPr>
          <w:rFonts w:ascii="Arial Unicode MS" w:eastAsia="Arial Unicode MS" w:hAnsi="Arial Unicode MS" w:cs="Arial Unicode MS"/>
          <w:sz w:val="20"/>
          <w:szCs w:val="20"/>
        </w:rPr>
        <w:t xml:space="preserve">, wykaz dokumentów niezbędnych do wyboru projektu oraz limit dostępnych środków. </w:t>
      </w:r>
    </w:p>
    <w:p w:rsidR="0067401F" w:rsidRDefault="0067401F" w:rsidP="00945D1D">
      <w:pPr>
        <w:shd w:val="clear" w:color="auto" w:fill="FFFFFF"/>
        <w:tabs>
          <w:tab w:val="left" w:pos="340"/>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Beneficjent składa wniosek o przyznanie pomocy finansowej w ramach danego naboru bezpośrednio w miejscu, które zostało wskazane w ogłoszeniu o naborze.</w:t>
      </w:r>
    </w:p>
    <w:p w:rsidR="0067401F" w:rsidRPr="00FD6874" w:rsidRDefault="0067401F" w:rsidP="00945D1D">
      <w:pPr>
        <w:shd w:val="clear" w:color="auto" w:fill="FFFFFF"/>
        <w:tabs>
          <w:tab w:val="left" w:pos="340"/>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Złożenie wniosku o przyznanie pomocy potwierdza się na jego kopii. Potwierdzenie zawiera datę złożenia wniosku oraz jest opatrzone pieczęcią LGD i podpisane przez osobę przyjmująca wniosek</w:t>
      </w:r>
      <w:r w:rsidR="007A1EA8">
        <w:rPr>
          <w:rFonts w:ascii="Arial Unicode MS" w:eastAsia="Arial Unicode MS" w:hAnsi="Arial Unicode MS" w:cs="Arial Unicode MS"/>
          <w:sz w:val="20"/>
          <w:szCs w:val="20"/>
        </w:rPr>
        <w:t>.</w:t>
      </w:r>
    </w:p>
    <w:p w:rsidR="00C475D8" w:rsidRPr="00FD6874" w:rsidRDefault="002519CA" w:rsidP="002519CA">
      <w:pPr>
        <w:pStyle w:val="Tekstpodstawowy"/>
        <w:tabs>
          <w:tab w:val="left" w:pos="340"/>
        </w:tabs>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C475D8" w:rsidRPr="00FD6874">
        <w:rPr>
          <w:rFonts w:ascii="Arial Unicode MS" w:eastAsia="Arial Unicode MS" w:hAnsi="Arial Unicode MS" w:cs="Arial Unicode MS"/>
          <w:sz w:val="20"/>
          <w:szCs w:val="20"/>
        </w:rPr>
        <w:t xml:space="preserve">Kierownik Biura LGD </w:t>
      </w:r>
      <w:r w:rsidR="0091287A">
        <w:rPr>
          <w:rFonts w:ascii="Arial Unicode MS" w:eastAsia="Arial Unicode MS" w:hAnsi="Arial Unicode MS" w:cs="Arial Unicode MS"/>
          <w:sz w:val="20"/>
          <w:szCs w:val="20"/>
        </w:rPr>
        <w:t xml:space="preserve">następnego dnia po upłynięciu terminu składania wniosków w naborze </w:t>
      </w:r>
      <w:r w:rsidR="00C475D8" w:rsidRPr="00FD6874">
        <w:rPr>
          <w:rFonts w:ascii="Arial Unicode MS" w:eastAsia="Arial Unicode MS" w:hAnsi="Arial Unicode MS" w:cs="Arial Unicode MS"/>
          <w:sz w:val="20"/>
          <w:szCs w:val="20"/>
        </w:rPr>
        <w:t>przekazuje zestawienie/listę zarejestrowanych w Biurze LGD wniosków o dofinansowanie do Przewodniczącego Rady wraz z limitem środków.</w:t>
      </w:r>
      <w:r>
        <w:rPr>
          <w:rFonts w:ascii="Arial Unicode MS" w:eastAsia="Arial Unicode MS" w:hAnsi="Arial Unicode MS" w:cs="Arial Unicode MS"/>
          <w:sz w:val="20"/>
          <w:szCs w:val="20"/>
        </w:rPr>
        <w:t xml:space="preserve"> </w:t>
      </w:r>
      <w:r w:rsidR="00C475D8" w:rsidRPr="00FD6874">
        <w:rPr>
          <w:rFonts w:ascii="Arial Unicode MS" w:eastAsia="Arial Unicode MS" w:hAnsi="Arial Unicode MS" w:cs="Arial Unicode MS"/>
          <w:sz w:val="20"/>
          <w:szCs w:val="20"/>
        </w:rPr>
        <w:t>Zestawienie/lista wniosków zawiera w szczególności:</w:t>
      </w:r>
    </w:p>
    <w:p w:rsidR="00C475D8" w:rsidRPr="00FD6874" w:rsidRDefault="00C475D8" w:rsidP="00720250">
      <w:pPr>
        <w:pStyle w:val="Tekstpodstawowy"/>
        <w:numPr>
          <w:ilvl w:val="0"/>
          <w:numId w:val="24"/>
        </w:numPr>
        <w:tabs>
          <w:tab w:val="left" w:pos="1440"/>
        </w:tabs>
        <w:spacing w:after="0"/>
        <w:jc w:val="both"/>
        <w:rPr>
          <w:rFonts w:ascii="Arial Unicode MS" w:eastAsia="Arial Unicode MS" w:hAnsi="Arial Unicode MS" w:cs="Arial Unicode MS"/>
          <w:sz w:val="20"/>
          <w:szCs w:val="20"/>
        </w:rPr>
      </w:pPr>
      <w:r w:rsidRPr="00FD6874">
        <w:rPr>
          <w:rFonts w:ascii="Arial Unicode MS" w:eastAsia="Arial Unicode MS" w:hAnsi="Arial Unicode MS" w:cs="Arial Unicode MS"/>
          <w:sz w:val="20"/>
          <w:szCs w:val="20"/>
        </w:rPr>
        <w:t>Nazwę operacji</w:t>
      </w:r>
    </w:p>
    <w:p w:rsidR="00C475D8" w:rsidRPr="00FD6874" w:rsidRDefault="00C475D8" w:rsidP="00720250">
      <w:pPr>
        <w:pStyle w:val="Tekstpodstawowy"/>
        <w:numPr>
          <w:ilvl w:val="0"/>
          <w:numId w:val="24"/>
        </w:numPr>
        <w:tabs>
          <w:tab w:val="left" w:pos="1440"/>
        </w:tabs>
        <w:spacing w:after="0"/>
        <w:jc w:val="both"/>
        <w:rPr>
          <w:rFonts w:ascii="Arial Unicode MS" w:eastAsia="Arial Unicode MS" w:hAnsi="Arial Unicode MS" w:cs="Arial Unicode MS"/>
          <w:sz w:val="20"/>
          <w:szCs w:val="20"/>
        </w:rPr>
      </w:pPr>
      <w:r w:rsidRPr="00FD6874">
        <w:rPr>
          <w:rFonts w:ascii="Arial Unicode MS" w:eastAsia="Arial Unicode MS" w:hAnsi="Arial Unicode MS" w:cs="Arial Unicode MS"/>
          <w:sz w:val="20"/>
          <w:szCs w:val="20"/>
        </w:rPr>
        <w:t>Nazwę działania</w:t>
      </w:r>
    </w:p>
    <w:p w:rsidR="00C475D8" w:rsidRPr="00FD6874" w:rsidRDefault="00C475D8" w:rsidP="00720250">
      <w:pPr>
        <w:pStyle w:val="Tekstpodstawowy"/>
        <w:numPr>
          <w:ilvl w:val="0"/>
          <w:numId w:val="24"/>
        </w:numPr>
        <w:tabs>
          <w:tab w:val="left" w:pos="1440"/>
        </w:tabs>
        <w:spacing w:after="0"/>
        <w:jc w:val="both"/>
        <w:rPr>
          <w:rFonts w:ascii="Arial Unicode MS" w:eastAsia="Arial Unicode MS" w:hAnsi="Arial Unicode MS" w:cs="Arial Unicode MS"/>
          <w:sz w:val="20"/>
          <w:szCs w:val="20"/>
        </w:rPr>
      </w:pPr>
      <w:r w:rsidRPr="00FD6874">
        <w:rPr>
          <w:rFonts w:ascii="Arial Unicode MS" w:eastAsia="Arial Unicode MS" w:hAnsi="Arial Unicode MS" w:cs="Arial Unicode MS"/>
          <w:sz w:val="20"/>
          <w:szCs w:val="20"/>
        </w:rPr>
        <w:t>Nr projektu</w:t>
      </w:r>
    </w:p>
    <w:p w:rsidR="00C475D8" w:rsidRPr="00FD6874" w:rsidRDefault="00C475D8" w:rsidP="00720250">
      <w:pPr>
        <w:pStyle w:val="Tekstpodstawowy"/>
        <w:numPr>
          <w:ilvl w:val="0"/>
          <w:numId w:val="24"/>
        </w:numPr>
        <w:tabs>
          <w:tab w:val="left" w:pos="1440"/>
        </w:tabs>
        <w:spacing w:after="0"/>
        <w:jc w:val="both"/>
        <w:rPr>
          <w:rFonts w:ascii="Arial Unicode MS" w:eastAsia="Arial Unicode MS" w:hAnsi="Arial Unicode MS" w:cs="Arial Unicode MS"/>
          <w:sz w:val="20"/>
          <w:szCs w:val="20"/>
        </w:rPr>
      </w:pPr>
      <w:r w:rsidRPr="00FD6874">
        <w:rPr>
          <w:rFonts w:ascii="Arial Unicode MS" w:eastAsia="Arial Unicode MS" w:hAnsi="Arial Unicode MS" w:cs="Arial Unicode MS"/>
          <w:sz w:val="20"/>
          <w:szCs w:val="20"/>
        </w:rPr>
        <w:t>Koszt całkowity projektu</w:t>
      </w:r>
    </w:p>
    <w:p w:rsidR="00C475D8" w:rsidRPr="00FD6874" w:rsidRDefault="00C475D8" w:rsidP="00720250">
      <w:pPr>
        <w:pStyle w:val="Tekstpodstawowy"/>
        <w:numPr>
          <w:ilvl w:val="0"/>
          <w:numId w:val="24"/>
        </w:numPr>
        <w:tabs>
          <w:tab w:val="left" w:pos="1440"/>
        </w:tabs>
        <w:spacing w:after="0"/>
        <w:jc w:val="both"/>
        <w:rPr>
          <w:rFonts w:ascii="Arial Unicode MS" w:eastAsia="Arial Unicode MS" w:hAnsi="Arial Unicode MS" w:cs="Arial Unicode MS"/>
          <w:sz w:val="20"/>
          <w:szCs w:val="20"/>
        </w:rPr>
      </w:pPr>
      <w:r w:rsidRPr="00FD6874">
        <w:rPr>
          <w:rFonts w:ascii="Arial Unicode MS" w:eastAsia="Arial Unicode MS" w:hAnsi="Arial Unicode MS" w:cs="Arial Unicode MS"/>
          <w:sz w:val="20"/>
          <w:szCs w:val="20"/>
        </w:rPr>
        <w:t>Wnioskowaną kwotę dofinansowania</w:t>
      </w:r>
    </w:p>
    <w:p w:rsidR="00C475D8" w:rsidRPr="0091287A" w:rsidRDefault="002519CA" w:rsidP="002519CA">
      <w:pPr>
        <w:pStyle w:val="Tekstpodstawowy"/>
        <w:tabs>
          <w:tab w:val="left" w:pos="340"/>
        </w:tabs>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C475D8" w:rsidRPr="0091287A">
        <w:rPr>
          <w:rFonts w:ascii="Arial Unicode MS" w:eastAsia="Arial Unicode MS" w:hAnsi="Arial Unicode MS" w:cs="Arial Unicode MS"/>
          <w:sz w:val="20"/>
          <w:szCs w:val="20"/>
        </w:rPr>
        <w:t>Przewodniczący Rady w ciągu 3 dni od otrzymania zestawienia</w:t>
      </w:r>
      <w:r w:rsidR="00914C3E">
        <w:rPr>
          <w:rFonts w:ascii="Arial Unicode MS" w:eastAsia="Arial Unicode MS" w:hAnsi="Arial Unicode MS" w:cs="Arial Unicode MS"/>
          <w:sz w:val="20"/>
          <w:szCs w:val="20"/>
        </w:rPr>
        <w:t>, a najpóźniej 4 dnia</w:t>
      </w:r>
      <w:r w:rsidR="00C475D8" w:rsidRPr="0091287A">
        <w:rPr>
          <w:rFonts w:ascii="Arial Unicode MS" w:eastAsia="Arial Unicode MS" w:hAnsi="Arial Unicode MS" w:cs="Arial Unicode MS"/>
          <w:sz w:val="20"/>
          <w:szCs w:val="20"/>
        </w:rPr>
        <w:t xml:space="preserve"> </w:t>
      </w:r>
      <w:r w:rsidR="00914C3E">
        <w:rPr>
          <w:rFonts w:ascii="Arial Unicode MS" w:eastAsia="Arial Unicode MS" w:hAnsi="Arial Unicode MS" w:cs="Arial Unicode MS"/>
          <w:sz w:val="20"/>
          <w:szCs w:val="20"/>
        </w:rPr>
        <w:t xml:space="preserve">po upłynięciu ostatecznego terminu na składanie wniosków </w:t>
      </w:r>
      <w:r w:rsidR="0091287A" w:rsidRPr="0091287A">
        <w:rPr>
          <w:rFonts w:ascii="Arial Unicode MS" w:eastAsia="Arial Unicode MS" w:hAnsi="Arial Unicode MS" w:cs="Arial Unicode MS"/>
          <w:sz w:val="20"/>
          <w:szCs w:val="20"/>
        </w:rPr>
        <w:t xml:space="preserve">wyznacza termin </w:t>
      </w:r>
      <w:r w:rsidR="0091287A">
        <w:rPr>
          <w:rFonts w:ascii="Arial Unicode MS" w:eastAsia="Arial Unicode MS" w:hAnsi="Arial Unicode MS" w:cs="Arial Unicode MS"/>
          <w:sz w:val="20"/>
          <w:szCs w:val="20"/>
        </w:rPr>
        <w:t xml:space="preserve">i miejsce </w:t>
      </w:r>
      <w:r w:rsidR="0091287A" w:rsidRPr="0091287A">
        <w:rPr>
          <w:rFonts w:ascii="Arial Unicode MS" w:eastAsia="Arial Unicode MS" w:hAnsi="Arial Unicode MS" w:cs="Arial Unicode MS"/>
          <w:sz w:val="20"/>
          <w:szCs w:val="20"/>
        </w:rPr>
        <w:t>posiedzenia Rady</w:t>
      </w:r>
      <w:r w:rsidR="0091287A">
        <w:rPr>
          <w:rFonts w:ascii="Arial Unicode MS" w:eastAsia="Arial Unicode MS" w:hAnsi="Arial Unicode MS" w:cs="Arial Unicode MS"/>
          <w:sz w:val="20"/>
          <w:szCs w:val="20"/>
        </w:rPr>
        <w:t xml:space="preserve"> oraz ustala </w:t>
      </w:r>
      <w:r w:rsidR="00C475D8" w:rsidRPr="0091287A">
        <w:rPr>
          <w:rFonts w:ascii="Arial Unicode MS" w:eastAsia="Arial Unicode MS" w:hAnsi="Arial Unicode MS" w:cs="Arial Unicode MS"/>
          <w:sz w:val="20"/>
          <w:szCs w:val="20"/>
        </w:rPr>
        <w:t>porządek posiedzenia w porozumieniu z Zarządem i Biurem LGD</w:t>
      </w:r>
      <w:r>
        <w:rPr>
          <w:rFonts w:ascii="Arial Unicode MS" w:eastAsia="Arial Unicode MS" w:hAnsi="Arial Unicode MS" w:cs="Arial Unicode MS"/>
          <w:sz w:val="20"/>
          <w:szCs w:val="20"/>
        </w:rPr>
        <w:t>.</w:t>
      </w:r>
      <w:r w:rsidR="0091287A">
        <w:rPr>
          <w:rFonts w:ascii="Arial Unicode MS" w:eastAsia="Arial Unicode MS" w:hAnsi="Arial Unicode MS" w:cs="Arial Unicode MS"/>
          <w:sz w:val="20"/>
          <w:szCs w:val="20"/>
        </w:rPr>
        <w:t xml:space="preserve"> </w:t>
      </w:r>
    </w:p>
    <w:p w:rsidR="00C475D8" w:rsidRPr="00F00029" w:rsidRDefault="002519CA" w:rsidP="002519CA">
      <w:pPr>
        <w:pStyle w:val="Tekstpodstawowy"/>
        <w:tabs>
          <w:tab w:val="left" w:pos="340"/>
        </w:tabs>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91287A" w:rsidRPr="00F00029">
        <w:rPr>
          <w:rFonts w:ascii="Arial Unicode MS" w:eastAsia="Arial Unicode MS" w:hAnsi="Arial Unicode MS" w:cs="Arial Unicode MS"/>
          <w:sz w:val="20"/>
          <w:szCs w:val="20"/>
        </w:rPr>
        <w:t xml:space="preserve">Kierownik </w:t>
      </w:r>
      <w:r w:rsidR="00C475D8" w:rsidRPr="00F00029">
        <w:rPr>
          <w:rFonts w:ascii="Arial Unicode MS" w:eastAsia="Arial Unicode MS" w:hAnsi="Arial Unicode MS" w:cs="Arial Unicode MS"/>
          <w:sz w:val="20"/>
          <w:szCs w:val="20"/>
        </w:rPr>
        <w:t xml:space="preserve">Biura LGD </w:t>
      </w:r>
      <w:r w:rsidR="00724DF5">
        <w:rPr>
          <w:rFonts w:ascii="Arial Unicode MS" w:eastAsia="Arial Unicode MS" w:hAnsi="Arial Unicode MS" w:cs="Arial Unicode MS"/>
          <w:sz w:val="20"/>
          <w:szCs w:val="20"/>
        </w:rPr>
        <w:t xml:space="preserve">następnego dnia </w:t>
      </w:r>
      <w:r w:rsidRPr="00F00029">
        <w:rPr>
          <w:rFonts w:ascii="Arial Unicode MS" w:eastAsia="Arial Unicode MS" w:hAnsi="Arial Unicode MS" w:cs="Arial Unicode MS"/>
          <w:sz w:val="20"/>
          <w:szCs w:val="20"/>
        </w:rPr>
        <w:t xml:space="preserve">przesyła zawiadomienia podpisane przez Przewodniczącego Rady do </w:t>
      </w:r>
      <w:r w:rsidR="00C475D8" w:rsidRPr="00F00029">
        <w:rPr>
          <w:rFonts w:ascii="Arial Unicode MS" w:eastAsia="Arial Unicode MS" w:hAnsi="Arial Unicode MS" w:cs="Arial Unicode MS"/>
          <w:sz w:val="20"/>
          <w:szCs w:val="20"/>
        </w:rPr>
        <w:t xml:space="preserve">członków Rady o posiedzeniu </w:t>
      </w:r>
      <w:r w:rsidR="0091287A" w:rsidRPr="00F00029">
        <w:rPr>
          <w:rFonts w:ascii="Arial Unicode MS" w:eastAsia="Arial Unicode MS" w:hAnsi="Arial Unicode MS" w:cs="Arial Unicode MS"/>
          <w:sz w:val="20"/>
          <w:szCs w:val="20"/>
        </w:rPr>
        <w:t xml:space="preserve">oraz </w:t>
      </w:r>
      <w:r w:rsidR="00C475D8" w:rsidRPr="00F00029">
        <w:rPr>
          <w:rFonts w:ascii="Arial Unicode MS" w:eastAsia="Arial Unicode MS" w:hAnsi="Arial Unicode MS" w:cs="Arial Unicode MS"/>
          <w:sz w:val="20"/>
          <w:szCs w:val="20"/>
        </w:rPr>
        <w:t xml:space="preserve">podaje do publicznej wiadomości </w:t>
      </w:r>
      <w:r w:rsidRPr="00F00029">
        <w:rPr>
          <w:rFonts w:ascii="Arial Unicode MS" w:eastAsia="Arial Unicode MS" w:hAnsi="Arial Unicode MS" w:cs="Arial Unicode MS"/>
          <w:sz w:val="20"/>
          <w:szCs w:val="20"/>
        </w:rPr>
        <w:t xml:space="preserve">(na stronie internetowej LGD oraz na tablicy ogłoszeń w siedzibie LGD) </w:t>
      </w:r>
      <w:r w:rsidR="00C475D8" w:rsidRPr="00F00029">
        <w:rPr>
          <w:rFonts w:ascii="Arial Unicode MS" w:eastAsia="Arial Unicode MS" w:hAnsi="Arial Unicode MS" w:cs="Arial Unicode MS"/>
          <w:sz w:val="20"/>
          <w:szCs w:val="20"/>
        </w:rPr>
        <w:t>o terminie, miejscu i porządku posiedzenia (</w:t>
      </w:r>
      <w:r w:rsidRPr="00F00029">
        <w:rPr>
          <w:rFonts w:ascii="Arial Unicode MS" w:eastAsia="Arial Unicode MS" w:hAnsi="Arial Unicode MS" w:cs="Arial Unicode MS"/>
          <w:sz w:val="20"/>
          <w:szCs w:val="20"/>
        </w:rPr>
        <w:t xml:space="preserve">najpóźniej na </w:t>
      </w:r>
      <w:r w:rsidR="00C475D8" w:rsidRPr="00F00029">
        <w:rPr>
          <w:rFonts w:ascii="Arial Unicode MS" w:eastAsia="Arial Unicode MS" w:hAnsi="Arial Unicode MS" w:cs="Arial Unicode MS"/>
          <w:sz w:val="20"/>
          <w:szCs w:val="20"/>
        </w:rPr>
        <w:t xml:space="preserve">7 dni przed terminem posiedzenia) </w:t>
      </w:r>
      <w:r w:rsidR="0091287A" w:rsidRPr="00F00029">
        <w:rPr>
          <w:rFonts w:ascii="Arial Unicode MS" w:eastAsia="Arial Unicode MS" w:hAnsi="Arial Unicode MS" w:cs="Arial Unicode MS"/>
          <w:sz w:val="20"/>
          <w:szCs w:val="20"/>
        </w:rPr>
        <w:t xml:space="preserve">i </w:t>
      </w:r>
      <w:r w:rsidR="00C475D8" w:rsidRPr="00F00029">
        <w:rPr>
          <w:rFonts w:ascii="Arial Unicode MS" w:eastAsia="Arial Unicode MS" w:hAnsi="Arial Unicode MS" w:cs="Arial Unicode MS"/>
          <w:sz w:val="20"/>
          <w:szCs w:val="20"/>
        </w:rPr>
        <w:t xml:space="preserve">przygotowuje niezbędne na posiedzenie projekty uchwał. </w:t>
      </w:r>
      <w:r w:rsidR="00F00029" w:rsidRPr="00F00029">
        <w:rPr>
          <w:rFonts w:ascii="Arial Unicode MS" w:eastAsia="Arial Unicode MS" w:hAnsi="Arial Unicode MS" w:cs="Arial Unicode MS"/>
          <w:sz w:val="20"/>
          <w:szCs w:val="20"/>
        </w:rPr>
        <w:t xml:space="preserve">W okresie </w:t>
      </w:r>
      <w:r w:rsidR="00F00029">
        <w:rPr>
          <w:rFonts w:ascii="Arial Unicode MS" w:eastAsia="Arial Unicode MS" w:hAnsi="Arial Unicode MS" w:cs="Arial Unicode MS"/>
          <w:sz w:val="20"/>
          <w:szCs w:val="20"/>
        </w:rPr>
        <w:t xml:space="preserve">co najmniej </w:t>
      </w:r>
      <w:r w:rsidR="00F00029" w:rsidRPr="00F00029">
        <w:rPr>
          <w:rFonts w:ascii="Arial Unicode MS" w:eastAsia="Arial Unicode MS" w:hAnsi="Arial Unicode MS" w:cs="Arial Unicode MS"/>
          <w:sz w:val="20"/>
          <w:szCs w:val="20"/>
        </w:rPr>
        <w:t xml:space="preserve">7 dni przed terminem posiedzenia Rady jej członkowie </w:t>
      </w:r>
      <w:r w:rsidR="00F00029">
        <w:rPr>
          <w:rFonts w:ascii="Arial Unicode MS" w:eastAsia="Arial Unicode MS" w:hAnsi="Arial Unicode MS" w:cs="Arial Unicode MS"/>
          <w:sz w:val="20"/>
          <w:szCs w:val="20"/>
        </w:rPr>
        <w:t xml:space="preserve">mają </w:t>
      </w:r>
      <w:r w:rsidR="00F00029" w:rsidRPr="00F00029">
        <w:rPr>
          <w:rFonts w:ascii="Arial Unicode MS" w:eastAsia="Arial Unicode MS" w:hAnsi="Arial Unicode MS" w:cs="Arial Unicode MS"/>
          <w:sz w:val="20"/>
          <w:szCs w:val="20"/>
        </w:rPr>
        <w:t>możliwość zapoznania się ze wszystkimi materiałami i dokumentami związanymi z porządkiem posiedzenia, w tym z wnioskami, które będą rozpatrywane podczas posiedzenia. Materiały i dokumenty w formie kopii (za wyjątkiem wniosków składanych przez beneficjentów) mogą być przesłane łącznie z zawiadomieniem o posiedzeniu lub udostępnione do wglądu w Biurze bądź na stronie internetowej LGD. Wnioski składane przez beneficjentów są udostępniane członkom Rady w oryginale lub w formie kopii wyłącznie w Biurze lub na posiedzeniu Rady</w:t>
      </w:r>
      <w:r w:rsidR="001741DA">
        <w:rPr>
          <w:rFonts w:ascii="Arial Unicode MS" w:eastAsia="Arial Unicode MS" w:hAnsi="Arial Unicode MS" w:cs="Arial Unicode MS"/>
          <w:sz w:val="20"/>
          <w:szCs w:val="20"/>
        </w:rPr>
        <w:t>.</w:t>
      </w:r>
    </w:p>
    <w:p w:rsidR="00C475D8" w:rsidRDefault="002519CA" w:rsidP="002519CA">
      <w:pPr>
        <w:pStyle w:val="Tekstpodstawowy"/>
        <w:tabs>
          <w:tab w:val="left" w:pos="340"/>
        </w:tabs>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C475D8" w:rsidRPr="00FD6874">
        <w:rPr>
          <w:rFonts w:ascii="Arial Unicode MS" w:eastAsia="Arial Unicode MS" w:hAnsi="Arial Unicode MS" w:cs="Arial Unicode MS"/>
          <w:sz w:val="20"/>
          <w:szCs w:val="20"/>
        </w:rPr>
        <w:t xml:space="preserve">Na posiedzeniu </w:t>
      </w:r>
      <w:r>
        <w:rPr>
          <w:rFonts w:ascii="Arial Unicode MS" w:eastAsia="Arial Unicode MS" w:hAnsi="Arial Unicode MS" w:cs="Arial Unicode MS"/>
          <w:sz w:val="20"/>
          <w:szCs w:val="20"/>
        </w:rPr>
        <w:t>członkowie Rady</w:t>
      </w:r>
      <w:r w:rsidR="001741DA">
        <w:rPr>
          <w:rFonts w:ascii="Arial Unicode MS" w:eastAsia="Arial Unicode MS" w:hAnsi="Arial Unicode MS" w:cs="Arial Unicode MS"/>
          <w:sz w:val="20"/>
          <w:szCs w:val="20"/>
        </w:rPr>
        <w:t xml:space="preserve"> po zapoznaniu się z listą projektów, które wpłynęły do LGD do oceny,</w:t>
      </w:r>
      <w:r>
        <w:rPr>
          <w:rFonts w:ascii="Arial Unicode MS" w:eastAsia="Arial Unicode MS" w:hAnsi="Arial Unicode MS" w:cs="Arial Unicode MS"/>
          <w:sz w:val="20"/>
          <w:szCs w:val="20"/>
        </w:rPr>
        <w:t xml:space="preserve"> </w:t>
      </w:r>
      <w:r w:rsidR="001741DA">
        <w:rPr>
          <w:rFonts w:ascii="Arial Unicode MS" w:eastAsia="Arial Unicode MS" w:hAnsi="Arial Unicode MS" w:cs="Arial Unicode MS"/>
          <w:sz w:val="20"/>
          <w:szCs w:val="20"/>
        </w:rPr>
        <w:t xml:space="preserve">najpóźniej przed oceną operacji składają deklarację bezstronności do Przewodniczącego Rady, a w przypadku stwierdzenia zaistnienia okoliczności, które mogą zagrażać ich bezstronności w ocenie operacji, składają Przewodniczącemu Rady informację o wyłączeniu w odniesieniu do danej operacji. Po dokonaniu tych czynności członkowie Rady </w:t>
      </w:r>
      <w:r w:rsidR="00C475D8" w:rsidRPr="00FD6874">
        <w:rPr>
          <w:rFonts w:ascii="Arial Unicode MS" w:eastAsia="Arial Unicode MS" w:hAnsi="Arial Unicode MS" w:cs="Arial Unicode MS"/>
          <w:sz w:val="20"/>
          <w:szCs w:val="20"/>
        </w:rPr>
        <w:t xml:space="preserve">dokonują oceny operacji w sprawie zgodności operacji z LSR </w:t>
      </w:r>
      <w:r w:rsidR="008B4899">
        <w:rPr>
          <w:rFonts w:ascii="Arial Unicode MS" w:eastAsia="Arial Unicode MS" w:hAnsi="Arial Unicode MS" w:cs="Arial Unicode MS"/>
          <w:sz w:val="20"/>
          <w:szCs w:val="20"/>
        </w:rPr>
        <w:t>oraz</w:t>
      </w:r>
      <w:r w:rsidR="008F2496">
        <w:rPr>
          <w:rFonts w:ascii="Arial Unicode MS" w:eastAsia="Arial Unicode MS" w:hAnsi="Arial Unicode MS" w:cs="Arial Unicode MS"/>
          <w:sz w:val="20"/>
          <w:szCs w:val="20"/>
        </w:rPr>
        <w:t xml:space="preserve"> ich wyboru</w:t>
      </w:r>
      <w:r w:rsidR="00C475D8" w:rsidRPr="00FD6874">
        <w:rPr>
          <w:rFonts w:ascii="Arial Unicode MS" w:eastAsia="Arial Unicode MS" w:hAnsi="Arial Unicode MS" w:cs="Arial Unicode MS"/>
          <w:sz w:val="20"/>
          <w:szCs w:val="20"/>
        </w:rPr>
        <w:t xml:space="preserve"> według lokalnych kryteriów wyboru</w:t>
      </w:r>
      <w:r w:rsidR="008F2496">
        <w:rPr>
          <w:rFonts w:ascii="Arial Unicode MS" w:eastAsia="Arial Unicode MS" w:hAnsi="Arial Unicode MS" w:cs="Arial Unicode MS"/>
          <w:sz w:val="20"/>
          <w:szCs w:val="20"/>
        </w:rPr>
        <w:t xml:space="preserve">. </w:t>
      </w:r>
    </w:p>
    <w:p w:rsidR="000F482E" w:rsidRDefault="000F482E" w:rsidP="002519CA">
      <w:pPr>
        <w:pStyle w:val="Tekstpodstawowy"/>
        <w:tabs>
          <w:tab w:val="left" w:pos="340"/>
        </w:tabs>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Poniżej przedstawiono w układzie tabelarycznym i na schemacie procedurę przekazania złożonego wniosku do oceny Rady oraz wzór pisma potwierdzającego rejestrację wniosku w Biurze LGD.</w:t>
      </w:r>
    </w:p>
    <w:p w:rsidR="000F482E" w:rsidRDefault="000F482E" w:rsidP="002519CA">
      <w:pPr>
        <w:pStyle w:val="Tekstpodstawowy"/>
        <w:tabs>
          <w:tab w:val="left" w:pos="340"/>
        </w:tabs>
        <w:spacing w:after="0"/>
        <w:jc w:val="both"/>
        <w:rPr>
          <w:rFonts w:ascii="Arial Unicode MS" w:eastAsia="Arial Unicode MS" w:hAnsi="Arial Unicode MS" w:cs="Arial Unicode MS"/>
          <w:sz w:val="20"/>
          <w:szCs w:val="20"/>
        </w:rPr>
      </w:pPr>
    </w:p>
    <w:p w:rsidR="000F482E" w:rsidRDefault="000F482E" w:rsidP="002519CA">
      <w:pPr>
        <w:pStyle w:val="Tekstpodstawowy"/>
        <w:tabs>
          <w:tab w:val="left" w:pos="340"/>
        </w:tabs>
        <w:spacing w:after="0"/>
        <w:jc w:val="both"/>
        <w:rPr>
          <w:rFonts w:ascii="Arial Unicode MS" w:eastAsia="Arial Unicode MS" w:hAnsi="Arial Unicode MS" w:cs="Arial Unicode MS"/>
          <w:sz w:val="20"/>
          <w:szCs w:val="20"/>
        </w:rPr>
      </w:pPr>
    </w:p>
    <w:p w:rsidR="007D1BED" w:rsidRPr="00B8468F" w:rsidRDefault="007D1BED" w:rsidP="00C475D8">
      <w:pPr>
        <w:pStyle w:val="Tekstpodstawowy"/>
        <w:rPr>
          <w:rFonts w:ascii="Arial Unicode MS" w:eastAsia="Arial Unicode MS" w:hAnsi="Arial Unicode MS" w:cs="Arial Unicode MS"/>
          <w:b/>
          <w:sz w:val="18"/>
          <w:szCs w:val="18"/>
        </w:rPr>
      </w:pPr>
      <w:r w:rsidRPr="00231488">
        <w:rPr>
          <w:rFonts w:ascii="Arial Unicode MS" w:eastAsia="Arial Unicode MS" w:hAnsi="Arial Unicode MS" w:cs="Arial Unicode MS"/>
          <w:b/>
          <w:sz w:val="18"/>
          <w:szCs w:val="18"/>
        </w:rPr>
        <w:t xml:space="preserve">Tabela </w:t>
      </w:r>
      <w:r w:rsidR="00231488" w:rsidRPr="00231488">
        <w:rPr>
          <w:rFonts w:ascii="Arial Unicode MS" w:eastAsia="Arial Unicode MS" w:hAnsi="Arial Unicode MS" w:cs="Arial Unicode MS"/>
          <w:b/>
          <w:sz w:val="18"/>
          <w:szCs w:val="18"/>
        </w:rPr>
        <w:t xml:space="preserve">11. </w:t>
      </w:r>
      <w:r w:rsidR="00B8468F" w:rsidRPr="00231488">
        <w:rPr>
          <w:rFonts w:ascii="Arial Unicode MS" w:eastAsia="Arial Unicode MS" w:hAnsi="Arial Unicode MS" w:cs="Arial Unicode MS"/>
          <w:b/>
          <w:sz w:val="18"/>
          <w:szCs w:val="18"/>
        </w:rPr>
        <w:t>Procedura przekazania</w:t>
      </w:r>
      <w:r w:rsidR="00B8468F" w:rsidRPr="00B8468F">
        <w:rPr>
          <w:rFonts w:ascii="Arial Unicode MS" w:eastAsia="Arial Unicode MS" w:hAnsi="Arial Unicode MS" w:cs="Arial Unicode MS"/>
          <w:b/>
          <w:sz w:val="18"/>
          <w:szCs w:val="18"/>
        </w:rPr>
        <w:t xml:space="preserve"> wniosków do </w:t>
      </w:r>
      <w:r w:rsidR="00B8468F">
        <w:rPr>
          <w:rFonts w:ascii="Arial Unicode MS" w:eastAsia="Arial Unicode MS" w:hAnsi="Arial Unicode MS" w:cs="Arial Unicode MS"/>
          <w:b/>
          <w:sz w:val="18"/>
          <w:szCs w:val="18"/>
        </w:rPr>
        <w:t>R</w:t>
      </w:r>
      <w:r w:rsidR="00B8468F" w:rsidRPr="00B8468F">
        <w:rPr>
          <w:rFonts w:ascii="Arial Unicode MS" w:eastAsia="Arial Unicode MS" w:hAnsi="Arial Unicode MS" w:cs="Arial Unicode MS"/>
          <w:b/>
          <w:sz w:val="18"/>
          <w:szCs w:val="18"/>
        </w:rPr>
        <w:t>ady LGD</w:t>
      </w:r>
    </w:p>
    <w:tbl>
      <w:tblPr>
        <w:tblStyle w:val="Tabela-Siatka"/>
        <w:tblW w:w="0" w:type="auto"/>
        <w:tblLook w:val="04A0"/>
      </w:tblPr>
      <w:tblGrid>
        <w:gridCol w:w="439"/>
        <w:gridCol w:w="4166"/>
        <w:gridCol w:w="2303"/>
        <w:gridCol w:w="2303"/>
      </w:tblGrid>
      <w:tr w:rsidR="007A1EA8" w:rsidTr="007A1EA8">
        <w:tc>
          <w:tcPr>
            <w:tcW w:w="439" w:type="dxa"/>
          </w:tcPr>
          <w:p w:rsidR="007A1EA8" w:rsidRPr="007A1EA8" w:rsidRDefault="007A1EA8" w:rsidP="007A1EA8">
            <w:pPr>
              <w:pStyle w:val="Tekstpodstawowy"/>
              <w:jc w:val="center"/>
              <w:rPr>
                <w:rFonts w:ascii="Arial Unicode MS" w:eastAsia="Arial Unicode MS" w:hAnsi="Arial Unicode MS" w:cs="Arial Unicode MS"/>
                <w:b/>
                <w:sz w:val="16"/>
                <w:szCs w:val="16"/>
              </w:rPr>
            </w:pPr>
            <w:r w:rsidRPr="007A1EA8">
              <w:rPr>
                <w:rFonts w:ascii="Arial Unicode MS" w:eastAsia="Arial Unicode MS" w:hAnsi="Arial Unicode MS" w:cs="Arial Unicode MS"/>
                <w:b/>
                <w:sz w:val="16"/>
                <w:szCs w:val="16"/>
              </w:rPr>
              <w:t>Lp.</w:t>
            </w:r>
          </w:p>
        </w:tc>
        <w:tc>
          <w:tcPr>
            <w:tcW w:w="4166" w:type="dxa"/>
          </w:tcPr>
          <w:p w:rsidR="007A1EA8" w:rsidRPr="007A1EA8" w:rsidRDefault="007A1EA8" w:rsidP="007A1EA8">
            <w:pPr>
              <w:pStyle w:val="Tekstpodstawowy"/>
              <w:jc w:val="center"/>
              <w:rPr>
                <w:rFonts w:ascii="Arial Unicode MS" w:eastAsia="Arial Unicode MS" w:hAnsi="Arial Unicode MS" w:cs="Arial Unicode MS"/>
                <w:b/>
                <w:sz w:val="16"/>
                <w:szCs w:val="16"/>
              </w:rPr>
            </w:pPr>
            <w:r w:rsidRPr="007A1EA8">
              <w:rPr>
                <w:rFonts w:ascii="Arial Unicode MS" w:eastAsia="Arial Unicode MS" w:hAnsi="Arial Unicode MS" w:cs="Arial Unicode MS"/>
                <w:b/>
                <w:sz w:val="16"/>
                <w:szCs w:val="16"/>
              </w:rPr>
              <w:t>Czynność</w:t>
            </w:r>
          </w:p>
        </w:tc>
        <w:tc>
          <w:tcPr>
            <w:tcW w:w="2303" w:type="dxa"/>
          </w:tcPr>
          <w:p w:rsidR="007A1EA8" w:rsidRPr="007A1EA8" w:rsidRDefault="007A1EA8" w:rsidP="007A1EA8">
            <w:pPr>
              <w:pStyle w:val="Tekstpodstawowy"/>
              <w:jc w:val="center"/>
              <w:rPr>
                <w:rFonts w:ascii="Arial Unicode MS" w:eastAsia="Arial Unicode MS" w:hAnsi="Arial Unicode MS" w:cs="Arial Unicode MS"/>
                <w:b/>
                <w:sz w:val="16"/>
                <w:szCs w:val="16"/>
              </w:rPr>
            </w:pPr>
            <w:r w:rsidRPr="007A1EA8">
              <w:rPr>
                <w:rFonts w:ascii="Arial Unicode MS" w:eastAsia="Arial Unicode MS" w:hAnsi="Arial Unicode MS" w:cs="Arial Unicode MS"/>
                <w:b/>
                <w:sz w:val="16"/>
                <w:szCs w:val="16"/>
              </w:rPr>
              <w:t>Podmiot realizujący</w:t>
            </w:r>
          </w:p>
        </w:tc>
        <w:tc>
          <w:tcPr>
            <w:tcW w:w="2303" w:type="dxa"/>
          </w:tcPr>
          <w:p w:rsidR="007A1EA8" w:rsidRPr="007A1EA8" w:rsidRDefault="007A1EA8" w:rsidP="007A1EA8">
            <w:pPr>
              <w:pStyle w:val="Tekstpodstawowy"/>
              <w:jc w:val="center"/>
              <w:rPr>
                <w:rFonts w:ascii="Arial Unicode MS" w:eastAsia="Arial Unicode MS" w:hAnsi="Arial Unicode MS" w:cs="Arial Unicode MS"/>
                <w:b/>
                <w:sz w:val="16"/>
                <w:szCs w:val="16"/>
              </w:rPr>
            </w:pPr>
            <w:r w:rsidRPr="007A1EA8">
              <w:rPr>
                <w:rFonts w:ascii="Arial Unicode MS" w:eastAsia="Arial Unicode MS" w:hAnsi="Arial Unicode MS" w:cs="Arial Unicode MS"/>
                <w:b/>
                <w:sz w:val="16"/>
                <w:szCs w:val="16"/>
              </w:rPr>
              <w:t>Termin</w:t>
            </w:r>
          </w:p>
        </w:tc>
      </w:tr>
      <w:tr w:rsidR="007A1EA8" w:rsidTr="007A1EA8">
        <w:tc>
          <w:tcPr>
            <w:tcW w:w="439"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w:t>
            </w:r>
          </w:p>
        </w:tc>
        <w:tc>
          <w:tcPr>
            <w:tcW w:w="4166"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Złożenie wniosku o dofinansowanie operacji.</w:t>
            </w:r>
          </w:p>
        </w:tc>
        <w:tc>
          <w:tcPr>
            <w:tcW w:w="2303"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Beneficjent </w:t>
            </w:r>
          </w:p>
        </w:tc>
        <w:tc>
          <w:tcPr>
            <w:tcW w:w="2303" w:type="dxa"/>
          </w:tcPr>
          <w:p w:rsidR="007A1EA8" w:rsidRPr="007A1EA8" w:rsidRDefault="007A1EA8" w:rsidP="007A1EA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Do upłynięcia wyznaczonego terminu</w:t>
            </w:r>
          </w:p>
        </w:tc>
      </w:tr>
      <w:tr w:rsidR="007A1EA8" w:rsidTr="007A1EA8">
        <w:tc>
          <w:tcPr>
            <w:tcW w:w="439"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w:t>
            </w:r>
          </w:p>
        </w:tc>
        <w:tc>
          <w:tcPr>
            <w:tcW w:w="4166" w:type="dxa"/>
          </w:tcPr>
          <w:p w:rsidR="007A1EA8" w:rsidRPr="007A1EA8" w:rsidRDefault="007A1EA8" w:rsidP="007A1EA8">
            <w:pPr>
              <w:pStyle w:val="Tekstpodstawowy"/>
              <w:rPr>
                <w:rFonts w:ascii="Arial Unicode MS" w:eastAsia="Arial Unicode MS" w:hAnsi="Arial Unicode MS" w:cs="Arial Unicode MS"/>
                <w:sz w:val="16"/>
                <w:szCs w:val="16"/>
              </w:rPr>
            </w:pPr>
            <w:r w:rsidRPr="007A1EA8">
              <w:rPr>
                <w:rFonts w:ascii="Arial Unicode MS" w:eastAsia="Arial Unicode MS" w:hAnsi="Arial Unicode MS" w:cs="Arial Unicode MS"/>
                <w:sz w:val="16"/>
                <w:szCs w:val="16"/>
              </w:rPr>
              <w:t>Potwierdzenie złożenia wniosku</w:t>
            </w:r>
            <w:r>
              <w:rPr>
                <w:rFonts w:ascii="Arial Unicode MS" w:eastAsia="Arial Unicode MS" w:hAnsi="Arial Unicode MS" w:cs="Arial Unicode MS"/>
                <w:sz w:val="16"/>
                <w:szCs w:val="16"/>
              </w:rPr>
              <w:t>.</w:t>
            </w:r>
          </w:p>
        </w:tc>
        <w:tc>
          <w:tcPr>
            <w:tcW w:w="2303"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Biuro LGD</w:t>
            </w:r>
          </w:p>
        </w:tc>
        <w:tc>
          <w:tcPr>
            <w:tcW w:w="2303"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W dniu złożenia wniosku</w:t>
            </w:r>
          </w:p>
        </w:tc>
      </w:tr>
      <w:tr w:rsidR="007A1EA8" w:rsidTr="007A1EA8">
        <w:tc>
          <w:tcPr>
            <w:tcW w:w="439"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w:t>
            </w:r>
          </w:p>
        </w:tc>
        <w:tc>
          <w:tcPr>
            <w:tcW w:w="4166"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Przekazanie listy zarejestrowanych wniosków Przewodniczącemu Rady LGD wraz z limitem środków</w:t>
            </w:r>
            <w:r w:rsidR="00724DF5">
              <w:rPr>
                <w:rFonts w:ascii="Arial Unicode MS" w:eastAsia="Arial Unicode MS" w:hAnsi="Arial Unicode MS" w:cs="Arial Unicode MS"/>
                <w:sz w:val="16"/>
                <w:szCs w:val="16"/>
              </w:rPr>
              <w:t>.</w:t>
            </w:r>
          </w:p>
        </w:tc>
        <w:tc>
          <w:tcPr>
            <w:tcW w:w="2303"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Kierownik Biura LGD</w:t>
            </w:r>
          </w:p>
        </w:tc>
        <w:tc>
          <w:tcPr>
            <w:tcW w:w="2303"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 dzień po upłynięciu terminu składania wniosków</w:t>
            </w:r>
          </w:p>
        </w:tc>
      </w:tr>
      <w:tr w:rsidR="007A1EA8" w:rsidTr="007A1EA8">
        <w:tc>
          <w:tcPr>
            <w:tcW w:w="439"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4.</w:t>
            </w:r>
          </w:p>
        </w:tc>
        <w:tc>
          <w:tcPr>
            <w:tcW w:w="4166" w:type="dxa"/>
          </w:tcPr>
          <w:p w:rsidR="007A1EA8" w:rsidRPr="007A1EA8" w:rsidRDefault="007A1EA8" w:rsidP="007A1EA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Wyznaczenie terminu, miejsca i porządku  posiedzenia Rady</w:t>
            </w:r>
            <w:r w:rsidR="00724DF5">
              <w:rPr>
                <w:rFonts w:ascii="Arial Unicode MS" w:eastAsia="Arial Unicode MS" w:hAnsi="Arial Unicode MS" w:cs="Arial Unicode MS"/>
                <w:sz w:val="16"/>
                <w:szCs w:val="16"/>
              </w:rPr>
              <w:t>.</w:t>
            </w:r>
          </w:p>
        </w:tc>
        <w:tc>
          <w:tcPr>
            <w:tcW w:w="2303" w:type="dxa"/>
          </w:tcPr>
          <w:p w:rsidR="007A1EA8" w:rsidRPr="007A1EA8" w:rsidRDefault="007A1EA8"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Przewodniczący Rady</w:t>
            </w:r>
          </w:p>
        </w:tc>
        <w:tc>
          <w:tcPr>
            <w:tcW w:w="2303" w:type="dxa"/>
          </w:tcPr>
          <w:p w:rsidR="007A1EA8" w:rsidRPr="007A1EA8" w:rsidRDefault="007A1EA8" w:rsidP="00724DF5">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Najpóźniej </w:t>
            </w:r>
            <w:r w:rsidR="00724DF5">
              <w:rPr>
                <w:rFonts w:ascii="Arial Unicode MS" w:eastAsia="Arial Unicode MS" w:hAnsi="Arial Unicode MS" w:cs="Arial Unicode MS"/>
                <w:sz w:val="16"/>
                <w:szCs w:val="16"/>
              </w:rPr>
              <w:t>3</w:t>
            </w:r>
            <w:r>
              <w:rPr>
                <w:rFonts w:ascii="Arial Unicode MS" w:eastAsia="Arial Unicode MS" w:hAnsi="Arial Unicode MS" w:cs="Arial Unicode MS"/>
                <w:sz w:val="16"/>
                <w:szCs w:val="16"/>
              </w:rPr>
              <w:t xml:space="preserve"> dnia po otrzymaniu listy z wnioskami</w:t>
            </w:r>
          </w:p>
        </w:tc>
      </w:tr>
      <w:tr w:rsidR="007A1EA8" w:rsidTr="007A1EA8">
        <w:tc>
          <w:tcPr>
            <w:tcW w:w="439" w:type="dxa"/>
          </w:tcPr>
          <w:p w:rsidR="007A1EA8" w:rsidRPr="007A1EA8" w:rsidRDefault="00724DF5"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5.</w:t>
            </w:r>
          </w:p>
        </w:tc>
        <w:tc>
          <w:tcPr>
            <w:tcW w:w="4166" w:type="dxa"/>
          </w:tcPr>
          <w:p w:rsidR="007A1EA8" w:rsidRPr="007A1EA8" w:rsidRDefault="00724DF5" w:rsidP="00724DF5">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Wysłanie zawiadomień o posiedzeniu Rady do członków Rady, zamieszczenie informacji o posiedzeniu Rady na stronie internetowej LGD i na tablicy ogłoszeń w Biurze LGD. </w:t>
            </w:r>
          </w:p>
        </w:tc>
        <w:tc>
          <w:tcPr>
            <w:tcW w:w="2303" w:type="dxa"/>
          </w:tcPr>
          <w:p w:rsidR="007A1EA8" w:rsidRPr="007A1EA8" w:rsidRDefault="00724DF5"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Kierownik Biura</w:t>
            </w:r>
          </w:p>
        </w:tc>
        <w:tc>
          <w:tcPr>
            <w:tcW w:w="2303" w:type="dxa"/>
          </w:tcPr>
          <w:p w:rsidR="007A1EA8" w:rsidRPr="007A1EA8" w:rsidRDefault="00724DF5"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1 dzień po wyznaczeniu posiedzenia przez Przewodniczącego, tj. </w:t>
            </w:r>
            <w:r w:rsidR="00914C3E">
              <w:rPr>
                <w:rFonts w:ascii="Arial Unicode MS" w:eastAsia="Arial Unicode MS" w:hAnsi="Arial Unicode MS" w:cs="Arial Unicode MS"/>
                <w:sz w:val="16"/>
                <w:szCs w:val="16"/>
              </w:rPr>
              <w:t>najpóźniej 5 dnia po upłynięciu terminu składania wniosków</w:t>
            </w:r>
          </w:p>
        </w:tc>
      </w:tr>
      <w:tr w:rsidR="007A1EA8" w:rsidTr="007A1EA8">
        <w:tc>
          <w:tcPr>
            <w:tcW w:w="439" w:type="dxa"/>
          </w:tcPr>
          <w:p w:rsidR="007A1EA8" w:rsidRPr="007A1EA8" w:rsidRDefault="00914C3E"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w:t>
            </w:r>
          </w:p>
        </w:tc>
        <w:tc>
          <w:tcPr>
            <w:tcW w:w="4166" w:type="dxa"/>
          </w:tcPr>
          <w:p w:rsidR="007A1EA8" w:rsidRPr="007A1EA8" w:rsidRDefault="00914C3E" w:rsidP="00914C3E">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Możliwość zapoznania się z wnioskami złożonymi przez beneficjentów w Biurze Rady.</w:t>
            </w:r>
          </w:p>
        </w:tc>
        <w:tc>
          <w:tcPr>
            <w:tcW w:w="2303" w:type="dxa"/>
          </w:tcPr>
          <w:p w:rsidR="007A1EA8" w:rsidRPr="007A1EA8" w:rsidRDefault="00914C3E" w:rsidP="00914C3E">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Członkowie Rady</w:t>
            </w:r>
          </w:p>
        </w:tc>
        <w:tc>
          <w:tcPr>
            <w:tcW w:w="2303" w:type="dxa"/>
          </w:tcPr>
          <w:p w:rsidR="007A1EA8" w:rsidRPr="007A1EA8" w:rsidRDefault="00914C3E" w:rsidP="00914C3E">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Do posiedzenia Rady LGD</w:t>
            </w:r>
          </w:p>
        </w:tc>
      </w:tr>
      <w:tr w:rsidR="007A1EA8" w:rsidTr="007A1EA8">
        <w:tc>
          <w:tcPr>
            <w:tcW w:w="439" w:type="dxa"/>
          </w:tcPr>
          <w:p w:rsidR="007A1EA8" w:rsidRPr="007A1EA8" w:rsidRDefault="00914C3E"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7.</w:t>
            </w:r>
          </w:p>
        </w:tc>
        <w:tc>
          <w:tcPr>
            <w:tcW w:w="4166" w:type="dxa"/>
          </w:tcPr>
          <w:p w:rsidR="007A1EA8" w:rsidRPr="007D1BED" w:rsidRDefault="00914C3E" w:rsidP="00914C3E">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Posiedzenie Rady, prezentacja złożonych wniosków i złożenie </w:t>
            </w:r>
            <w:r w:rsidRPr="00914C3E">
              <w:rPr>
                <w:rFonts w:ascii="Arial Unicode MS" w:eastAsia="Arial Unicode MS" w:hAnsi="Arial Unicode MS" w:cs="Arial Unicode MS"/>
                <w:i/>
                <w:sz w:val="16"/>
                <w:szCs w:val="16"/>
              </w:rPr>
              <w:t>Deklaracji o bezstronności</w:t>
            </w:r>
            <w:r>
              <w:rPr>
                <w:rFonts w:ascii="Arial Unicode MS" w:eastAsia="Arial Unicode MS" w:hAnsi="Arial Unicode MS" w:cs="Arial Unicode MS"/>
                <w:sz w:val="16"/>
                <w:szCs w:val="16"/>
              </w:rPr>
              <w:t xml:space="preserve"> i ewentualnie </w:t>
            </w:r>
            <w:r w:rsidRPr="00914C3E">
              <w:rPr>
                <w:rFonts w:ascii="Arial Unicode MS" w:eastAsia="Arial Unicode MS" w:hAnsi="Arial Unicode MS" w:cs="Arial Unicode MS"/>
                <w:i/>
                <w:sz w:val="16"/>
                <w:szCs w:val="16"/>
              </w:rPr>
              <w:t>Informacji o wyłączeniu</w:t>
            </w:r>
            <w:r w:rsidR="007D1BED">
              <w:rPr>
                <w:rFonts w:ascii="Arial Unicode MS" w:eastAsia="Arial Unicode MS" w:hAnsi="Arial Unicode MS" w:cs="Arial Unicode MS"/>
                <w:i/>
                <w:sz w:val="16"/>
                <w:szCs w:val="16"/>
              </w:rPr>
              <w:t xml:space="preserve"> </w:t>
            </w:r>
            <w:r w:rsidR="007D1BED">
              <w:rPr>
                <w:rFonts w:ascii="Arial Unicode MS" w:eastAsia="Arial Unicode MS" w:hAnsi="Arial Unicode MS" w:cs="Arial Unicode MS"/>
                <w:sz w:val="16"/>
                <w:szCs w:val="16"/>
              </w:rPr>
              <w:t>a następnie ocena i wybór operacji</w:t>
            </w:r>
          </w:p>
        </w:tc>
        <w:tc>
          <w:tcPr>
            <w:tcW w:w="2303" w:type="dxa"/>
          </w:tcPr>
          <w:p w:rsidR="007A1EA8" w:rsidRPr="007A1EA8" w:rsidRDefault="00914C3E" w:rsidP="00C475D8">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Członkowie Rady</w:t>
            </w:r>
          </w:p>
        </w:tc>
        <w:tc>
          <w:tcPr>
            <w:tcW w:w="2303" w:type="dxa"/>
          </w:tcPr>
          <w:p w:rsidR="007A1EA8" w:rsidRPr="007A1EA8" w:rsidRDefault="007D1BED" w:rsidP="007D1BED">
            <w:pPr>
              <w:pStyle w:val="Tekstpodstawowy"/>
              <w:rPr>
                <w:rFonts w:ascii="Arial Unicode MS" w:eastAsia="Arial Unicode MS" w:hAnsi="Arial Unicode MS" w:cs="Arial Unicode MS"/>
                <w:sz w:val="16"/>
                <w:szCs w:val="16"/>
              </w:rPr>
            </w:pPr>
            <w:r>
              <w:rPr>
                <w:rFonts w:ascii="Arial Unicode MS" w:eastAsia="Arial Unicode MS" w:hAnsi="Arial Unicode MS" w:cs="Arial Unicode MS"/>
                <w:sz w:val="16"/>
                <w:szCs w:val="16"/>
              </w:rPr>
              <w:t>7 dnia po wysłaniu zawiadomień, tj. 12 dnia po upłynięciu terminu składania wniosków</w:t>
            </w:r>
          </w:p>
        </w:tc>
      </w:tr>
    </w:tbl>
    <w:p w:rsidR="007A1EA8" w:rsidRPr="007D1BED" w:rsidRDefault="007D1BED" w:rsidP="00C475D8">
      <w:pPr>
        <w:pStyle w:val="Tekstpodstawowy"/>
        <w:rPr>
          <w:rFonts w:ascii="Arial Unicode MS" w:eastAsia="Arial Unicode MS" w:hAnsi="Arial Unicode MS" w:cs="Arial Unicode MS"/>
          <w:i/>
          <w:sz w:val="16"/>
          <w:szCs w:val="16"/>
        </w:rPr>
      </w:pPr>
      <w:r w:rsidRPr="007D1BED">
        <w:rPr>
          <w:rFonts w:ascii="Arial Unicode MS" w:eastAsia="Arial Unicode MS" w:hAnsi="Arial Unicode MS" w:cs="Arial Unicode MS"/>
          <w:i/>
          <w:sz w:val="16"/>
          <w:szCs w:val="16"/>
        </w:rPr>
        <w:t>Źródło: opracowanie własne.</w:t>
      </w:r>
    </w:p>
    <w:p w:rsidR="007A1EA8" w:rsidRDefault="007A1EA8" w:rsidP="00C475D8">
      <w:pPr>
        <w:pStyle w:val="Tekstpodstawowy"/>
        <w:rPr>
          <w:rFonts w:ascii="Arial Unicode MS" w:eastAsia="Arial Unicode MS" w:hAnsi="Arial Unicode MS" w:cs="Arial Unicode MS"/>
          <w:b/>
          <w:sz w:val="20"/>
          <w:szCs w:val="20"/>
        </w:rPr>
      </w:pPr>
    </w:p>
    <w:p w:rsidR="007D1BED" w:rsidRDefault="007D1BED" w:rsidP="007D1BED">
      <w:pPr>
        <w:pStyle w:val="Tekstpodstawowy"/>
        <w:keepNext/>
      </w:pPr>
      <w:r>
        <w:rPr>
          <w:rFonts w:ascii="Arial Unicode MS" w:eastAsia="Arial Unicode MS" w:hAnsi="Arial Unicode MS" w:cs="Arial Unicode MS"/>
          <w:b/>
          <w:noProof/>
          <w:sz w:val="20"/>
          <w:szCs w:val="20"/>
        </w:rPr>
        <w:drawing>
          <wp:inline distT="0" distB="0" distL="0" distR="0">
            <wp:extent cx="5343525" cy="602932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31488" w:rsidRDefault="00231488" w:rsidP="007D1BED">
      <w:pPr>
        <w:pStyle w:val="Legenda"/>
        <w:rPr>
          <w:color w:val="000000" w:themeColor="text1"/>
        </w:rPr>
      </w:pPr>
    </w:p>
    <w:p w:rsidR="007A1EA8" w:rsidRPr="007D1BED" w:rsidRDefault="007D1BED" w:rsidP="007D1BED">
      <w:pPr>
        <w:pStyle w:val="Legenda"/>
        <w:rPr>
          <w:rFonts w:ascii="Arial Unicode MS" w:eastAsia="Arial Unicode MS" w:hAnsi="Arial Unicode MS" w:cs="Arial Unicode MS"/>
          <w:b w:val="0"/>
          <w:color w:val="000000" w:themeColor="text1"/>
          <w:sz w:val="20"/>
          <w:szCs w:val="20"/>
        </w:rPr>
      </w:pPr>
      <w:r w:rsidRPr="007D1BED">
        <w:rPr>
          <w:color w:val="000000" w:themeColor="text1"/>
        </w:rPr>
        <w:t xml:space="preserve">Rysunek </w:t>
      </w:r>
      <w:r w:rsidR="009E43D4" w:rsidRPr="007D1BED">
        <w:rPr>
          <w:color w:val="000000" w:themeColor="text1"/>
        </w:rPr>
        <w:fldChar w:fldCharType="begin"/>
      </w:r>
      <w:r w:rsidRPr="007D1BED">
        <w:rPr>
          <w:color w:val="000000" w:themeColor="text1"/>
        </w:rPr>
        <w:instrText xml:space="preserve"> SEQ Rysunek \* ARABIC </w:instrText>
      </w:r>
      <w:r w:rsidR="009E43D4" w:rsidRPr="007D1BED">
        <w:rPr>
          <w:color w:val="000000" w:themeColor="text1"/>
        </w:rPr>
        <w:fldChar w:fldCharType="separate"/>
      </w:r>
      <w:r w:rsidR="006902C6">
        <w:rPr>
          <w:noProof/>
          <w:color w:val="000000" w:themeColor="text1"/>
        </w:rPr>
        <w:t>12</w:t>
      </w:r>
      <w:r w:rsidR="009E43D4" w:rsidRPr="007D1BED">
        <w:rPr>
          <w:color w:val="000000" w:themeColor="text1"/>
        </w:rPr>
        <w:fldChar w:fldCharType="end"/>
      </w:r>
      <w:r w:rsidRPr="007D1BED">
        <w:rPr>
          <w:color w:val="000000" w:themeColor="text1"/>
        </w:rPr>
        <w:t>. Schemat procedury przekazania wniosków do oceny Radzie LGD</w:t>
      </w:r>
    </w:p>
    <w:p w:rsidR="000F482E" w:rsidRDefault="000F482E" w:rsidP="000F482E"/>
    <w:p w:rsidR="000F482E" w:rsidRDefault="000F482E" w:rsidP="000F482E"/>
    <w:p w:rsidR="000F482E" w:rsidRDefault="000F482E" w:rsidP="000F482E"/>
    <w:p w:rsidR="000F482E" w:rsidRDefault="000F482E" w:rsidP="000F482E">
      <w:r>
        <w:t>…………………………………..</w:t>
      </w:r>
    </w:p>
    <w:p w:rsidR="000F482E" w:rsidRDefault="000F482E" w:rsidP="000F482E">
      <w:pPr>
        <w:jc w:val="both"/>
        <w:rPr>
          <w:sz w:val="20"/>
          <w:szCs w:val="20"/>
        </w:rPr>
      </w:pPr>
      <w:r>
        <w:rPr>
          <w:sz w:val="20"/>
          <w:szCs w:val="20"/>
        </w:rPr>
        <w:t xml:space="preserve">           </w:t>
      </w:r>
    </w:p>
    <w:p w:rsidR="000F482E" w:rsidRDefault="000F482E" w:rsidP="000F482E">
      <w:pPr>
        <w:jc w:val="both"/>
        <w:rPr>
          <w:sz w:val="20"/>
          <w:szCs w:val="20"/>
        </w:rPr>
      </w:pPr>
    </w:p>
    <w:p w:rsidR="000F482E" w:rsidRDefault="000F482E" w:rsidP="000F482E">
      <w:pPr>
        <w:jc w:val="both"/>
      </w:pPr>
      <w:r>
        <w:rPr>
          <w:sz w:val="20"/>
          <w:szCs w:val="20"/>
        </w:rPr>
        <w:t xml:space="preserve">   </w:t>
      </w:r>
      <w:r w:rsidRPr="00543010">
        <w:rPr>
          <w:sz w:val="20"/>
          <w:szCs w:val="20"/>
        </w:rPr>
        <w:t xml:space="preserve">(pieczęć LGD)                                         </w:t>
      </w:r>
      <w:r>
        <w:rPr>
          <w:sz w:val="20"/>
          <w:szCs w:val="20"/>
        </w:rPr>
        <w:t xml:space="preserve">       </w:t>
      </w:r>
      <w:r w:rsidRPr="00543010">
        <w:rPr>
          <w:sz w:val="20"/>
          <w:szCs w:val="20"/>
        </w:rPr>
        <w:t xml:space="preserve">                              </w:t>
      </w:r>
      <w:r>
        <w:t>Nałęczów, ……..……………….</w:t>
      </w:r>
    </w:p>
    <w:p w:rsidR="000F482E" w:rsidRPr="00543010" w:rsidRDefault="000F482E" w:rsidP="000F482E">
      <w:pPr>
        <w:jc w:val="center"/>
        <w:rPr>
          <w:sz w:val="20"/>
          <w:szCs w:val="20"/>
        </w:rPr>
      </w:pPr>
      <w:r>
        <w:t xml:space="preserve">                                                                                                                          (</w:t>
      </w:r>
      <w:r w:rsidRPr="00543010">
        <w:rPr>
          <w:sz w:val="20"/>
          <w:szCs w:val="20"/>
        </w:rPr>
        <w:t>data</w:t>
      </w:r>
      <w:r>
        <w:rPr>
          <w:sz w:val="20"/>
          <w:szCs w:val="20"/>
        </w:rPr>
        <w:t>)</w:t>
      </w:r>
    </w:p>
    <w:p w:rsidR="000F482E" w:rsidRDefault="000F482E" w:rsidP="000F482E">
      <w:pPr>
        <w:jc w:val="both"/>
      </w:pPr>
    </w:p>
    <w:p w:rsidR="000F482E" w:rsidRPr="00484188" w:rsidRDefault="000F482E" w:rsidP="000F482E">
      <w:pPr>
        <w:jc w:val="center"/>
        <w:rPr>
          <w:b/>
          <w:sz w:val="36"/>
          <w:szCs w:val="36"/>
        </w:rPr>
      </w:pPr>
      <w:r w:rsidRPr="00484188">
        <w:rPr>
          <w:b/>
          <w:sz w:val="36"/>
          <w:szCs w:val="36"/>
        </w:rPr>
        <w:t>Potwierdzenie złożenia wniosku</w:t>
      </w:r>
    </w:p>
    <w:p w:rsidR="000F482E" w:rsidRDefault="000F482E" w:rsidP="000F482E">
      <w:pPr>
        <w:jc w:val="both"/>
      </w:pPr>
    </w:p>
    <w:p w:rsidR="000F482E" w:rsidRDefault="000F482E" w:rsidP="000F482E">
      <w:pPr>
        <w:jc w:val="both"/>
      </w:pPr>
    </w:p>
    <w:p w:rsidR="000F482E" w:rsidRDefault="000F482E" w:rsidP="000F482E">
      <w:pPr>
        <w:jc w:val="both"/>
      </w:pPr>
    </w:p>
    <w:p w:rsidR="000F482E" w:rsidRDefault="000F482E" w:rsidP="000F482E">
      <w:pPr>
        <w:jc w:val="both"/>
      </w:pPr>
      <w:r>
        <w:t>Niniejszym potwierdza się, że</w:t>
      </w:r>
    </w:p>
    <w:p w:rsidR="000F482E" w:rsidRDefault="000F482E" w:rsidP="000F482E">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4820"/>
        <w:gridCol w:w="992"/>
        <w:gridCol w:w="882"/>
      </w:tblGrid>
      <w:tr w:rsidR="000F482E" w:rsidRPr="00C36231" w:rsidTr="0014585A">
        <w:tc>
          <w:tcPr>
            <w:tcW w:w="2518" w:type="dxa"/>
          </w:tcPr>
          <w:p w:rsidR="000F482E" w:rsidRPr="00C36231" w:rsidRDefault="000F482E" w:rsidP="0014585A">
            <w:pPr>
              <w:jc w:val="both"/>
            </w:pPr>
          </w:p>
          <w:p w:rsidR="000F482E" w:rsidRPr="00C36231" w:rsidRDefault="000F482E" w:rsidP="0014585A">
            <w:pPr>
              <w:jc w:val="both"/>
            </w:pPr>
          </w:p>
          <w:p w:rsidR="000F482E" w:rsidRPr="00C36231" w:rsidRDefault="000F482E" w:rsidP="0014585A">
            <w:pPr>
              <w:jc w:val="both"/>
            </w:pPr>
            <w:r w:rsidRPr="00C36231">
              <w:t>Nazwa Wnioskodawcy:</w:t>
            </w:r>
          </w:p>
          <w:p w:rsidR="000F482E" w:rsidRPr="00C36231" w:rsidRDefault="000F482E" w:rsidP="0014585A">
            <w:pPr>
              <w:jc w:val="both"/>
            </w:pPr>
          </w:p>
          <w:p w:rsidR="000F482E" w:rsidRPr="00C36231" w:rsidRDefault="000F482E" w:rsidP="0014585A">
            <w:pPr>
              <w:jc w:val="both"/>
            </w:pPr>
          </w:p>
        </w:tc>
        <w:tc>
          <w:tcPr>
            <w:tcW w:w="6694" w:type="dxa"/>
            <w:gridSpan w:val="3"/>
          </w:tcPr>
          <w:p w:rsidR="000F482E" w:rsidRPr="00C36231" w:rsidRDefault="000F482E" w:rsidP="0014585A">
            <w:pPr>
              <w:jc w:val="both"/>
            </w:pPr>
          </w:p>
        </w:tc>
      </w:tr>
      <w:tr w:rsidR="000F482E" w:rsidRPr="00C36231" w:rsidTr="0014585A">
        <w:trPr>
          <w:trHeight w:val="717"/>
        </w:trPr>
        <w:tc>
          <w:tcPr>
            <w:tcW w:w="2518" w:type="dxa"/>
          </w:tcPr>
          <w:p w:rsidR="000F482E" w:rsidRPr="00C36231" w:rsidRDefault="000F482E" w:rsidP="0014585A">
            <w:pPr>
              <w:jc w:val="both"/>
            </w:pPr>
          </w:p>
          <w:p w:rsidR="000F482E" w:rsidRPr="00C36231" w:rsidRDefault="000F482E" w:rsidP="0014585A">
            <w:pPr>
              <w:jc w:val="both"/>
            </w:pPr>
          </w:p>
          <w:p w:rsidR="000F482E" w:rsidRPr="00C36231" w:rsidRDefault="000F482E" w:rsidP="0014585A">
            <w:pPr>
              <w:jc w:val="both"/>
            </w:pPr>
            <w:r w:rsidRPr="00C36231">
              <w:t>Adres Wnioskodawcy:</w:t>
            </w:r>
          </w:p>
          <w:p w:rsidR="000F482E" w:rsidRPr="00C36231" w:rsidRDefault="000F482E" w:rsidP="0014585A">
            <w:pPr>
              <w:jc w:val="both"/>
            </w:pPr>
          </w:p>
          <w:p w:rsidR="000F482E" w:rsidRPr="00C36231" w:rsidRDefault="000F482E" w:rsidP="0014585A">
            <w:pPr>
              <w:jc w:val="both"/>
            </w:pPr>
          </w:p>
        </w:tc>
        <w:tc>
          <w:tcPr>
            <w:tcW w:w="6694" w:type="dxa"/>
            <w:gridSpan w:val="3"/>
          </w:tcPr>
          <w:p w:rsidR="000F482E" w:rsidRPr="00C36231" w:rsidRDefault="000F482E" w:rsidP="0014585A">
            <w:pPr>
              <w:jc w:val="both"/>
            </w:pPr>
          </w:p>
        </w:tc>
      </w:tr>
      <w:tr w:rsidR="000F482E" w:rsidRPr="00C36231" w:rsidTr="0014585A">
        <w:trPr>
          <w:trHeight w:val="717"/>
        </w:trPr>
        <w:tc>
          <w:tcPr>
            <w:tcW w:w="2518" w:type="dxa"/>
          </w:tcPr>
          <w:p w:rsidR="000F482E" w:rsidRPr="00C36231" w:rsidRDefault="000F482E" w:rsidP="0014585A">
            <w:pPr>
              <w:jc w:val="both"/>
            </w:pPr>
          </w:p>
          <w:p w:rsidR="000F482E" w:rsidRPr="00C36231" w:rsidRDefault="000F482E" w:rsidP="0014585A">
            <w:pPr>
              <w:jc w:val="both"/>
            </w:pPr>
          </w:p>
          <w:p w:rsidR="000F482E" w:rsidRPr="00C36231" w:rsidRDefault="000F482E" w:rsidP="0014585A">
            <w:pPr>
              <w:jc w:val="both"/>
            </w:pPr>
            <w:r w:rsidRPr="00C36231">
              <w:t>Nazwa operacji objętej wnioskiem:</w:t>
            </w:r>
          </w:p>
          <w:p w:rsidR="000F482E" w:rsidRPr="00C36231" w:rsidRDefault="000F482E" w:rsidP="0014585A">
            <w:pPr>
              <w:jc w:val="both"/>
            </w:pPr>
          </w:p>
          <w:p w:rsidR="000F482E" w:rsidRPr="00C36231" w:rsidRDefault="000F482E" w:rsidP="0014585A">
            <w:pPr>
              <w:jc w:val="both"/>
            </w:pPr>
          </w:p>
        </w:tc>
        <w:tc>
          <w:tcPr>
            <w:tcW w:w="6694" w:type="dxa"/>
            <w:gridSpan w:val="3"/>
          </w:tcPr>
          <w:p w:rsidR="000F482E" w:rsidRPr="00C36231" w:rsidRDefault="000F482E" w:rsidP="0014585A">
            <w:pPr>
              <w:jc w:val="both"/>
            </w:pPr>
          </w:p>
        </w:tc>
      </w:tr>
      <w:tr w:rsidR="000F482E" w:rsidRPr="00C36231" w:rsidTr="0014585A">
        <w:tc>
          <w:tcPr>
            <w:tcW w:w="7338" w:type="dxa"/>
            <w:gridSpan w:val="2"/>
          </w:tcPr>
          <w:p w:rsidR="000F482E" w:rsidRPr="00C36231" w:rsidRDefault="000F482E" w:rsidP="0014585A">
            <w:pPr>
              <w:jc w:val="both"/>
            </w:pPr>
            <w:r w:rsidRPr="00C36231">
              <w:t>Działanie PROW: Różnicowanie w kierunku działalności nierolniczej</w:t>
            </w:r>
          </w:p>
        </w:tc>
        <w:tc>
          <w:tcPr>
            <w:tcW w:w="992" w:type="dxa"/>
          </w:tcPr>
          <w:p w:rsidR="000F482E" w:rsidRPr="00C36231" w:rsidRDefault="000F482E" w:rsidP="0014585A">
            <w:pPr>
              <w:jc w:val="both"/>
            </w:pPr>
            <w:r w:rsidRPr="00C36231">
              <w:t>Tak</w:t>
            </w:r>
          </w:p>
        </w:tc>
        <w:tc>
          <w:tcPr>
            <w:tcW w:w="882" w:type="dxa"/>
          </w:tcPr>
          <w:p w:rsidR="000F482E" w:rsidRPr="00C36231" w:rsidRDefault="000F482E" w:rsidP="0014585A">
            <w:pPr>
              <w:jc w:val="both"/>
            </w:pPr>
            <w:r w:rsidRPr="00C36231">
              <w:t>Nie</w:t>
            </w:r>
          </w:p>
        </w:tc>
      </w:tr>
      <w:tr w:rsidR="000F482E" w:rsidRPr="00C36231" w:rsidTr="0014585A">
        <w:tc>
          <w:tcPr>
            <w:tcW w:w="7338" w:type="dxa"/>
            <w:gridSpan w:val="2"/>
          </w:tcPr>
          <w:p w:rsidR="000F482E" w:rsidRPr="00C36231" w:rsidRDefault="000F482E" w:rsidP="0014585A">
            <w:pPr>
              <w:jc w:val="both"/>
            </w:pPr>
            <w:r w:rsidRPr="00C36231">
              <w:t xml:space="preserve">Działanie PROW: Tworzenie i rozwój </w:t>
            </w:r>
            <w:proofErr w:type="spellStart"/>
            <w:r w:rsidRPr="00C36231">
              <w:t>mikroprzedsiębiorstw</w:t>
            </w:r>
            <w:proofErr w:type="spellEnd"/>
          </w:p>
        </w:tc>
        <w:tc>
          <w:tcPr>
            <w:tcW w:w="992" w:type="dxa"/>
          </w:tcPr>
          <w:p w:rsidR="000F482E" w:rsidRPr="00C36231" w:rsidRDefault="000F482E" w:rsidP="0014585A">
            <w:pPr>
              <w:jc w:val="both"/>
            </w:pPr>
            <w:r w:rsidRPr="00C36231">
              <w:t>Tak</w:t>
            </w:r>
          </w:p>
        </w:tc>
        <w:tc>
          <w:tcPr>
            <w:tcW w:w="882" w:type="dxa"/>
          </w:tcPr>
          <w:p w:rsidR="000F482E" w:rsidRPr="00C36231" w:rsidRDefault="000F482E" w:rsidP="0014585A">
            <w:pPr>
              <w:jc w:val="both"/>
            </w:pPr>
            <w:r w:rsidRPr="00C36231">
              <w:t>Nie</w:t>
            </w:r>
          </w:p>
        </w:tc>
      </w:tr>
      <w:tr w:rsidR="000F482E" w:rsidRPr="00C36231" w:rsidTr="0014585A">
        <w:tc>
          <w:tcPr>
            <w:tcW w:w="7338" w:type="dxa"/>
            <w:gridSpan w:val="2"/>
          </w:tcPr>
          <w:p w:rsidR="000F482E" w:rsidRPr="00C36231" w:rsidRDefault="000F482E" w:rsidP="0014585A">
            <w:pPr>
              <w:jc w:val="both"/>
            </w:pPr>
            <w:r w:rsidRPr="00C36231">
              <w:t>Działanie PROW: Odnowa i rozwój wsi</w:t>
            </w:r>
          </w:p>
        </w:tc>
        <w:tc>
          <w:tcPr>
            <w:tcW w:w="992" w:type="dxa"/>
          </w:tcPr>
          <w:p w:rsidR="000F482E" w:rsidRPr="00C36231" w:rsidRDefault="000F482E" w:rsidP="0014585A">
            <w:pPr>
              <w:jc w:val="both"/>
            </w:pPr>
            <w:r w:rsidRPr="00C36231">
              <w:t>Tak</w:t>
            </w:r>
          </w:p>
        </w:tc>
        <w:tc>
          <w:tcPr>
            <w:tcW w:w="882" w:type="dxa"/>
          </w:tcPr>
          <w:p w:rsidR="000F482E" w:rsidRPr="00C36231" w:rsidRDefault="000F482E" w:rsidP="0014585A">
            <w:pPr>
              <w:jc w:val="both"/>
            </w:pPr>
            <w:r w:rsidRPr="00C36231">
              <w:t>Nie</w:t>
            </w:r>
          </w:p>
        </w:tc>
      </w:tr>
      <w:tr w:rsidR="000F482E" w:rsidRPr="00C36231" w:rsidTr="0014585A">
        <w:tc>
          <w:tcPr>
            <w:tcW w:w="7338" w:type="dxa"/>
            <w:gridSpan w:val="2"/>
          </w:tcPr>
          <w:p w:rsidR="000F482E" w:rsidRPr="00C36231" w:rsidRDefault="000F482E" w:rsidP="0014585A">
            <w:pPr>
              <w:jc w:val="both"/>
            </w:pPr>
            <w:r w:rsidRPr="00C36231">
              <w:t>Działanie PROW: Wdrażanie lokalnych strategii rozwoju – małe projekty</w:t>
            </w:r>
          </w:p>
        </w:tc>
        <w:tc>
          <w:tcPr>
            <w:tcW w:w="992" w:type="dxa"/>
          </w:tcPr>
          <w:p w:rsidR="000F482E" w:rsidRPr="00C36231" w:rsidRDefault="000F482E" w:rsidP="0014585A">
            <w:pPr>
              <w:jc w:val="both"/>
            </w:pPr>
            <w:r w:rsidRPr="00C36231">
              <w:t>Tak</w:t>
            </w:r>
          </w:p>
        </w:tc>
        <w:tc>
          <w:tcPr>
            <w:tcW w:w="882" w:type="dxa"/>
          </w:tcPr>
          <w:p w:rsidR="000F482E" w:rsidRPr="00C36231" w:rsidRDefault="000F482E" w:rsidP="0014585A">
            <w:pPr>
              <w:jc w:val="both"/>
            </w:pPr>
            <w:r w:rsidRPr="00C36231">
              <w:t>Nie</w:t>
            </w:r>
          </w:p>
        </w:tc>
      </w:tr>
    </w:tbl>
    <w:p w:rsidR="000F482E" w:rsidRDefault="000F482E" w:rsidP="000F482E">
      <w:pPr>
        <w:jc w:val="both"/>
      </w:pPr>
    </w:p>
    <w:p w:rsidR="000F482E" w:rsidRDefault="000F482E" w:rsidP="000F482E">
      <w:pPr>
        <w:jc w:val="both"/>
      </w:pPr>
      <w:r>
        <w:t>złożył/a w Biurze LGD „Zielony Pierścień” wniosek o dofinansowanie operacji, o której mowa wyżej</w:t>
      </w:r>
    </w:p>
    <w:p w:rsidR="000F482E" w:rsidRDefault="000F482E" w:rsidP="000F482E">
      <w:pPr>
        <w:jc w:val="both"/>
      </w:pPr>
    </w:p>
    <w:p w:rsidR="000F482E" w:rsidRDefault="000F482E" w:rsidP="000F482E">
      <w:pPr>
        <w:jc w:val="both"/>
      </w:pPr>
      <w:r>
        <w:t>w dniu ……………………………….</w:t>
      </w:r>
    </w:p>
    <w:p w:rsidR="000F482E" w:rsidRDefault="000F482E" w:rsidP="000F482E">
      <w:pPr>
        <w:jc w:val="both"/>
      </w:pPr>
    </w:p>
    <w:p w:rsidR="000F482E" w:rsidRDefault="000F482E" w:rsidP="000F482E">
      <w:pPr>
        <w:jc w:val="both"/>
      </w:pPr>
    </w:p>
    <w:p w:rsidR="000F482E" w:rsidRDefault="000F482E" w:rsidP="000F482E">
      <w:pPr>
        <w:jc w:val="both"/>
      </w:pPr>
      <w:r>
        <w:t>o godz. ……………………………….</w:t>
      </w:r>
    </w:p>
    <w:p w:rsidR="000F482E" w:rsidRDefault="000F482E" w:rsidP="000F482E">
      <w:pPr>
        <w:jc w:val="both"/>
      </w:pPr>
    </w:p>
    <w:p w:rsidR="000F482E" w:rsidRDefault="000F482E" w:rsidP="000F482E">
      <w:pPr>
        <w:jc w:val="both"/>
      </w:pPr>
    </w:p>
    <w:p w:rsidR="000F482E" w:rsidRDefault="000F482E" w:rsidP="000F482E">
      <w:pPr>
        <w:jc w:val="both"/>
      </w:pPr>
      <w:r>
        <w:t>a wniosek otrzymał następujący numer ewidencyjny: …………………………………….</w:t>
      </w:r>
    </w:p>
    <w:p w:rsidR="000F482E" w:rsidRDefault="000F482E" w:rsidP="000F482E">
      <w:pPr>
        <w:jc w:val="both"/>
      </w:pPr>
    </w:p>
    <w:p w:rsidR="000F482E" w:rsidRDefault="000F482E" w:rsidP="000F482E">
      <w:pPr>
        <w:jc w:val="both"/>
      </w:pPr>
    </w:p>
    <w:p w:rsidR="000F482E" w:rsidRDefault="000F482E" w:rsidP="000F482E">
      <w:pPr>
        <w:jc w:val="both"/>
      </w:pPr>
    </w:p>
    <w:p w:rsidR="000F482E" w:rsidRDefault="000F482E" w:rsidP="000F482E">
      <w:pPr>
        <w:jc w:val="both"/>
      </w:pPr>
    </w:p>
    <w:p w:rsidR="000F482E" w:rsidRDefault="000F482E" w:rsidP="000F482E">
      <w:pPr>
        <w:jc w:val="both"/>
      </w:pPr>
      <w:r>
        <w:t>…………………………………                                             …………………………………..</w:t>
      </w:r>
    </w:p>
    <w:p w:rsidR="000F482E" w:rsidRDefault="000F482E" w:rsidP="000F482E">
      <w:pPr>
        <w:jc w:val="both"/>
      </w:pPr>
      <w:r>
        <w:t>(podpis i pieczęć pracownika LGD)                                                            (data)</w:t>
      </w:r>
    </w:p>
    <w:p w:rsidR="007A1EA8" w:rsidRDefault="007A1EA8" w:rsidP="00C475D8">
      <w:pPr>
        <w:pStyle w:val="Tekstpodstawowy"/>
        <w:rPr>
          <w:rFonts w:ascii="Arial Unicode MS" w:eastAsia="Arial Unicode MS" w:hAnsi="Arial Unicode MS" w:cs="Arial Unicode MS"/>
          <w:b/>
          <w:sz w:val="20"/>
          <w:szCs w:val="20"/>
        </w:rPr>
      </w:pPr>
    </w:p>
    <w:p w:rsidR="00F00029" w:rsidRPr="00F00029" w:rsidRDefault="008B4899" w:rsidP="0070156C">
      <w:pPr>
        <w:pStyle w:val="Tekstpodstawowy"/>
        <w:outlineLvl w:val="1"/>
        <w:rPr>
          <w:rFonts w:ascii="Arial Unicode MS" w:eastAsia="Arial Unicode MS" w:hAnsi="Arial Unicode MS" w:cs="Arial Unicode MS"/>
          <w:b/>
        </w:rPr>
      </w:pPr>
      <w:bookmarkStart w:id="74" w:name="_Toc292833334"/>
      <w:r w:rsidRPr="008B4899">
        <w:rPr>
          <w:rFonts w:ascii="Arial Unicode MS" w:eastAsia="Arial Unicode MS" w:hAnsi="Arial Unicode MS" w:cs="Arial Unicode MS"/>
          <w:b/>
        </w:rPr>
        <w:t xml:space="preserve">9.2. </w:t>
      </w:r>
      <w:r>
        <w:rPr>
          <w:rFonts w:ascii="Arial Unicode MS" w:eastAsia="Arial Unicode MS" w:hAnsi="Arial Unicode MS" w:cs="Arial Unicode MS"/>
          <w:b/>
        </w:rPr>
        <w:t>Procedura oceny zgodności operacji z LSR</w:t>
      </w:r>
      <w:bookmarkEnd w:id="74"/>
    </w:p>
    <w:p w:rsidR="00F00029" w:rsidRDefault="00F00029" w:rsidP="00F00029">
      <w:pPr>
        <w:pStyle w:val="Tekstpodstawowy"/>
        <w:spacing w:after="0"/>
        <w:jc w:val="both"/>
        <w:rPr>
          <w:rFonts w:ascii="Arial Unicode MS" w:eastAsia="Arial Unicode MS" w:hAnsi="Arial Unicode MS" w:cs="Arial Unicode MS"/>
          <w:sz w:val="20"/>
          <w:szCs w:val="20"/>
        </w:rPr>
      </w:pPr>
    </w:p>
    <w:p w:rsidR="00F00029" w:rsidRDefault="00F00029" w:rsidP="00F00029">
      <w:pPr>
        <w:pStyle w:val="Tekstpodstawowy"/>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B8468F">
        <w:rPr>
          <w:rFonts w:ascii="Arial Unicode MS" w:eastAsia="Arial Unicode MS" w:hAnsi="Arial Unicode MS" w:cs="Arial Unicode MS"/>
          <w:sz w:val="20"/>
          <w:szCs w:val="20"/>
        </w:rPr>
        <w:t>O</w:t>
      </w:r>
      <w:r>
        <w:rPr>
          <w:rFonts w:ascii="Arial Unicode MS" w:eastAsia="Arial Unicode MS" w:hAnsi="Arial Unicode MS" w:cs="Arial Unicode MS"/>
          <w:sz w:val="20"/>
          <w:szCs w:val="20"/>
        </w:rPr>
        <w:t>cena zgodności operacji z LSR odbywa się na piśmie na fo</w:t>
      </w:r>
      <w:r w:rsidR="006A5A0F">
        <w:rPr>
          <w:rFonts w:ascii="Arial Unicode MS" w:eastAsia="Arial Unicode MS" w:hAnsi="Arial Unicode MS" w:cs="Arial Unicode MS"/>
          <w:sz w:val="20"/>
          <w:szCs w:val="20"/>
        </w:rPr>
        <w:t>rmularzu „Karty oceny zgodności</w:t>
      </w:r>
      <w:r>
        <w:rPr>
          <w:rFonts w:ascii="Arial Unicode MS" w:eastAsia="Arial Unicode MS" w:hAnsi="Arial Unicode MS" w:cs="Arial Unicode MS"/>
          <w:sz w:val="20"/>
          <w:szCs w:val="20"/>
        </w:rPr>
        <w:t>”</w:t>
      </w:r>
      <w:r w:rsidR="006A5A0F">
        <w:rPr>
          <w:rFonts w:ascii="Arial Unicode MS" w:eastAsia="Arial Unicode MS" w:hAnsi="Arial Unicode MS" w:cs="Arial Unicode MS"/>
          <w:sz w:val="20"/>
          <w:szCs w:val="20"/>
        </w:rPr>
        <w:t>.</w:t>
      </w:r>
      <w:r w:rsidR="00AD64FD">
        <w:rPr>
          <w:rFonts w:ascii="Arial Unicode MS" w:eastAsia="Arial Unicode MS" w:hAnsi="Arial Unicode MS" w:cs="Arial Unicode MS"/>
          <w:sz w:val="20"/>
          <w:szCs w:val="20"/>
        </w:rPr>
        <w:t xml:space="preserve"> Każdy z członków Rady obecnych na posiedzeniu otrzymuje taką kartę dla każdej ocenianej operacji</w:t>
      </w:r>
      <w:r w:rsidR="005F3752">
        <w:rPr>
          <w:rFonts w:ascii="Arial Unicode MS" w:eastAsia="Arial Unicode MS" w:hAnsi="Arial Unicode MS" w:cs="Arial Unicode MS"/>
          <w:sz w:val="20"/>
          <w:szCs w:val="20"/>
        </w:rPr>
        <w:t xml:space="preserve"> i dokonuje indywidualnej oceny</w:t>
      </w:r>
      <w:r w:rsidR="00AD64FD">
        <w:rPr>
          <w:rFonts w:ascii="Arial Unicode MS" w:eastAsia="Arial Unicode MS" w:hAnsi="Arial Unicode MS" w:cs="Arial Unicode MS"/>
          <w:sz w:val="20"/>
          <w:szCs w:val="20"/>
        </w:rPr>
        <w:t>.</w:t>
      </w:r>
    </w:p>
    <w:p w:rsidR="00AD64FD" w:rsidRDefault="00AD64FD" w:rsidP="00F00029">
      <w:pPr>
        <w:pStyle w:val="Tekstpodstawowy"/>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Karta oceny składa się z pięciu części. W części pierwszej członek Rady (oceniający) wpisuje dane podstawowe dotyczące ocenianej operacji, tj. jej numer nadany po zarejestrowaniu wniosku w Biurze LGD, nazwę wnioskodawcy oraz nazwę operacji a także zakreśla w jakiej kategorii z 4 wymienionych działań mieści się oceniana operacja.</w:t>
      </w:r>
    </w:p>
    <w:p w:rsidR="00AD64FD" w:rsidRDefault="00AD64FD" w:rsidP="00F00029">
      <w:pPr>
        <w:pStyle w:val="Tekstpodstawowy"/>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W części drugiej oceniający musi odpowiedzieć na pytanie czy oceniana operacja przyczynia się do osiągnięcia przynajmniej jednego z czterech celów ogólnych przyjętych w LSR. Udzielając odpowiedzi w odniesieniu do każdego z celów ogólnych zakreśla odpowiedź: „tak” lub „nie”.</w:t>
      </w:r>
    </w:p>
    <w:p w:rsidR="00AD64FD" w:rsidRDefault="00AD64FD" w:rsidP="00F00029">
      <w:pPr>
        <w:pStyle w:val="Tekstpodstawowy"/>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W części trzeciej członek Rady musi odpowiedzieć na pytanie czy oceniana operacja przyczynia się do osiągnięcia przynajmniej jednego z jedenastu celów szczegółowych</w:t>
      </w:r>
      <w:r w:rsidR="00FB417B">
        <w:rPr>
          <w:rFonts w:ascii="Arial Unicode MS" w:eastAsia="Arial Unicode MS" w:hAnsi="Arial Unicode MS" w:cs="Arial Unicode MS"/>
          <w:sz w:val="20"/>
          <w:szCs w:val="20"/>
        </w:rPr>
        <w:t xml:space="preserve"> przyjętych w LSR. Ocena przebiega analogicznie jak w przypadku dotyczącym celów ogólnych. W odniesieniu do każdego celu szczegółowego oceniający musi zakreślić odpowiedź: „tak” lub „nie”.</w:t>
      </w:r>
    </w:p>
    <w:p w:rsidR="00FB417B" w:rsidRDefault="00FB417B" w:rsidP="00F00029">
      <w:pPr>
        <w:pStyle w:val="Tekstpodstawowy"/>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W części czwartej „Karty oceny …” oceniający analizuje zgodność ocenianej operacji z dziewięcioma przedsięwzięciami wymienionymi w LSR. W tym przypadku ocena przebiega także analogicznie jak w odniesieniu do celów, tj. oceniający udziela odpowiedzi: „tak” lub „nie”. </w:t>
      </w:r>
    </w:p>
    <w:p w:rsidR="00FB417B" w:rsidRDefault="00FB417B" w:rsidP="00F00029">
      <w:pPr>
        <w:pStyle w:val="Tekstpodstawowy"/>
        <w:spacing w:after="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W części piątej </w:t>
      </w:r>
      <w:r w:rsidR="00517FBE">
        <w:rPr>
          <w:rFonts w:ascii="Arial Unicode MS" w:eastAsia="Arial Unicode MS" w:hAnsi="Arial Unicode MS" w:cs="Arial Unicode MS"/>
          <w:sz w:val="20"/>
          <w:szCs w:val="20"/>
        </w:rPr>
        <w:t>oceniający musi uzasadnić własnymi słowami dlaczego operacja jest zgodna z przedsięwzięciem lub przedsięwzięciami planowanymi w ramach LSR i pod uzasadnieniem odpowiednio wskazać jedn</w:t>
      </w:r>
      <w:r w:rsidR="005F3752">
        <w:rPr>
          <w:rFonts w:ascii="Arial Unicode MS" w:eastAsia="Arial Unicode MS" w:hAnsi="Arial Unicode MS" w:cs="Arial Unicode MS"/>
          <w:sz w:val="20"/>
          <w:szCs w:val="20"/>
        </w:rPr>
        <w:t>ą</w:t>
      </w:r>
      <w:r w:rsidR="00517FBE">
        <w:rPr>
          <w:rFonts w:ascii="Arial Unicode MS" w:eastAsia="Arial Unicode MS" w:hAnsi="Arial Unicode MS" w:cs="Arial Unicode MS"/>
          <w:sz w:val="20"/>
          <w:szCs w:val="20"/>
        </w:rPr>
        <w:t xml:space="preserve"> z dwu odpowiedzi: czy głosuje za uznaniem zgodności operacji z LSR</w:t>
      </w:r>
      <w:r w:rsidR="005F3752">
        <w:rPr>
          <w:rFonts w:ascii="Arial Unicode MS" w:eastAsia="Arial Unicode MS" w:hAnsi="Arial Unicode MS" w:cs="Arial Unicode MS"/>
          <w:sz w:val="20"/>
          <w:szCs w:val="20"/>
        </w:rPr>
        <w:t xml:space="preserve"> czy też nie. Na końcu karty członek Rady składa </w:t>
      </w:r>
      <w:r w:rsidR="005F3752" w:rsidRPr="005F3752">
        <w:rPr>
          <w:rFonts w:ascii="Arial Unicode MS" w:eastAsia="Arial Unicode MS" w:hAnsi="Arial Unicode MS" w:cs="Arial Unicode MS"/>
          <w:sz w:val="20"/>
          <w:szCs w:val="20"/>
        </w:rPr>
        <w:t>podpis i wpisuje datę. Operację można uznać za zgodną z LSR, gdy z odpowiedzi udzielanych na pytania wynika, że jej realizacja przyczyni się do osiągnięcia co najmniej jednego celu ogólnego LSR, co najmniej jednego celu szczegółowego LSR oraz że jest ona zgodna z co najmniej jednym przedsięwzięciem planowanym w ramach LSR</w:t>
      </w:r>
      <w:r w:rsidR="005F3752">
        <w:rPr>
          <w:rFonts w:ascii="Arial Unicode MS" w:eastAsia="Arial Unicode MS" w:hAnsi="Arial Unicode MS" w:cs="Arial Unicode MS"/>
          <w:sz w:val="20"/>
          <w:szCs w:val="20"/>
        </w:rPr>
        <w:t>. W przeciwnym razie jeśli operacja nie jest zgodna choć z jednym celem ogólnym, jednym celem szczegółowym i jednym przedsięwzięciem to operację uznaje się za niezgodną z LSR.</w:t>
      </w:r>
    </w:p>
    <w:p w:rsidR="005F3752" w:rsidRDefault="005F3752" w:rsidP="005F3752">
      <w:pPr>
        <w:autoSpaceDE w:val="0"/>
        <w:autoSpaceDN w:val="0"/>
        <w:adjustRightInd w:val="0"/>
        <w:ind w:firstLine="360"/>
        <w:jc w:val="both"/>
        <w:rPr>
          <w:rFonts w:ascii="Arial Unicode MS" w:eastAsia="Arial Unicode MS" w:hAnsi="Arial Unicode MS" w:cs="Arial Unicode MS"/>
          <w:sz w:val="20"/>
          <w:szCs w:val="20"/>
        </w:rPr>
      </w:pPr>
      <w:r w:rsidRPr="005F3752">
        <w:rPr>
          <w:rFonts w:ascii="Arial Unicode MS" w:eastAsia="Arial Unicode MS" w:hAnsi="Arial Unicode MS" w:cs="Arial Unicode MS"/>
          <w:sz w:val="20"/>
          <w:szCs w:val="20"/>
        </w:rPr>
        <w:t xml:space="preserve">Po wypełnieniu „Karty oceny </w:t>
      </w:r>
      <w:r w:rsidR="006A5A0F">
        <w:rPr>
          <w:rFonts w:ascii="Arial Unicode MS" w:eastAsia="Arial Unicode MS" w:hAnsi="Arial Unicode MS" w:cs="Arial Unicode MS"/>
          <w:sz w:val="20"/>
          <w:szCs w:val="20"/>
        </w:rPr>
        <w:t>zgodności</w:t>
      </w:r>
      <w:r w:rsidRPr="005F3752">
        <w:rPr>
          <w:rFonts w:ascii="Arial Unicode MS" w:eastAsia="Arial Unicode MS" w:hAnsi="Arial Unicode MS" w:cs="Arial Unicode MS"/>
          <w:sz w:val="20"/>
          <w:szCs w:val="20"/>
        </w:rPr>
        <w:t>…” przez każdego oceniającego obecnego na posiedzeniu Rady, komisja skrutacyjna zbiera karty i sprawdza pod względem formalnym poprawność ich wypełnienia. W przypadku stwierdzenia błędów i braków w sposobie wypełnienia karty oceny zgodności operacji z LSR komisja skrutacyjna wzywa członka Rady, który wypełnił kartę do złożenia wyjaśnień i uzupełnienia braków. W trakcie wyjaśnień Członek Rady może na oddanej prze siebie karcie dokonać wpisów w kratkach lub pozycjach pustych oraz dokonać czytelnej korekty w pozycjach i kratkach wypełnionych podczas głosowania, stawiając przy tych poprawkach swój podpis. Jeżeli po dokonaniu poprawek i uzupełnień karta nadal zawiera błędy w sposobie wypełnienia, zostaje uznana za głos nieważny.</w:t>
      </w:r>
      <w:r w:rsidR="0000462B">
        <w:rPr>
          <w:rFonts w:ascii="Arial Unicode MS" w:eastAsia="Arial Unicode MS" w:hAnsi="Arial Unicode MS" w:cs="Arial Unicode MS"/>
          <w:sz w:val="20"/>
          <w:szCs w:val="20"/>
        </w:rPr>
        <w:t xml:space="preserve"> </w:t>
      </w:r>
    </w:p>
    <w:p w:rsidR="0000462B" w:rsidRDefault="0000462B" w:rsidP="005F3752">
      <w:pPr>
        <w:autoSpaceDE w:val="0"/>
        <w:autoSpaceDN w:val="0"/>
        <w:adjustRightInd w:val="0"/>
        <w:ind w:firstLine="360"/>
        <w:jc w:val="both"/>
        <w:rPr>
          <w:rFonts w:ascii="Arial Unicode MS" w:eastAsia="Arial Unicode MS" w:hAnsi="Arial Unicode MS" w:cs="Arial Unicode MS"/>
          <w:sz w:val="20"/>
          <w:szCs w:val="20"/>
        </w:rPr>
      </w:pPr>
      <w:r w:rsidRPr="0000462B">
        <w:rPr>
          <w:rFonts w:ascii="Arial Unicode MS" w:eastAsia="Arial Unicode MS" w:hAnsi="Arial Unicode MS" w:cs="Arial Unicode MS"/>
          <w:sz w:val="20"/>
          <w:szCs w:val="20"/>
        </w:rPr>
        <w:t xml:space="preserve">Wynik głosowania w sprawie uznania danej operacji za zgodną z LSR jest pozytywny, jeżeli większość głosów (50% + 1) z biorących udział w ocenie została oddana na opcję, że operacja jest zgodna z LSR. Jeżeli wynik głosowania w sprawie uznania operacji za zgodną z LSR jest negatywny, </w:t>
      </w:r>
      <w:r>
        <w:rPr>
          <w:rFonts w:ascii="Arial Unicode MS" w:eastAsia="Arial Unicode MS" w:hAnsi="Arial Unicode MS" w:cs="Arial Unicode MS"/>
          <w:sz w:val="20"/>
          <w:szCs w:val="20"/>
        </w:rPr>
        <w:t xml:space="preserve">tzn. za opcją, że dana operacja jest zgodna z LSR opowiedziało się co najwyżej 50% oceniających, </w:t>
      </w:r>
      <w:r w:rsidRPr="0000462B">
        <w:rPr>
          <w:rFonts w:ascii="Arial Unicode MS" w:eastAsia="Arial Unicode MS" w:hAnsi="Arial Unicode MS" w:cs="Arial Unicode MS"/>
          <w:sz w:val="20"/>
          <w:szCs w:val="20"/>
        </w:rPr>
        <w:t>operacja nie podlega dalszej ocenie</w:t>
      </w:r>
      <w:r>
        <w:rPr>
          <w:rFonts w:ascii="Arial Unicode MS" w:eastAsia="Arial Unicode MS" w:hAnsi="Arial Unicode MS" w:cs="Arial Unicode MS"/>
          <w:sz w:val="20"/>
          <w:szCs w:val="20"/>
        </w:rPr>
        <w:t>.</w:t>
      </w:r>
    </w:p>
    <w:p w:rsidR="0034404C" w:rsidRDefault="0034404C" w:rsidP="005F3752">
      <w:pPr>
        <w:autoSpaceDE w:val="0"/>
        <w:autoSpaceDN w:val="0"/>
        <w:adjustRightInd w:val="0"/>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Po otrzymaniu wypełnionych kart do głosowania </w:t>
      </w:r>
      <w:r w:rsidR="006E385B">
        <w:rPr>
          <w:rFonts w:ascii="Arial Unicode MS" w:eastAsia="Arial Unicode MS" w:hAnsi="Arial Unicode MS" w:cs="Arial Unicode MS"/>
          <w:sz w:val="20"/>
          <w:szCs w:val="20"/>
        </w:rPr>
        <w:t xml:space="preserve">na podstawie protokołu przygotowanego przez </w:t>
      </w:r>
      <w:r>
        <w:rPr>
          <w:rFonts w:ascii="Arial Unicode MS" w:eastAsia="Arial Unicode MS" w:hAnsi="Arial Unicode MS" w:cs="Arial Unicode MS"/>
          <w:sz w:val="20"/>
          <w:szCs w:val="20"/>
        </w:rPr>
        <w:t>komisj</w:t>
      </w:r>
      <w:r w:rsidR="006E385B">
        <w:rPr>
          <w:rFonts w:ascii="Arial Unicode MS" w:eastAsia="Arial Unicode MS" w:hAnsi="Arial Unicode MS" w:cs="Arial Unicode MS"/>
          <w:sz w:val="20"/>
          <w:szCs w:val="20"/>
        </w:rPr>
        <w:t>ę</w:t>
      </w:r>
      <w:r>
        <w:rPr>
          <w:rFonts w:ascii="Arial Unicode MS" w:eastAsia="Arial Unicode MS" w:hAnsi="Arial Unicode MS" w:cs="Arial Unicode MS"/>
          <w:sz w:val="20"/>
          <w:szCs w:val="20"/>
        </w:rPr>
        <w:t xml:space="preserve"> skrutacyjn</w:t>
      </w:r>
      <w:r w:rsidR="006E385B">
        <w:rPr>
          <w:rFonts w:ascii="Arial Unicode MS" w:eastAsia="Arial Unicode MS" w:hAnsi="Arial Unicode MS" w:cs="Arial Unicode MS"/>
          <w:sz w:val="20"/>
          <w:szCs w:val="20"/>
        </w:rPr>
        <w:t xml:space="preserve">ą </w:t>
      </w:r>
      <w:r>
        <w:rPr>
          <w:rFonts w:ascii="Arial Unicode MS" w:eastAsia="Arial Unicode MS" w:hAnsi="Arial Unicode MS" w:cs="Arial Unicode MS"/>
          <w:sz w:val="20"/>
          <w:szCs w:val="20"/>
        </w:rPr>
        <w:t>wyniki</w:t>
      </w:r>
      <w:r w:rsidR="006E385B">
        <w:rPr>
          <w:rFonts w:ascii="Arial Unicode MS" w:eastAsia="Arial Unicode MS" w:hAnsi="Arial Unicode MS" w:cs="Arial Unicode MS"/>
          <w:sz w:val="20"/>
          <w:szCs w:val="20"/>
        </w:rPr>
        <w:t xml:space="preserve"> ogłasza Przewodniczący Rady </w:t>
      </w:r>
      <w:r>
        <w:rPr>
          <w:rFonts w:ascii="Arial Unicode MS" w:eastAsia="Arial Unicode MS" w:hAnsi="Arial Unicode MS" w:cs="Arial Unicode MS"/>
          <w:sz w:val="20"/>
          <w:szCs w:val="20"/>
        </w:rPr>
        <w:t>podając informację, które operacje przechodzą do dalszej oceny według kryteriów lokalnych, a które nie podlegają dalszej ocenie, gdyż nie otrzymały wystarczającej liczby głosów (co najmniej 50%+1).</w:t>
      </w:r>
    </w:p>
    <w:p w:rsidR="0000462B" w:rsidRPr="0000462B" w:rsidRDefault="005655D2" w:rsidP="005F3752">
      <w:pPr>
        <w:autoSpaceDE w:val="0"/>
        <w:autoSpaceDN w:val="0"/>
        <w:adjustRightInd w:val="0"/>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N</w:t>
      </w:r>
      <w:r w:rsidR="0034404C">
        <w:rPr>
          <w:rFonts w:ascii="Arial Unicode MS" w:eastAsia="Arial Unicode MS" w:hAnsi="Arial Unicode MS" w:cs="Arial Unicode MS"/>
          <w:sz w:val="20"/>
          <w:szCs w:val="20"/>
        </w:rPr>
        <w:t>a etapie oceny zgodności operacji</w:t>
      </w:r>
      <w:r w:rsidR="00100A27">
        <w:rPr>
          <w:rFonts w:ascii="Arial Unicode MS" w:eastAsia="Arial Unicode MS" w:hAnsi="Arial Unicode MS" w:cs="Arial Unicode MS"/>
          <w:sz w:val="20"/>
          <w:szCs w:val="20"/>
        </w:rPr>
        <w:t xml:space="preserve"> z LSR </w:t>
      </w:r>
      <w:r w:rsidR="005E5AC1">
        <w:rPr>
          <w:rFonts w:ascii="Arial Unicode MS" w:eastAsia="Arial Unicode MS" w:hAnsi="Arial Unicode MS" w:cs="Arial Unicode MS"/>
          <w:sz w:val="20"/>
          <w:szCs w:val="20"/>
        </w:rPr>
        <w:t>procedura ta jest przejrzysta oraz gwarantuje jawność. Karty z oceny zgodności operacji z LSR nie są anonimowe (każdy z członków Rady podpisuje się) i mogą być publicznie udostępniane do wglądu w siedzibie LGD każdemu zainteresowanemu.</w:t>
      </w:r>
      <w:r w:rsidR="001741DA">
        <w:rPr>
          <w:rFonts w:ascii="Arial Unicode MS" w:eastAsia="Arial Unicode MS" w:hAnsi="Arial Unicode MS" w:cs="Arial Unicode MS"/>
          <w:sz w:val="20"/>
          <w:szCs w:val="20"/>
        </w:rPr>
        <w:t xml:space="preserve"> </w:t>
      </w:r>
    </w:p>
    <w:p w:rsidR="00E069FD" w:rsidRPr="004406CE" w:rsidRDefault="00E069FD" w:rsidP="00E069FD">
      <w:pPr>
        <w:tabs>
          <w:tab w:val="left" w:pos="360"/>
        </w:tabs>
        <w:suppressAutoHyphen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Przewiduje się ewentualną zmianę zasad/kryteriów oceny zgodności operacji z LSR, w szczególności, gdy wynika to z następujących przyczyn: </w:t>
      </w:r>
      <w:r w:rsidRPr="004406CE">
        <w:rPr>
          <w:rFonts w:ascii="Arial Unicode MS" w:eastAsia="Arial Unicode MS" w:hAnsi="Arial Unicode MS" w:cs="Arial Unicode MS"/>
          <w:sz w:val="20"/>
          <w:szCs w:val="20"/>
        </w:rPr>
        <w:t>zmiany obowiązujących przepisów regulujących zagadnienia objęte LSR; zmiany dokumentów programowych lub rozporządzeń dotyczących zagadnień objętych LSR; uwag zgłoszonych przez Instytucję Wdrażającą; uwag zgłoszonych przez kontrolę; wniosków wynikających z praktycznego stosowania LSR i przeprowadzonej ewaluacji LSR.</w:t>
      </w:r>
    </w:p>
    <w:p w:rsidR="00E069FD" w:rsidRPr="004406CE" w:rsidRDefault="00E069FD" w:rsidP="00E069FD">
      <w:pPr>
        <w:suppressAutoHyphens/>
        <w:ind w:firstLine="360"/>
        <w:jc w:val="both"/>
        <w:rPr>
          <w:rFonts w:ascii="Arial Unicode MS" w:eastAsia="Arial Unicode MS" w:hAnsi="Arial Unicode MS" w:cs="Arial Unicode MS"/>
          <w:sz w:val="20"/>
          <w:szCs w:val="20"/>
        </w:rPr>
      </w:pPr>
      <w:r w:rsidRPr="004406CE">
        <w:rPr>
          <w:rFonts w:ascii="Arial Unicode MS" w:eastAsia="Arial Unicode MS" w:hAnsi="Arial Unicode MS" w:cs="Arial Unicode MS"/>
          <w:sz w:val="20"/>
          <w:szCs w:val="20"/>
        </w:rPr>
        <w:t xml:space="preserve">Za propozycje zmian </w:t>
      </w:r>
      <w:r>
        <w:rPr>
          <w:rFonts w:ascii="Arial Unicode MS" w:eastAsia="Arial Unicode MS" w:hAnsi="Arial Unicode MS" w:cs="Arial Unicode MS"/>
          <w:sz w:val="20"/>
          <w:szCs w:val="20"/>
        </w:rPr>
        <w:t>zasad/kryteriów oceny zgodności operacji z LSR</w:t>
      </w:r>
      <w:r w:rsidRPr="004406CE">
        <w:rPr>
          <w:rFonts w:ascii="Arial Unicode MS" w:eastAsia="Arial Unicode MS" w:hAnsi="Arial Unicode MS" w:cs="Arial Unicode MS"/>
          <w:sz w:val="20"/>
          <w:szCs w:val="20"/>
        </w:rPr>
        <w:t xml:space="preserve"> odpowiada Kierownik Biura</w:t>
      </w:r>
      <w:r>
        <w:rPr>
          <w:rFonts w:ascii="Arial Unicode MS" w:eastAsia="Arial Unicode MS" w:hAnsi="Arial Unicode MS" w:cs="Arial Unicode MS"/>
          <w:sz w:val="20"/>
          <w:szCs w:val="20"/>
        </w:rPr>
        <w:t xml:space="preserve">, który </w:t>
      </w:r>
      <w:r w:rsidRPr="004406CE">
        <w:rPr>
          <w:rFonts w:ascii="Arial Unicode MS" w:eastAsia="Arial Unicode MS" w:hAnsi="Arial Unicode MS" w:cs="Arial Unicode MS"/>
          <w:sz w:val="20"/>
          <w:szCs w:val="20"/>
        </w:rPr>
        <w:t xml:space="preserve">przekazuje propozycję zmian do Zarządu LGD. Zarząd LGD podejmuje uchwałę o przystąpieniu do zmiany </w:t>
      </w:r>
      <w:r>
        <w:rPr>
          <w:rFonts w:ascii="Arial Unicode MS" w:eastAsia="Arial Unicode MS" w:hAnsi="Arial Unicode MS" w:cs="Arial Unicode MS"/>
          <w:sz w:val="20"/>
          <w:szCs w:val="20"/>
        </w:rPr>
        <w:t>zasad/kryteriów oceny zgodności operacji z LSR</w:t>
      </w:r>
      <w:r w:rsidRPr="004406CE">
        <w:rPr>
          <w:rFonts w:ascii="Arial Unicode MS" w:eastAsia="Arial Unicode MS" w:hAnsi="Arial Unicode MS" w:cs="Arial Unicode MS"/>
          <w:sz w:val="20"/>
          <w:szCs w:val="20"/>
        </w:rPr>
        <w:t xml:space="preserve"> i aktualizacji LSR.</w:t>
      </w:r>
    </w:p>
    <w:p w:rsidR="00E069FD" w:rsidRDefault="00E069FD" w:rsidP="00E069FD">
      <w:pPr>
        <w:suppressAutoHyphens/>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Kierownik </w:t>
      </w:r>
      <w:r w:rsidRPr="004406CE">
        <w:rPr>
          <w:rFonts w:ascii="Arial Unicode MS" w:eastAsia="Arial Unicode MS" w:hAnsi="Arial Unicode MS" w:cs="Arial Unicode MS"/>
          <w:sz w:val="20"/>
          <w:szCs w:val="20"/>
        </w:rPr>
        <w:t xml:space="preserve">Biura LGD informuje społeczność lokalną </w:t>
      </w:r>
      <w:r>
        <w:rPr>
          <w:rFonts w:ascii="Arial Unicode MS" w:eastAsia="Arial Unicode MS" w:hAnsi="Arial Unicode MS" w:cs="Arial Unicode MS"/>
          <w:sz w:val="20"/>
          <w:szCs w:val="20"/>
        </w:rPr>
        <w:t xml:space="preserve">z obszaru LSR </w:t>
      </w:r>
      <w:r w:rsidRPr="004406CE">
        <w:rPr>
          <w:rFonts w:ascii="Arial Unicode MS" w:eastAsia="Arial Unicode MS" w:hAnsi="Arial Unicode MS" w:cs="Arial Unicode MS"/>
          <w:sz w:val="20"/>
          <w:szCs w:val="20"/>
        </w:rPr>
        <w:t>o przystąpieniu do procesu aktualizacji strategii poprzez</w:t>
      </w:r>
      <w:r>
        <w:rPr>
          <w:rFonts w:ascii="Arial Unicode MS" w:eastAsia="Arial Unicode MS" w:hAnsi="Arial Unicode MS" w:cs="Arial Unicode MS"/>
          <w:sz w:val="20"/>
          <w:szCs w:val="20"/>
        </w:rPr>
        <w:t>: (1)</w:t>
      </w:r>
      <w:r w:rsidRPr="004406CE">
        <w:rPr>
          <w:rFonts w:ascii="Arial Unicode MS" w:eastAsia="Arial Unicode MS" w:hAnsi="Arial Unicode MS" w:cs="Arial Unicode MS"/>
          <w:sz w:val="20"/>
          <w:szCs w:val="20"/>
        </w:rPr>
        <w:t xml:space="preserve"> wywieszenie na stronie internetowej</w:t>
      </w:r>
      <w:r>
        <w:rPr>
          <w:rFonts w:ascii="Arial Unicode MS" w:eastAsia="Arial Unicode MS" w:hAnsi="Arial Unicode MS" w:cs="Arial Unicode MS"/>
          <w:sz w:val="20"/>
          <w:szCs w:val="20"/>
        </w:rPr>
        <w:t xml:space="preserve"> LGD</w:t>
      </w:r>
      <w:r w:rsidRPr="004406CE">
        <w:rPr>
          <w:rFonts w:ascii="Arial Unicode MS" w:eastAsia="Arial Unicode MS" w:hAnsi="Arial Unicode MS" w:cs="Arial Unicode MS"/>
          <w:sz w:val="20"/>
          <w:szCs w:val="20"/>
        </w:rPr>
        <w:t xml:space="preserve"> uchwały Zarządu LGD o przystąpieniu do aktualizacji strategii i </w:t>
      </w:r>
      <w:r w:rsidR="006E678B">
        <w:rPr>
          <w:rFonts w:ascii="Arial Unicode MS" w:eastAsia="Arial Unicode MS" w:hAnsi="Arial Unicode MS" w:cs="Arial Unicode MS"/>
          <w:sz w:val="20"/>
          <w:szCs w:val="20"/>
        </w:rPr>
        <w:t xml:space="preserve">propozycję </w:t>
      </w:r>
      <w:r w:rsidRPr="004406CE">
        <w:rPr>
          <w:rFonts w:ascii="Arial Unicode MS" w:eastAsia="Arial Unicode MS" w:hAnsi="Arial Unicode MS" w:cs="Arial Unicode MS"/>
          <w:sz w:val="20"/>
          <w:szCs w:val="20"/>
        </w:rPr>
        <w:t xml:space="preserve">zmian </w:t>
      </w:r>
      <w:r>
        <w:rPr>
          <w:rFonts w:ascii="Arial Unicode MS" w:eastAsia="Arial Unicode MS" w:hAnsi="Arial Unicode MS" w:cs="Arial Unicode MS"/>
          <w:sz w:val="20"/>
          <w:szCs w:val="20"/>
        </w:rPr>
        <w:t>zasad/kryteriów oceny zgodności operacji z LSR</w:t>
      </w:r>
      <w:r w:rsidRPr="004406CE">
        <w:rPr>
          <w:rFonts w:ascii="Arial Unicode MS" w:eastAsia="Arial Unicode MS" w:hAnsi="Arial Unicode MS" w:cs="Arial Unicode MS"/>
          <w:sz w:val="20"/>
          <w:szCs w:val="20"/>
        </w:rPr>
        <w:t xml:space="preserve"> oraz</w:t>
      </w:r>
      <w:r>
        <w:rPr>
          <w:rFonts w:ascii="Arial Unicode MS" w:eastAsia="Arial Unicode MS" w:hAnsi="Arial Unicode MS" w:cs="Arial Unicode MS"/>
          <w:sz w:val="20"/>
          <w:szCs w:val="20"/>
        </w:rPr>
        <w:t xml:space="preserve"> (2) </w:t>
      </w:r>
      <w:r w:rsidRPr="004406CE">
        <w:rPr>
          <w:rFonts w:ascii="Arial Unicode MS" w:eastAsia="Arial Unicode MS" w:hAnsi="Arial Unicode MS" w:cs="Arial Unicode MS"/>
          <w:sz w:val="20"/>
          <w:szCs w:val="20"/>
        </w:rPr>
        <w:t xml:space="preserve"> publikację w lokalnych mediach. Każdy z mieszkańców obszaru objętego działalnością LGD ma prawo do wniesienia uwag do </w:t>
      </w:r>
      <w:r w:rsidR="006E678B">
        <w:rPr>
          <w:rFonts w:ascii="Arial Unicode MS" w:eastAsia="Arial Unicode MS" w:hAnsi="Arial Unicode MS" w:cs="Arial Unicode MS"/>
          <w:sz w:val="20"/>
          <w:szCs w:val="20"/>
        </w:rPr>
        <w:t xml:space="preserve">propozycji zmian </w:t>
      </w:r>
      <w:r w:rsidRPr="004406CE">
        <w:rPr>
          <w:rFonts w:ascii="Arial Unicode MS" w:eastAsia="Arial Unicode MS" w:hAnsi="Arial Unicode MS" w:cs="Arial Unicode MS"/>
          <w:sz w:val="20"/>
          <w:szCs w:val="20"/>
        </w:rPr>
        <w:t>Lokalnej Strategii Rozwoju w terminie 21 dni.</w:t>
      </w:r>
    </w:p>
    <w:p w:rsidR="006E678B" w:rsidRPr="004406CE" w:rsidRDefault="006E678B" w:rsidP="00E069FD">
      <w:pPr>
        <w:suppressAutoHyphens/>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W terminie 14 dni od upłynięcia terminu na wniesienie uwag przez mieszkańców odbywa się posiedzenie Rady LGD, która opiniuje propozycję zmian przedłożoną przez Zarząd LGD oraz uwagi wniesione przez mieszkańców. Następnie po zaopiniowaniu proponowanych zmian przez Radę Zarząd LGD zwołuje Walne Zebranie Członków, które podejmuje uchwałę o wprowadzeniu zmian do LSR.  </w:t>
      </w:r>
    </w:p>
    <w:p w:rsidR="00E069FD" w:rsidRDefault="00E069FD" w:rsidP="006E678B">
      <w:pPr>
        <w:suppressAutoHyphens/>
        <w:ind w:firstLine="360"/>
        <w:jc w:val="both"/>
        <w:rPr>
          <w:rFonts w:ascii="Arial Unicode MS" w:eastAsia="Arial Unicode MS" w:hAnsi="Arial Unicode MS" w:cs="Arial Unicode MS"/>
          <w:sz w:val="20"/>
          <w:szCs w:val="20"/>
        </w:rPr>
      </w:pPr>
      <w:r w:rsidRPr="004406CE">
        <w:rPr>
          <w:rFonts w:ascii="Arial Unicode MS" w:eastAsia="Arial Unicode MS" w:hAnsi="Arial Unicode MS" w:cs="Arial Unicode MS"/>
          <w:sz w:val="20"/>
          <w:szCs w:val="20"/>
        </w:rPr>
        <w:t xml:space="preserve">Wprowadzenie zmian </w:t>
      </w:r>
      <w:r w:rsidR="006E678B">
        <w:rPr>
          <w:rFonts w:ascii="Arial Unicode MS" w:eastAsia="Arial Unicode MS" w:hAnsi="Arial Unicode MS" w:cs="Arial Unicode MS"/>
          <w:sz w:val="20"/>
          <w:szCs w:val="20"/>
        </w:rPr>
        <w:t>zasad/kryteriów oceny zgodności operacji z LSR</w:t>
      </w:r>
      <w:r w:rsidR="006E678B" w:rsidRPr="004406CE">
        <w:rPr>
          <w:rFonts w:ascii="Arial Unicode MS" w:eastAsia="Arial Unicode MS" w:hAnsi="Arial Unicode MS" w:cs="Arial Unicode MS"/>
          <w:sz w:val="20"/>
          <w:szCs w:val="20"/>
        </w:rPr>
        <w:t xml:space="preserve"> </w:t>
      </w:r>
      <w:r w:rsidRPr="004406CE">
        <w:rPr>
          <w:rFonts w:ascii="Arial Unicode MS" w:eastAsia="Arial Unicode MS" w:hAnsi="Arial Unicode MS" w:cs="Arial Unicode MS"/>
          <w:sz w:val="20"/>
          <w:szCs w:val="20"/>
        </w:rPr>
        <w:t xml:space="preserve">i aktualizacji LSR wymaga każdorazowo zawiadomienia samorządu województwa. </w:t>
      </w:r>
    </w:p>
    <w:p w:rsidR="006A5A0F" w:rsidRDefault="006A5A0F" w:rsidP="006E678B">
      <w:pPr>
        <w:suppressAutoHyphens/>
        <w:ind w:firstLine="360"/>
        <w:jc w:val="both"/>
        <w:rPr>
          <w:rFonts w:ascii="Arial Unicode MS" w:eastAsia="Arial Unicode MS" w:hAnsi="Arial Unicode MS" w:cs="Arial Unicode MS"/>
          <w:sz w:val="20"/>
          <w:szCs w:val="20"/>
        </w:rPr>
      </w:pPr>
    </w:p>
    <w:p w:rsidR="006A5A0F" w:rsidRDefault="006A5A0F" w:rsidP="006E678B">
      <w:pPr>
        <w:suppressAutoHyphens/>
        <w:ind w:firstLine="360"/>
        <w:jc w:val="both"/>
        <w:rPr>
          <w:rFonts w:ascii="Arial Unicode MS" w:eastAsia="Arial Unicode MS" w:hAnsi="Arial Unicode MS" w:cs="Arial Unicode MS"/>
          <w:sz w:val="20"/>
          <w:szCs w:val="20"/>
        </w:rPr>
      </w:pPr>
    </w:p>
    <w:p w:rsidR="006A5A0F" w:rsidRDefault="006A5A0F" w:rsidP="006E678B">
      <w:pPr>
        <w:suppressAutoHyphens/>
        <w:ind w:firstLine="360"/>
        <w:jc w:val="both"/>
        <w:rPr>
          <w:rFonts w:ascii="Arial Unicode MS" w:eastAsia="Arial Unicode MS" w:hAnsi="Arial Unicode MS" w:cs="Arial Unicode MS"/>
          <w:sz w:val="20"/>
          <w:szCs w:val="20"/>
        </w:rPr>
      </w:pPr>
    </w:p>
    <w:p w:rsidR="006A5A0F" w:rsidRDefault="006A5A0F" w:rsidP="006E678B">
      <w:pPr>
        <w:suppressAutoHyphens/>
        <w:ind w:firstLine="360"/>
        <w:jc w:val="both"/>
        <w:rPr>
          <w:rFonts w:ascii="Arial Unicode MS" w:eastAsia="Arial Unicode MS" w:hAnsi="Arial Unicode MS" w:cs="Arial Unicode MS"/>
          <w:sz w:val="20"/>
          <w:szCs w:val="20"/>
        </w:rPr>
      </w:pPr>
    </w:p>
    <w:p w:rsidR="006A5A0F" w:rsidRDefault="006A5A0F" w:rsidP="006E678B">
      <w:pPr>
        <w:suppressAutoHyphens/>
        <w:ind w:firstLine="360"/>
        <w:jc w:val="both"/>
        <w:rPr>
          <w:rFonts w:ascii="Arial Unicode MS" w:eastAsia="Arial Unicode MS" w:hAnsi="Arial Unicode MS" w:cs="Arial Unicode MS"/>
          <w:sz w:val="20"/>
          <w:szCs w:val="20"/>
        </w:rPr>
      </w:pPr>
    </w:p>
    <w:p w:rsidR="006A5A0F" w:rsidRDefault="006A5A0F" w:rsidP="006E678B">
      <w:pPr>
        <w:suppressAutoHyphens/>
        <w:ind w:firstLine="360"/>
        <w:jc w:val="both"/>
        <w:rPr>
          <w:rFonts w:ascii="Arial Unicode MS" w:eastAsia="Arial Unicode MS" w:hAnsi="Arial Unicode MS" w:cs="Arial Unicode MS"/>
          <w:sz w:val="20"/>
          <w:szCs w:val="20"/>
        </w:rPr>
      </w:pPr>
    </w:p>
    <w:p w:rsidR="006A5A0F" w:rsidRDefault="006A5A0F" w:rsidP="006E678B">
      <w:pPr>
        <w:suppressAutoHyphens/>
        <w:ind w:firstLine="360"/>
        <w:jc w:val="both"/>
        <w:rPr>
          <w:rFonts w:ascii="Arial Unicode MS" w:eastAsia="Arial Unicode MS" w:hAnsi="Arial Unicode MS" w:cs="Arial Unicode MS"/>
          <w:sz w:val="20"/>
          <w:szCs w:val="20"/>
        </w:rPr>
      </w:pPr>
    </w:p>
    <w:p w:rsidR="006A5A0F" w:rsidRDefault="006A5A0F" w:rsidP="006A5A0F">
      <w:pPr>
        <w:jc w:val="center"/>
        <w:rPr>
          <w:b/>
          <w:sz w:val="28"/>
          <w:szCs w:val="28"/>
        </w:rPr>
      </w:pPr>
      <w:r w:rsidRPr="003D191B">
        <w:rPr>
          <w:b/>
          <w:sz w:val="28"/>
          <w:szCs w:val="28"/>
        </w:rPr>
        <w:t>Karta oceny zgodności operacji z LSR</w:t>
      </w:r>
      <w:r w:rsidR="00231488">
        <w:rPr>
          <w:b/>
          <w:sz w:val="28"/>
          <w:szCs w:val="28"/>
        </w:rPr>
        <w:t xml:space="preserve"> /wzór/</w:t>
      </w:r>
    </w:p>
    <w:p w:rsidR="004F628E" w:rsidRPr="003D191B" w:rsidRDefault="004F628E" w:rsidP="006A5A0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9"/>
        <w:gridCol w:w="5241"/>
        <w:gridCol w:w="790"/>
        <w:gridCol w:w="787"/>
      </w:tblGrid>
      <w:tr w:rsidR="004F628E" w:rsidTr="004F628E">
        <w:tc>
          <w:tcPr>
            <w:tcW w:w="2469" w:type="dxa"/>
          </w:tcPr>
          <w:p w:rsidR="004F628E" w:rsidRPr="006A5A0F" w:rsidRDefault="004F628E" w:rsidP="00E45F28">
            <w:pPr>
              <w:rPr>
                <w:b/>
                <w:sz w:val="18"/>
                <w:szCs w:val="18"/>
              </w:rPr>
            </w:pPr>
          </w:p>
          <w:p w:rsidR="004F628E" w:rsidRPr="006A5A0F" w:rsidRDefault="004F628E" w:rsidP="00E45F28">
            <w:pPr>
              <w:rPr>
                <w:b/>
                <w:sz w:val="18"/>
                <w:szCs w:val="18"/>
              </w:rPr>
            </w:pPr>
            <w:r w:rsidRPr="006A5A0F">
              <w:rPr>
                <w:b/>
                <w:sz w:val="18"/>
                <w:szCs w:val="18"/>
              </w:rPr>
              <w:t>Wniosek nr:</w:t>
            </w:r>
          </w:p>
          <w:p w:rsidR="004F628E" w:rsidRPr="006A5A0F" w:rsidRDefault="004F628E" w:rsidP="00E45F28">
            <w:pPr>
              <w:rPr>
                <w:b/>
                <w:sz w:val="18"/>
                <w:szCs w:val="18"/>
              </w:rPr>
            </w:pPr>
          </w:p>
        </w:tc>
        <w:tc>
          <w:tcPr>
            <w:tcW w:w="6818" w:type="dxa"/>
            <w:gridSpan w:val="3"/>
          </w:tcPr>
          <w:p w:rsidR="004F628E" w:rsidRPr="006A5A0F" w:rsidRDefault="004F628E" w:rsidP="00E45F28">
            <w:pPr>
              <w:rPr>
                <w:b/>
                <w:sz w:val="18"/>
                <w:szCs w:val="18"/>
              </w:rPr>
            </w:pPr>
          </w:p>
          <w:p w:rsidR="004F628E" w:rsidRPr="006A5A0F" w:rsidRDefault="004F628E" w:rsidP="00E45F28">
            <w:pPr>
              <w:rPr>
                <w:b/>
                <w:sz w:val="18"/>
                <w:szCs w:val="18"/>
              </w:rPr>
            </w:pPr>
          </w:p>
        </w:tc>
      </w:tr>
      <w:tr w:rsidR="004F628E" w:rsidTr="004F628E">
        <w:tc>
          <w:tcPr>
            <w:tcW w:w="2469" w:type="dxa"/>
          </w:tcPr>
          <w:p w:rsidR="004F628E" w:rsidRPr="006A5A0F" w:rsidRDefault="004F628E" w:rsidP="00E45F28">
            <w:pPr>
              <w:rPr>
                <w:b/>
                <w:sz w:val="18"/>
                <w:szCs w:val="18"/>
              </w:rPr>
            </w:pPr>
          </w:p>
          <w:p w:rsidR="004F628E" w:rsidRPr="006A5A0F" w:rsidRDefault="004F628E" w:rsidP="00E45F28">
            <w:pPr>
              <w:rPr>
                <w:b/>
                <w:sz w:val="18"/>
                <w:szCs w:val="18"/>
              </w:rPr>
            </w:pPr>
            <w:r w:rsidRPr="006A5A0F">
              <w:rPr>
                <w:b/>
                <w:sz w:val="18"/>
                <w:szCs w:val="18"/>
              </w:rPr>
              <w:t>Nazwa Wnioskodawcy:</w:t>
            </w:r>
          </w:p>
        </w:tc>
        <w:tc>
          <w:tcPr>
            <w:tcW w:w="6818" w:type="dxa"/>
            <w:gridSpan w:val="3"/>
          </w:tcPr>
          <w:p w:rsidR="004F628E" w:rsidRPr="006A5A0F" w:rsidRDefault="004F628E" w:rsidP="00E45F28">
            <w:pPr>
              <w:rPr>
                <w:b/>
                <w:sz w:val="18"/>
                <w:szCs w:val="18"/>
              </w:rPr>
            </w:pPr>
          </w:p>
          <w:p w:rsidR="004F628E" w:rsidRPr="006A5A0F" w:rsidRDefault="004F628E" w:rsidP="00E45F28">
            <w:pPr>
              <w:rPr>
                <w:b/>
                <w:sz w:val="18"/>
                <w:szCs w:val="18"/>
              </w:rPr>
            </w:pPr>
          </w:p>
          <w:p w:rsidR="004F628E" w:rsidRPr="006A5A0F" w:rsidRDefault="004F628E" w:rsidP="00E45F28">
            <w:pPr>
              <w:rPr>
                <w:b/>
                <w:sz w:val="18"/>
                <w:szCs w:val="18"/>
              </w:rPr>
            </w:pPr>
          </w:p>
        </w:tc>
      </w:tr>
      <w:tr w:rsidR="004F628E" w:rsidTr="004F628E">
        <w:tc>
          <w:tcPr>
            <w:tcW w:w="2469" w:type="dxa"/>
          </w:tcPr>
          <w:p w:rsidR="004F628E" w:rsidRPr="006A5A0F" w:rsidRDefault="004F628E" w:rsidP="00E45F28">
            <w:pPr>
              <w:rPr>
                <w:b/>
                <w:sz w:val="18"/>
                <w:szCs w:val="18"/>
              </w:rPr>
            </w:pPr>
          </w:p>
          <w:p w:rsidR="004F628E" w:rsidRPr="006A5A0F" w:rsidRDefault="004F628E" w:rsidP="00E45F28">
            <w:pPr>
              <w:rPr>
                <w:b/>
                <w:sz w:val="18"/>
                <w:szCs w:val="18"/>
              </w:rPr>
            </w:pPr>
            <w:r w:rsidRPr="006A5A0F">
              <w:rPr>
                <w:b/>
                <w:sz w:val="18"/>
                <w:szCs w:val="18"/>
              </w:rPr>
              <w:t>Nazwa operacji:</w:t>
            </w:r>
          </w:p>
        </w:tc>
        <w:tc>
          <w:tcPr>
            <w:tcW w:w="6818" w:type="dxa"/>
            <w:gridSpan w:val="3"/>
          </w:tcPr>
          <w:p w:rsidR="004F628E" w:rsidRPr="006A5A0F" w:rsidRDefault="004F628E" w:rsidP="00E45F28">
            <w:pPr>
              <w:rPr>
                <w:b/>
                <w:sz w:val="18"/>
                <w:szCs w:val="18"/>
              </w:rPr>
            </w:pPr>
          </w:p>
          <w:p w:rsidR="004F628E" w:rsidRPr="006A5A0F" w:rsidRDefault="004F628E" w:rsidP="00E45F28">
            <w:pPr>
              <w:rPr>
                <w:b/>
                <w:sz w:val="18"/>
                <w:szCs w:val="18"/>
              </w:rPr>
            </w:pPr>
          </w:p>
          <w:p w:rsidR="004F628E" w:rsidRPr="006A5A0F" w:rsidRDefault="004F628E" w:rsidP="00E45F28">
            <w:pPr>
              <w:rPr>
                <w:b/>
                <w:sz w:val="18"/>
                <w:szCs w:val="18"/>
              </w:rPr>
            </w:pPr>
          </w:p>
        </w:tc>
      </w:tr>
      <w:tr w:rsidR="004F628E" w:rsidTr="004F628E">
        <w:tc>
          <w:tcPr>
            <w:tcW w:w="7710" w:type="dxa"/>
            <w:gridSpan w:val="2"/>
          </w:tcPr>
          <w:p w:rsidR="004F628E" w:rsidRPr="006A5A0F" w:rsidRDefault="004F628E" w:rsidP="00E45F28">
            <w:pPr>
              <w:rPr>
                <w:b/>
                <w:sz w:val="18"/>
                <w:szCs w:val="18"/>
              </w:rPr>
            </w:pPr>
            <w:r w:rsidRPr="006A5A0F">
              <w:rPr>
                <w:b/>
                <w:sz w:val="18"/>
                <w:szCs w:val="18"/>
              </w:rPr>
              <w:t>Działanie PROW: Różnicowanie w kierunku działalności nierolniczej</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rPr>
                <w:b/>
                <w:sz w:val="18"/>
                <w:szCs w:val="18"/>
              </w:rPr>
            </w:pPr>
            <w:r w:rsidRPr="006A5A0F">
              <w:rPr>
                <w:b/>
                <w:sz w:val="18"/>
                <w:szCs w:val="18"/>
              </w:rPr>
              <w:t xml:space="preserve">Działanie PROW: Tworzenie i rozwój </w:t>
            </w:r>
            <w:proofErr w:type="spellStart"/>
            <w:r w:rsidRPr="006A5A0F">
              <w:rPr>
                <w:b/>
                <w:sz w:val="18"/>
                <w:szCs w:val="18"/>
              </w:rPr>
              <w:t>mikroprzedsiębiorstw</w:t>
            </w:r>
            <w:proofErr w:type="spellEnd"/>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rPr>
                <w:b/>
                <w:sz w:val="18"/>
                <w:szCs w:val="18"/>
              </w:rPr>
            </w:pPr>
            <w:r w:rsidRPr="006A5A0F">
              <w:rPr>
                <w:b/>
                <w:sz w:val="18"/>
                <w:szCs w:val="18"/>
              </w:rPr>
              <w:t>Działanie PROW: Odnowa i rozwój wsi</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rPr>
                <w:b/>
                <w:sz w:val="18"/>
                <w:szCs w:val="18"/>
              </w:rPr>
            </w:pPr>
            <w:r w:rsidRPr="006A5A0F">
              <w:rPr>
                <w:b/>
                <w:sz w:val="18"/>
                <w:szCs w:val="18"/>
              </w:rPr>
              <w:t>Działanie PROW: Wdrażanie lokalnych strategii rozwoju – małe projekty</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9287" w:type="dxa"/>
            <w:gridSpan w:val="4"/>
          </w:tcPr>
          <w:p w:rsidR="004F628E" w:rsidRPr="006A5A0F" w:rsidRDefault="004F628E" w:rsidP="00E45F28">
            <w:pPr>
              <w:jc w:val="center"/>
              <w:rPr>
                <w:b/>
                <w:sz w:val="18"/>
                <w:szCs w:val="18"/>
              </w:rPr>
            </w:pPr>
          </w:p>
          <w:p w:rsidR="004F628E" w:rsidRPr="006A5A0F" w:rsidRDefault="004F628E" w:rsidP="00E45F28">
            <w:pPr>
              <w:jc w:val="center"/>
              <w:rPr>
                <w:b/>
                <w:sz w:val="18"/>
                <w:szCs w:val="18"/>
              </w:rPr>
            </w:pPr>
            <w:r w:rsidRPr="006A5A0F">
              <w:rPr>
                <w:b/>
                <w:sz w:val="18"/>
                <w:szCs w:val="18"/>
              </w:rPr>
              <w:t>Czy realizacja operacji przyczyni się do osiągnięcia celów ogólnych LSR?</w:t>
            </w:r>
          </w:p>
          <w:p w:rsidR="004F628E" w:rsidRPr="006A5A0F" w:rsidRDefault="004F628E" w:rsidP="00E45F28">
            <w:pPr>
              <w:jc w:val="center"/>
              <w:rPr>
                <w:b/>
                <w:sz w:val="18"/>
                <w:szCs w:val="18"/>
              </w:rPr>
            </w:pPr>
          </w:p>
        </w:tc>
      </w:tr>
      <w:tr w:rsidR="004F628E" w:rsidTr="004F628E">
        <w:tc>
          <w:tcPr>
            <w:tcW w:w="7710" w:type="dxa"/>
            <w:gridSpan w:val="2"/>
          </w:tcPr>
          <w:p w:rsidR="004F628E" w:rsidRPr="006A5A0F" w:rsidRDefault="004F628E" w:rsidP="00E45F28">
            <w:pPr>
              <w:jc w:val="both"/>
              <w:rPr>
                <w:b/>
                <w:sz w:val="18"/>
                <w:szCs w:val="18"/>
              </w:rPr>
            </w:pPr>
            <w:r w:rsidRPr="006A5A0F">
              <w:rPr>
                <w:b/>
                <w:sz w:val="18"/>
                <w:szCs w:val="18"/>
              </w:rPr>
              <w:t>Celu 1:</w:t>
            </w:r>
            <w:r w:rsidRPr="006A5A0F">
              <w:rPr>
                <w:rFonts w:eastAsia="Arial Unicode MS"/>
                <w:b/>
                <w:bCs/>
                <w:sz w:val="18"/>
                <w:szCs w:val="18"/>
              </w:rPr>
              <w:t xml:space="preserve"> Rozwój turystyki w oparciu o wykorzystanie zasobów przyrodniczo - krajobrazowych  i kulturowych obszaru objętego LGD „Zielony Pierścień”</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jc w:val="both"/>
              <w:rPr>
                <w:b/>
                <w:sz w:val="18"/>
                <w:szCs w:val="18"/>
              </w:rPr>
            </w:pPr>
            <w:r w:rsidRPr="006A5A0F">
              <w:rPr>
                <w:b/>
                <w:sz w:val="18"/>
                <w:szCs w:val="18"/>
              </w:rPr>
              <w:t>Celu 2:</w:t>
            </w:r>
            <w:r w:rsidRPr="006A5A0F">
              <w:rPr>
                <w:rFonts w:eastAsia="Arial Unicode MS"/>
                <w:b/>
                <w:bCs/>
                <w:sz w:val="18"/>
                <w:szCs w:val="18"/>
              </w:rPr>
              <w:t xml:space="preserve"> Rozwój przedsiębiorczości na rzecz tworzenia pozarolniczych źródeł dochodu na obszarze LGD „Zielony Pierścień”</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autoSpaceDE w:val="0"/>
              <w:autoSpaceDN w:val="0"/>
              <w:adjustRightInd w:val="0"/>
              <w:jc w:val="both"/>
              <w:rPr>
                <w:b/>
                <w:sz w:val="18"/>
                <w:szCs w:val="18"/>
              </w:rPr>
            </w:pPr>
            <w:r w:rsidRPr="006A5A0F">
              <w:rPr>
                <w:b/>
                <w:sz w:val="18"/>
                <w:szCs w:val="18"/>
              </w:rPr>
              <w:t>Celu 3:</w:t>
            </w:r>
            <w:r w:rsidRPr="006A5A0F">
              <w:rPr>
                <w:rFonts w:eastAsia="Arial Unicode MS"/>
                <w:b/>
                <w:bCs/>
                <w:sz w:val="18"/>
                <w:szCs w:val="18"/>
              </w:rPr>
              <w:t xml:space="preserve"> Poprawa jakości życia mieszkańców na obszarze LGD „Zielony Pierścień”</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jc w:val="both"/>
              <w:rPr>
                <w:b/>
                <w:sz w:val="18"/>
                <w:szCs w:val="18"/>
              </w:rPr>
            </w:pPr>
            <w:r w:rsidRPr="006A5A0F">
              <w:rPr>
                <w:b/>
                <w:sz w:val="18"/>
                <w:szCs w:val="18"/>
              </w:rPr>
              <w:t>Celu 4:</w:t>
            </w:r>
            <w:r w:rsidRPr="006A5A0F">
              <w:rPr>
                <w:rFonts w:eastAsia="Arial Unicode MS"/>
                <w:b/>
                <w:bCs/>
                <w:sz w:val="18"/>
                <w:szCs w:val="18"/>
              </w:rPr>
              <w:t xml:space="preserve"> Budowanie kapitału społecznego obszaru objętego LGD „Zielony Pierścień”</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9287" w:type="dxa"/>
            <w:gridSpan w:val="4"/>
          </w:tcPr>
          <w:p w:rsidR="004F628E" w:rsidRPr="006A5A0F" w:rsidRDefault="004F628E" w:rsidP="00E45F28">
            <w:pPr>
              <w:jc w:val="center"/>
              <w:rPr>
                <w:b/>
                <w:sz w:val="18"/>
                <w:szCs w:val="18"/>
              </w:rPr>
            </w:pPr>
          </w:p>
          <w:p w:rsidR="004F628E" w:rsidRPr="006A5A0F" w:rsidRDefault="004F628E" w:rsidP="00E45F28">
            <w:pPr>
              <w:jc w:val="center"/>
              <w:rPr>
                <w:b/>
                <w:sz w:val="18"/>
                <w:szCs w:val="18"/>
              </w:rPr>
            </w:pPr>
            <w:r w:rsidRPr="006A5A0F">
              <w:rPr>
                <w:b/>
                <w:sz w:val="18"/>
                <w:szCs w:val="18"/>
              </w:rPr>
              <w:t>Czy realizacja operacji przyczyni się do osiągnięcia celów szczegółowych LSR?</w:t>
            </w:r>
          </w:p>
          <w:p w:rsidR="004F628E" w:rsidRPr="006A5A0F" w:rsidRDefault="004F628E" w:rsidP="00E45F28">
            <w:pPr>
              <w:jc w:val="center"/>
              <w:rPr>
                <w:b/>
                <w:sz w:val="18"/>
                <w:szCs w:val="18"/>
              </w:rPr>
            </w:pPr>
          </w:p>
        </w:tc>
      </w:tr>
      <w:tr w:rsidR="004F628E" w:rsidTr="004F628E">
        <w:tc>
          <w:tcPr>
            <w:tcW w:w="7710" w:type="dxa"/>
            <w:gridSpan w:val="2"/>
          </w:tcPr>
          <w:p w:rsidR="004F628E" w:rsidRPr="006A5A0F" w:rsidRDefault="004F628E" w:rsidP="00E45F28">
            <w:pPr>
              <w:rPr>
                <w:b/>
                <w:sz w:val="18"/>
                <w:szCs w:val="18"/>
              </w:rPr>
            </w:pPr>
            <w:r w:rsidRPr="006A5A0F">
              <w:rPr>
                <w:rFonts w:eastAsia="Arial Unicode MS"/>
                <w:b/>
                <w:bCs/>
                <w:sz w:val="18"/>
                <w:szCs w:val="18"/>
              </w:rPr>
              <w:t xml:space="preserve">Celu 1.1: </w:t>
            </w:r>
            <w:r>
              <w:rPr>
                <w:rFonts w:eastAsia="Arial Unicode MS"/>
                <w:b/>
                <w:bCs/>
                <w:sz w:val="18"/>
                <w:szCs w:val="18"/>
              </w:rPr>
              <w:t>Poprawa oferty turystycznej</w:t>
            </w:r>
            <w:r w:rsidRPr="006A5A0F">
              <w:rPr>
                <w:rFonts w:eastAsia="Arial Unicode MS"/>
                <w:b/>
                <w:bCs/>
                <w:sz w:val="18"/>
                <w:szCs w:val="18"/>
              </w:rPr>
              <w:t xml:space="preserve"> </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rPr>
                <w:b/>
                <w:sz w:val="18"/>
                <w:szCs w:val="18"/>
              </w:rPr>
            </w:pPr>
            <w:r w:rsidRPr="006A5A0F">
              <w:rPr>
                <w:rFonts w:eastAsia="Arial Unicode MS"/>
                <w:b/>
                <w:bCs/>
                <w:sz w:val="18"/>
                <w:szCs w:val="18"/>
              </w:rPr>
              <w:t>Celu 2.1: Rozwój i promocja usług</w:t>
            </w:r>
            <w:r>
              <w:rPr>
                <w:rFonts w:eastAsia="Arial Unicode MS"/>
                <w:b/>
                <w:bCs/>
                <w:sz w:val="18"/>
                <w:szCs w:val="18"/>
              </w:rPr>
              <w:t xml:space="preserve"> turystycznych </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rPr>
                <w:b/>
                <w:sz w:val="18"/>
                <w:szCs w:val="18"/>
              </w:rPr>
            </w:pPr>
            <w:r w:rsidRPr="006A5A0F">
              <w:rPr>
                <w:rFonts w:eastAsia="Arial Unicode MS"/>
                <w:b/>
                <w:bCs/>
                <w:sz w:val="18"/>
                <w:szCs w:val="18"/>
              </w:rPr>
              <w:t>Celu 3.1: Poprawa infrastruktury o funkcji publicznej, społeczno-kulturalnej, rekreacyjnej  i sportowej</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rPr>
                <w:b/>
                <w:sz w:val="18"/>
                <w:szCs w:val="18"/>
              </w:rPr>
            </w:pPr>
            <w:r w:rsidRPr="006A5A0F">
              <w:rPr>
                <w:rFonts w:eastAsia="Arial Unicode MS"/>
                <w:b/>
                <w:bCs/>
                <w:sz w:val="18"/>
                <w:szCs w:val="18"/>
              </w:rPr>
              <w:t xml:space="preserve">Celu 3.2: Zachowanie dziedzictwa </w:t>
            </w:r>
            <w:r>
              <w:rPr>
                <w:rFonts w:eastAsia="Arial Unicode MS"/>
                <w:b/>
                <w:bCs/>
                <w:sz w:val="18"/>
                <w:szCs w:val="18"/>
              </w:rPr>
              <w:t xml:space="preserve">przyrodniczo-krajobrazowego, </w:t>
            </w:r>
            <w:r w:rsidRPr="006A5A0F">
              <w:rPr>
                <w:rFonts w:eastAsia="Arial Unicode MS"/>
                <w:b/>
                <w:bCs/>
                <w:sz w:val="18"/>
                <w:szCs w:val="18"/>
              </w:rPr>
              <w:t>kulturowego i historycznego społeczności lokalnych</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autoSpaceDE w:val="0"/>
              <w:autoSpaceDN w:val="0"/>
              <w:adjustRightInd w:val="0"/>
              <w:rPr>
                <w:b/>
                <w:sz w:val="18"/>
                <w:szCs w:val="18"/>
              </w:rPr>
            </w:pPr>
            <w:r w:rsidRPr="006A5A0F">
              <w:rPr>
                <w:rFonts w:eastAsia="Arial Unicode MS"/>
                <w:b/>
                <w:bCs/>
                <w:sz w:val="18"/>
                <w:szCs w:val="18"/>
              </w:rPr>
              <w:t xml:space="preserve">Celu 4.1: </w:t>
            </w:r>
            <w:r>
              <w:rPr>
                <w:rFonts w:eastAsia="Arial Unicode MS"/>
                <w:b/>
                <w:bCs/>
                <w:sz w:val="18"/>
                <w:szCs w:val="18"/>
              </w:rPr>
              <w:t>Podniesienie wiedzy i umiejętności lokalnych liderów oraz przedstawicieli podmiotów społecznych, gospodarczych i publicznych w zakresie przygotowania i wdrażania inicjatyw lokalnych oraz partnerskich</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9287" w:type="dxa"/>
            <w:gridSpan w:val="4"/>
          </w:tcPr>
          <w:p w:rsidR="004F628E" w:rsidRPr="006A5A0F" w:rsidRDefault="004F628E" w:rsidP="00E45F28">
            <w:pPr>
              <w:jc w:val="center"/>
              <w:rPr>
                <w:b/>
                <w:sz w:val="18"/>
                <w:szCs w:val="18"/>
              </w:rPr>
            </w:pPr>
          </w:p>
          <w:p w:rsidR="004F628E" w:rsidRPr="006A5A0F" w:rsidRDefault="004F628E" w:rsidP="00E45F28">
            <w:pPr>
              <w:jc w:val="center"/>
              <w:rPr>
                <w:b/>
                <w:sz w:val="18"/>
                <w:szCs w:val="18"/>
              </w:rPr>
            </w:pPr>
            <w:r w:rsidRPr="006A5A0F">
              <w:rPr>
                <w:b/>
                <w:sz w:val="18"/>
                <w:szCs w:val="18"/>
              </w:rPr>
              <w:t>Czy operacja jest zgodna z przedsięwzięciami planowanymi w ramach LSR?</w:t>
            </w:r>
          </w:p>
          <w:p w:rsidR="004F628E" w:rsidRPr="006A5A0F" w:rsidRDefault="004F628E" w:rsidP="00E45F28">
            <w:pPr>
              <w:jc w:val="center"/>
              <w:rPr>
                <w:b/>
                <w:sz w:val="18"/>
                <w:szCs w:val="18"/>
              </w:rPr>
            </w:pPr>
          </w:p>
        </w:tc>
      </w:tr>
      <w:tr w:rsidR="004F628E" w:rsidTr="004F628E">
        <w:tc>
          <w:tcPr>
            <w:tcW w:w="7710" w:type="dxa"/>
            <w:gridSpan w:val="2"/>
          </w:tcPr>
          <w:p w:rsidR="004F628E" w:rsidRPr="006A5A0F" w:rsidRDefault="004F628E" w:rsidP="00E45F28">
            <w:pPr>
              <w:autoSpaceDE w:val="0"/>
              <w:autoSpaceDN w:val="0"/>
              <w:adjustRightInd w:val="0"/>
              <w:jc w:val="both"/>
              <w:rPr>
                <w:b/>
                <w:sz w:val="18"/>
                <w:szCs w:val="18"/>
              </w:rPr>
            </w:pPr>
            <w:r w:rsidRPr="006A5A0F">
              <w:rPr>
                <w:b/>
                <w:sz w:val="18"/>
                <w:szCs w:val="18"/>
              </w:rPr>
              <w:t xml:space="preserve">Przedsięwzięciem I: Tworzenie </w:t>
            </w:r>
            <w:r>
              <w:rPr>
                <w:b/>
                <w:sz w:val="18"/>
                <w:szCs w:val="18"/>
              </w:rPr>
              <w:t xml:space="preserve">nowych </w:t>
            </w:r>
            <w:r w:rsidRPr="006A5A0F">
              <w:rPr>
                <w:b/>
                <w:sz w:val="18"/>
                <w:szCs w:val="18"/>
              </w:rPr>
              <w:t>i</w:t>
            </w:r>
            <w:r>
              <w:rPr>
                <w:b/>
                <w:sz w:val="18"/>
                <w:szCs w:val="18"/>
              </w:rPr>
              <w:t xml:space="preserve"> doskonalenie istniejących produktów turystycznych</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autoSpaceDE w:val="0"/>
              <w:autoSpaceDN w:val="0"/>
              <w:adjustRightInd w:val="0"/>
              <w:jc w:val="both"/>
              <w:rPr>
                <w:b/>
                <w:sz w:val="18"/>
                <w:szCs w:val="18"/>
              </w:rPr>
            </w:pPr>
            <w:r w:rsidRPr="006A5A0F">
              <w:rPr>
                <w:b/>
                <w:sz w:val="18"/>
                <w:szCs w:val="18"/>
              </w:rPr>
              <w:t>Przedsięwzięciem II:</w:t>
            </w:r>
            <w:r w:rsidRPr="006A5A0F">
              <w:rPr>
                <w:rFonts w:eastAsia="Arial Unicode MS"/>
                <w:b/>
                <w:bCs/>
                <w:sz w:val="18"/>
                <w:szCs w:val="18"/>
              </w:rPr>
              <w:t xml:space="preserve"> </w:t>
            </w:r>
            <w:r>
              <w:rPr>
                <w:rFonts w:eastAsia="Arial Unicode MS"/>
                <w:b/>
                <w:bCs/>
                <w:sz w:val="18"/>
                <w:szCs w:val="18"/>
              </w:rPr>
              <w:t>Promocja walorów turystycznych obszaru LSR</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autoSpaceDE w:val="0"/>
              <w:autoSpaceDN w:val="0"/>
              <w:adjustRightInd w:val="0"/>
              <w:rPr>
                <w:b/>
                <w:sz w:val="18"/>
                <w:szCs w:val="18"/>
              </w:rPr>
            </w:pPr>
            <w:r w:rsidRPr="006A5A0F">
              <w:rPr>
                <w:b/>
                <w:sz w:val="18"/>
                <w:szCs w:val="18"/>
              </w:rPr>
              <w:t>Przedsięwzięciem III:</w:t>
            </w:r>
            <w:r w:rsidRPr="006A5A0F">
              <w:rPr>
                <w:rFonts w:eastAsia="Arial Unicode MS"/>
                <w:b/>
                <w:bCs/>
                <w:sz w:val="18"/>
                <w:szCs w:val="18"/>
              </w:rPr>
              <w:t xml:space="preserve"> Bądź przedsiębiorczy – </w:t>
            </w:r>
            <w:r>
              <w:rPr>
                <w:rFonts w:eastAsia="Arial Unicode MS"/>
                <w:b/>
                <w:bCs/>
                <w:sz w:val="18"/>
                <w:szCs w:val="18"/>
              </w:rPr>
              <w:t xml:space="preserve"> kreowanie postaw przedsiębiorczych i wsparcie inicjatyw lokalnych</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rPr>
                <w:b/>
                <w:sz w:val="18"/>
                <w:szCs w:val="18"/>
              </w:rPr>
            </w:pPr>
            <w:r w:rsidRPr="006A5A0F">
              <w:rPr>
                <w:b/>
                <w:sz w:val="18"/>
                <w:szCs w:val="18"/>
              </w:rPr>
              <w:t>Przedsięwzięciem IV:</w:t>
            </w:r>
            <w:r w:rsidRPr="006A5A0F">
              <w:rPr>
                <w:rFonts w:eastAsia="Arial Unicode MS"/>
                <w:b/>
                <w:bCs/>
                <w:sz w:val="18"/>
                <w:szCs w:val="18"/>
              </w:rPr>
              <w:t xml:space="preserve"> </w:t>
            </w:r>
            <w:r>
              <w:rPr>
                <w:rFonts w:eastAsia="Arial Unicode MS"/>
                <w:b/>
                <w:bCs/>
                <w:sz w:val="18"/>
                <w:szCs w:val="18"/>
              </w:rPr>
              <w:t>Modernizacja infrastruktury służącej aktywizacji i integracji społecznej</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rPr>
                <w:b/>
                <w:sz w:val="18"/>
                <w:szCs w:val="18"/>
              </w:rPr>
            </w:pPr>
            <w:r w:rsidRPr="006A5A0F">
              <w:rPr>
                <w:b/>
                <w:sz w:val="18"/>
                <w:szCs w:val="18"/>
              </w:rPr>
              <w:t xml:space="preserve">Przedsięwzięciem V: </w:t>
            </w:r>
            <w:r w:rsidRPr="006A5A0F">
              <w:rPr>
                <w:rFonts w:eastAsia="Arial Unicode MS"/>
                <w:b/>
                <w:bCs/>
                <w:sz w:val="18"/>
                <w:szCs w:val="18"/>
              </w:rPr>
              <w:t>Dziedzictwo kulturowe i historyczne bogactwem obszaru</w:t>
            </w:r>
            <w:r>
              <w:rPr>
                <w:rFonts w:eastAsia="Arial Unicode MS"/>
                <w:b/>
                <w:bCs/>
                <w:sz w:val="18"/>
                <w:szCs w:val="18"/>
              </w:rPr>
              <w:t xml:space="preserve"> LSR</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autoSpaceDE w:val="0"/>
              <w:autoSpaceDN w:val="0"/>
              <w:adjustRightInd w:val="0"/>
              <w:jc w:val="both"/>
              <w:rPr>
                <w:b/>
                <w:sz w:val="18"/>
                <w:szCs w:val="18"/>
              </w:rPr>
            </w:pPr>
            <w:r w:rsidRPr="006A5A0F">
              <w:rPr>
                <w:b/>
                <w:sz w:val="18"/>
                <w:szCs w:val="18"/>
              </w:rPr>
              <w:t xml:space="preserve">Przedsięwzięciem VI: </w:t>
            </w:r>
            <w:r w:rsidRPr="006A5A0F">
              <w:rPr>
                <w:rFonts w:eastAsia="Arial Unicode MS"/>
                <w:b/>
                <w:bCs/>
                <w:sz w:val="18"/>
                <w:szCs w:val="18"/>
              </w:rPr>
              <w:t>Ochrona i promocja obszarów cennych pod względem przyrodniczym i krajobrazowym</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rPr>
                <w:b/>
                <w:sz w:val="18"/>
                <w:szCs w:val="18"/>
              </w:rPr>
            </w:pPr>
            <w:r w:rsidRPr="006A5A0F">
              <w:rPr>
                <w:b/>
                <w:sz w:val="18"/>
                <w:szCs w:val="18"/>
              </w:rPr>
              <w:t>Przedsięwzięciem VII:</w:t>
            </w:r>
            <w:r w:rsidRPr="006A5A0F">
              <w:rPr>
                <w:rFonts w:eastAsia="Arial Unicode MS"/>
                <w:b/>
                <w:bCs/>
                <w:sz w:val="18"/>
                <w:szCs w:val="18"/>
              </w:rPr>
              <w:t xml:space="preserve"> Akademia Inicjatyw Społecznych i Gospodarczych</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r w:rsidR="004F628E" w:rsidTr="004F628E">
        <w:tc>
          <w:tcPr>
            <w:tcW w:w="7710" w:type="dxa"/>
            <w:gridSpan w:val="2"/>
          </w:tcPr>
          <w:p w:rsidR="004F628E" w:rsidRPr="006A5A0F" w:rsidRDefault="004F628E" w:rsidP="00E45F28">
            <w:pPr>
              <w:rPr>
                <w:b/>
                <w:sz w:val="18"/>
                <w:szCs w:val="18"/>
              </w:rPr>
            </w:pPr>
            <w:r w:rsidRPr="006A5A0F">
              <w:rPr>
                <w:b/>
                <w:sz w:val="18"/>
                <w:szCs w:val="18"/>
              </w:rPr>
              <w:t>Przedsięwzięciem VIII:</w:t>
            </w:r>
            <w:r w:rsidRPr="006A5A0F">
              <w:rPr>
                <w:rFonts w:eastAsia="Arial Unicode MS"/>
                <w:b/>
                <w:bCs/>
                <w:sz w:val="18"/>
                <w:szCs w:val="18"/>
              </w:rPr>
              <w:t xml:space="preserve"> Centrum Promocji Dobrych Praktyk </w:t>
            </w:r>
            <w:r>
              <w:rPr>
                <w:rFonts w:eastAsia="Arial Unicode MS"/>
                <w:b/>
                <w:bCs/>
                <w:sz w:val="18"/>
                <w:szCs w:val="18"/>
              </w:rPr>
              <w:t>na rzecz rozwoju lokalnego</w:t>
            </w:r>
          </w:p>
        </w:tc>
        <w:tc>
          <w:tcPr>
            <w:tcW w:w="790" w:type="dxa"/>
            <w:shd w:val="clear" w:color="auto" w:fill="auto"/>
          </w:tcPr>
          <w:p w:rsidR="004F628E" w:rsidRPr="006A5A0F" w:rsidRDefault="004F628E" w:rsidP="00E45F28">
            <w:pPr>
              <w:jc w:val="center"/>
              <w:rPr>
                <w:sz w:val="18"/>
                <w:szCs w:val="18"/>
              </w:rPr>
            </w:pPr>
            <w:r w:rsidRPr="006A5A0F">
              <w:rPr>
                <w:sz w:val="18"/>
                <w:szCs w:val="18"/>
              </w:rPr>
              <w:t>Tak</w:t>
            </w:r>
          </w:p>
        </w:tc>
        <w:tc>
          <w:tcPr>
            <w:tcW w:w="787" w:type="dxa"/>
            <w:shd w:val="clear" w:color="auto" w:fill="auto"/>
          </w:tcPr>
          <w:p w:rsidR="004F628E" w:rsidRPr="006A5A0F" w:rsidRDefault="004F628E" w:rsidP="00E45F28">
            <w:pPr>
              <w:jc w:val="center"/>
              <w:rPr>
                <w:sz w:val="18"/>
                <w:szCs w:val="18"/>
              </w:rPr>
            </w:pPr>
            <w:r w:rsidRPr="006A5A0F">
              <w:rPr>
                <w:sz w:val="18"/>
                <w:szCs w:val="18"/>
              </w:rPr>
              <w:t>Nie</w:t>
            </w:r>
          </w:p>
        </w:tc>
      </w:tr>
    </w:tbl>
    <w:p w:rsidR="004F628E" w:rsidRDefault="004F628E" w:rsidP="004F628E"/>
    <w:p w:rsidR="004F628E" w:rsidRDefault="004F628E" w:rsidP="004F628E"/>
    <w:p w:rsidR="004F628E" w:rsidRDefault="004F628E" w:rsidP="004F628E"/>
    <w:p w:rsidR="004F628E" w:rsidRDefault="004F628E" w:rsidP="004F628E"/>
    <w:p w:rsidR="004F628E" w:rsidRDefault="004F628E" w:rsidP="004F628E"/>
    <w:p w:rsidR="004F628E" w:rsidRDefault="004F628E" w:rsidP="004F628E"/>
    <w:p w:rsidR="004F628E" w:rsidRDefault="004F628E" w:rsidP="004F628E"/>
    <w:p w:rsidR="004F628E" w:rsidRDefault="004F628E" w:rsidP="004F628E"/>
    <w:p w:rsidR="004F628E" w:rsidRDefault="004F628E" w:rsidP="004F628E"/>
    <w:p w:rsidR="004F628E" w:rsidRDefault="004F628E" w:rsidP="004F628E">
      <w:r>
        <w:t>Uzasadnienie zgodności operacji z przedsięwzięciem/przedsięwzięciami planowanymi w ramach LSR (w uzasadnieniu należy wykazać m.in., że ocenianą operację można uznać za operację rekomendowaną w ramach LSR):</w:t>
      </w:r>
    </w:p>
    <w:p w:rsidR="004F628E" w:rsidRDefault="004F628E" w:rsidP="004F628E"/>
    <w:p w:rsidR="004F628E" w:rsidRDefault="004F628E" w:rsidP="004F628E">
      <w:r>
        <w:t>......................................................................................................................................................</w:t>
      </w:r>
    </w:p>
    <w:p w:rsidR="004F628E" w:rsidRDefault="004F628E" w:rsidP="004F628E"/>
    <w:p w:rsidR="004F628E" w:rsidRDefault="004F628E" w:rsidP="004F628E">
      <w:r>
        <w:t>.....................................................................................................................................................</w:t>
      </w:r>
    </w:p>
    <w:p w:rsidR="004F628E" w:rsidRDefault="004F628E" w:rsidP="004F628E"/>
    <w:p w:rsidR="004F628E" w:rsidRDefault="004F628E" w:rsidP="004F628E">
      <w:r>
        <w:t>.....................................................................................................................................................</w:t>
      </w:r>
    </w:p>
    <w:p w:rsidR="004F628E" w:rsidRDefault="004F628E" w:rsidP="004F628E"/>
    <w:p w:rsidR="004F628E" w:rsidRDefault="004F628E" w:rsidP="004F628E">
      <w:r>
        <w:t>.....................................................................................................................................................</w:t>
      </w:r>
    </w:p>
    <w:p w:rsidR="004F628E" w:rsidRDefault="004F628E" w:rsidP="004F628E"/>
    <w:p w:rsidR="004F628E" w:rsidRDefault="004F628E" w:rsidP="004F628E">
      <w:r>
        <w:t>......................................................................................................................................................</w:t>
      </w:r>
    </w:p>
    <w:p w:rsidR="004F628E" w:rsidRDefault="004F628E" w:rsidP="004F628E"/>
    <w:p w:rsidR="004F628E" w:rsidRDefault="004F628E" w:rsidP="004F628E">
      <w:r>
        <w:t>.....................................................................................................................................................</w:t>
      </w:r>
    </w:p>
    <w:p w:rsidR="004F628E" w:rsidRDefault="004F628E" w:rsidP="004F628E"/>
    <w:p w:rsidR="004F628E" w:rsidRDefault="004F628E" w:rsidP="004F628E">
      <w:r>
        <w:t>.....................................................................................................................................................</w:t>
      </w:r>
    </w:p>
    <w:p w:rsidR="004F628E" w:rsidRDefault="004F628E" w:rsidP="004F628E"/>
    <w:p w:rsidR="004F628E" w:rsidRDefault="004F628E" w:rsidP="004F628E">
      <w:r>
        <w:t>.....................................................................................................................................................</w:t>
      </w:r>
    </w:p>
    <w:p w:rsidR="004F628E" w:rsidRDefault="004F628E" w:rsidP="004F628E"/>
    <w:p w:rsidR="004F628E" w:rsidRDefault="004F628E" w:rsidP="004F628E"/>
    <w:p w:rsidR="004F628E" w:rsidRDefault="004F628E" w:rsidP="004F628E"/>
    <w:p w:rsidR="004F628E" w:rsidRDefault="004F628E" w:rsidP="004F628E"/>
    <w:p w:rsidR="004F628E" w:rsidRDefault="004F628E" w:rsidP="004F628E">
      <w:r>
        <w:t xml:space="preserve">Głosuję za </w:t>
      </w:r>
      <w:r w:rsidRPr="003D191B">
        <w:rPr>
          <w:b/>
        </w:rPr>
        <w:t>uznaniem/nie uznaniem</w:t>
      </w:r>
      <w:r>
        <w:t xml:space="preserve">* operacji za zgodna z LSR (*niepotrzebne skreślić) </w:t>
      </w:r>
    </w:p>
    <w:p w:rsidR="004F628E" w:rsidRDefault="004F628E" w:rsidP="004F628E"/>
    <w:p w:rsidR="004F628E" w:rsidRDefault="004F628E" w:rsidP="004F628E">
      <w:pPr>
        <w:rPr>
          <w:sz w:val="20"/>
          <w:szCs w:val="20"/>
        </w:rPr>
      </w:pPr>
    </w:p>
    <w:p w:rsidR="004F628E" w:rsidRDefault="004F628E" w:rsidP="004F628E">
      <w:pPr>
        <w:jc w:val="center"/>
        <w:rPr>
          <w:b/>
          <w:sz w:val="28"/>
          <w:szCs w:val="28"/>
        </w:rPr>
      </w:pPr>
    </w:p>
    <w:p w:rsidR="004F628E" w:rsidRDefault="004F628E" w:rsidP="004F628E">
      <w:pPr>
        <w:jc w:val="center"/>
        <w:rPr>
          <w:b/>
          <w:sz w:val="28"/>
          <w:szCs w:val="28"/>
        </w:rPr>
      </w:pPr>
    </w:p>
    <w:p w:rsidR="004F628E" w:rsidRDefault="004F628E" w:rsidP="004F628E">
      <w:pPr>
        <w:jc w:val="center"/>
        <w:rPr>
          <w:b/>
          <w:sz w:val="28"/>
          <w:szCs w:val="28"/>
        </w:rPr>
      </w:pPr>
    </w:p>
    <w:p w:rsidR="004F628E" w:rsidRDefault="004F628E" w:rsidP="004F628E">
      <w:pPr>
        <w:jc w:val="center"/>
        <w:rPr>
          <w:b/>
          <w:sz w:val="28"/>
          <w:szCs w:val="28"/>
        </w:rPr>
      </w:pPr>
    </w:p>
    <w:p w:rsidR="004F628E" w:rsidRDefault="004F628E" w:rsidP="004F628E">
      <w:pPr>
        <w:jc w:val="center"/>
        <w:rPr>
          <w:b/>
          <w:sz w:val="28"/>
          <w:szCs w:val="28"/>
        </w:rPr>
      </w:pPr>
    </w:p>
    <w:p w:rsidR="004F628E" w:rsidRDefault="004F628E" w:rsidP="004F628E">
      <w:pPr>
        <w:pStyle w:val="Tekstpodstawowy"/>
        <w:tabs>
          <w:tab w:val="left" w:pos="735"/>
        </w:tabs>
        <w:ind w:left="15"/>
        <w:jc w:val="center"/>
        <w:rPr>
          <w:rFonts w:ascii="Book Antiqua" w:hAnsi="Book Antiqua"/>
          <w:b/>
          <w:bCs/>
          <w:sz w:val="20"/>
          <w:szCs w:val="20"/>
        </w:rPr>
      </w:pPr>
      <w:r>
        <w:rPr>
          <w:rFonts w:ascii="Book Antiqua" w:hAnsi="Book Antiqua"/>
          <w:b/>
          <w:bCs/>
          <w:sz w:val="20"/>
          <w:szCs w:val="20"/>
        </w:rPr>
        <w:t xml:space="preserve">                                                                                                   ..........................................................</w:t>
      </w:r>
    </w:p>
    <w:p w:rsidR="004F628E" w:rsidRPr="007B0C4E" w:rsidRDefault="004F628E" w:rsidP="004F628E">
      <w:pPr>
        <w:pStyle w:val="Tekstpodstawowy"/>
        <w:tabs>
          <w:tab w:val="left" w:pos="735"/>
        </w:tabs>
        <w:ind w:left="15"/>
        <w:jc w:val="both"/>
        <w:rPr>
          <w:rFonts w:ascii="Book Antiqua" w:hAnsi="Book Antiqua"/>
          <w:bCs/>
          <w:sz w:val="20"/>
          <w:szCs w:val="20"/>
        </w:rPr>
      </w:pPr>
      <w:r>
        <w:rPr>
          <w:rFonts w:ascii="Book Antiqua" w:hAnsi="Book Antiqua"/>
          <w:b/>
          <w:bCs/>
          <w:sz w:val="20"/>
          <w:szCs w:val="20"/>
        </w:rPr>
        <w:tab/>
      </w:r>
      <w:r>
        <w:rPr>
          <w:rFonts w:ascii="Book Antiqua" w:hAnsi="Book Antiqua"/>
          <w:b/>
          <w:bCs/>
          <w:sz w:val="20"/>
          <w:szCs w:val="20"/>
        </w:rPr>
        <w:tab/>
      </w:r>
      <w:r>
        <w:rPr>
          <w:rFonts w:ascii="Book Antiqua" w:hAnsi="Book Antiqua"/>
          <w:b/>
          <w:bCs/>
          <w:sz w:val="20"/>
          <w:szCs w:val="20"/>
        </w:rPr>
        <w:tab/>
      </w:r>
      <w:r>
        <w:rPr>
          <w:rFonts w:ascii="Book Antiqua" w:hAnsi="Book Antiqua"/>
          <w:b/>
          <w:bCs/>
          <w:sz w:val="20"/>
          <w:szCs w:val="20"/>
        </w:rPr>
        <w:tab/>
      </w:r>
      <w:r>
        <w:rPr>
          <w:rFonts w:ascii="Book Antiqua" w:hAnsi="Book Antiqua"/>
          <w:b/>
          <w:bCs/>
          <w:sz w:val="20"/>
          <w:szCs w:val="20"/>
        </w:rPr>
        <w:tab/>
      </w:r>
      <w:r>
        <w:rPr>
          <w:rFonts w:ascii="Book Antiqua" w:hAnsi="Book Antiqua"/>
          <w:b/>
          <w:bCs/>
          <w:sz w:val="20"/>
          <w:szCs w:val="20"/>
        </w:rPr>
        <w:tab/>
      </w:r>
      <w:r>
        <w:rPr>
          <w:rFonts w:ascii="Book Antiqua" w:hAnsi="Book Antiqua"/>
          <w:b/>
          <w:bCs/>
          <w:sz w:val="20"/>
          <w:szCs w:val="20"/>
        </w:rPr>
        <w:tab/>
      </w:r>
      <w:r>
        <w:rPr>
          <w:rFonts w:ascii="Book Antiqua" w:hAnsi="Book Antiqua"/>
          <w:b/>
          <w:bCs/>
          <w:sz w:val="20"/>
          <w:szCs w:val="20"/>
        </w:rPr>
        <w:tab/>
        <w:t xml:space="preserve">      </w:t>
      </w:r>
      <w:r w:rsidRPr="007B0C4E">
        <w:rPr>
          <w:rFonts w:ascii="Book Antiqua" w:hAnsi="Book Antiqua"/>
          <w:bCs/>
          <w:sz w:val="20"/>
          <w:szCs w:val="20"/>
        </w:rPr>
        <w:t>data, imię i nazwisko</w:t>
      </w:r>
    </w:p>
    <w:p w:rsidR="004F628E" w:rsidRDefault="004F628E" w:rsidP="004F628E">
      <w:pPr>
        <w:jc w:val="center"/>
        <w:rPr>
          <w:b/>
          <w:sz w:val="28"/>
          <w:szCs w:val="28"/>
        </w:rPr>
      </w:pPr>
    </w:p>
    <w:p w:rsidR="004F628E" w:rsidRDefault="004F628E" w:rsidP="004F628E">
      <w:pPr>
        <w:jc w:val="center"/>
        <w:rPr>
          <w:b/>
          <w:sz w:val="28"/>
          <w:szCs w:val="28"/>
        </w:rPr>
      </w:pPr>
    </w:p>
    <w:p w:rsidR="004F628E" w:rsidRDefault="004F628E" w:rsidP="004F628E">
      <w:pPr>
        <w:jc w:val="center"/>
        <w:rPr>
          <w:b/>
          <w:sz w:val="28"/>
          <w:szCs w:val="28"/>
        </w:rPr>
      </w:pPr>
    </w:p>
    <w:p w:rsidR="004F628E" w:rsidRDefault="004F628E" w:rsidP="004F628E">
      <w:pPr>
        <w:rPr>
          <w:sz w:val="20"/>
          <w:szCs w:val="20"/>
        </w:rPr>
      </w:pPr>
    </w:p>
    <w:p w:rsidR="004F628E" w:rsidRDefault="004F628E" w:rsidP="004F628E">
      <w:pPr>
        <w:rPr>
          <w:sz w:val="20"/>
          <w:szCs w:val="20"/>
        </w:rPr>
      </w:pPr>
    </w:p>
    <w:p w:rsidR="004F628E" w:rsidRDefault="004F628E" w:rsidP="004F628E">
      <w:pPr>
        <w:rPr>
          <w:sz w:val="20"/>
          <w:szCs w:val="20"/>
        </w:rPr>
      </w:pPr>
    </w:p>
    <w:p w:rsidR="004F628E" w:rsidRDefault="004F628E" w:rsidP="004F628E">
      <w:pPr>
        <w:rPr>
          <w:sz w:val="20"/>
          <w:szCs w:val="20"/>
        </w:rPr>
      </w:pPr>
    </w:p>
    <w:p w:rsidR="004F628E" w:rsidRDefault="004F628E" w:rsidP="004F628E">
      <w:pPr>
        <w:rPr>
          <w:sz w:val="20"/>
          <w:szCs w:val="20"/>
        </w:rPr>
      </w:pPr>
    </w:p>
    <w:p w:rsidR="004F628E" w:rsidRPr="003D191B" w:rsidRDefault="004F628E" w:rsidP="004F628E">
      <w:pPr>
        <w:rPr>
          <w:sz w:val="20"/>
          <w:szCs w:val="20"/>
        </w:rPr>
      </w:pPr>
      <w:r w:rsidRPr="003D191B">
        <w:rPr>
          <w:sz w:val="20"/>
          <w:szCs w:val="20"/>
        </w:rPr>
        <w:t>Instrukcja wypełniania kart</w:t>
      </w:r>
      <w:r>
        <w:rPr>
          <w:sz w:val="20"/>
          <w:szCs w:val="20"/>
        </w:rPr>
        <w:t>y</w:t>
      </w:r>
      <w:r w:rsidRPr="003D191B">
        <w:rPr>
          <w:sz w:val="20"/>
          <w:szCs w:val="20"/>
        </w:rPr>
        <w:t>:</w:t>
      </w:r>
    </w:p>
    <w:p w:rsidR="004F628E" w:rsidRPr="003D191B" w:rsidRDefault="004F628E" w:rsidP="004F628E">
      <w:pPr>
        <w:rPr>
          <w:i/>
          <w:sz w:val="20"/>
          <w:szCs w:val="20"/>
        </w:rPr>
      </w:pPr>
      <w:r w:rsidRPr="003D191B">
        <w:rPr>
          <w:i/>
          <w:sz w:val="20"/>
          <w:szCs w:val="20"/>
        </w:rPr>
        <w:t>W odniesieniu do każdego celu i przedsięwzięcia wymienionego w karcie należy wybrać i zaznaczyć zakreślając w koło odpowiedź „tak” lub „nie”.</w:t>
      </w:r>
    </w:p>
    <w:p w:rsidR="004F628E" w:rsidRDefault="004F628E" w:rsidP="004F628E">
      <w:r w:rsidRPr="003D191B">
        <w:rPr>
          <w:i/>
          <w:sz w:val="20"/>
          <w:szCs w:val="20"/>
        </w:rPr>
        <w:t>Operację można uznać za zgodną z LSR , gdy z odpowiedzi udzielanych na pytania wynika, że jej realizacja przyczyni się do osiągnięcia co najmniej jednego celu ogólnego LSR, co najmniej jednego celu szczegółowego LSR oraz że jest ona zgodna z co najmniej jednym przedsięwzięciem planowanym w ramach LSR.</w:t>
      </w:r>
    </w:p>
    <w:p w:rsidR="006A5A0F" w:rsidRDefault="006A5A0F" w:rsidP="006A5A0F"/>
    <w:p w:rsidR="007D70E8" w:rsidRPr="00EF1F51" w:rsidRDefault="007D70E8" w:rsidP="007D70E8">
      <w:pPr>
        <w:pStyle w:val="Tekstpodstawowy"/>
        <w:jc w:val="both"/>
        <w:outlineLvl w:val="1"/>
        <w:rPr>
          <w:rFonts w:ascii="Arial Unicode MS" w:eastAsia="Arial Unicode MS" w:hAnsi="Arial Unicode MS" w:cs="Arial Unicode MS"/>
          <w:b/>
        </w:rPr>
      </w:pPr>
      <w:bookmarkStart w:id="75" w:name="_Toc292833335"/>
      <w:r w:rsidRPr="00EF1F51">
        <w:rPr>
          <w:rFonts w:ascii="Arial Unicode MS" w:eastAsia="Arial Unicode MS" w:hAnsi="Arial Unicode MS" w:cs="Arial Unicode MS"/>
          <w:b/>
        </w:rPr>
        <w:t>9.3. Lokalne kryteria wyboru operacji i procedura oceny operacji według tych kryteriów</w:t>
      </w:r>
      <w:bookmarkEnd w:id="75"/>
    </w:p>
    <w:p w:rsidR="007D70E8" w:rsidRPr="00EF1F51" w:rsidRDefault="007D70E8" w:rsidP="007D70E8">
      <w:pPr>
        <w:pStyle w:val="Tekstpodstawowy"/>
        <w:rPr>
          <w:rFonts w:ascii="Arial Unicode MS" w:eastAsia="Arial Unicode MS" w:hAnsi="Arial Unicode MS" w:cs="Arial Unicode MS"/>
          <w:sz w:val="20"/>
          <w:szCs w:val="20"/>
        </w:rPr>
      </w:pPr>
    </w:p>
    <w:p w:rsidR="00AD3812" w:rsidRDefault="007D70E8" w:rsidP="00AD3812">
      <w:pPr>
        <w:pStyle w:val="Tekstpodstawowy"/>
        <w:spacing w:after="0"/>
        <w:jc w:val="both"/>
        <w:rPr>
          <w:rFonts w:ascii="Arial Unicode MS" w:eastAsia="Arial Unicode MS" w:hAnsi="Arial Unicode MS" w:cs="Arial Unicode MS"/>
          <w:sz w:val="20"/>
          <w:szCs w:val="20"/>
        </w:rPr>
      </w:pPr>
      <w:r w:rsidRPr="00EF1F51">
        <w:rPr>
          <w:rFonts w:ascii="Arial Unicode MS" w:eastAsia="Arial Unicode MS" w:hAnsi="Arial Unicode MS" w:cs="Arial Unicode MS"/>
          <w:sz w:val="20"/>
          <w:szCs w:val="20"/>
        </w:rPr>
        <w:tab/>
      </w:r>
      <w:r w:rsidR="00AD3812">
        <w:rPr>
          <w:rFonts w:ascii="Arial Unicode MS" w:eastAsia="Arial Unicode MS" w:hAnsi="Arial Unicode MS" w:cs="Arial Unicode MS"/>
          <w:sz w:val="20"/>
          <w:szCs w:val="20"/>
        </w:rPr>
        <w:t>Operacje, które pomyślnie przeszły etap oceny zgodności z LSR, poddawane są następnie przez członków Rady ocenie punktowej według kryteriów lokalnych przyjętych przez LGD.</w:t>
      </w:r>
    </w:p>
    <w:p w:rsidR="00AD3812" w:rsidRPr="006A34F9" w:rsidRDefault="00AD3812" w:rsidP="00AD3812">
      <w:pPr>
        <w:pStyle w:val="Tekstpodstawowy"/>
        <w:spacing w:after="0"/>
        <w:ind w:firstLine="708"/>
        <w:jc w:val="both"/>
        <w:rPr>
          <w:rFonts w:ascii="Arial Unicode MS" w:eastAsia="Arial Unicode MS" w:hAnsi="Arial Unicode MS" w:cs="Arial Unicode MS"/>
          <w:sz w:val="20"/>
          <w:szCs w:val="20"/>
        </w:rPr>
      </w:pPr>
      <w:r w:rsidRPr="006A34F9">
        <w:rPr>
          <w:rFonts w:ascii="Arial Unicode MS" w:eastAsia="Arial Unicode MS" w:hAnsi="Arial Unicode MS" w:cs="Arial Unicode MS"/>
          <w:sz w:val="20"/>
          <w:szCs w:val="20"/>
        </w:rPr>
        <w:t xml:space="preserve">Kryteria </w:t>
      </w:r>
      <w:r>
        <w:rPr>
          <w:rFonts w:ascii="Arial Unicode MS" w:eastAsia="Arial Unicode MS" w:hAnsi="Arial Unicode MS" w:cs="Arial Unicode MS"/>
          <w:sz w:val="20"/>
          <w:szCs w:val="20"/>
        </w:rPr>
        <w:t xml:space="preserve">lokalne przyjęte przez LGD „Zielony Pierścień” </w:t>
      </w:r>
      <w:r w:rsidRPr="006A34F9">
        <w:rPr>
          <w:rFonts w:ascii="Arial Unicode MS" w:eastAsia="Arial Unicode MS" w:hAnsi="Arial Unicode MS" w:cs="Arial Unicode MS"/>
          <w:sz w:val="20"/>
          <w:szCs w:val="20"/>
        </w:rPr>
        <w:t xml:space="preserve">wskazują jakie operacje preferuje LGD, które będą wpływać na rozwój lokalny obszaru LSR. </w:t>
      </w:r>
      <w:r>
        <w:rPr>
          <w:rFonts w:ascii="Arial Unicode MS" w:eastAsia="Arial Unicode MS" w:hAnsi="Arial Unicode MS" w:cs="Arial Unicode MS"/>
          <w:sz w:val="20"/>
          <w:szCs w:val="20"/>
        </w:rPr>
        <w:t>L</w:t>
      </w:r>
      <w:r w:rsidRPr="006A34F9">
        <w:rPr>
          <w:rFonts w:ascii="Arial Unicode MS" w:eastAsia="Arial Unicode MS" w:hAnsi="Arial Unicode MS" w:cs="Arial Unicode MS"/>
          <w:sz w:val="20"/>
          <w:szCs w:val="20"/>
        </w:rPr>
        <w:t>okalne kryteria są adekwatne do analizy SWOT i celów LSR</w:t>
      </w:r>
      <w:r>
        <w:rPr>
          <w:rFonts w:ascii="Arial Unicode MS" w:eastAsia="Arial Unicode MS" w:hAnsi="Arial Unicode MS" w:cs="Arial Unicode MS"/>
          <w:sz w:val="20"/>
          <w:szCs w:val="20"/>
        </w:rPr>
        <w:t xml:space="preserve"> lub mierzalne, albo jednocześnie mierzalne i adekwatne do analizy SWOT i celów LSR.</w:t>
      </w:r>
    </w:p>
    <w:p w:rsidR="00AD3812" w:rsidRPr="00EF1F51" w:rsidRDefault="00AD3812" w:rsidP="00AD3812">
      <w:pPr>
        <w:pStyle w:val="Tekstpodstawowy"/>
        <w:spacing w:after="0"/>
        <w:jc w:val="both"/>
        <w:rPr>
          <w:rFonts w:ascii="Arial Unicode MS" w:eastAsia="Arial Unicode MS" w:hAnsi="Arial Unicode MS" w:cs="Arial Unicode MS"/>
          <w:sz w:val="20"/>
          <w:szCs w:val="20"/>
        </w:rPr>
      </w:pPr>
      <w:r w:rsidRPr="006A34F9">
        <w:rPr>
          <w:rFonts w:ascii="Arial Unicode MS" w:eastAsia="Arial Unicode MS" w:hAnsi="Arial Unicode MS" w:cs="Arial Unicode MS"/>
          <w:sz w:val="20"/>
          <w:szCs w:val="20"/>
        </w:rPr>
        <w:tab/>
        <w:t xml:space="preserve"> LGD opracowała</w:t>
      </w:r>
      <w:r>
        <w:rPr>
          <w:rFonts w:ascii="Arial Unicode MS" w:eastAsia="Arial Unicode MS" w:hAnsi="Arial Unicode MS" w:cs="Arial Unicode MS"/>
          <w:sz w:val="20"/>
          <w:szCs w:val="20"/>
        </w:rPr>
        <w:t xml:space="preserve"> cztery zestawy kryteriów. Każde działanie („Różnicowanie działalności …”, „Tworzenie i rozwój </w:t>
      </w:r>
      <w:proofErr w:type="spellStart"/>
      <w:r>
        <w:rPr>
          <w:rFonts w:ascii="Arial Unicode MS" w:eastAsia="Arial Unicode MS" w:hAnsi="Arial Unicode MS" w:cs="Arial Unicode MS"/>
          <w:sz w:val="20"/>
          <w:szCs w:val="20"/>
        </w:rPr>
        <w:t>mikroprzedsiębiorstw</w:t>
      </w:r>
      <w:proofErr w:type="spellEnd"/>
      <w:r>
        <w:rPr>
          <w:rFonts w:ascii="Arial Unicode MS" w:eastAsia="Arial Unicode MS" w:hAnsi="Arial Unicode MS" w:cs="Arial Unicode MS"/>
          <w:sz w:val="20"/>
          <w:szCs w:val="20"/>
        </w:rPr>
        <w:t xml:space="preserve">”, „Odnowa wsi” i „Małe projekty”) ma własny zestaw kryteriów. Każde z nich zostanie niżej omówione. </w:t>
      </w:r>
    </w:p>
    <w:p w:rsidR="00AD3812" w:rsidRDefault="00AD3812" w:rsidP="00AD3812">
      <w:pPr>
        <w:pStyle w:val="Tekstpodstawowy"/>
        <w:spacing w:after="0"/>
        <w:jc w:val="both"/>
        <w:rPr>
          <w:rFonts w:ascii="Arial Unicode MS" w:eastAsia="Arial Unicode MS" w:hAnsi="Arial Unicode MS" w:cs="Arial Unicode MS"/>
          <w:sz w:val="20"/>
          <w:szCs w:val="20"/>
        </w:rPr>
      </w:pPr>
    </w:p>
    <w:p w:rsidR="00AD3812" w:rsidRPr="00EF1F51" w:rsidRDefault="00AD3812" w:rsidP="00AD3812">
      <w:pPr>
        <w:pStyle w:val="Tekstpodstawowy"/>
        <w:spacing w:after="0"/>
        <w:jc w:val="both"/>
        <w:rPr>
          <w:rFonts w:ascii="Arial Unicode MS" w:eastAsia="Arial Unicode MS" w:hAnsi="Arial Unicode MS" w:cs="Arial Unicode MS"/>
          <w:sz w:val="20"/>
          <w:szCs w:val="20"/>
        </w:rPr>
      </w:pPr>
    </w:p>
    <w:p w:rsidR="00AD3812" w:rsidRDefault="00AD3812" w:rsidP="00AD3812">
      <w:pPr>
        <w:pStyle w:val="Tekstpodstawowy"/>
        <w:numPr>
          <w:ilvl w:val="0"/>
          <w:numId w:val="7"/>
        </w:numPr>
        <w:rPr>
          <w:rFonts w:ascii="Arial Unicode MS" w:eastAsia="Arial Unicode MS" w:hAnsi="Arial Unicode MS" w:cs="Arial Unicode MS"/>
          <w:b/>
          <w:sz w:val="20"/>
          <w:szCs w:val="20"/>
          <w:u w:val="single"/>
        </w:rPr>
      </w:pPr>
      <w:r>
        <w:rPr>
          <w:rFonts w:ascii="Arial Unicode MS" w:eastAsia="Arial Unicode MS" w:hAnsi="Arial Unicode MS" w:cs="Arial Unicode MS"/>
          <w:b/>
          <w:bCs/>
          <w:sz w:val="20"/>
          <w:szCs w:val="20"/>
        </w:rPr>
        <w:t xml:space="preserve">Kryteria lokalne do działania </w:t>
      </w:r>
      <w:r w:rsidRPr="005C7CF2">
        <w:rPr>
          <w:rFonts w:ascii="Arial Unicode MS" w:eastAsia="Arial Unicode MS" w:hAnsi="Arial Unicode MS" w:cs="Arial Unicode MS"/>
          <w:b/>
          <w:bCs/>
          <w:i/>
          <w:sz w:val="20"/>
          <w:szCs w:val="20"/>
          <w:u w:val="single"/>
        </w:rPr>
        <w:t>Różnicowanie w kierunku działalności nierolniczej</w:t>
      </w:r>
    </w:p>
    <w:p w:rsidR="00AD3812" w:rsidRDefault="00AD3812" w:rsidP="00AD3812">
      <w:pPr>
        <w:pStyle w:val="Tekstpodstawowy"/>
        <w:ind w:firstLine="360"/>
        <w:jc w:val="both"/>
        <w:rPr>
          <w:rFonts w:ascii="Arial Unicode MS" w:eastAsia="Arial Unicode MS" w:hAnsi="Arial Unicode MS" w:cs="Arial Unicode MS"/>
          <w:sz w:val="20"/>
          <w:szCs w:val="20"/>
        </w:rPr>
      </w:pPr>
      <w:r w:rsidRPr="009F22F7">
        <w:rPr>
          <w:rFonts w:ascii="Arial Unicode MS" w:eastAsia="Arial Unicode MS" w:hAnsi="Arial Unicode MS" w:cs="Arial Unicode MS"/>
          <w:sz w:val="20"/>
          <w:szCs w:val="20"/>
        </w:rPr>
        <w:t xml:space="preserve">W tym działaniu </w:t>
      </w:r>
      <w:r w:rsidRPr="00DE3C07">
        <w:rPr>
          <w:rFonts w:ascii="Arial Unicode MS" w:eastAsia="Arial Unicode MS" w:hAnsi="Arial Unicode MS" w:cs="Arial Unicode MS"/>
          <w:sz w:val="20"/>
          <w:szCs w:val="20"/>
        </w:rPr>
        <w:t>operacje oceniane będą według czterech kryteriów, które otrzymały następujące nazwy: (1) operacja wykorzystuje lokalne zasoby kulturowe, historyczne lub przyrodnicze; (2) doświadczenie wnioskodawcy; (3) wysokość wnioskowanej pomocy i (4) nowe miejsca</w:t>
      </w:r>
      <w:r>
        <w:rPr>
          <w:rFonts w:ascii="Arial Unicode MS" w:eastAsia="Arial Unicode MS" w:hAnsi="Arial Unicode MS" w:cs="Arial Unicode MS"/>
          <w:sz w:val="20"/>
          <w:szCs w:val="20"/>
        </w:rPr>
        <w:t xml:space="preserve"> pracy.</w:t>
      </w:r>
    </w:p>
    <w:p w:rsidR="00AD3812" w:rsidRDefault="00AD3812" w:rsidP="00AD3812">
      <w:pPr>
        <w:pStyle w:val="Tekstpodstawowy"/>
        <w:ind w:firstLine="360"/>
        <w:jc w:val="both"/>
        <w:rPr>
          <w:rFonts w:ascii="Arial Unicode MS" w:eastAsia="Arial Unicode MS" w:hAnsi="Arial Unicode MS" w:cs="Arial Unicode MS"/>
          <w:sz w:val="20"/>
          <w:szCs w:val="20"/>
        </w:rPr>
      </w:pPr>
      <w:r w:rsidRPr="00DF3514">
        <w:rPr>
          <w:rFonts w:ascii="Arial Unicode MS" w:eastAsia="Arial Unicode MS" w:hAnsi="Arial Unicode MS" w:cs="Arial Unicode MS"/>
          <w:sz w:val="20"/>
          <w:szCs w:val="20"/>
        </w:rPr>
        <w:t xml:space="preserve">Kryterium </w:t>
      </w:r>
      <w:r w:rsidRPr="00DF3514">
        <w:rPr>
          <w:rFonts w:ascii="Arial Unicode MS" w:eastAsia="Arial Unicode MS" w:hAnsi="Arial Unicode MS" w:cs="Arial Unicode MS"/>
          <w:b/>
          <w:sz w:val="20"/>
          <w:szCs w:val="20"/>
        </w:rPr>
        <w:t>„operacja wykorzystuje lokalne zasoby kulturowe, historyczne lub przyrodnicze”</w:t>
      </w:r>
      <w:r w:rsidRPr="00DF3514">
        <w:rPr>
          <w:rFonts w:ascii="Arial Unicode MS" w:eastAsia="Arial Unicode MS" w:hAnsi="Arial Unicode MS" w:cs="Arial Unicode MS"/>
          <w:sz w:val="20"/>
          <w:szCs w:val="20"/>
        </w:rPr>
        <w:t xml:space="preserve"> preferuje operacje, które dotyczą rzemiosła</w:t>
      </w:r>
      <w:r>
        <w:rPr>
          <w:rFonts w:ascii="Arial Unicode MS" w:eastAsia="Arial Unicode MS" w:hAnsi="Arial Unicode MS" w:cs="Arial Unicode MS"/>
          <w:sz w:val="20"/>
          <w:szCs w:val="20"/>
        </w:rPr>
        <w:t xml:space="preserve">, </w:t>
      </w:r>
      <w:r w:rsidRPr="00DF3514">
        <w:rPr>
          <w:rFonts w:ascii="Arial Unicode MS" w:eastAsia="Arial Unicode MS" w:hAnsi="Arial Unicode MS" w:cs="Arial Unicode MS"/>
          <w:sz w:val="20"/>
          <w:szCs w:val="20"/>
        </w:rPr>
        <w:t>rękodzielnictwa oraz usług turystycznych.</w:t>
      </w:r>
      <w:r>
        <w:rPr>
          <w:rFonts w:ascii="Arial Unicode MS" w:eastAsia="Arial Unicode MS" w:hAnsi="Arial Unicode MS" w:cs="Arial Unicode MS"/>
          <w:sz w:val="20"/>
          <w:szCs w:val="20"/>
        </w:rPr>
        <w:t xml:space="preserve"> Z uwagi na specyfikę obszaru LSR, której elementem jest bogata tradycja rzemiosła i rękodzielnictwa, zwłaszcza w sferze zanikających zawodów takich jak: garncarstwo, kowalstwo, rzeźbiarstwo, garbarstwo, kuśnierstwo, tkactwo, hafciarstwo i związane z nimi produkty lokalne, przyjmuje się, że dla rolników i ich domowników największą szansą w tworzeniu pozarolniczych źródeł dochodu jest działalność nawiązująca do tych tradycji rzemieślniczych. Dobrym przykładem jest Wojciechów, którego rozpoznawalnym znakiem turystycznym jest od wielu lat kowalstwo. Taką samą szansę mają inne miejscowości z obszaru LSR. Kryterium to w największym stopniu wpisuje się w priorytety rozwoju obszaru LSR, stąd przyznano mu największą wagę - 4. Operacja, która dotyczy sfery działalności rzemiosła tradycyjnego z obszaru LSR i usług turystycznych, otrzymuje 4 </w:t>
      </w:r>
      <w:proofErr w:type="spellStart"/>
      <w:r>
        <w:rPr>
          <w:rFonts w:ascii="Arial Unicode MS" w:eastAsia="Arial Unicode MS" w:hAnsi="Arial Unicode MS" w:cs="Arial Unicode MS"/>
          <w:sz w:val="20"/>
          <w:szCs w:val="20"/>
        </w:rPr>
        <w:t>pkt</w:t>
      </w:r>
      <w:proofErr w:type="spellEnd"/>
      <w:r>
        <w:rPr>
          <w:rFonts w:ascii="Arial Unicode MS" w:eastAsia="Arial Unicode MS" w:hAnsi="Arial Unicode MS" w:cs="Arial Unicode MS"/>
          <w:sz w:val="20"/>
          <w:szCs w:val="20"/>
        </w:rPr>
        <w:t xml:space="preserve">; zaś operacje dotyczące innej działalności – 0 pkt. </w:t>
      </w:r>
    </w:p>
    <w:p w:rsidR="00AD3812" w:rsidRDefault="00AD3812" w:rsidP="00AD3812">
      <w:pPr>
        <w:pStyle w:val="Tekstpodstawowy"/>
        <w:ind w:firstLine="360"/>
        <w:jc w:val="both"/>
        <w:rPr>
          <w:rFonts w:ascii="Arial Unicode MS" w:eastAsia="Arial Unicode MS" w:hAnsi="Arial Unicode MS" w:cs="Arial Unicode MS"/>
          <w:sz w:val="20"/>
          <w:szCs w:val="20"/>
        </w:rPr>
      </w:pPr>
      <w:r w:rsidRPr="00DF3514">
        <w:rPr>
          <w:rFonts w:ascii="Arial Unicode MS" w:eastAsia="Arial Unicode MS" w:hAnsi="Arial Unicode MS" w:cs="Arial Unicode MS"/>
          <w:sz w:val="20"/>
          <w:szCs w:val="20"/>
        </w:rPr>
        <w:t>Kryterium</w:t>
      </w:r>
      <w:r>
        <w:rPr>
          <w:rFonts w:ascii="Arial Unicode MS" w:eastAsia="Arial Unicode MS" w:hAnsi="Arial Unicode MS" w:cs="Arial Unicode MS"/>
          <w:sz w:val="20"/>
          <w:szCs w:val="20"/>
        </w:rPr>
        <w:t xml:space="preserve"> „</w:t>
      </w:r>
      <w:r w:rsidRPr="00BE49FB">
        <w:rPr>
          <w:rFonts w:ascii="Arial Unicode MS" w:eastAsia="Arial Unicode MS" w:hAnsi="Arial Unicode MS" w:cs="Arial Unicode MS"/>
          <w:b/>
          <w:sz w:val="20"/>
          <w:szCs w:val="20"/>
        </w:rPr>
        <w:t>doświadczenie wnioskodawcy</w:t>
      </w:r>
      <w:r>
        <w:rPr>
          <w:rFonts w:ascii="Arial Unicode MS" w:eastAsia="Arial Unicode MS" w:hAnsi="Arial Unicode MS" w:cs="Arial Unicode MS"/>
          <w:sz w:val="20"/>
          <w:szCs w:val="20"/>
        </w:rPr>
        <w:t>” preferuje tych wnioskodawców, którzy mają doświadczenie w realizacji projektów finansowanych ze środków Unii Europejskiej. LGD zakłada, że wnioskodawcy, którzy w przeszłości pomyślnie zrealizowali takie projekty i je rozliczyli, są gwarantem realizacji wysokiej jakości projektów w ramach niniejszej LSR. Potwierdzeniem doświadczenia w tym zakresie jest zrealizowanie i pomyślne rozliczenie przynajmniej jednego projektu finansowanego ze środków UE. W tym kryterium wnioskodawca otrzymać może 2 pkt.</w:t>
      </w:r>
    </w:p>
    <w:p w:rsidR="00AD3812" w:rsidRDefault="00AD3812" w:rsidP="00AD3812">
      <w:pPr>
        <w:pStyle w:val="Tekstpodstawowy"/>
        <w:ind w:firstLine="360"/>
        <w:jc w:val="both"/>
        <w:rPr>
          <w:rFonts w:ascii="Arial Unicode MS" w:eastAsia="Arial Unicode MS" w:hAnsi="Arial Unicode MS" w:cs="Arial Unicode MS"/>
          <w:sz w:val="20"/>
          <w:szCs w:val="20"/>
        </w:rPr>
      </w:pPr>
      <w:r w:rsidRPr="00DE3C07">
        <w:rPr>
          <w:rFonts w:ascii="Arial Unicode MS" w:eastAsia="Arial Unicode MS" w:hAnsi="Arial Unicode MS" w:cs="Arial Unicode MS"/>
          <w:sz w:val="20"/>
          <w:szCs w:val="20"/>
        </w:rPr>
        <w:t>Kryterium „</w:t>
      </w:r>
      <w:r w:rsidRPr="00DE3C07">
        <w:rPr>
          <w:rFonts w:ascii="Arial Unicode MS" w:eastAsia="Arial Unicode MS" w:hAnsi="Arial Unicode MS" w:cs="Arial Unicode MS"/>
          <w:b/>
          <w:sz w:val="20"/>
          <w:szCs w:val="20"/>
        </w:rPr>
        <w:t>wysokość wnioskowanej pomocy</w:t>
      </w:r>
      <w:r w:rsidRPr="00DE3C07">
        <w:rPr>
          <w:rFonts w:ascii="Arial Unicode MS" w:eastAsia="Arial Unicode MS" w:hAnsi="Arial Unicode MS" w:cs="Arial Unicode MS"/>
          <w:sz w:val="20"/>
          <w:szCs w:val="20"/>
        </w:rPr>
        <w:t>” preferuje tych wnioskodawców, którzy ubiegać się będą o jak najniższe dofinansowanie w ramach PROW 2007-2013. Zakłada się, że większe zaangażowanie środków własnych przez beneficjentów spowoduje efektywniejsze wykorzystanie limitu dotacji na to działanie, gdyż dzięki temu będzie można sfinansować więcej operacji. W tym kryterium wnioskodawca, który ubiegać się będzie o dofinansowanie w wysokości 50% kosztów kwalifikowanych operacji nie otrzyma punktów. Natomiast ubieganie się o dofinansowanie na poziomie poniżej 50% i do 40% kosztów kwalifikowanych operacji daje wnioskodawcy 1 pkt., a ubieganie się o dofinansowanie na poziomie poniżej 40% kosztów kwalifikowanych operacji daje wnioskodawcy nawet 2 pkt. Te punkty mnoży się następnie przez wagę –</w:t>
      </w:r>
      <w:r>
        <w:rPr>
          <w:rFonts w:ascii="Arial Unicode MS" w:eastAsia="Arial Unicode MS" w:hAnsi="Arial Unicode MS" w:cs="Arial Unicode MS"/>
          <w:sz w:val="20"/>
          <w:szCs w:val="20"/>
        </w:rPr>
        <w:t xml:space="preserve"> 2.</w:t>
      </w:r>
    </w:p>
    <w:p w:rsidR="00AD3812" w:rsidRDefault="00AD3812" w:rsidP="00AD3812">
      <w:pPr>
        <w:pStyle w:val="Tekstpodstawowy"/>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Kryterium „</w:t>
      </w:r>
      <w:r w:rsidRPr="001C3AB1">
        <w:rPr>
          <w:rFonts w:ascii="Arial Unicode MS" w:eastAsia="Arial Unicode MS" w:hAnsi="Arial Unicode MS" w:cs="Arial Unicode MS"/>
          <w:b/>
          <w:sz w:val="20"/>
          <w:szCs w:val="20"/>
        </w:rPr>
        <w:t>nowe miejsca pracy</w:t>
      </w:r>
      <w:r>
        <w:rPr>
          <w:rFonts w:ascii="Arial Unicode MS" w:eastAsia="Arial Unicode MS" w:hAnsi="Arial Unicode MS" w:cs="Arial Unicode MS"/>
          <w:sz w:val="20"/>
          <w:szCs w:val="20"/>
        </w:rPr>
        <w:t xml:space="preserve">” preferuje tych wnioskodawców, którzy utworzą co najmniej jedno miejsce pracy. LSR wskazuje, że rynek pracy na obszarze LSR jest niekorzystny, miejsca pracy dla mieszkańców skoncentrowane są w dużych miastach (Puławy i Lublin). Dekoncentracja miejsc pracy korzystnie wpłynie na rynek pracy obszaru LSR i zmniejszy zagrożenie wysokim bezrobociem. Takim właśnie działaniem jest tworzenie miejsc pracy w małych miejscowościach i wsiach obszaru LSR. Za utworzenie 1 miejsca pracy wnioskodawca może otrzymać 1 pkt. </w:t>
      </w:r>
    </w:p>
    <w:p w:rsidR="00AD3812" w:rsidRPr="000D284F" w:rsidRDefault="00AD3812" w:rsidP="00AD3812">
      <w:pPr>
        <w:pStyle w:val="Tekstpodstawowy"/>
        <w:ind w:firstLine="360"/>
        <w:jc w:val="both"/>
        <w:rPr>
          <w:rFonts w:ascii="Arial Unicode MS" w:eastAsia="Arial Unicode MS" w:hAnsi="Arial Unicode MS" w:cs="Arial Unicode MS"/>
          <w:b/>
          <w:sz w:val="20"/>
          <w:szCs w:val="20"/>
          <w:u w:val="single"/>
        </w:rPr>
      </w:pPr>
      <w:r>
        <w:rPr>
          <w:rFonts w:ascii="Arial Unicode MS" w:eastAsia="Arial Unicode MS" w:hAnsi="Arial Unicode MS" w:cs="Arial Unicode MS"/>
          <w:sz w:val="20"/>
          <w:szCs w:val="20"/>
        </w:rPr>
        <w:t xml:space="preserve">Beneficjenci w tym działaniu mogą maksymalnie otrzymać 11 pkt. za spełnienie wszystkich kryteriów na najwyższym </w:t>
      </w:r>
      <w:r w:rsidRPr="000D284F">
        <w:rPr>
          <w:rFonts w:ascii="Arial Unicode MS" w:eastAsia="Arial Unicode MS" w:hAnsi="Arial Unicode MS" w:cs="Arial Unicode MS"/>
          <w:sz w:val="20"/>
          <w:szCs w:val="20"/>
        </w:rPr>
        <w:t xml:space="preserve">poziomie. </w:t>
      </w:r>
      <w:r w:rsidRPr="000D284F">
        <w:rPr>
          <w:rFonts w:ascii="Arial Unicode MS" w:eastAsia="Arial Unicode MS" w:hAnsi="Arial Unicode MS" w:cs="Arial Unicode MS"/>
          <w:b/>
          <w:sz w:val="20"/>
          <w:szCs w:val="20"/>
        </w:rPr>
        <w:t>Do dofinansowania wybrane zostaną operacje, które uzyskają co najmniej 4 pkt.</w:t>
      </w:r>
    </w:p>
    <w:p w:rsidR="00AD3812" w:rsidRDefault="00AD3812" w:rsidP="00AD3812">
      <w:pPr>
        <w:pStyle w:val="Tekstpodstawowy"/>
        <w:ind w:left="360"/>
        <w:rPr>
          <w:rFonts w:ascii="Arial Unicode MS" w:eastAsia="Arial Unicode MS" w:hAnsi="Arial Unicode MS" w:cs="Arial Unicode MS"/>
          <w:bCs/>
          <w:sz w:val="14"/>
          <w:szCs w:val="14"/>
        </w:rPr>
      </w:pPr>
    </w:p>
    <w:p w:rsidR="00AD3812" w:rsidRPr="007416A6" w:rsidRDefault="00AD3812" w:rsidP="00AD3812">
      <w:pPr>
        <w:pStyle w:val="Tekstpodstawowy"/>
        <w:numPr>
          <w:ilvl w:val="0"/>
          <w:numId w:val="7"/>
        </w:numPr>
        <w:rPr>
          <w:rFonts w:ascii="Arial Unicode MS" w:eastAsia="Arial Unicode MS" w:hAnsi="Arial Unicode MS" w:cs="Arial Unicode MS"/>
          <w:b/>
          <w:sz w:val="20"/>
          <w:szCs w:val="20"/>
          <w:u w:val="single"/>
        </w:rPr>
      </w:pPr>
      <w:r>
        <w:rPr>
          <w:rFonts w:ascii="Arial Unicode MS" w:eastAsia="Arial Unicode MS" w:hAnsi="Arial Unicode MS" w:cs="Arial Unicode MS"/>
          <w:b/>
          <w:bCs/>
          <w:sz w:val="20"/>
          <w:szCs w:val="20"/>
        </w:rPr>
        <w:t xml:space="preserve">Kryteria lokalne do działania </w:t>
      </w:r>
      <w:r w:rsidRPr="002237C2">
        <w:rPr>
          <w:rFonts w:ascii="Arial Unicode MS" w:eastAsia="Arial Unicode MS" w:hAnsi="Arial Unicode MS" w:cs="Arial Unicode MS"/>
          <w:b/>
          <w:bCs/>
          <w:i/>
          <w:sz w:val="20"/>
          <w:szCs w:val="20"/>
          <w:u w:val="single"/>
        </w:rPr>
        <w:t xml:space="preserve">Tworzenie i rozwój </w:t>
      </w:r>
      <w:proofErr w:type="spellStart"/>
      <w:r w:rsidRPr="002237C2">
        <w:rPr>
          <w:rFonts w:ascii="Arial Unicode MS" w:eastAsia="Arial Unicode MS" w:hAnsi="Arial Unicode MS" w:cs="Arial Unicode MS"/>
          <w:b/>
          <w:bCs/>
          <w:i/>
          <w:sz w:val="20"/>
          <w:szCs w:val="20"/>
          <w:u w:val="single"/>
        </w:rPr>
        <w:t>mikroprzedsiębiorstw</w:t>
      </w:r>
      <w:proofErr w:type="spellEnd"/>
    </w:p>
    <w:p w:rsidR="00AD3812" w:rsidRPr="00DE3C07" w:rsidRDefault="00AD3812" w:rsidP="00AD3812">
      <w:pPr>
        <w:pStyle w:val="Tekstpodstawowy"/>
        <w:ind w:firstLine="360"/>
        <w:jc w:val="both"/>
        <w:rPr>
          <w:rFonts w:ascii="Arial Unicode MS" w:eastAsia="Arial Unicode MS" w:hAnsi="Arial Unicode MS" w:cs="Arial Unicode MS"/>
          <w:sz w:val="20"/>
          <w:szCs w:val="20"/>
        </w:rPr>
      </w:pPr>
      <w:r w:rsidRPr="007416A6">
        <w:rPr>
          <w:rFonts w:ascii="Arial Unicode MS" w:eastAsia="Arial Unicode MS" w:hAnsi="Arial Unicode MS" w:cs="Arial Unicode MS"/>
          <w:sz w:val="20"/>
          <w:szCs w:val="20"/>
        </w:rPr>
        <w:t xml:space="preserve">W tym działaniu operacje oceniane będą według trzech kryteriów, które otrzymały następujące nazwy: </w:t>
      </w:r>
      <w:r>
        <w:rPr>
          <w:rFonts w:ascii="Arial Unicode MS" w:eastAsia="Arial Unicode MS" w:hAnsi="Arial Unicode MS" w:cs="Arial Unicode MS"/>
          <w:sz w:val="20"/>
          <w:szCs w:val="20"/>
        </w:rPr>
        <w:t>(1) n</w:t>
      </w:r>
      <w:r w:rsidRPr="007416A6">
        <w:rPr>
          <w:rFonts w:ascii="Arial Unicode MS" w:eastAsia="Arial Unicode MS" w:hAnsi="Arial Unicode MS" w:cs="Arial Unicode MS"/>
          <w:sz w:val="20"/>
          <w:szCs w:val="20"/>
        </w:rPr>
        <w:t xml:space="preserve">owe miejsca </w:t>
      </w:r>
      <w:r w:rsidRPr="00DE3C07">
        <w:rPr>
          <w:rFonts w:ascii="Arial Unicode MS" w:eastAsia="Arial Unicode MS" w:hAnsi="Arial Unicode MS" w:cs="Arial Unicode MS"/>
          <w:sz w:val="20"/>
          <w:szCs w:val="20"/>
        </w:rPr>
        <w:t>pracy; (2) wysokość wnioskowanej pomocy i (3) staż w prowadzonej działalności gospodarczej.</w:t>
      </w:r>
    </w:p>
    <w:p w:rsidR="00AD3812" w:rsidRPr="00DE3C07" w:rsidRDefault="00AD3812" w:rsidP="00AD3812">
      <w:pPr>
        <w:pStyle w:val="Tekstpodstawowy"/>
        <w:ind w:firstLine="360"/>
        <w:jc w:val="both"/>
        <w:rPr>
          <w:rFonts w:ascii="Arial Unicode MS" w:eastAsia="Arial Unicode MS" w:hAnsi="Arial Unicode MS" w:cs="Arial Unicode MS"/>
          <w:sz w:val="20"/>
          <w:szCs w:val="20"/>
        </w:rPr>
      </w:pPr>
      <w:r w:rsidRPr="00DE3C07">
        <w:rPr>
          <w:rFonts w:ascii="Arial Unicode MS" w:eastAsia="Arial Unicode MS" w:hAnsi="Arial Unicode MS" w:cs="Arial Unicode MS"/>
          <w:sz w:val="20"/>
          <w:szCs w:val="20"/>
        </w:rPr>
        <w:t>Kryterium „</w:t>
      </w:r>
      <w:r w:rsidRPr="00DE3C07">
        <w:rPr>
          <w:rFonts w:ascii="Arial Unicode MS" w:eastAsia="Arial Unicode MS" w:hAnsi="Arial Unicode MS" w:cs="Arial Unicode MS"/>
          <w:b/>
          <w:sz w:val="20"/>
          <w:szCs w:val="20"/>
        </w:rPr>
        <w:t>nowe miejsca pracy</w:t>
      </w:r>
      <w:r w:rsidRPr="00DE3C07">
        <w:rPr>
          <w:rFonts w:ascii="Arial Unicode MS" w:eastAsia="Arial Unicode MS" w:hAnsi="Arial Unicode MS" w:cs="Arial Unicode MS"/>
          <w:sz w:val="20"/>
          <w:szCs w:val="20"/>
        </w:rPr>
        <w:t xml:space="preserve">” preferuje tych wnioskodawców, którzy utworzą co najmniej dwa miejsca pracy. LSR wskazuje, że rynek pracy na obszarze LSR jest niekorzystny, miejsca pracy dla mieszkańców skoncentrowane są w dużych miastach (Puławy i Lublin). Dekoncentracja miejsc pracy korzystnie wpłynie na rynek pracy obszaru LSR i zmniejszy zagrożenie wysokim bezrobociem. Takim właśnie działaniem jest tworzenie miejsc pracy w małych miejscowościach i wsiach obszaru LSR. Za utworzenie 2 miejsc pracy wnioskodawca może otrzymać aż 3 pkt. </w:t>
      </w:r>
    </w:p>
    <w:p w:rsidR="00AD3812" w:rsidRPr="00DE3C07" w:rsidRDefault="00AD3812" w:rsidP="00AD3812">
      <w:pPr>
        <w:pStyle w:val="Tekstpodstawowy"/>
        <w:ind w:firstLine="360"/>
        <w:jc w:val="both"/>
        <w:rPr>
          <w:rFonts w:ascii="Arial Unicode MS" w:eastAsia="Arial Unicode MS" w:hAnsi="Arial Unicode MS" w:cs="Arial Unicode MS"/>
          <w:sz w:val="20"/>
          <w:szCs w:val="20"/>
        </w:rPr>
      </w:pPr>
      <w:r w:rsidRPr="00DE3C07">
        <w:rPr>
          <w:rFonts w:ascii="Arial Unicode MS" w:eastAsia="Arial Unicode MS" w:hAnsi="Arial Unicode MS" w:cs="Arial Unicode MS"/>
          <w:sz w:val="20"/>
          <w:szCs w:val="20"/>
        </w:rPr>
        <w:t>Kryterium „</w:t>
      </w:r>
      <w:r w:rsidRPr="00DE3C07">
        <w:rPr>
          <w:rFonts w:ascii="Arial Unicode MS" w:eastAsia="Arial Unicode MS" w:hAnsi="Arial Unicode MS" w:cs="Arial Unicode MS"/>
          <w:b/>
          <w:sz w:val="20"/>
          <w:szCs w:val="20"/>
        </w:rPr>
        <w:t>wysokość wnioskowanej pomocy</w:t>
      </w:r>
      <w:r w:rsidRPr="00DE3C07">
        <w:rPr>
          <w:rFonts w:ascii="Arial Unicode MS" w:eastAsia="Arial Unicode MS" w:hAnsi="Arial Unicode MS" w:cs="Arial Unicode MS"/>
          <w:sz w:val="20"/>
          <w:szCs w:val="20"/>
        </w:rPr>
        <w:t>” preferuje tych wnioskodawców, którzy ubiegać się będą o jak najniższe dofinansowanie w ramach PROW 2007-2013. Zakłada się, że większe zaangażowanie środków własnych przez beneficjentów spowoduje efektywniejsze wykorzystanie limitu dotacji na to działanie, gdyż dzięki temu będzie można sfinansować więcej operacji. W tym kryterium wnioskodawca, który ubiegać się będzie o dofinansowanie w wysokości 50% kosztów kwalifikowanych operacji nie otrzyma punktów. Natomiast ubieganie się o dofinansowanie na poziomie poniżej 50% i do 40% kosztów kwalifikowanych operacji daje wnioskodawcy 1 pkt., a ubieganie się o dofinansowanie na poziomie poniżej 40% kosztów kwalifikowanych operacji daje wnioskodawcy nawet 2 pkt. Te punkty mnoży się następnie przez wagę – 3.</w:t>
      </w:r>
    </w:p>
    <w:p w:rsidR="00AD3812" w:rsidRDefault="00AD3812" w:rsidP="00AD3812">
      <w:pPr>
        <w:pStyle w:val="Tekstpodstawowy"/>
        <w:ind w:firstLine="360"/>
        <w:jc w:val="both"/>
        <w:rPr>
          <w:rFonts w:ascii="Arial Unicode MS" w:eastAsia="Arial Unicode MS" w:hAnsi="Arial Unicode MS" w:cs="Arial Unicode MS"/>
          <w:sz w:val="20"/>
          <w:szCs w:val="20"/>
        </w:rPr>
      </w:pPr>
    </w:p>
    <w:p w:rsidR="00AD3812" w:rsidRDefault="00AD3812" w:rsidP="00AD3812">
      <w:pPr>
        <w:pStyle w:val="Tekstpodstawowy"/>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Kryterium </w:t>
      </w:r>
      <w:r w:rsidRPr="00E30641">
        <w:rPr>
          <w:rFonts w:ascii="Arial Unicode MS" w:eastAsia="Arial Unicode MS" w:hAnsi="Arial Unicode MS" w:cs="Arial Unicode MS"/>
          <w:b/>
          <w:sz w:val="20"/>
          <w:szCs w:val="20"/>
        </w:rPr>
        <w:t>„staż w prowadzonej działalności gospodarczej”</w:t>
      </w:r>
      <w:r>
        <w:rPr>
          <w:rFonts w:ascii="Arial Unicode MS" w:eastAsia="Arial Unicode MS" w:hAnsi="Arial Unicode MS" w:cs="Arial Unicode MS"/>
          <w:sz w:val="20"/>
          <w:szCs w:val="20"/>
        </w:rPr>
        <w:t xml:space="preserve"> preferuje beneficjentów, którzy chcą rozpocząć działalność gospodarczą. Wnioskodawcy, którzy rozpoczną działalność gospodarczą w wyniku złożonej operacji mogą otrzymać aż 3 pkt.</w:t>
      </w:r>
    </w:p>
    <w:p w:rsidR="00AD3812" w:rsidRPr="000D284F" w:rsidRDefault="00AD3812" w:rsidP="00AD3812">
      <w:pPr>
        <w:pStyle w:val="Tekstpodstawowy"/>
        <w:ind w:firstLine="360"/>
        <w:jc w:val="both"/>
        <w:rPr>
          <w:rFonts w:ascii="Arial Unicode MS" w:eastAsia="Arial Unicode MS" w:hAnsi="Arial Unicode MS" w:cs="Arial Unicode MS"/>
          <w:b/>
          <w:sz w:val="20"/>
          <w:szCs w:val="20"/>
          <w:u w:val="single"/>
        </w:rPr>
      </w:pPr>
      <w:r>
        <w:rPr>
          <w:rFonts w:ascii="Arial Unicode MS" w:eastAsia="Arial Unicode MS" w:hAnsi="Arial Unicode MS" w:cs="Arial Unicode MS"/>
          <w:sz w:val="20"/>
          <w:szCs w:val="20"/>
        </w:rPr>
        <w:t xml:space="preserve">Beneficjenci w tym działaniu mogą maksymalnie otrzymać 12 pkt. za spełnienie wszystkich kryteriów na najwyższym </w:t>
      </w:r>
      <w:r w:rsidRPr="000D284F">
        <w:rPr>
          <w:rFonts w:ascii="Arial Unicode MS" w:eastAsia="Arial Unicode MS" w:hAnsi="Arial Unicode MS" w:cs="Arial Unicode MS"/>
          <w:sz w:val="20"/>
          <w:szCs w:val="20"/>
        </w:rPr>
        <w:t xml:space="preserve">poziomie. </w:t>
      </w:r>
      <w:r w:rsidRPr="000D284F">
        <w:rPr>
          <w:rFonts w:ascii="Arial Unicode MS" w:eastAsia="Arial Unicode MS" w:hAnsi="Arial Unicode MS" w:cs="Arial Unicode MS"/>
          <w:b/>
          <w:sz w:val="20"/>
          <w:szCs w:val="20"/>
        </w:rPr>
        <w:t>Do dofinansowania wybrane zostaną operacje, które uzyskają co najmniej 2 pkt</w:t>
      </w:r>
      <w:r w:rsidR="00AE5EFD">
        <w:rPr>
          <w:rFonts w:ascii="Arial Unicode MS" w:eastAsia="Arial Unicode MS" w:hAnsi="Arial Unicode MS" w:cs="Arial Unicode MS"/>
          <w:b/>
          <w:sz w:val="20"/>
          <w:szCs w:val="20"/>
        </w:rPr>
        <w:t xml:space="preserve">. </w:t>
      </w:r>
    </w:p>
    <w:p w:rsidR="00AD3812" w:rsidRDefault="00AD3812" w:rsidP="00AD3812">
      <w:pPr>
        <w:pStyle w:val="Tekstpodstawowy"/>
        <w:ind w:firstLine="360"/>
        <w:jc w:val="both"/>
        <w:rPr>
          <w:rFonts w:ascii="Arial Unicode MS" w:eastAsia="Arial Unicode MS" w:hAnsi="Arial Unicode MS" w:cs="Arial Unicode MS"/>
          <w:sz w:val="20"/>
          <w:szCs w:val="20"/>
        </w:rPr>
      </w:pPr>
    </w:p>
    <w:p w:rsidR="00AD3812" w:rsidRPr="007416A6" w:rsidRDefault="00AD3812" w:rsidP="00AD3812">
      <w:pPr>
        <w:pStyle w:val="Tekstpodstawowy"/>
        <w:numPr>
          <w:ilvl w:val="0"/>
          <w:numId w:val="7"/>
        </w:numPr>
        <w:rPr>
          <w:rFonts w:ascii="Arial Unicode MS" w:eastAsia="Arial Unicode MS" w:hAnsi="Arial Unicode MS" w:cs="Arial Unicode MS"/>
          <w:b/>
          <w:sz w:val="20"/>
          <w:szCs w:val="20"/>
          <w:u w:val="single"/>
        </w:rPr>
      </w:pPr>
      <w:r>
        <w:rPr>
          <w:rFonts w:ascii="Arial Unicode MS" w:eastAsia="Arial Unicode MS" w:hAnsi="Arial Unicode MS" w:cs="Arial Unicode MS"/>
          <w:b/>
          <w:bCs/>
          <w:sz w:val="20"/>
          <w:szCs w:val="20"/>
        </w:rPr>
        <w:t xml:space="preserve">Kryteria lokalne do działania </w:t>
      </w:r>
      <w:r w:rsidRPr="007A50A2">
        <w:rPr>
          <w:rFonts w:ascii="Arial Unicode MS" w:eastAsia="Arial Unicode MS" w:hAnsi="Arial Unicode MS" w:cs="Arial Unicode MS"/>
          <w:b/>
          <w:bCs/>
          <w:i/>
          <w:sz w:val="20"/>
          <w:szCs w:val="20"/>
          <w:u w:val="single"/>
        </w:rPr>
        <w:t>Odnowa i rozwój wsi</w:t>
      </w:r>
    </w:p>
    <w:p w:rsidR="00AD3812" w:rsidRDefault="00AD3812" w:rsidP="00AD3812">
      <w:pPr>
        <w:pStyle w:val="Tekstpodstawowy"/>
        <w:ind w:firstLine="360"/>
        <w:jc w:val="both"/>
        <w:rPr>
          <w:rFonts w:ascii="Arial Unicode MS" w:eastAsia="Arial Unicode MS" w:hAnsi="Arial Unicode MS" w:cs="Arial Unicode MS"/>
          <w:sz w:val="20"/>
          <w:szCs w:val="20"/>
        </w:rPr>
      </w:pPr>
      <w:r w:rsidRPr="007416A6">
        <w:rPr>
          <w:rFonts w:ascii="Arial Unicode MS" w:eastAsia="Arial Unicode MS" w:hAnsi="Arial Unicode MS" w:cs="Arial Unicode MS"/>
          <w:sz w:val="20"/>
          <w:szCs w:val="20"/>
        </w:rPr>
        <w:t>W tym działaniu operacje oceniane będą według trzech kryteriów, które otrzymały następujące nazwy:</w:t>
      </w:r>
      <w:r>
        <w:rPr>
          <w:rFonts w:ascii="Arial Unicode MS" w:eastAsia="Arial Unicode MS" w:hAnsi="Arial Unicode MS" w:cs="Arial Unicode MS"/>
          <w:sz w:val="20"/>
          <w:szCs w:val="20"/>
        </w:rPr>
        <w:t xml:space="preserve"> (1) rodzaj operacji; (2) w</w:t>
      </w:r>
      <w:r w:rsidRPr="007416A6">
        <w:rPr>
          <w:rFonts w:ascii="Arial Unicode MS" w:eastAsia="Arial Unicode MS" w:hAnsi="Arial Unicode MS" w:cs="Arial Unicode MS"/>
          <w:sz w:val="20"/>
          <w:szCs w:val="20"/>
        </w:rPr>
        <w:t>ysokość wkładu własnego</w:t>
      </w:r>
      <w:r>
        <w:rPr>
          <w:rFonts w:ascii="Arial Unicode MS" w:eastAsia="Arial Unicode MS" w:hAnsi="Arial Unicode MS" w:cs="Arial Unicode MS"/>
          <w:sz w:val="20"/>
          <w:szCs w:val="20"/>
        </w:rPr>
        <w:t xml:space="preserve"> i  (3) </w:t>
      </w:r>
      <w:r w:rsidRPr="009F22F7">
        <w:rPr>
          <w:rFonts w:ascii="Arial Unicode MS" w:eastAsia="Arial Unicode MS" w:hAnsi="Arial Unicode MS" w:cs="Arial Unicode MS"/>
          <w:sz w:val="20"/>
          <w:szCs w:val="20"/>
        </w:rPr>
        <w:t>doświadczenie wnioskodawcy</w:t>
      </w:r>
      <w:r>
        <w:rPr>
          <w:rFonts w:ascii="Arial Unicode MS" w:eastAsia="Arial Unicode MS" w:hAnsi="Arial Unicode MS" w:cs="Arial Unicode MS"/>
          <w:sz w:val="20"/>
          <w:szCs w:val="20"/>
        </w:rPr>
        <w:t>.</w:t>
      </w:r>
    </w:p>
    <w:p w:rsidR="00AD3812" w:rsidRDefault="00AD3812" w:rsidP="00AD3812">
      <w:pPr>
        <w:pStyle w:val="Tekstpodstawowy"/>
        <w:ind w:firstLine="360"/>
        <w:jc w:val="both"/>
        <w:rPr>
          <w:rFonts w:ascii="Arial Unicode MS" w:eastAsia="Arial Unicode MS" w:hAnsi="Arial Unicode MS" w:cs="Arial Unicode MS"/>
          <w:sz w:val="20"/>
          <w:szCs w:val="20"/>
        </w:rPr>
      </w:pPr>
      <w:r w:rsidRPr="00BE49B5">
        <w:rPr>
          <w:rFonts w:ascii="Arial Unicode MS" w:eastAsia="Arial Unicode MS" w:hAnsi="Arial Unicode MS" w:cs="Arial Unicode MS"/>
          <w:sz w:val="20"/>
          <w:szCs w:val="20"/>
        </w:rPr>
        <w:t>W kryterium „</w:t>
      </w:r>
      <w:r w:rsidRPr="00BE49B5">
        <w:rPr>
          <w:rFonts w:ascii="Arial Unicode MS" w:eastAsia="Arial Unicode MS" w:hAnsi="Arial Unicode MS" w:cs="Arial Unicode MS"/>
          <w:b/>
          <w:sz w:val="20"/>
          <w:szCs w:val="20"/>
        </w:rPr>
        <w:t>rodzaj operacji</w:t>
      </w:r>
      <w:r w:rsidRPr="00BE49B5">
        <w:rPr>
          <w:rFonts w:ascii="Arial Unicode MS" w:eastAsia="Arial Unicode MS" w:hAnsi="Arial Unicode MS" w:cs="Arial Unicode MS"/>
          <w:sz w:val="20"/>
          <w:szCs w:val="20"/>
        </w:rPr>
        <w:t xml:space="preserve">” wymieniono jakiego typu operacje preferowane są w tym działaniu. Wskazuje się </w:t>
      </w:r>
      <w:r>
        <w:rPr>
          <w:rFonts w:ascii="Arial Unicode MS" w:eastAsia="Arial Unicode MS" w:hAnsi="Arial Unicode MS" w:cs="Arial Unicode MS"/>
          <w:sz w:val="20"/>
          <w:szCs w:val="20"/>
        </w:rPr>
        <w:t xml:space="preserve">na te, </w:t>
      </w:r>
      <w:r w:rsidRPr="00BE49B5">
        <w:rPr>
          <w:rFonts w:ascii="Arial Unicode MS" w:eastAsia="Arial Unicode MS" w:hAnsi="Arial Unicode MS" w:cs="Arial Unicode MS"/>
          <w:sz w:val="20"/>
          <w:szCs w:val="20"/>
        </w:rPr>
        <w:t>które w istotny sposób przyczyniają się do rozwoju obszaru LSR</w:t>
      </w:r>
      <w:r>
        <w:rPr>
          <w:rFonts w:ascii="Arial Unicode MS" w:eastAsia="Arial Unicode MS" w:hAnsi="Arial Unicode MS" w:cs="Arial Unicode MS"/>
          <w:sz w:val="20"/>
          <w:szCs w:val="20"/>
        </w:rPr>
        <w:t xml:space="preserve">, w </w:t>
      </w:r>
      <w:r w:rsidRPr="00BE49B5">
        <w:rPr>
          <w:rFonts w:ascii="Arial Unicode MS" w:eastAsia="Arial Unicode MS" w:hAnsi="Arial Unicode MS" w:cs="Arial Unicode MS"/>
          <w:sz w:val="20"/>
          <w:szCs w:val="20"/>
        </w:rPr>
        <w:t>szczególności dotyczy to turystyki, rekreacji oraz sfery kultury.</w:t>
      </w:r>
      <w:r>
        <w:rPr>
          <w:rFonts w:ascii="Arial Unicode MS" w:eastAsia="Arial Unicode MS" w:hAnsi="Arial Unicode MS" w:cs="Arial Unicode MS"/>
          <w:sz w:val="20"/>
          <w:szCs w:val="20"/>
        </w:rPr>
        <w:t xml:space="preserve"> Preferowane są zadania inwestycyjne z zakresu turystyki oraz rekreacji i sportu. Za taką operację można maksymalnie otrzymać 3 pkt.</w:t>
      </w:r>
    </w:p>
    <w:p w:rsidR="00AD3812" w:rsidRPr="000D284F" w:rsidRDefault="00AD3812" w:rsidP="00AD3812">
      <w:pPr>
        <w:pStyle w:val="Tekstpodstawowy"/>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Drugim kryterium w tym działaniu jest „</w:t>
      </w:r>
      <w:r w:rsidRPr="00DE3C07">
        <w:rPr>
          <w:rFonts w:ascii="Arial Unicode MS" w:eastAsia="Arial Unicode MS" w:hAnsi="Arial Unicode MS" w:cs="Arial Unicode MS"/>
          <w:b/>
          <w:sz w:val="20"/>
          <w:szCs w:val="20"/>
        </w:rPr>
        <w:t>wysokość wnioskowanej pomocy</w:t>
      </w:r>
      <w:r w:rsidRPr="00DE3C07">
        <w:rPr>
          <w:rFonts w:ascii="Arial Unicode MS" w:eastAsia="Arial Unicode MS" w:hAnsi="Arial Unicode MS" w:cs="Arial Unicode MS"/>
          <w:sz w:val="20"/>
          <w:szCs w:val="20"/>
        </w:rPr>
        <w:t>”. Preferuje ono tych wnioskodawców, którzy ubiegają się o jak najniższe dofinansowanie w ramach PROW 2007-2013.   Zakłada się, że większe zaangażowanie środków własnych przez beneficjentów spowoduje</w:t>
      </w:r>
      <w:r>
        <w:rPr>
          <w:rFonts w:ascii="Arial Unicode MS" w:eastAsia="Arial Unicode MS" w:hAnsi="Arial Unicode MS" w:cs="Arial Unicode MS"/>
          <w:sz w:val="20"/>
          <w:szCs w:val="20"/>
        </w:rPr>
        <w:t xml:space="preserve"> efektywniejsze wykorzystanie limitu dotacji na to działanie, gdyż dzięki temu będzie można sfinansować więcej operacji. W tym </w:t>
      </w:r>
      <w:r w:rsidRPr="000D284F">
        <w:rPr>
          <w:rFonts w:ascii="Arial Unicode MS" w:eastAsia="Arial Unicode MS" w:hAnsi="Arial Unicode MS" w:cs="Arial Unicode MS"/>
          <w:sz w:val="20"/>
          <w:szCs w:val="20"/>
        </w:rPr>
        <w:t>kryterium wnioskodawca, który zawnioskuje o kwotę dofinansowania z PROW na poziomie 80% kosztów kwalifikowanych operacji nie otrzyma punktów. Natomiast ubieganie się o dofinansowanie na poziomie poniżej 80% i do 75% kosztów kwalifikowanych operacji daje wnioskodawcy 1 pkt., a ubieganie się o dofinansowanie na poziomie poniżej 75% kosztów kwalifikowanych operacji daje wnioskodawcy nawet 2 pkt. Te punkty mnoży się następnie przez wagę – 2.</w:t>
      </w:r>
    </w:p>
    <w:p w:rsidR="00AD3812" w:rsidRPr="000D284F" w:rsidRDefault="00AD3812" w:rsidP="00AD3812">
      <w:pPr>
        <w:pStyle w:val="Tekstpodstawowy"/>
        <w:ind w:firstLine="360"/>
        <w:jc w:val="both"/>
        <w:rPr>
          <w:rFonts w:ascii="Arial Unicode MS" w:eastAsia="Arial Unicode MS" w:hAnsi="Arial Unicode MS" w:cs="Arial Unicode MS"/>
          <w:sz w:val="20"/>
          <w:szCs w:val="20"/>
        </w:rPr>
      </w:pPr>
      <w:r w:rsidRPr="000D284F">
        <w:rPr>
          <w:rFonts w:ascii="Arial Unicode MS" w:eastAsia="Arial Unicode MS" w:hAnsi="Arial Unicode MS" w:cs="Arial Unicode MS"/>
          <w:sz w:val="20"/>
          <w:szCs w:val="20"/>
        </w:rPr>
        <w:t>Kryterium „</w:t>
      </w:r>
      <w:r w:rsidRPr="000D284F">
        <w:rPr>
          <w:rFonts w:ascii="Arial Unicode MS" w:eastAsia="Arial Unicode MS" w:hAnsi="Arial Unicode MS" w:cs="Arial Unicode MS"/>
          <w:b/>
          <w:sz w:val="20"/>
          <w:szCs w:val="20"/>
        </w:rPr>
        <w:t>doświadczenie wnioskodawcy</w:t>
      </w:r>
      <w:r w:rsidRPr="000D284F">
        <w:rPr>
          <w:rFonts w:ascii="Arial Unicode MS" w:eastAsia="Arial Unicode MS" w:hAnsi="Arial Unicode MS" w:cs="Arial Unicode MS"/>
          <w:sz w:val="20"/>
          <w:szCs w:val="20"/>
        </w:rPr>
        <w:t>” preferuje tych wnioskodawców, którzy mają doświadczenie w realizacji projektów finansowanych ze środków Unii Europejskiej. LGD zakłada, że wnioskodawcy, którzy w przeszłości pomyślnie zrealizowali takie projekty i je rozliczyli, są gwarantem realizacji wysokiej jakości projektów w ramach niniejszej LSR. Potwierdzeniem doświadczenia w tym zakresie jest zrealizowanie i pomyślne rozliczenie przynajmniej jednego projektu finansowanego ze środków UE. W tym kryterium wnioskodawca otrzymać może 2 pkt.</w:t>
      </w:r>
    </w:p>
    <w:p w:rsidR="00AD3812" w:rsidRPr="000D284F" w:rsidRDefault="00AD3812" w:rsidP="00AD3812">
      <w:pPr>
        <w:pStyle w:val="Tekstpodstawowy"/>
        <w:ind w:firstLine="360"/>
        <w:jc w:val="both"/>
        <w:rPr>
          <w:rFonts w:ascii="Arial Unicode MS" w:eastAsia="Arial Unicode MS" w:hAnsi="Arial Unicode MS" w:cs="Arial Unicode MS"/>
          <w:b/>
          <w:sz w:val="20"/>
          <w:szCs w:val="20"/>
          <w:u w:val="single"/>
        </w:rPr>
      </w:pPr>
      <w:r w:rsidRPr="000D284F">
        <w:rPr>
          <w:rFonts w:ascii="Arial Unicode MS" w:eastAsia="Arial Unicode MS" w:hAnsi="Arial Unicode MS" w:cs="Arial Unicode MS"/>
          <w:sz w:val="20"/>
          <w:szCs w:val="20"/>
        </w:rPr>
        <w:t xml:space="preserve">Beneficjenci w tym działaniu mogą maksymalnie otrzymać 9 pkt. za spełnienie wszystkich kryteriów na najwyższym poziomie. </w:t>
      </w:r>
      <w:r w:rsidRPr="000D284F">
        <w:rPr>
          <w:rFonts w:ascii="Arial Unicode MS" w:eastAsia="Arial Unicode MS" w:hAnsi="Arial Unicode MS" w:cs="Arial Unicode MS"/>
          <w:b/>
          <w:sz w:val="20"/>
          <w:szCs w:val="20"/>
        </w:rPr>
        <w:t>Do dofinansowania wybrane zostaną operacje, które uzyskają co najmniej 2 pkt</w:t>
      </w:r>
      <w:r w:rsidR="00AE5EFD">
        <w:rPr>
          <w:rFonts w:ascii="Arial Unicode MS" w:eastAsia="Arial Unicode MS" w:hAnsi="Arial Unicode MS" w:cs="Arial Unicode MS"/>
          <w:b/>
          <w:sz w:val="20"/>
          <w:szCs w:val="20"/>
        </w:rPr>
        <w:t xml:space="preserve">. </w:t>
      </w:r>
    </w:p>
    <w:p w:rsidR="00AD3812" w:rsidRDefault="00AD3812" w:rsidP="00AD3812">
      <w:pPr>
        <w:pStyle w:val="Tekstpodstawowy"/>
        <w:ind w:firstLine="360"/>
        <w:jc w:val="both"/>
        <w:rPr>
          <w:rFonts w:ascii="Arial Unicode MS" w:eastAsia="Arial Unicode MS" w:hAnsi="Arial Unicode MS" w:cs="Arial Unicode MS"/>
          <w:sz w:val="20"/>
          <w:szCs w:val="20"/>
        </w:rPr>
      </w:pPr>
    </w:p>
    <w:p w:rsidR="00AD3812" w:rsidRDefault="00AD3812" w:rsidP="00AD3812">
      <w:pPr>
        <w:pStyle w:val="Tekstpodstawowy"/>
        <w:ind w:firstLine="360"/>
        <w:jc w:val="both"/>
        <w:rPr>
          <w:rFonts w:ascii="Arial Unicode MS" w:eastAsia="Arial Unicode MS" w:hAnsi="Arial Unicode MS" w:cs="Arial Unicode MS"/>
          <w:sz w:val="20"/>
          <w:szCs w:val="20"/>
        </w:rPr>
      </w:pPr>
    </w:p>
    <w:p w:rsidR="00AD3812" w:rsidRPr="007416A6" w:rsidRDefault="00AD3812" w:rsidP="00AD3812">
      <w:pPr>
        <w:pStyle w:val="Tekstpodstawowy"/>
        <w:numPr>
          <w:ilvl w:val="0"/>
          <w:numId w:val="7"/>
        </w:numPr>
        <w:rPr>
          <w:rFonts w:ascii="Arial Unicode MS" w:eastAsia="Arial Unicode MS" w:hAnsi="Arial Unicode MS" w:cs="Arial Unicode MS"/>
          <w:b/>
          <w:sz w:val="20"/>
          <w:szCs w:val="20"/>
          <w:u w:val="single"/>
        </w:rPr>
      </w:pPr>
      <w:r>
        <w:rPr>
          <w:rFonts w:ascii="Arial Unicode MS" w:eastAsia="Arial Unicode MS" w:hAnsi="Arial Unicode MS" w:cs="Arial Unicode MS"/>
          <w:b/>
          <w:bCs/>
          <w:sz w:val="20"/>
          <w:szCs w:val="20"/>
        </w:rPr>
        <w:t xml:space="preserve">Kryteria lokalne do działania </w:t>
      </w:r>
      <w:r>
        <w:rPr>
          <w:rFonts w:ascii="Arial Unicode MS" w:eastAsia="Arial Unicode MS" w:hAnsi="Arial Unicode MS" w:cs="Arial Unicode MS"/>
          <w:b/>
          <w:bCs/>
          <w:i/>
          <w:sz w:val="20"/>
          <w:szCs w:val="20"/>
          <w:u w:val="single"/>
        </w:rPr>
        <w:t>Małe projekty</w:t>
      </w:r>
    </w:p>
    <w:p w:rsidR="004E7DBE" w:rsidRPr="004E7DBE" w:rsidRDefault="004E7DBE" w:rsidP="004E7DBE">
      <w:pPr>
        <w:ind w:firstLine="360"/>
        <w:jc w:val="both"/>
        <w:rPr>
          <w:rFonts w:ascii="Arial Unicode MS" w:eastAsia="Arial Unicode MS" w:hAnsi="Arial Unicode MS" w:cs="Arial Unicode MS"/>
          <w:sz w:val="20"/>
          <w:szCs w:val="20"/>
        </w:rPr>
      </w:pPr>
      <w:r w:rsidRPr="004E7DBE">
        <w:rPr>
          <w:rFonts w:ascii="Arial Unicode MS" w:eastAsia="Arial Unicode MS" w:hAnsi="Arial Unicode MS" w:cs="Arial Unicode MS" w:hint="eastAsia"/>
          <w:sz w:val="20"/>
          <w:szCs w:val="20"/>
        </w:rPr>
        <w:t xml:space="preserve">W tym działaniu występuje najwięcej kryteriów, bo aż 6. Są to: (1) rodzaj operacji; (2) zaangażowanie społeczności lokalnej w realizację operacji; (3) miejsce realizacji operacji; </w:t>
      </w:r>
      <w:r w:rsidRPr="004E7DBE">
        <w:rPr>
          <w:rFonts w:ascii="Arial Unicode MS" w:eastAsia="Arial Unicode MS" w:hAnsi="Arial Unicode MS" w:cs="Arial Unicode MS" w:hint="eastAsia"/>
          <w:color w:val="FF0000"/>
          <w:sz w:val="20"/>
          <w:szCs w:val="20"/>
        </w:rPr>
        <w:t>(4) członkostwo w LGD „Zielony Pierścień”</w:t>
      </w:r>
      <w:r w:rsidRPr="004E7DBE">
        <w:rPr>
          <w:rFonts w:ascii="Arial Unicode MS" w:eastAsia="Arial Unicode MS" w:hAnsi="Arial Unicode MS" w:cs="Arial Unicode MS" w:hint="eastAsia"/>
          <w:sz w:val="20"/>
          <w:szCs w:val="20"/>
        </w:rPr>
        <w:t xml:space="preserve"> </w:t>
      </w:r>
      <w:r w:rsidRPr="004E7DBE">
        <w:rPr>
          <w:rFonts w:ascii="Arial Unicode MS" w:eastAsia="Arial Unicode MS" w:hAnsi="Arial Unicode MS" w:cs="Arial Unicode MS" w:hint="eastAsia"/>
          <w:color w:val="FF0000"/>
          <w:sz w:val="20"/>
          <w:szCs w:val="20"/>
        </w:rPr>
        <w:t xml:space="preserve">(5) rodzaj wnioskodawcy </w:t>
      </w:r>
      <w:r w:rsidRPr="004E7DBE">
        <w:rPr>
          <w:rFonts w:ascii="Arial Unicode MS" w:eastAsia="Arial Unicode MS" w:hAnsi="Arial Unicode MS" w:cs="Arial Unicode MS" w:hint="eastAsia"/>
          <w:sz w:val="20"/>
          <w:szCs w:val="20"/>
        </w:rPr>
        <w:t>i (6) doświadczenie wnioskodawcy.</w:t>
      </w:r>
    </w:p>
    <w:p w:rsidR="004E7DBE" w:rsidRPr="004E7DBE" w:rsidRDefault="004E7DBE" w:rsidP="004E7DBE">
      <w:pPr>
        <w:ind w:firstLine="360"/>
        <w:jc w:val="both"/>
        <w:rPr>
          <w:rFonts w:ascii="Arial Unicode MS" w:eastAsia="Arial Unicode MS" w:hAnsi="Arial Unicode MS" w:cs="Arial Unicode MS"/>
          <w:sz w:val="20"/>
          <w:szCs w:val="20"/>
        </w:rPr>
      </w:pPr>
      <w:r w:rsidRPr="004E7DBE">
        <w:rPr>
          <w:rFonts w:ascii="Arial Unicode MS" w:eastAsia="Arial Unicode MS" w:hAnsi="Arial Unicode MS" w:cs="Arial Unicode MS" w:hint="eastAsia"/>
          <w:sz w:val="20"/>
          <w:szCs w:val="20"/>
        </w:rPr>
        <w:t>W kryterium „</w:t>
      </w:r>
      <w:r w:rsidRPr="004E7DBE">
        <w:rPr>
          <w:rFonts w:ascii="Arial Unicode MS" w:eastAsia="Arial Unicode MS" w:hAnsi="Arial Unicode MS" w:cs="Arial Unicode MS" w:hint="eastAsia"/>
          <w:b/>
          <w:sz w:val="20"/>
          <w:szCs w:val="20"/>
        </w:rPr>
        <w:t>rodzaj operacji</w:t>
      </w:r>
      <w:r w:rsidRPr="004E7DBE">
        <w:rPr>
          <w:rFonts w:ascii="Arial Unicode MS" w:eastAsia="Arial Unicode MS" w:hAnsi="Arial Unicode MS" w:cs="Arial Unicode MS" w:hint="eastAsia"/>
          <w:sz w:val="20"/>
          <w:szCs w:val="20"/>
        </w:rPr>
        <w:t>” p</w:t>
      </w:r>
      <w:r w:rsidRPr="004E7DBE">
        <w:rPr>
          <w:rFonts w:ascii="Arial Unicode MS" w:eastAsia="Arial Unicode MS" w:hAnsi="Arial Unicode MS" w:cs="Arial Unicode MS" w:hint="eastAsia"/>
          <w:sz w:val="18"/>
          <w:szCs w:val="18"/>
        </w:rPr>
        <w:t xml:space="preserve">referowane są operacje, które w istotny sposób przyczyniają się do rozwoju obszaru LSR. W szczególności dotyczy to turystyki i rekreacji oraz sfery </w:t>
      </w:r>
      <w:r w:rsidRPr="004E7DBE">
        <w:rPr>
          <w:rFonts w:ascii="Arial Unicode MS" w:eastAsia="Arial Unicode MS" w:hAnsi="Arial Unicode MS" w:cs="Arial Unicode MS" w:hint="eastAsia"/>
          <w:sz w:val="20"/>
          <w:szCs w:val="20"/>
        </w:rPr>
        <w:t xml:space="preserve">kultury. Najwięcej punktów - 5 </w:t>
      </w:r>
      <w:proofErr w:type="spellStart"/>
      <w:r w:rsidRPr="004E7DBE">
        <w:rPr>
          <w:rFonts w:ascii="Arial Unicode MS" w:eastAsia="Arial Unicode MS" w:hAnsi="Arial Unicode MS" w:cs="Arial Unicode MS" w:hint="eastAsia"/>
          <w:sz w:val="20"/>
          <w:szCs w:val="20"/>
        </w:rPr>
        <w:t>pkt</w:t>
      </w:r>
      <w:proofErr w:type="spellEnd"/>
      <w:r w:rsidRPr="004E7DBE">
        <w:rPr>
          <w:rFonts w:ascii="Arial Unicode MS" w:eastAsia="Arial Unicode MS" w:hAnsi="Arial Unicode MS" w:cs="Arial Unicode MS" w:hint="eastAsia"/>
          <w:sz w:val="20"/>
          <w:szCs w:val="20"/>
        </w:rPr>
        <w:t xml:space="preserve"> otrzymać można za operacje dotyczące wykonania małej infrastruktury turystyczno-rekreacyjnej i zabytkowej; </w:t>
      </w:r>
      <w:r w:rsidRPr="004E7DBE">
        <w:rPr>
          <w:rFonts w:ascii="Arial Unicode MS" w:eastAsia="Arial Unicode MS" w:hAnsi="Arial Unicode MS" w:cs="Arial Unicode MS" w:hint="eastAsia"/>
          <w:color w:val="FF0000"/>
          <w:sz w:val="20"/>
          <w:szCs w:val="20"/>
        </w:rPr>
        <w:t xml:space="preserve">4 </w:t>
      </w:r>
      <w:proofErr w:type="spellStart"/>
      <w:r w:rsidRPr="004E7DBE">
        <w:rPr>
          <w:rFonts w:ascii="Arial Unicode MS" w:eastAsia="Arial Unicode MS" w:hAnsi="Arial Unicode MS" w:cs="Arial Unicode MS" w:hint="eastAsia"/>
          <w:color w:val="FF0000"/>
          <w:sz w:val="20"/>
          <w:szCs w:val="20"/>
        </w:rPr>
        <w:t>pkt</w:t>
      </w:r>
      <w:proofErr w:type="spellEnd"/>
      <w:r w:rsidRPr="004E7DBE">
        <w:rPr>
          <w:rFonts w:ascii="Arial Unicode MS" w:eastAsia="Arial Unicode MS" w:hAnsi="Arial Unicode MS" w:cs="Arial Unicode MS" w:hint="eastAsia"/>
          <w:color w:val="FF0000"/>
          <w:sz w:val="20"/>
          <w:szCs w:val="20"/>
        </w:rPr>
        <w:t xml:space="preserve"> – za remont lub wyposażenie muzeów, świetlic wiejskich lub innych obiektów prezentujących dziedzictwo historyczne, kulturowe,  przyrodnicze lub zanikające zawody i rzemiosło oraz wyposażenie dla zespołów artystycznych, folklorystycznych i innych grup kultywujących miejscowe tradycje i zwyczaje; </w:t>
      </w:r>
      <w:r w:rsidRPr="004E7DBE">
        <w:rPr>
          <w:rFonts w:ascii="Arial Unicode MS" w:eastAsia="Arial Unicode MS" w:hAnsi="Arial Unicode MS" w:cs="Arial Unicode MS" w:hint="eastAsia"/>
          <w:sz w:val="20"/>
          <w:szCs w:val="20"/>
        </w:rPr>
        <w:t xml:space="preserve">3 </w:t>
      </w:r>
      <w:proofErr w:type="spellStart"/>
      <w:r w:rsidRPr="004E7DBE">
        <w:rPr>
          <w:rFonts w:ascii="Arial Unicode MS" w:eastAsia="Arial Unicode MS" w:hAnsi="Arial Unicode MS" w:cs="Arial Unicode MS" w:hint="eastAsia"/>
          <w:sz w:val="20"/>
          <w:szCs w:val="20"/>
        </w:rPr>
        <w:t>pkt</w:t>
      </w:r>
      <w:proofErr w:type="spellEnd"/>
      <w:r w:rsidRPr="004E7DBE">
        <w:rPr>
          <w:rFonts w:ascii="Arial Unicode MS" w:eastAsia="Arial Unicode MS" w:hAnsi="Arial Unicode MS" w:cs="Arial Unicode MS" w:hint="eastAsia"/>
          <w:sz w:val="20"/>
          <w:szCs w:val="20"/>
        </w:rPr>
        <w:t xml:space="preserve"> – za operacje dotyczące informacji turystycznej; 2 </w:t>
      </w:r>
      <w:proofErr w:type="spellStart"/>
      <w:r w:rsidRPr="004E7DBE">
        <w:rPr>
          <w:rFonts w:ascii="Arial Unicode MS" w:eastAsia="Arial Unicode MS" w:hAnsi="Arial Unicode MS" w:cs="Arial Unicode MS" w:hint="eastAsia"/>
          <w:sz w:val="20"/>
          <w:szCs w:val="20"/>
        </w:rPr>
        <w:t>pkt</w:t>
      </w:r>
      <w:proofErr w:type="spellEnd"/>
      <w:r w:rsidRPr="004E7DBE">
        <w:rPr>
          <w:rFonts w:ascii="Arial Unicode MS" w:eastAsia="Arial Unicode MS" w:hAnsi="Arial Unicode MS" w:cs="Arial Unicode MS" w:hint="eastAsia"/>
          <w:sz w:val="20"/>
          <w:szCs w:val="20"/>
        </w:rPr>
        <w:t xml:space="preserve"> – za operacje dotyczące obszarów objętych formami ochrony przyrody a </w:t>
      </w:r>
      <w:r w:rsidRPr="004E7DBE">
        <w:rPr>
          <w:rFonts w:ascii="Arial Unicode MS" w:eastAsia="Arial Unicode MS" w:hAnsi="Arial Unicode MS" w:cs="Arial Unicode MS" w:hint="eastAsia"/>
          <w:color w:val="FF0000"/>
          <w:sz w:val="20"/>
          <w:szCs w:val="20"/>
        </w:rPr>
        <w:t xml:space="preserve">1 </w:t>
      </w:r>
      <w:proofErr w:type="spellStart"/>
      <w:r w:rsidRPr="004E7DBE">
        <w:rPr>
          <w:rFonts w:ascii="Arial Unicode MS" w:eastAsia="Arial Unicode MS" w:hAnsi="Arial Unicode MS" w:cs="Arial Unicode MS" w:hint="eastAsia"/>
          <w:color w:val="FF0000"/>
          <w:sz w:val="20"/>
          <w:szCs w:val="20"/>
        </w:rPr>
        <w:t>pkt</w:t>
      </w:r>
      <w:proofErr w:type="spellEnd"/>
      <w:r w:rsidRPr="004E7DBE">
        <w:rPr>
          <w:rFonts w:ascii="Arial Unicode MS" w:eastAsia="Arial Unicode MS" w:hAnsi="Arial Unicode MS" w:cs="Arial Unicode MS" w:hint="eastAsia"/>
          <w:color w:val="FF0000"/>
          <w:sz w:val="20"/>
          <w:szCs w:val="20"/>
        </w:rPr>
        <w:t xml:space="preserve"> – za </w:t>
      </w:r>
      <w:proofErr w:type="spellStart"/>
      <w:r w:rsidRPr="004E7DBE">
        <w:rPr>
          <w:rFonts w:ascii="Arial Unicode MS" w:eastAsia="Arial Unicode MS" w:hAnsi="Arial Unicode MS" w:cs="Arial Unicode MS" w:hint="eastAsia"/>
          <w:color w:val="FF0000"/>
          <w:sz w:val="20"/>
          <w:szCs w:val="20"/>
        </w:rPr>
        <w:t>imprezy</w:t>
      </w:r>
      <w:proofErr w:type="spellEnd"/>
      <w:r w:rsidRPr="004E7DBE">
        <w:rPr>
          <w:rFonts w:ascii="Arial Unicode MS" w:eastAsia="Arial Unicode MS" w:hAnsi="Arial Unicode MS" w:cs="Arial Unicode MS" w:hint="eastAsia"/>
          <w:color w:val="FF0000"/>
          <w:sz w:val="20"/>
          <w:szCs w:val="20"/>
        </w:rPr>
        <w:t xml:space="preserve"> kulturalne i rekreacyjno-sportowe.</w:t>
      </w:r>
      <w:r w:rsidRPr="004E7DBE">
        <w:rPr>
          <w:rFonts w:ascii="Arial Unicode MS" w:eastAsia="Arial Unicode MS" w:hAnsi="Arial Unicode MS" w:cs="Arial Unicode MS" w:hint="eastAsia"/>
          <w:sz w:val="20"/>
          <w:szCs w:val="20"/>
        </w:rPr>
        <w:t xml:space="preserve"> W tym kryterium maksymalnie otrzymać można 5 pkt.</w:t>
      </w:r>
    </w:p>
    <w:p w:rsidR="004E7DBE" w:rsidRPr="004E7DBE" w:rsidRDefault="004E7DBE" w:rsidP="004E7DBE">
      <w:pPr>
        <w:ind w:firstLine="360"/>
        <w:jc w:val="both"/>
        <w:rPr>
          <w:rFonts w:ascii="Arial Unicode MS" w:eastAsia="Arial Unicode MS" w:hAnsi="Arial Unicode MS" w:cs="Arial Unicode MS"/>
          <w:sz w:val="20"/>
          <w:szCs w:val="20"/>
        </w:rPr>
      </w:pPr>
      <w:r w:rsidRPr="004E7DBE">
        <w:rPr>
          <w:rFonts w:ascii="Arial Unicode MS" w:eastAsia="Arial Unicode MS" w:hAnsi="Arial Unicode MS" w:cs="Arial Unicode MS" w:hint="eastAsia"/>
          <w:sz w:val="20"/>
          <w:szCs w:val="20"/>
        </w:rPr>
        <w:t>Drugim kryterium oceny operacji jest „</w:t>
      </w:r>
      <w:r w:rsidRPr="004E7DBE">
        <w:rPr>
          <w:rFonts w:ascii="Arial Unicode MS" w:eastAsia="Arial Unicode MS" w:hAnsi="Arial Unicode MS" w:cs="Arial Unicode MS" w:hint="eastAsia"/>
          <w:b/>
          <w:sz w:val="20"/>
          <w:szCs w:val="20"/>
        </w:rPr>
        <w:t>zaangażowanie społeczności lokalnej w realizację operacji</w:t>
      </w:r>
      <w:r w:rsidRPr="004E7DBE">
        <w:rPr>
          <w:rFonts w:ascii="Arial Unicode MS" w:eastAsia="Arial Unicode MS" w:hAnsi="Arial Unicode MS" w:cs="Arial Unicode MS" w:hint="eastAsia"/>
          <w:sz w:val="20"/>
          <w:szCs w:val="20"/>
        </w:rPr>
        <w:t xml:space="preserve">”. Preferuje się operacje, które angażują mieszkańców. Wnioskodawca powinien w opisie projektu wskazać, że projekt będzie realizował we współpracy z innymi partnerami (osobami, podmiotami, organizacjami) oraz powinna być określona rola tej współpracy. Za realizację operacji z przynajmniej 1 partnerem otrzymać można 2 pkt. </w:t>
      </w:r>
    </w:p>
    <w:p w:rsidR="004E7DBE" w:rsidRPr="004E7DBE" w:rsidRDefault="004E7DBE" w:rsidP="004E7DBE">
      <w:pPr>
        <w:ind w:firstLine="360"/>
        <w:jc w:val="both"/>
        <w:rPr>
          <w:rFonts w:ascii="Arial Unicode MS" w:eastAsia="Arial Unicode MS" w:hAnsi="Arial Unicode MS" w:cs="Arial Unicode MS"/>
          <w:sz w:val="20"/>
          <w:szCs w:val="20"/>
        </w:rPr>
      </w:pPr>
      <w:r w:rsidRPr="004E7DBE">
        <w:rPr>
          <w:rFonts w:ascii="Arial Unicode MS" w:eastAsia="Arial Unicode MS" w:hAnsi="Arial Unicode MS" w:cs="Arial Unicode MS" w:hint="eastAsia"/>
          <w:sz w:val="20"/>
          <w:szCs w:val="20"/>
        </w:rPr>
        <w:t>W kryterium „</w:t>
      </w:r>
      <w:r w:rsidRPr="004E7DBE">
        <w:rPr>
          <w:rFonts w:ascii="Arial Unicode MS" w:eastAsia="Arial Unicode MS" w:hAnsi="Arial Unicode MS" w:cs="Arial Unicode MS" w:hint="eastAsia"/>
          <w:b/>
          <w:sz w:val="20"/>
          <w:szCs w:val="20"/>
        </w:rPr>
        <w:t>miejsce realizacji operacji</w:t>
      </w:r>
      <w:r w:rsidRPr="004E7DBE">
        <w:rPr>
          <w:rFonts w:ascii="Arial Unicode MS" w:eastAsia="Arial Unicode MS" w:hAnsi="Arial Unicode MS" w:cs="Arial Unicode MS" w:hint="eastAsia"/>
          <w:sz w:val="20"/>
          <w:szCs w:val="20"/>
        </w:rPr>
        <w:t xml:space="preserve">” preferuje się operacje, które faktycznie będą realizowane na obszarze więcej niż jednej </w:t>
      </w:r>
      <w:proofErr w:type="spellStart"/>
      <w:r w:rsidRPr="004E7DBE">
        <w:rPr>
          <w:rFonts w:ascii="Arial Unicode MS" w:eastAsia="Arial Unicode MS" w:hAnsi="Arial Unicode MS" w:cs="Arial Unicode MS" w:hint="eastAsia"/>
          <w:sz w:val="20"/>
          <w:szCs w:val="20"/>
        </w:rPr>
        <w:t>gminy</w:t>
      </w:r>
      <w:proofErr w:type="spellEnd"/>
      <w:r w:rsidRPr="004E7DBE">
        <w:rPr>
          <w:rFonts w:ascii="Arial Unicode MS" w:eastAsia="Arial Unicode MS" w:hAnsi="Arial Unicode MS" w:cs="Arial Unicode MS" w:hint="eastAsia"/>
          <w:sz w:val="20"/>
          <w:szCs w:val="20"/>
        </w:rPr>
        <w:t xml:space="preserve"> obszaru LSR. Aby w tym kryterium operacja otrzymała punkty, miejsce jej realizacji musi być przynajmniej w 2 gminach. Np. jeśli operacja dotyczy </w:t>
      </w:r>
      <w:proofErr w:type="spellStart"/>
      <w:r w:rsidRPr="004E7DBE">
        <w:rPr>
          <w:rFonts w:ascii="Arial Unicode MS" w:eastAsia="Arial Unicode MS" w:hAnsi="Arial Unicode MS" w:cs="Arial Unicode MS" w:hint="eastAsia"/>
          <w:sz w:val="20"/>
          <w:szCs w:val="20"/>
        </w:rPr>
        <w:t>imprezy</w:t>
      </w:r>
      <w:proofErr w:type="spellEnd"/>
      <w:r w:rsidRPr="004E7DBE">
        <w:rPr>
          <w:rFonts w:ascii="Arial Unicode MS" w:eastAsia="Arial Unicode MS" w:hAnsi="Arial Unicode MS" w:cs="Arial Unicode MS" w:hint="eastAsia"/>
          <w:sz w:val="20"/>
          <w:szCs w:val="20"/>
        </w:rPr>
        <w:t xml:space="preserve"> kulturalnej, która odbywa się w jednej lub dwu miejscowościach tej samej </w:t>
      </w:r>
      <w:proofErr w:type="spellStart"/>
      <w:r w:rsidRPr="004E7DBE">
        <w:rPr>
          <w:rFonts w:ascii="Arial Unicode MS" w:eastAsia="Arial Unicode MS" w:hAnsi="Arial Unicode MS" w:cs="Arial Unicode MS" w:hint="eastAsia"/>
          <w:sz w:val="20"/>
          <w:szCs w:val="20"/>
        </w:rPr>
        <w:t>gminy</w:t>
      </w:r>
      <w:proofErr w:type="spellEnd"/>
      <w:r w:rsidRPr="004E7DBE">
        <w:rPr>
          <w:rFonts w:ascii="Arial Unicode MS" w:eastAsia="Arial Unicode MS" w:hAnsi="Arial Unicode MS" w:cs="Arial Unicode MS" w:hint="eastAsia"/>
          <w:sz w:val="20"/>
          <w:szCs w:val="20"/>
        </w:rPr>
        <w:t xml:space="preserve"> to w punktacji otrzymuje ona 0 pkt. Natomiast jeśli ta operacja ma miejsce przynajmniej w dwu miejscowościach, ale położonych na terenie dwu gmin to otrzyma ona 1 pkt. Inne przykłady, w których operacje otrzymują punkty w tym kryterium: wykonanie lub/i oznakowanie szlaku turystycznego przebiegającego przynajmniej przez 2 </w:t>
      </w:r>
      <w:proofErr w:type="spellStart"/>
      <w:r w:rsidRPr="004E7DBE">
        <w:rPr>
          <w:rFonts w:ascii="Arial Unicode MS" w:eastAsia="Arial Unicode MS" w:hAnsi="Arial Unicode MS" w:cs="Arial Unicode MS" w:hint="eastAsia"/>
          <w:sz w:val="20"/>
          <w:szCs w:val="20"/>
        </w:rPr>
        <w:t>gminy</w:t>
      </w:r>
      <w:proofErr w:type="spellEnd"/>
      <w:r w:rsidRPr="004E7DBE">
        <w:rPr>
          <w:rFonts w:ascii="Arial Unicode MS" w:eastAsia="Arial Unicode MS" w:hAnsi="Arial Unicode MS" w:cs="Arial Unicode MS" w:hint="eastAsia"/>
          <w:sz w:val="20"/>
          <w:szCs w:val="20"/>
        </w:rPr>
        <w:t xml:space="preserve">; wydawnictwa (foldery, książki itp.) dotyczą przynajmniej 2 gmin itp. </w:t>
      </w:r>
      <w:r w:rsidRPr="004E7DBE">
        <w:rPr>
          <w:rFonts w:ascii="Arial Unicode MS" w:eastAsia="Arial Unicode MS" w:hAnsi="Arial Unicode MS" w:cs="Arial Unicode MS" w:hint="eastAsia"/>
          <w:color w:val="FF0000"/>
          <w:sz w:val="20"/>
          <w:szCs w:val="20"/>
        </w:rPr>
        <w:t>W przypadku operacji, które przewidują wydawnictwa dotyczące co najmniej 2 gmin, aby otrzymać punkty w tym kryterium, wydatki na wydawnictwa muszą wynosić co najmniej 50% kosztów kwalifikowanych projektu.</w:t>
      </w:r>
      <w:r w:rsidRPr="004E7DBE">
        <w:rPr>
          <w:rFonts w:ascii="Arial Unicode MS" w:eastAsia="Arial Unicode MS" w:hAnsi="Arial Unicode MS" w:cs="Arial Unicode MS" w:hint="eastAsia"/>
          <w:sz w:val="20"/>
          <w:szCs w:val="20"/>
        </w:rPr>
        <w:t xml:space="preserve"> W tym kryterium można otrzymać maksymalnie 4 pkt.</w:t>
      </w:r>
    </w:p>
    <w:p w:rsidR="004E7DBE" w:rsidRDefault="004E7DBE" w:rsidP="004E7DBE">
      <w:pPr>
        <w:ind w:firstLine="360"/>
        <w:jc w:val="both"/>
        <w:rPr>
          <w:rFonts w:ascii="Arial Unicode MS" w:eastAsia="Arial Unicode MS" w:hAnsi="Arial Unicode MS" w:cs="Arial Unicode MS"/>
          <w:sz w:val="20"/>
          <w:szCs w:val="20"/>
        </w:rPr>
      </w:pPr>
      <w:r w:rsidRPr="004E7DBE">
        <w:rPr>
          <w:rFonts w:ascii="Arial Unicode MS" w:eastAsia="Arial Unicode MS" w:hAnsi="Arial Unicode MS" w:cs="Arial Unicode MS" w:hint="eastAsia"/>
          <w:sz w:val="20"/>
          <w:szCs w:val="20"/>
        </w:rPr>
        <w:t xml:space="preserve">W kryterium </w:t>
      </w:r>
      <w:r w:rsidRPr="004E7DBE">
        <w:rPr>
          <w:rFonts w:ascii="Arial Unicode MS" w:eastAsia="Arial Unicode MS" w:hAnsi="Arial Unicode MS" w:cs="Arial Unicode MS" w:hint="eastAsia"/>
          <w:b/>
          <w:sz w:val="20"/>
          <w:szCs w:val="20"/>
        </w:rPr>
        <w:t>członkostwo w LGD „Zielony Pierścień</w:t>
      </w:r>
      <w:r w:rsidRPr="004E7DBE">
        <w:rPr>
          <w:rFonts w:ascii="Arial Unicode MS" w:eastAsia="Arial Unicode MS" w:hAnsi="Arial Unicode MS" w:cs="Arial Unicode MS" w:hint="eastAsia"/>
          <w:sz w:val="20"/>
          <w:szCs w:val="20"/>
        </w:rPr>
        <w:t xml:space="preserve">” preferowane są operacje, w których Wnioskodawca jest członkiem LGD. Dla osób zaangażowanych społecznie na obszarze LSR jest to swego rodzaju premia, zachęcająca do dalszych działań w ramach np. składanej do LGD operacji. W tym kryterium otrzymać można maksymalnie </w:t>
      </w:r>
      <w:r w:rsidRPr="004E7DBE">
        <w:rPr>
          <w:rFonts w:ascii="Arial Unicode MS" w:eastAsia="Arial Unicode MS" w:hAnsi="Arial Unicode MS" w:cs="Arial Unicode MS" w:hint="eastAsia"/>
          <w:color w:val="FF0000"/>
          <w:sz w:val="20"/>
          <w:szCs w:val="20"/>
        </w:rPr>
        <w:t>1 pkt</w:t>
      </w:r>
      <w:r w:rsidRPr="004E7DBE">
        <w:rPr>
          <w:rFonts w:ascii="Arial Unicode MS" w:eastAsia="Arial Unicode MS" w:hAnsi="Arial Unicode MS" w:cs="Arial Unicode MS" w:hint="eastAsia"/>
          <w:sz w:val="20"/>
          <w:szCs w:val="20"/>
        </w:rPr>
        <w:t>.</w:t>
      </w:r>
      <w:r>
        <w:rPr>
          <w:rFonts w:ascii="Arial Unicode MS" w:eastAsia="Arial Unicode MS" w:hAnsi="Arial Unicode MS" w:cs="Arial Unicode MS"/>
          <w:sz w:val="20"/>
          <w:szCs w:val="20"/>
        </w:rPr>
        <w:t xml:space="preserve"> </w:t>
      </w:r>
    </w:p>
    <w:p w:rsidR="004E7DBE" w:rsidRPr="004E7DBE" w:rsidRDefault="004E7DBE" w:rsidP="004E7DBE">
      <w:pPr>
        <w:ind w:firstLine="360"/>
        <w:jc w:val="both"/>
        <w:rPr>
          <w:rFonts w:ascii="Arial Unicode MS" w:eastAsia="Arial Unicode MS" w:hAnsi="Arial Unicode MS" w:cs="Arial Unicode MS"/>
          <w:sz w:val="20"/>
          <w:szCs w:val="20"/>
        </w:rPr>
      </w:pPr>
      <w:r w:rsidRPr="004E7DBE">
        <w:rPr>
          <w:rFonts w:ascii="Arial Unicode MS" w:eastAsia="Arial Unicode MS" w:hAnsi="Arial Unicode MS" w:cs="Arial Unicode MS" w:hint="eastAsia"/>
          <w:color w:val="FF0000"/>
          <w:sz w:val="20"/>
          <w:szCs w:val="20"/>
        </w:rPr>
        <w:t>W kryterium rodzaj wnioskodawcy</w:t>
      </w:r>
      <w:r w:rsidRPr="004E7DBE">
        <w:rPr>
          <w:rFonts w:eastAsia="Arial Unicode MS"/>
          <w:color w:val="FF0000"/>
          <w:sz w:val="18"/>
          <w:szCs w:val="18"/>
        </w:rPr>
        <w:t xml:space="preserve"> </w:t>
      </w:r>
      <w:r w:rsidRPr="004E7DBE">
        <w:rPr>
          <w:rFonts w:ascii="Arial Unicode MS" w:eastAsia="Arial Unicode MS" w:hAnsi="Arial Unicode MS" w:cs="Arial Unicode MS" w:hint="eastAsia"/>
          <w:color w:val="FF0000"/>
          <w:sz w:val="20"/>
          <w:szCs w:val="20"/>
        </w:rPr>
        <w:t>preferowane są operacje, o które wnioskują organizacje pozarządowe i osoby fizyczne. W tym kryterium otrzymać można maksymalnie 1 pkt.</w:t>
      </w:r>
    </w:p>
    <w:p w:rsidR="004E7DBE" w:rsidRPr="004E7DBE" w:rsidRDefault="004E7DBE" w:rsidP="004E7DBE">
      <w:pPr>
        <w:pStyle w:val="Akapitzlist"/>
        <w:numPr>
          <w:ilvl w:val="0"/>
          <w:numId w:val="7"/>
        </w:numPr>
        <w:jc w:val="both"/>
        <w:rPr>
          <w:rFonts w:ascii="Arial Unicode MS" w:eastAsia="Arial Unicode MS" w:hAnsi="Arial Unicode MS" w:cs="Arial Unicode MS"/>
          <w:sz w:val="20"/>
          <w:szCs w:val="20"/>
        </w:rPr>
      </w:pPr>
      <w:r w:rsidRPr="004E7DBE">
        <w:rPr>
          <w:rFonts w:ascii="Arial Unicode MS" w:eastAsia="Arial Unicode MS" w:hAnsi="Arial Unicode MS" w:cs="Arial Unicode MS" w:hint="eastAsia"/>
          <w:color w:val="FF0000"/>
          <w:sz w:val="20"/>
          <w:szCs w:val="20"/>
        </w:rPr>
        <w:t xml:space="preserve"> </w:t>
      </w:r>
    </w:p>
    <w:p w:rsidR="004E7DBE" w:rsidRDefault="004E7DBE" w:rsidP="004E7DBE">
      <w:pPr>
        <w:pStyle w:val="Tekstpodstawowy"/>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W ostatnim kryterium „</w:t>
      </w:r>
      <w:r>
        <w:rPr>
          <w:rFonts w:ascii="Arial Unicode MS" w:eastAsia="Arial Unicode MS" w:hAnsi="Arial Unicode MS" w:cs="Arial Unicode MS" w:hint="eastAsia"/>
          <w:b/>
          <w:sz w:val="20"/>
          <w:szCs w:val="20"/>
        </w:rPr>
        <w:t>doświadczenie wnioskodawcy</w:t>
      </w:r>
      <w:r>
        <w:rPr>
          <w:rFonts w:ascii="Arial Unicode MS" w:eastAsia="Arial Unicode MS" w:hAnsi="Arial Unicode MS" w:cs="Arial Unicode MS" w:hint="eastAsia"/>
          <w:sz w:val="20"/>
          <w:szCs w:val="20"/>
        </w:rPr>
        <w:t>” preferuje się tych wnioskodawców, którzy mają doświadczenie w realizacji projektów finansowanych ze środków Unii Europejskiej. LGD zakłada, że wnioskodawcy, którzy w przeszłości pomyślnie zrealizowali takie projekty i je rozliczyli, są gwarantem realizacji wysokiej jakości projektów w ramach niniejszej LSR. Potwierdzeniem doświadczenia w tym zakresie jest zrealizowanie i pomyślne rozliczenie przynajmniej jednego projektu finansowanego ze środków UE. W tym kryterium wnioskodawca otrzymać może maksymalnie 2 pkt.</w:t>
      </w:r>
    </w:p>
    <w:p w:rsidR="004E7DBE" w:rsidRDefault="004E7DBE" w:rsidP="004E7DBE">
      <w:pPr>
        <w:pStyle w:val="Tekstpodstawowy"/>
        <w:ind w:left="360"/>
        <w:jc w:val="both"/>
        <w:rPr>
          <w:rFonts w:ascii="Arial Unicode MS" w:eastAsia="Arial Unicode MS" w:hAnsi="Arial Unicode MS" w:cs="Arial Unicode MS"/>
          <w:sz w:val="20"/>
          <w:szCs w:val="20"/>
        </w:rPr>
      </w:pPr>
    </w:p>
    <w:p w:rsidR="004E7DBE" w:rsidRDefault="004E7DBE" w:rsidP="004E7DBE">
      <w:pPr>
        <w:pStyle w:val="Tekstpodstawowy"/>
        <w:ind w:firstLine="360"/>
        <w:jc w:val="both"/>
        <w:rPr>
          <w:rFonts w:ascii="Arial Unicode MS" w:eastAsia="Arial Unicode MS" w:hAnsi="Arial Unicode MS" w:cs="Arial Unicode MS"/>
          <w:b/>
          <w:color w:val="FF0000"/>
          <w:sz w:val="20"/>
          <w:szCs w:val="20"/>
          <w:u w:val="single"/>
        </w:rPr>
      </w:pPr>
      <w:r>
        <w:rPr>
          <w:rFonts w:ascii="Arial Unicode MS" w:eastAsia="Arial Unicode MS" w:hAnsi="Arial Unicode MS" w:cs="Arial Unicode MS" w:hint="eastAsia"/>
          <w:sz w:val="20"/>
          <w:szCs w:val="20"/>
        </w:rPr>
        <w:t xml:space="preserve">Beneficjenci w tym działaniu mogą maksymalnie otrzymać </w:t>
      </w:r>
      <w:r>
        <w:rPr>
          <w:rFonts w:ascii="Arial Unicode MS" w:eastAsia="Arial Unicode MS" w:hAnsi="Arial Unicode MS" w:cs="Arial Unicode MS" w:hint="eastAsia"/>
          <w:b/>
          <w:color w:val="FF0000"/>
          <w:sz w:val="20"/>
          <w:szCs w:val="20"/>
        </w:rPr>
        <w:t>16 pkt.</w:t>
      </w:r>
      <w:r>
        <w:rPr>
          <w:rFonts w:ascii="Arial Unicode MS" w:eastAsia="Arial Unicode MS" w:hAnsi="Arial Unicode MS" w:cs="Arial Unicode MS" w:hint="eastAsia"/>
          <w:sz w:val="20"/>
          <w:szCs w:val="20"/>
        </w:rPr>
        <w:t xml:space="preserve"> za spełnienie wszystkich kryteriów na najwyższym poziomie. </w:t>
      </w:r>
      <w:r w:rsidRPr="004E7DBE">
        <w:rPr>
          <w:rFonts w:ascii="Arial Unicode MS" w:eastAsia="Arial Unicode MS" w:hAnsi="Arial Unicode MS" w:cs="Arial Unicode MS" w:hint="eastAsia"/>
          <w:color w:val="FF0000"/>
          <w:sz w:val="20"/>
          <w:szCs w:val="20"/>
        </w:rPr>
        <w:t>Do dofinansowania wybrane zostaną operacje, które uzyskają co najmniej 3 pkt</w:t>
      </w:r>
      <w:r w:rsidR="00AE5EFD">
        <w:rPr>
          <w:rFonts w:ascii="Arial Unicode MS" w:eastAsia="Arial Unicode MS" w:hAnsi="Arial Unicode MS" w:cs="Arial Unicode MS"/>
          <w:color w:val="FF0000"/>
          <w:sz w:val="20"/>
          <w:szCs w:val="20"/>
        </w:rPr>
        <w:t xml:space="preserve">. </w:t>
      </w:r>
    </w:p>
    <w:p w:rsidR="004E7DBE" w:rsidRDefault="004E7DBE" w:rsidP="00AD3812">
      <w:pPr>
        <w:ind w:firstLine="360"/>
        <w:jc w:val="both"/>
        <w:rPr>
          <w:rFonts w:ascii="Arial Unicode MS" w:eastAsia="Arial Unicode MS" w:hAnsi="Arial Unicode MS" w:cs="Arial Unicode MS"/>
          <w:sz w:val="20"/>
          <w:szCs w:val="20"/>
        </w:rPr>
      </w:pPr>
    </w:p>
    <w:p w:rsidR="00AD3812" w:rsidRDefault="00AD3812" w:rsidP="00AD3812">
      <w:pPr>
        <w:pStyle w:val="Tekstpodstawowy"/>
        <w:spacing w:after="0"/>
        <w:ind w:firstLine="360"/>
        <w:jc w:val="both"/>
        <w:rPr>
          <w:rFonts w:ascii="Arial Unicode MS" w:eastAsia="Arial Unicode MS" w:hAnsi="Arial Unicode MS" w:cs="Arial Unicode MS"/>
          <w:sz w:val="20"/>
          <w:szCs w:val="20"/>
        </w:rPr>
      </w:pPr>
      <w:r w:rsidRPr="0003040D">
        <w:rPr>
          <w:rFonts w:ascii="Arial Unicode MS" w:eastAsia="Arial Unicode MS" w:hAnsi="Arial Unicode MS" w:cs="Arial Unicode MS"/>
          <w:sz w:val="20"/>
          <w:szCs w:val="20"/>
        </w:rPr>
        <w:t xml:space="preserve">W oparciu o wyżej wymienione kryteria lokalne </w:t>
      </w:r>
      <w:r>
        <w:rPr>
          <w:rFonts w:ascii="Arial Unicode MS" w:eastAsia="Arial Unicode MS" w:hAnsi="Arial Unicode MS" w:cs="Arial Unicode MS"/>
          <w:sz w:val="20"/>
          <w:szCs w:val="20"/>
        </w:rPr>
        <w:t xml:space="preserve">członkowie Rady dokonują oceny operacji przyznając im punkty przypisane poszczególnym kryteriom na </w:t>
      </w:r>
      <w:r w:rsidRPr="0028782A">
        <w:rPr>
          <w:rFonts w:ascii="Arial Unicode MS" w:eastAsia="Arial Unicode MS" w:hAnsi="Arial Unicode MS" w:cs="Arial Unicode MS"/>
          <w:i/>
          <w:sz w:val="20"/>
          <w:szCs w:val="20"/>
        </w:rPr>
        <w:t>Kartach oceny operacji według lokalnych kryteriów</w:t>
      </w:r>
      <w:r>
        <w:rPr>
          <w:rFonts w:ascii="Arial Unicode MS" w:eastAsia="Arial Unicode MS" w:hAnsi="Arial Unicode MS" w:cs="Arial Unicode MS"/>
          <w:sz w:val="20"/>
          <w:szCs w:val="20"/>
        </w:rPr>
        <w:t xml:space="preserve"> stanowiących załącznik do Regulaminu Rady. Do każdego działania („Różnicowanie działalności …”, „Tworzenie i rozwój </w:t>
      </w:r>
      <w:proofErr w:type="spellStart"/>
      <w:r>
        <w:rPr>
          <w:rFonts w:ascii="Arial Unicode MS" w:eastAsia="Arial Unicode MS" w:hAnsi="Arial Unicode MS" w:cs="Arial Unicode MS"/>
          <w:sz w:val="20"/>
          <w:szCs w:val="20"/>
        </w:rPr>
        <w:t>mikroprzedsiębiorstw</w:t>
      </w:r>
      <w:proofErr w:type="spellEnd"/>
      <w:r>
        <w:rPr>
          <w:rFonts w:ascii="Arial Unicode MS" w:eastAsia="Arial Unicode MS" w:hAnsi="Arial Unicode MS" w:cs="Arial Unicode MS"/>
          <w:sz w:val="20"/>
          <w:szCs w:val="20"/>
        </w:rPr>
        <w:t xml:space="preserve">”, „Odnowa wsi” i „Małe projekty”) opracowana została oddzielna </w:t>
      </w:r>
      <w:r w:rsidRPr="0028782A">
        <w:rPr>
          <w:rFonts w:ascii="Arial Unicode MS" w:eastAsia="Arial Unicode MS" w:hAnsi="Arial Unicode MS" w:cs="Arial Unicode MS"/>
          <w:i/>
          <w:sz w:val="20"/>
          <w:szCs w:val="20"/>
        </w:rPr>
        <w:t xml:space="preserve">Karta oceny </w:t>
      </w:r>
      <w:r>
        <w:rPr>
          <w:rFonts w:ascii="Arial Unicode MS" w:eastAsia="Arial Unicode MS" w:hAnsi="Arial Unicode MS" w:cs="Arial Unicode MS"/>
          <w:i/>
          <w:sz w:val="20"/>
          <w:szCs w:val="20"/>
        </w:rPr>
        <w:t xml:space="preserve">operacji </w:t>
      </w:r>
      <w:r w:rsidRPr="0028782A">
        <w:rPr>
          <w:rFonts w:ascii="Arial Unicode MS" w:eastAsia="Arial Unicode MS" w:hAnsi="Arial Unicode MS" w:cs="Arial Unicode MS"/>
          <w:i/>
          <w:sz w:val="20"/>
          <w:szCs w:val="20"/>
        </w:rPr>
        <w:t>według lokalnych kryteriów</w:t>
      </w:r>
      <w:r>
        <w:rPr>
          <w:rFonts w:ascii="Arial Unicode MS" w:eastAsia="Arial Unicode MS" w:hAnsi="Arial Unicode MS" w:cs="Arial Unicode MS"/>
          <w:sz w:val="20"/>
          <w:szCs w:val="20"/>
        </w:rPr>
        <w:t xml:space="preserve">. Każda karta oceny zawiera rubrykę na wpisanie numeru wniosku przyznanego po rejestracji w LGD, nazwę wnioskodawcy i operacji. Oceniający wypełniając kartę także zakreśla w jakiej kategorii z 4 wymienionych działań mieści się oceniana operacja. Następnie przystępuje do oceny operacji według określonych kryteriów i punktacji wpisując do pustych punktów liczbę punktów. W ostatnim wierszu wpisuje sumę punktów i składa podpis na karcie wraz z datą. </w:t>
      </w:r>
    </w:p>
    <w:p w:rsidR="00AD3812" w:rsidRPr="006E385B" w:rsidRDefault="00AD3812" w:rsidP="00AD3812">
      <w:pPr>
        <w:autoSpaceDE w:val="0"/>
        <w:autoSpaceDN w:val="0"/>
        <w:adjustRightInd w:val="0"/>
        <w:ind w:firstLine="360"/>
        <w:jc w:val="both"/>
        <w:rPr>
          <w:rFonts w:ascii="Arial Unicode MS" w:eastAsia="Arial Unicode MS" w:hAnsi="Arial Unicode MS" w:cs="Arial Unicode MS"/>
          <w:sz w:val="20"/>
          <w:szCs w:val="20"/>
        </w:rPr>
      </w:pPr>
      <w:r w:rsidRPr="005F3752">
        <w:rPr>
          <w:rFonts w:ascii="Arial Unicode MS" w:eastAsia="Arial Unicode MS" w:hAnsi="Arial Unicode MS" w:cs="Arial Unicode MS"/>
          <w:sz w:val="20"/>
          <w:szCs w:val="20"/>
        </w:rPr>
        <w:t xml:space="preserve">Po wypełnieniu „Karty oceny …” przez każdego oceniającego obecnego na posiedzeniu Rady, komisja skrutacyjna zbiera karty i sprawdza pod względem formalnym poprawność ich wypełnienia. W przypadku stwierdzenia błędów i braków w sposobie wypełnienia karty komisja skrutacyjna wzywa członka Rady, który wypełnił kartę do złożenia wyjaśnień i uzupełnienia braków. W trakcie wyjaśnień Członek Rady może na oddanej prze siebie karcie dokonać wpisów w kratkach lub pozycjach pustych oraz dokonać czytelnej korekty w pozycjach i kratkach wypełnionych podczas głosowania, stawiając przy tych poprawkach swój podpis. Jeżeli po dokonaniu poprawek i uzupełnień karta nadal zawiera </w:t>
      </w:r>
      <w:r w:rsidRPr="006E385B">
        <w:rPr>
          <w:rFonts w:ascii="Arial Unicode MS" w:eastAsia="Arial Unicode MS" w:hAnsi="Arial Unicode MS" w:cs="Arial Unicode MS"/>
          <w:sz w:val="20"/>
          <w:szCs w:val="20"/>
        </w:rPr>
        <w:t xml:space="preserve">błędy w sposobie wypełnienia, zostaje uznana za głos nieważny. </w:t>
      </w:r>
    </w:p>
    <w:p w:rsidR="00AD3812" w:rsidRDefault="00AD3812" w:rsidP="00AD3812">
      <w:pPr>
        <w:autoSpaceDE w:val="0"/>
        <w:autoSpaceDN w:val="0"/>
        <w:adjustRightInd w:val="0"/>
        <w:ind w:firstLine="360"/>
        <w:jc w:val="both"/>
        <w:rPr>
          <w:rFonts w:ascii="Arial Unicode MS" w:eastAsia="Arial Unicode MS" w:hAnsi="Arial Unicode MS" w:cs="Arial Unicode MS"/>
          <w:sz w:val="20"/>
          <w:szCs w:val="20"/>
        </w:rPr>
      </w:pPr>
      <w:r w:rsidRPr="006E385B">
        <w:rPr>
          <w:rFonts w:ascii="Arial Unicode MS" w:eastAsia="Arial Unicode MS" w:hAnsi="Arial Unicode MS" w:cs="Arial Unicode MS"/>
          <w:sz w:val="20"/>
          <w:szCs w:val="20"/>
        </w:rPr>
        <w:t>W trakcie zliczania punktów komisja skrutacyjna jest zobowiązana sprawdzić, czy łączna ocena punktowa operacji zawarta w pozycji „Suma punktów” została obliczona poprawnie. Wynik głosowania w sprawie oceny operacji według lokalnych kryteriów LGD dokonuje się w taki sposób, że sumuje się oceny punktowe wyrażone na kartach stanowiących głosy oddane ważnie w pozycji „Suma punktów” i dzieli przez liczbę ważnie oddanych g</w:t>
      </w:r>
      <w:r>
        <w:rPr>
          <w:rFonts w:ascii="Arial Unicode MS" w:eastAsia="Arial Unicode MS" w:hAnsi="Arial Unicode MS" w:cs="Arial Unicode MS"/>
          <w:sz w:val="20"/>
          <w:szCs w:val="20"/>
        </w:rPr>
        <w:t xml:space="preserve">łosów. </w:t>
      </w:r>
    </w:p>
    <w:p w:rsidR="00AD3812" w:rsidRDefault="00AD3812" w:rsidP="00AD3812">
      <w:pPr>
        <w:autoSpaceDE w:val="0"/>
        <w:autoSpaceDN w:val="0"/>
        <w:adjustRightInd w:val="0"/>
        <w:ind w:firstLine="360"/>
        <w:jc w:val="both"/>
        <w:rPr>
          <w:rFonts w:ascii="Arial Unicode MS" w:eastAsia="Arial Unicode MS" w:hAnsi="Arial Unicode MS" w:cs="Arial Unicode MS"/>
          <w:sz w:val="20"/>
          <w:szCs w:val="20"/>
        </w:rPr>
      </w:pPr>
      <w:r w:rsidRPr="00621CE1">
        <w:rPr>
          <w:rFonts w:ascii="Arial Unicode MS" w:eastAsia="Arial Unicode MS" w:hAnsi="Arial Unicode MS" w:cs="Arial Unicode MS"/>
          <w:sz w:val="20"/>
          <w:szCs w:val="20"/>
        </w:rPr>
        <w:t xml:space="preserve">Wyniki głosowania ogłasza Przewodniczący Rady. Na podstawie wyników głosowania w sprawie oceny operacji według lokalnych kryteriów LGD sporządza się listę operacji wybranych do finansowania. </w:t>
      </w:r>
      <w:r>
        <w:rPr>
          <w:rFonts w:ascii="Arial Unicode MS" w:eastAsia="Arial Unicode MS" w:hAnsi="Arial Unicode MS" w:cs="Arial Unicode MS"/>
          <w:sz w:val="20"/>
          <w:szCs w:val="20"/>
        </w:rPr>
        <w:t xml:space="preserve">Na najwyższych miejscach na liście znajdują się te operacje, które otrzymały największą średnią liczbę punktów. </w:t>
      </w:r>
      <w:r w:rsidRPr="00621CE1">
        <w:rPr>
          <w:rFonts w:ascii="Arial Unicode MS" w:eastAsia="Arial Unicode MS" w:hAnsi="Arial Unicode MS" w:cs="Arial Unicode MS"/>
          <w:sz w:val="20"/>
          <w:szCs w:val="20"/>
        </w:rPr>
        <w:t>W przypadku dwóch lub więcej operacji, które po ocenie według lokalnych kryteriów wyboru otrzymały tą samą ilość punktów, o ich kolejności na liście rankingowej decyduje Rada poprzez głosowanie przez podniesienie ręki, z wykluczeniem członków Rady, którzy złożyli wniosek, o którym mowa w § 10 ust. 2</w:t>
      </w:r>
      <w:r>
        <w:rPr>
          <w:rFonts w:ascii="Arial Unicode MS" w:eastAsia="Arial Unicode MS" w:hAnsi="Arial Unicode MS" w:cs="Arial Unicode MS"/>
          <w:sz w:val="20"/>
          <w:szCs w:val="20"/>
        </w:rPr>
        <w:t xml:space="preserve"> Regulaminu Rady</w:t>
      </w:r>
      <w:r w:rsidRPr="00621CE1">
        <w:rPr>
          <w:rFonts w:ascii="Arial Unicode MS" w:eastAsia="Arial Unicode MS" w:hAnsi="Arial Unicode MS" w:cs="Arial Unicode MS"/>
          <w:sz w:val="20"/>
          <w:szCs w:val="20"/>
        </w:rPr>
        <w:t>. Wybrana jest ta operacja, która uzyskuje zwykłą większość głosów przy obecności co najmniej połowy składu Rady.</w:t>
      </w:r>
    </w:p>
    <w:p w:rsidR="00AD3812" w:rsidRPr="00621CE1" w:rsidRDefault="00AD3812" w:rsidP="00AD3812">
      <w:pPr>
        <w:autoSpaceDE w:val="0"/>
        <w:autoSpaceDN w:val="0"/>
        <w:adjustRightInd w:val="0"/>
        <w:ind w:firstLine="360"/>
        <w:jc w:val="both"/>
        <w:rPr>
          <w:rFonts w:ascii="Arial Unicode MS" w:eastAsia="Arial Unicode MS" w:hAnsi="Arial Unicode MS" w:cs="Arial Unicode MS"/>
          <w:sz w:val="20"/>
          <w:szCs w:val="20"/>
        </w:rPr>
      </w:pPr>
      <w:r w:rsidRPr="00621CE1">
        <w:rPr>
          <w:rFonts w:ascii="Arial Unicode MS" w:eastAsia="Arial Unicode MS" w:hAnsi="Arial Unicode MS" w:cs="Arial Unicode MS"/>
          <w:sz w:val="20"/>
          <w:szCs w:val="20"/>
        </w:rPr>
        <w:t>W stosunku do każdej operacji będącej przedmiotem posiedzenia Rady podejmowana jest przez Radę decyzja w formie uchwały o wybraniu bądź nie wybraniu operacji do finansowania.</w:t>
      </w:r>
    </w:p>
    <w:p w:rsidR="00AD3812" w:rsidRPr="00621CE1" w:rsidRDefault="00AD3812" w:rsidP="00AD3812">
      <w:pPr>
        <w:autoSpaceDE w:val="0"/>
        <w:autoSpaceDN w:val="0"/>
        <w:adjustRightInd w:val="0"/>
        <w:ind w:firstLine="360"/>
        <w:jc w:val="both"/>
        <w:rPr>
          <w:rFonts w:ascii="Arial Unicode MS" w:eastAsia="Arial Unicode MS" w:hAnsi="Arial Unicode MS" w:cs="Arial Unicode MS"/>
          <w:sz w:val="20"/>
          <w:szCs w:val="20"/>
        </w:rPr>
      </w:pPr>
      <w:r w:rsidRPr="00621CE1">
        <w:rPr>
          <w:rFonts w:ascii="Arial Unicode MS" w:eastAsia="Arial Unicode MS" w:hAnsi="Arial Unicode MS" w:cs="Arial Unicode MS"/>
          <w:sz w:val="20"/>
          <w:szCs w:val="20"/>
        </w:rPr>
        <w:t>Rada po ustaleniu listy rankingowej przekazuje wnioskodawcom informację o wynikach oceny operacji – wniosku oraz o jego wybraniu lub niewybraniu przez Radę wraz z informacją o możliwości złożenia odwołania.</w:t>
      </w:r>
    </w:p>
    <w:p w:rsidR="00AD3812" w:rsidRPr="0000462B" w:rsidRDefault="00AD3812" w:rsidP="00AD3812">
      <w:pPr>
        <w:autoSpaceDE w:val="0"/>
        <w:autoSpaceDN w:val="0"/>
        <w:adjustRightInd w:val="0"/>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Na etapie oceny operacji według kryteriów lokalnych procedura ta jest przejrzysta oraz gwarantuje jawność. Karty z oceny operacji nie są anonimowe (każdy z członków Rady podpisuje się) i mogą być publicznie udostępniane do wglądu w siedzibie LGD każdemu zainteresowanemu. </w:t>
      </w:r>
    </w:p>
    <w:p w:rsidR="00AD3812" w:rsidRPr="004406CE" w:rsidRDefault="00AD3812" w:rsidP="00AD3812">
      <w:pPr>
        <w:tabs>
          <w:tab w:val="left" w:pos="360"/>
        </w:tabs>
        <w:suppressAutoHyphen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Przewiduje się ewentualną zmianę kryteriów lokalnych, w szczególności, gdy wynika to z następujących przyczyn: </w:t>
      </w:r>
      <w:r w:rsidRPr="004406CE">
        <w:rPr>
          <w:rFonts w:ascii="Arial Unicode MS" w:eastAsia="Arial Unicode MS" w:hAnsi="Arial Unicode MS" w:cs="Arial Unicode MS"/>
          <w:sz w:val="20"/>
          <w:szCs w:val="20"/>
        </w:rPr>
        <w:t>zmiany obowiązujących przepisów regulujących zagadnienia objęte LSR; zmiany dokumentów programowych lub rozporządzeń dotyczących zagadnień objętych LSR; uwag zgłoszonych przez Instytucję Wdrażającą; uwag zgłoszonych przez kontrolę; wniosków wynikających z praktycznego stosowania LSR i przeprowadzonej ewaluacji LSR.</w:t>
      </w:r>
    </w:p>
    <w:p w:rsidR="00AD3812" w:rsidRPr="004406CE" w:rsidRDefault="00AD3812" w:rsidP="00AD3812">
      <w:pPr>
        <w:suppressAutoHyphens/>
        <w:ind w:firstLine="360"/>
        <w:jc w:val="both"/>
        <w:rPr>
          <w:rFonts w:ascii="Arial Unicode MS" w:eastAsia="Arial Unicode MS" w:hAnsi="Arial Unicode MS" w:cs="Arial Unicode MS"/>
          <w:sz w:val="20"/>
          <w:szCs w:val="20"/>
        </w:rPr>
      </w:pPr>
      <w:r w:rsidRPr="004406CE">
        <w:rPr>
          <w:rFonts w:ascii="Arial Unicode MS" w:eastAsia="Arial Unicode MS" w:hAnsi="Arial Unicode MS" w:cs="Arial Unicode MS"/>
          <w:sz w:val="20"/>
          <w:szCs w:val="20"/>
        </w:rPr>
        <w:t xml:space="preserve">Za propozycje zmian </w:t>
      </w:r>
      <w:r>
        <w:rPr>
          <w:rFonts w:ascii="Arial Unicode MS" w:eastAsia="Arial Unicode MS" w:hAnsi="Arial Unicode MS" w:cs="Arial Unicode MS"/>
          <w:sz w:val="20"/>
          <w:szCs w:val="20"/>
        </w:rPr>
        <w:t xml:space="preserve">kryteriów lokalnych </w:t>
      </w:r>
      <w:r w:rsidRPr="004406CE">
        <w:rPr>
          <w:rFonts w:ascii="Arial Unicode MS" w:eastAsia="Arial Unicode MS" w:hAnsi="Arial Unicode MS" w:cs="Arial Unicode MS"/>
          <w:sz w:val="20"/>
          <w:szCs w:val="20"/>
        </w:rPr>
        <w:t>odpowiada Kierownik Biura</w:t>
      </w:r>
      <w:r>
        <w:rPr>
          <w:rFonts w:ascii="Arial Unicode MS" w:eastAsia="Arial Unicode MS" w:hAnsi="Arial Unicode MS" w:cs="Arial Unicode MS"/>
          <w:sz w:val="20"/>
          <w:szCs w:val="20"/>
        </w:rPr>
        <w:t xml:space="preserve">, który </w:t>
      </w:r>
      <w:r w:rsidRPr="004406CE">
        <w:rPr>
          <w:rFonts w:ascii="Arial Unicode MS" w:eastAsia="Arial Unicode MS" w:hAnsi="Arial Unicode MS" w:cs="Arial Unicode MS"/>
          <w:sz w:val="20"/>
          <w:szCs w:val="20"/>
        </w:rPr>
        <w:t xml:space="preserve">przekazuje propozycję zmian do Zarządu LGD. Zarząd LGD podejmuje uchwałę o przystąpieniu do zmiany </w:t>
      </w:r>
      <w:r>
        <w:rPr>
          <w:rFonts w:ascii="Arial Unicode MS" w:eastAsia="Arial Unicode MS" w:hAnsi="Arial Unicode MS" w:cs="Arial Unicode MS"/>
          <w:sz w:val="20"/>
          <w:szCs w:val="20"/>
        </w:rPr>
        <w:t xml:space="preserve">kryteriów lokalnych oceny operacji </w:t>
      </w:r>
      <w:r w:rsidRPr="004406CE">
        <w:rPr>
          <w:rFonts w:ascii="Arial Unicode MS" w:eastAsia="Arial Unicode MS" w:hAnsi="Arial Unicode MS" w:cs="Arial Unicode MS"/>
          <w:sz w:val="20"/>
          <w:szCs w:val="20"/>
        </w:rPr>
        <w:t>i aktualizacji LSR.</w:t>
      </w:r>
    </w:p>
    <w:p w:rsidR="00AD3812" w:rsidRPr="00D21C5F" w:rsidRDefault="00AD3812" w:rsidP="00AD3812">
      <w:pPr>
        <w:suppressAutoHyphens/>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Kierownik </w:t>
      </w:r>
      <w:r w:rsidRPr="004406CE">
        <w:rPr>
          <w:rFonts w:ascii="Arial Unicode MS" w:eastAsia="Arial Unicode MS" w:hAnsi="Arial Unicode MS" w:cs="Arial Unicode MS"/>
          <w:sz w:val="20"/>
          <w:szCs w:val="20"/>
        </w:rPr>
        <w:t xml:space="preserve">Biura LGD informuje społeczność lokalną </w:t>
      </w:r>
      <w:r>
        <w:rPr>
          <w:rFonts w:ascii="Arial Unicode MS" w:eastAsia="Arial Unicode MS" w:hAnsi="Arial Unicode MS" w:cs="Arial Unicode MS"/>
          <w:sz w:val="20"/>
          <w:szCs w:val="20"/>
        </w:rPr>
        <w:t xml:space="preserve">z obszaru LSR </w:t>
      </w:r>
      <w:r w:rsidRPr="004406CE">
        <w:rPr>
          <w:rFonts w:ascii="Arial Unicode MS" w:eastAsia="Arial Unicode MS" w:hAnsi="Arial Unicode MS" w:cs="Arial Unicode MS"/>
          <w:sz w:val="20"/>
          <w:szCs w:val="20"/>
        </w:rPr>
        <w:t>o przystąpieniu do procesu aktualizacji strategii poprzez</w:t>
      </w:r>
      <w:r>
        <w:rPr>
          <w:rFonts w:ascii="Arial Unicode MS" w:eastAsia="Arial Unicode MS" w:hAnsi="Arial Unicode MS" w:cs="Arial Unicode MS"/>
          <w:sz w:val="20"/>
          <w:szCs w:val="20"/>
        </w:rPr>
        <w:t>: (1)</w:t>
      </w:r>
      <w:r w:rsidRPr="004406CE">
        <w:rPr>
          <w:rFonts w:ascii="Arial Unicode MS" w:eastAsia="Arial Unicode MS" w:hAnsi="Arial Unicode MS" w:cs="Arial Unicode MS"/>
          <w:sz w:val="20"/>
          <w:szCs w:val="20"/>
        </w:rPr>
        <w:t xml:space="preserve"> wywieszenie na stronie internetowej</w:t>
      </w:r>
      <w:r>
        <w:rPr>
          <w:rFonts w:ascii="Arial Unicode MS" w:eastAsia="Arial Unicode MS" w:hAnsi="Arial Unicode MS" w:cs="Arial Unicode MS"/>
          <w:sz w:val="20"/>
          <w:szCs w:val="20"/>
        </w:rPr>
        <w:t xml:space="preserve"> LGD</w:t>
      </w:r>
      <w:r w:rsidRPr="004406CE">
        <w:rPr>
          <w:rFonts w:ascii="Arial Unicode MS" w:eastAsia="Arial Unicode MS" w:hAnsi="Arial Unicode MS" w:cs="Arial Unicode MS"/>
          <w:sz w:val="20"/>
          <w:szCs w:val="20"/>
        </w:rPr>
        <w:t xml:space="preserve"> uchwały Zarządu LGD o przystąpieniu do aktualizacji strategii i </w:t>
      </w:r>
      <w:r>
        <w:rPr>
          <w:rFonts w:ascii="Arial Unicode MS" w:eastAsia="Arial Unicode MS" w:hAnsi="Arial Unicode MS" w:cs="Arial Unicode MS"/>
          <w:sz w:val="20"/>
          <w:szCs w:val="20"/>
        </w:rPr>
        <w:t xml:space="preserve">propozycję </w:t>
      </w:r>
      <w:r w:rsidRPr="004406CE">
        <w:rPr>
          <w:rFonts w:ascii="Arial Unicode MS" w:eastAsia="Arial Unicode MS" w:hAnsi="Arial Unicode MS" w:cs="Arial Unicode MS"/>
          <w:sz w:val="20"/>
          <w:szCs w:val="20"/>
        </w:rPr>
        <w:t xml:space="preserve">zmian </w:t>
      </w:r>
      <w:r>
        <w:rPr>
          <w:rFonts w:ascii="Arial Unicode MS" w:eastAsia="Arial Unicode MS" w:hAnsi="Arial Unicode MS" w:cs="Arial Unicode MS"/>
          <w:sz w:val="20"/>
          <w:szCs w:val="20"/>
        </w:rPr>
        <w:t xml:space="preserve">kryteriów </w:t>
      </w:r>
      <w:r w:rsidRPr="004406CE">
        <w:rPr>
          <w:rFonts w:ascii="Arial Unicode MS" w:eastAsia="Arial Unicode MS" w:hAnsi="Arial Unicode MS" w:cs="Arial Unicode MS"/>
          <w:sz w:val="20"/>
          <w:szCs w:val="20"/>
        </w:rPr>
        <w:t>oraz</w:t>
      </w:r>
      <w:r>
        <w:rPr>
          <w:rFonts w:ascii="Arial Unicode MS" w:eastAsia="Arial Unicode MS" w:hAnsi="Arial Unicode MS" w:cs="Arial Unicode MS"/>
          <w:sz w:val="20"/>
          <w:szCs w:val="20"/>
        </w:rPr>
        <w:t xml:space="preserve"> (2) </w:t>
      </w:r>
      <w:r w:rsidRPr="004406CE">
        <w:rPr>
          <w:rFonts w:ascii="Arial Unicode MS" w:eastAsia="Arial Unicode MS" w:hAnsi="Arial Unicode MS" w:cs="Arial Unicode MS"/>
          <w:sz w:val="20"/>
          <w:szCs w:val="20"/>
        </w:rPr>
        <w:t xml:space="preserve"> publikację w lokalnych mediach. Każdy z mieszkańców obszaru objętego działalnością LGD ma prawo do wniesienia uwag do </w:t>
      </w:r>
      <w:r>
        <w:rPr>
          <w:rFonts w:ascii="Arial Unicode MS" w:eastAsia="Arial Unicode MS" w:hAnsi="Arial Unicode MS" w:cs="Arial Unicode MS"/>
          <w:sz w:val="20"/>
          <w:szCs w:val="20"/>
        </w:rPr>
        <w:t xml:space="preserve">propozycji zmian </w:t>
      </w:r>
      <w:r w:rsidRPr="004406CE">
        <w:rPr>
          <w:rFonts w:ascii="Arial Unicode MS" w:eastAsia="Arial Unicode MS" w:hAnsi="Arial Unicode MS" w:cs="Arial Unicode MS"/>
          <w:sz w:val="20"/>
          <w:szCs w:val="20"/>
        </w:rPr>
        <w:t xml:space="preserve">Lokalnej </w:t>
      </w:r>
      <w:r w:rsidRPr="00D21C5F">
        <w:rPr>
          <w:rFonts w:ascii="Arial Unicode MS" w:eastAsia="Arial Unicode MS" w:hAnsi="Arial Unicode MS" w:cs="Arial Unicode MS"/>
          <w:sz w:val="20"/>
          <w:szCs w:val="20"/>
        </w:rPr>
        <w:t>Strategii Rozwoju w terminie 21 dni licząc od dnia wywieszenia na stronie internetowej informacji o przystąpieniu do aktualizacji st</w:t>
      </w:r>
      <w:r>
        <w:rPr>
          <w:rFonts w:ascii="Arial Unicode MS" w:eastAsia="Arial Unicode MS" w:hAnsi="Arial Unicode MS" w:cs="Arial Unicode MS"/>
          <w:sz w:val="20"/>
          <w:szCs w:val="20"/>
        </w:rPr>
        <w:t>r</w:t>
      </w:r>
      <w:r w:rsidRPr="00D21C5F">
        <w:rPr>
          <w:rFonts w:ascii="Arial Unicode MS" w:eastAsia="Arial Unicode MS" w:hAnsi="Arial Unicode MS" w:cs="Arial Unicode MS"/>
          <w:sz w:val="20"/>
          <w:szCs w:val="20"/>
        </w:rPr>
        <w:t>ategii.</w:t>
      </w:r>
    </w:p>
    <w:p w:rsidR="00AD3812" w:rsidRPr="004406CE" w:rsidRDefault="00AD3812" w:rsidP="00AD3812">
      <w:pPr>
        <w:suppressAutoHyphens/>
        <w:ind w:firstLine="360"/>
        <w:jc w:val="both"/>
        <w:rPr>
          <w:rFonts w:ascii="Arial Unicode MS" w:eastAsia="Arial Unicode MS" w:hAnsi="Arial Unicode MS" w:cs="Arial Unicode MS"/>
          <w:sz w:val="20"/>
          <w:szCs w:val="20"/>
        </w:rPr>
      </w:pPr>
      <w:r w:rsidRPr="00D21C5F">
        <w:rPr>
          <w:rFonts w:ascii="Arial Unicode MS" w:eastAsia="Arial Unicode MS" w:hAnsi="Arial Unicode MS" w:cs="Arial Unicode MS"/>
          <w:sz w:val="20"/>
          <w:szCs w:val="20"/>
        </w:rPr>
        <w:t>W terminie 14 dni od upłynięcia terminu na wniesienie uwag przez</w:t>
      </w:r>
      <w:r>
        <w:rPr>
          <w:rFonts w:ascii="Arial Unicode MS" w:eastAsia="Arial Unicode MS" w:hAnsi="Arial Unicode MS" w:cs="Arial Unicode MS"/>
          <w:sz w:val="20"/>
          <w:szCs w:val="20"/>
        </w:rPr>
        <w:t xml:space="preserve"> mieszkańców odbywa się posiedzenie Rady LGD, która opiniuje propozycję zmian przedłożoną przez Zarząd LGD oraz uwagi wniesione przez mieszkańców. Następnie po zaopiniowaniu proponowanych zmian przez Radę Zarząd LGD zwołuje Walne Zebranie Członków, które podejmuje uchwałę o wprowadzeniu zmian do LSR.  </w:t>
      </w:r>
    </w:p>
    <w:p w:rsidR="00AD3812" w:rsidRPr="004406CE" w:rsidRDefault="00AD3812" w:rsidP="00AD3812">
      <w:pPr>
        <w:suppressAutoHyphens/>
        <w:ind w:firstLine="360"/>
        <w:jc w:val="both"/>
        <w:rPr>
          <w:rFonts w:ascii="Arial Unicode MS" w:eastAsia="Arial Unicode MS" w:hAnsi="Arial Unicode MS" w:cs="Arial Unicode MS"/>
          <w:sz w:val="20"/>
          <w:szCs w:val="20"/>
        </w:rPr>
      </w:pPr>
      <w:r w:rsidRPr="004406CE">
        <w:rPr>
          <w:rFonts w:ascii="Arial Unicode MS" w:eastAsia="Arial Unicode MS" w:hAnsi="Arial Unicode MS" w:cs="Arial Unicode MS"/>
          <w:sz w:val="20"/>
          <w:szCs w:val="20"/>
        </w:rPr>
        <w:t xml:space="preserve">Wprowadzenie zmian </w:t>
      </w:r>
      <w:r>
        <w:rPr>
          <w:rFonts w:ascii="Arial Unicode MS" w:eastAsia="Arial Unicode MS" w:hAnsi="Arial Unicode MS" w:cs="Arial Unicode MS"/>
          <w:sz w:val="20"/>
          <w:szCs w:val="20"/>
        </w:rPr>
        <w:t>kryteriów lokalnych</w:t>
      </w:r>
      <w:r w:rsidRPr="004406CE">
        <w:rPr>
          <w:rFonts w:ascii="Arial Unicode MS" w:eastAsia="Arial Unicode MS" w:hAnsi="Arial Unicode MS" w:cs="Arial Unicode MS"/>
          <w:sz w:val="20"/>
          <w:szCs w:val="20"/>
        </w:rPr>
        <w:t xml:space="preserve"> i aktualizacji LSR wymaga każdorazowo zawiadomienia samorządu województwa. </w:t>
      </w:r>
    </w:p>
    <w:p w:rsidR="00AD3812" w:rsidRPr="00621CE1" w:rsidRDefault="00AD3812" w:rsidP="00AD3812">
      <w:pPr>
        <w:autoSpaceDE w:val="0"/>
        <w:autoSpaceDN w:val="0"/>
        <w:adjustRightInd w:val="0"/>
        <w:ind w:firstLine="360"/>
        <w:jc w:val="both"/>
        <w:rPr>
          <w:rFonts w:ascii="Arial Unicode MS" w:eastAsia="Arial Unicode MS" w:hAnsi="Arial Unicode MS" w:cs="Arial Unicode MS"/>
          <w:sz w:val="20"/>
          <w:szCs w:val="20"/>
        </w:rPr>
      </w:pPr>
    </w:p>
    <w:p w:rsidR="00AD3812" w:rsidRPr="00B8468F" w:rsidRDefault="00AD3812" w:rsidP="00AD3812">
      <w:pPr>
        <w:pStyle w:val="Tekstpodstawowy"/>
        <w:rPr>
          <w:rFonts w:ascii="Arial Unicode MS" w:eastAsia="Arial Unicode MS" w:hAnsi="Arial Unicode MS" w:cs="Arial Unicode MS"/>
          <w:b/>
          <w:sz w:val="18"/>
          <w:szCs w:val="18"/>
        </w:rPr>
      </w:pPr>
      <w:r w:rsidRPr="00231488">
        <w:rPr>
          <w:rFonts w:ascii="Arial Unicode MS" w:eastAsia="Arial Unicode MS" w:hAnsi="Arial Unicode MS" w:cs="Arial Unicode MS"/>
          <w:b/>
          <w:sz w:val="18"/>
          <w:szCs w:val="18"/>
        </w:rPr>
        <w:t>Tabela 12. Procedura oceny i wyboru</w:t>
      </w:r>
      <w:r>
        <w:rPr>
          <w:rFonts w:ascii="Arial Unicode MS" w:eastAsia="Arial Unicode MS" w:hAnsi="Arial Unicode MS" w:cs="Arial Unicode MS"/>
          <w:b/>
          <w:sz w:val="18"/>
          <w:szCs w:val="18"/>
        </w:rPr>
        <w:t xml:space="preserve"> </w:t>
      </w:r>
      <w:r w:rsidRPr="00B8468F">
        <w:rPr>
          <w:rFonts w:ascii="Arial Unicode MS" w:eastAsia="Arial Unicode MS" w:hAnsi="Arial Unicode MS" w:cs="Arial Unicode MS"/>
          <w:b/>
          <w:sz w:val="18"/>
          <w:szCs w:val="18"/>
        </w:rPr>
        <w:t xml:space="preserve">wniosków </w:t>
      </w:r>
      <w:r>
        <w:rPr>
          <w:rFonts w:ascii="Arial Unicode MS" w:eastAsia="Arial Unicode MS" w:hAnsi="Arial Unicode MS" w:cs="Arial Unicode MS"/>
          <w:b/>
          <w:sz w:val="18"/>
          <w:szCs w:val="18"/>
        </w:rPr>
        <w:t>przez R</w:t>
      </w:r>
      <w:r w:rsidRPr="00B8468F">
        <w:rPr>
          <w:rFonts w:ascii="Arial Unicode MS" w:eastAsia="Arial Unicode MS" w:hAnsi="Arial Unicode MS" w:cs="Arial Unicode MS"/>
          <w:b/>
          <w:sz w:val="18"/>
          <w:szCs w:val="18"/>
        </w:rPr>
        <w:t>ad</w:t>
      </w:r>
      <w:r>
        <w:rPr>
          <w:rFonts w:ascii="Arial Unicode MS" w:eastAsia="Arial Unicode MS" w:hAnsi="Arial Unicode MS" w:cs="Arial Unicode MS"/>
          <w:b/>
          <w:sz w:val="18"/>
          <w:szCs w:val="18"/>
        </w:rPr>
        <w:t>ę</w:t>
      </w:r>
      <w:r w:rsidRPr="00B8468F">
        <w:rPr>
          <w:rFonts w:ascii="Arial Unicode MS" w:eastAsia="Arial Unicode MS" w:hAnsi="Arial Unicode MS" w:cs="Arial Unicode MS"/>
          <w:b/>
          <w:sz w:val="18"/>
          <w:szCs w:val="18"/>
        </w:rPr>
        <w:t xml:space="preserve"> LGD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
        <w:gridCol w:w="4166"/>
        <w:gridCol w:w="2303"/>
        <w:gridCol w:w="2303"/>
      </w:tblGrid>
      <w:tr w:rsidR="00AD3812" w:rsidTr="00A53012">
        <w:tc>
          <w:tcPr>
            <w:tcW w:w="439" w:type="dxa"/>
          </w:tcPr>
          <w:p w:rsidR="00AD3812" w:rsidRPr="000D65BD" w:rsidRDefault="00AD3812" w:rsidP="00A53012">
            <w:pPr>
              <w:pStyle w:val="Tekstpodstawowy"/>
              <w:jc w:val="center"/>
              <w:rPr>
                <w:rFonts w:ascii="Arial Unicode MS" w:eastAsia="Arial Unicode MS" w:hAnsi="Arial Unicode MS" w:cs="Arial Unicode MS"/>
                <w:b/>
                <w:sz w:val="16"/>
                <w:szCs w:val="16"/>
              </w:rPr>
            </w:pPr>
            <w:r w:rsidRPr="000D65BD">
              <w:rPr>
                <w:rFonts w:ascii="Arial Unicode MS" w:eastAsia="Arial Unicode MS" w:hAnsi="Arial Unicode MS" w:cs="Arial Unicode MS"/>
                <w:b/>
                <w:sz w:val="16"/>
                <w:szCs w:val="16"/>
              </w:rPr>
              <w:t>Lp.</w:t>
            </w:r>
          </w:p>
        </w:tc>
        <w:tc>
          <w:tcPr>
            <w:tcW w:w="4166" w:type="dxa"/>
          </w:tcPr>
          <w:p w:rsidR="00AD3812" w:rsidRPr="000D65BD" w:rsidRDefault="00AD3812" w:rsidP="00A53012">
            <w:pPr>
              <w:pStyle w:val="Tekstpodstawowy"/>
              <w:jc w:val="center"/>
              <w:rPr>
                <w:rFonts w:ascii="Arial Unicode MS" w:eastAsia="Arial Unicode MS" w:hAnsi="Arial Unicode MS" w:cs="Arial Unicode MS"/>
                <w:b/>
                <w:sz w:val="16"/>
                <w:szCs w:val="16"/>
              </w:rPr>
            </w:pPr>
            <w:r w:rsidRPr="000D65BD">
              <w:rPr>
                <w:rFonts w:ascii="Arial Unicode MS" w:eastAsia="Arial Unicode MS" w:hAnsi="Arial Unicode MS" w:cs="Arial Unicode MS"/>
                <w:b/>
                <w:sz w:val="16"/>
                <w:szCs w:val="16"/>
              </w:rPr>
              <w:t>Czynność</w:t>
            </w:r>
          </w:p>
        </w:tc>
        <w:tc>
          <w:tcPr>
            <w:tcW w:w="2303" w:type="dxa"/>
          </w:tcPr>
          <w:p w:rsidR="00AD3812" w:rsidRPr="000D65BD" w:rsidRDefault="00AD3812" w:rsidP="00A53012">
            <w:pPr>
              <w:pStyle w:val="Tekstpodstawowy"/>
              <w:jc w:val="center"/>
              <w:rPr>
                <w:rFonts w:ascii="Arial Unicode MS" w:eastAsia="Arial Unicode MS" w:hAnsi="Arial Unicode MS" w:cs="Arial Unicode MS"/>
                <w:b/>
                <w:sz w:val="16"/>
                <w:szCs w:val="16"/>
              </w:rPr>
            </w:pPr>
            <w:r w:rsidRPr="000D65BD">
              <w:rPr>
                <w:rFonts w:ascii="Arial Unicode MS" w:eastAsia="Arial Unicode MS" w:hAnsi="Arial Unicode MS" w:cs="Arial Unicode MS"/>
                <w:b/>
                <w:sz w:val="16"/>
                <w:szCs w:val="16"/>
              </w:rPr>
              <w:t>Podmiot realizujący</w:t>
            </w:r>
          </w:p>
        </w:tc>
        <w:tc>
          <w:tcPr>
            <w:tcW w:w="2303" w:type="dxa"/>
          </w:tcPr>
          <w:p w:rsidR="00AD3812" w:rsidRPr="000D65BD" w:rsidRDefault="00AD3812" w:rsidP="00A53012">
            <w:pPr>
              <w:pStyle w:val="Tekstpodstawowy"/>
              <w:jc w:val="center"/>
              <w:rPr>
                <w:rFonts w:ascii="Arial Unicode MS" w:eastAsia="Arial Unicode MS" w:hAnsi="Arial Unicode MS" w:cs="Arial Unicode MS"/>
                <w:b/>
                <w:sz w:val="16"/>
                <w:szCs w:val="16"/>
              </w:rPr>
            </w:pPr>
            <w:r w:rsidRPr="000D65BD">
              <w:rPr>
                <w:rFonts w:ascii="Arial Unicode MS" w:eastAsia="Arial Unicode MS" w:hAnsi="Arial Unicode MS" w:cs="Arial Unicode MS"/>
                <w:b/>
                <w:sz w:val="16"/>
                <w:szCs w:val="16"/>
              </w:rPr>
              <w:t>Termin</w:t>
            </w:r>
          </w:p>
        </w:tc>
      </w:tr>
      <w:tr w:rsidR="00AD3812" w:rsidTr="00A53012">
        <w:tc>
          <w:tcPr>
            <w:tcW w:w="439"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1.</w:t>
            </w:r>
          </w:p>
        </w:tc>
        <w:tc>
          <w:tcPr>
            <w:tcW w:w="4166"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Złożenie deklaracji bezstronności i ewentualnie informacji o wyłączeniu</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Członkowie Rady</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Posiedzenie Rady</w:t>
            </w:r>
          </w:p>
        </w:tc>
      </w:tr>
      <w:tr w:rsidR="00AD3812" w:rsidTr="00A53012">
        <w:tc>
          <w:tcPr>
            <w:tcW w:w="439"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2.</w:t>
            </w:r>
          </w:p>
        </w:tc>
        <w:tc>
          <w:tcPr>
            <w:tcW w:w="4166"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 xml:space="preserve">Indywidualna ocena każdej operacji co do zgodności z LSR według </w:t>
            </w:r>
            <w:r w:rsidRPr="000D65BD">
              <w:rPr>
                <w:rFonts w:ascii="Arial Unicode MS" w:eastAsia="Arial Unicode MS" w:hAnsi="Arial Unicode MS" w:cs="Arial Unicode MS"/>
                <w:i/>
                <w:sz w:val="16"/>
                <w:szCs w:val="16"/>
              </w:rPr>
              <w:t>Kart oceny zgodności.</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 xml:space="preserve">Członkowie Rady na posiedzeniu Rady </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Posiedzenie Rady</w:t>
            </w:r>
          </w:p>
        </w:tc>
      </w:tr>
      <w:tr w:rsidR="00AD3812" w:rsidTr="00A53012">
        <w:tc>
          <w:tcPr>
            <w:tcW w:w="439"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3.</w:t>
            </w:r>
          </w:p>
        </w:tc>
        <w:tc>
          <w:tcPr>
            <w:tcW w:w="4166"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Jeśli operacja otrzymuje przynajmniej 50% +1 głosów co do zgodności z LSR przynajmniej w jednym celu ogólnym, szczegółowym i przedsięwzięciu to przechodzi do następnego etapu oceny według lokalnych kryteriów, jeśli nie operacja jest odrzucona.</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Członkowie Rady na posiedzeniu Rady</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Posiedzenie Rady</w:t>
            </w:r>
          </w:p>
        </w:tc>
      </w:tr>
      <w:tr w:rsidR="00AD3812" w:rsidTr="00A53012">
        <w:tc>
          <w:tcPr>
            <w:tcW w:w="439"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4.</w:t>
            </w:r>
          </w:p>
        </w:tc>
        <w:tc>
          <w:tcPr>
            <w:tcW w:w="4166"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 xml:space="preserve">Ocena operacji, które przeszły do drugiego etapu według kryteriów lokalnych na indywidualnych </w:t>
            </w:r>
            <w:r w:rsidRPr="000D65BD">
              <w:rPr>
                <w:rFonts w:ascii="Arial Unicode MS" w:eastAsia="Arial Unicode MS" w:hAnsi="Arial Unicode MS" w:cs="Arial Unicode MS"/>
                <w:i/>
                <w:sz w:val="16"/>
                <w:szCs w:val="16"/>
              </w:rPr>
              <w:t>Kartach oceny według kryteriów lokalnych</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Członkowie Rady na posiedzeniu Rady</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Posiedzenie Rady</w:t>
            </w:r>
          </w:p>
        </w:tc>
      </w:tr>
      <w:tr w:rsidR="00AD3812" w:rsidTr="00A53012">
        <w:tc>
          <w:tcPr>
            <w:tcW w:w="439"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5.</w:t>
            </w:r>
          </w:p>
        </w:tc>
        <w:tc>
          <w:tcPr>
            <w:tcW w:w="4166"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Komisja skrutacyjna liczy średnią punktów przyznanych przez członków Rady dla poszczególnych operacji.</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Komisja skrutacyjna Rady</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Posiedzenie Rady</w:t>
            </w:r>
          </w:p>
        </w:tc>
      </w:tr>
      <w:tr w:rsidR="00AD3812" w:rsidTr="00A53012">
        <w:tc>
          <w:tcPr>
            <w:tcW w:w="439"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6.</w:t>
            </w:r>
          </w:p>
        </w:tc>
        <w:tc>
          <w:tcPr>
            <w:tcW w:w="4166"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Sporządzenie listy rankingowej.</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Rada</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Posiedzenie Rady</w:t>
            </w:r>
          </w:p>
        </w:tc>
      </w:tr>
      <w:tr w:rsidR="00AD3812" w:rsidTr="00A53012">
        <w:tc>
          <w:tcPr>
            <w:tcW w:w="439"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7.</w:t>
            </w:r>
          </w:p>
        </w:tc>
        <w:tc>
          <w:tcPr>
            <w:tcW w:w="4166"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Wysłanie wnioskodawcom informacji o wynikach oceny wraz z informacją o możliwości złożenia odwołania</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Rada + Biuro LGD</w:t>
            </w:r>
          </w:p>
        </w:tc>
        <w:tc>
          <w:tcPr>
            <w:tcW w:w="2303" w:type="dxa"/>
          </w:tcPr>
          <w:p w:rsidR="00AD3812" w:rsidRPr="000D65BD" w:rsidRDefault="00AD3812" w:rsidP="00A53012">
            <w:pPr>
              <w:pStyle w:val="Tekstpodstawowy"/>
              <w:rPr>
                <w:rFonts w:ascii="Arial Unicode MS" w:eastAsia="Arial Unicode MS" w:hAnsi="Arial Unicode MS" w:cs="Arial Unicode MS"/>
                <w:sz w:val="16"/>
                <w:szCs w:val="16"/>
              </w:rPr>
            </w:pPr>
            <w:r w:rsidRPr="000D65BD">
              <w:rPr>
                <w:rFonts w:ascii="Arial Unicode MS" w:eastAsia="Arial Unicode MS" w:hAnsi="Arial Unicode MS" w:cs="Arial Unicode MS"/>
                <w:sz w:val="16"/>
                <w:szCs w:val="16"/>
              </w:rPr>
              <w:t>1 dzień po posiedzeniu Rady</w:t>
            </w:r>
          </w:p>
        </w:tc>
      </w:tr>
    </w:tbl>
    <w:p w:rsidR="00AD3812" w:rsidRDefault="00AD3812" w:rsidP="00AD3812">
      <w:pPr>
        <w:pStyle w:val="Tekstpodstawowy"/>
        <w:rPr>
          <w:rFonts w:ascii="Arial Unicode MS" w:eastAsia="Arial Unicode MS" w:hAnsi="Arial Unicode MS" w:cs="Arial Unicode MS"/>
          <w:sz w:val="20"/>
          <w:szCs w:val="20"/>
        </w:rPr>
      </w:pPr>
      <w:r w:rsidRPr="007D1BED">
        <w:rPr>
          <w:rFonts w:ascii="Arial Unicode MS" w:eastAsia="Arial Unicode MS" w:hAnsi="Arial Unicode MS" w:cs="Arial Unicode MS"/>
          <w:i/>
          <w:sz w:val="16"/>
          <w:szCs w:val="16"/>
        </w:rPr>
        <w:t>Źródło: opracowanie własne.</w:t>
      </w:r>
    </w:p>
    <w:p w:rsidR="007D70E8" w:rsidRDefault="007D70E8" w:rsidP="007D70E8">
      <w:pPr>
        <w:autoSpaceDE w:val="0"/>
        <w:autoSpaceDN w:val="0"/>
        <w:adjustRightInd w:val="0"/>
        <w:ind w:firstLine="360"/>
        <w:jc w:val="both"/>
        <w:rPr>
          <w:rFonts w:ascii="Arial Unicode MS" w:eastAsia="Arial Unicode MS" w:hAnsi="Arial Unicode MS" w:cs="Arial Unicode MS"/>
          <w:sz w:val="20"/>
          <w:szCs w:val="20"/>
        </w:rPr>
        <w:sectPr w:rsidR="007D70E8" w:rsidSect="00306BA4">
          <w:pgSz w:w="11907" w:h="16839" w:code="9"/>
          <w:pgMar w:top="1418" w:right="1418" w:bottom="1418" w:left="1418" w:header="709" w:footer="709" w:gutter="0"/>
          <w:cols w:space="708"/>
          <w:noEndnote/>
          <w:titlePg/>
          <w:docGrid w:linePitch="326"/>
        </w:sectPr>
      </w:pPr>
    </w:p>
    <w:p w:rsidR="007D70E8" w:rsidRPr="005A741C" w:rsidRDefault="007D70E8" w:rsidP="007D70E8">
      <w:pPr>
        <w:jc w:val="center"/>
        <w:rPr>
          <w:b/>
          <w:sz w:val="28"/>
          <w:szCs w:val="28"/>
        </w:rPr>
      </w:pPr>
      <w:r w:rsidRPr="005A741C">
        <w:rPr>
          <w:b/>
          <w:sz w:val="28"/>
          <w:szCs w:val="28"/>
        </w:rPr>
        <w:t>Lista lokalnych kryteriów oceny operacji</w:t>
      </w:r>
    </w:p>
    <w:p w:rsidR="007D70E8" w:rsidRPr="00205F91" w:rsidRDefault="007D70E8" w:rsidP="007D70E8">
      <w:pPr>
        <w:jc w:val="center"/>
        <w:rPr>
          <w:b/>
        </w:r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1"/>
        <w:gridCol w:w="5229"/>
        <w:gridCol w:w="2048"/>
        <w:gridCol w:w="1108"/>
        <w:gridCol w:w="2369"/>
      </w:tblGrid>
      <w:tr w:rsidR="007D70E8" w:rsidRPr="000D2F14" w:rsidTr="00437DD7">
        <w:tc>
          <w:tcPr>
            <w:tcW w:w="14144" w:type="dxa"/>
            <w:gridSpan w:val="5"/>
            <w:shd w:val="clear" w:color="auto" w:fill="D6E3BC"/>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 xml:space="preserve">Różnicowanie w kierunku działalności nierolniczej </w:t>
            </w:r>
          </w:p>
        </w:tc>
      </w:tr>
      <w:tr w:rsidR="007D70E8" w:rsidRPr="000D2F14" w:rsidTr="00437DD7">
        <w:tc>
          <w:tcPr>
            <w:tcW w:w="2828"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Nazwa kryterium</w:t>
            </w:r>
          </w:p>
        </w:tc>
        <w:tc>
          <w:tcPr>
            <w:tcW w:w="5598"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Opis kryterium</w:t>
            </w:r>
          </w:p>
        </w:tc>
        <w:tc>
          <w:tcPr>
            <w:tcW w:w="2127"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Źródło informacji</w:t>
            </w:r>
          </w:p>
        </w:tc>
        <w:tc>
          <w:tcPr>
            <w:tcW w:w="1134"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Waga</w:t>
            </w:r>
          </w:p>
        </w:tc>
        <w:tc>
          <w:tcPr>
            <w:tcW w:w="2457"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Punktacja</w:t>
            </w:r>
          </w:p>
        </w:tc>
      </w:tr>
      <w:tr w:rsidR="007D70E8" w:rsidRPr="000D2F14" w:rsidTr="00437DD7">
        <w:trPr>
          <w:trHeight w:val="1272"/>
        </w:trPr>
        <w:tc>
          <w:tcPr>
            <w:tcW w:w="2828" w:type="dxa"/>
            <w:shd w:val="clear" w:color="auto" w:fill="FFFF99"/>
          </w:tcPr>
          <w:p w:rsidR="007D70E8" w:rsidRPr="00720FDB" w:rsidRDefault="007D70E8" w:rsidP="00437DD7">
            <w:pPr>
              <w:jc w:val="both"/>
              <w:rPr>
                <w:b/>
                <w:sz w:val="20"/>
                <w:szCs w:val="20"/>
              </w:rPr>
            </w:pPr>
          </w:p>
          <w:p w:rsidR="007D70E8" w:rsidRPr="00720FDB" w:rsidRDefault="007D70E8" w:rsidP="00437DD7">
            <w:pPr>
              <w:jc w:val="both"/>
              <w:rPr>
                <w:rFonts w:eastAsia="Arial Unicode MS"/>
                <w:b/>
              </w:rPr>
            </w:pPr>
            <w:r w:rsidRPr="00720FDB">
              <w:rPr>
                <w:b/>
                <w:sz w:val="20"/>
                <w:szCs w:val="20"/>
              </w:rPr>
              <w:t xml:space="preserve">Operacja wykorzystuje lokalne zasoby kulturowe, historyczne lub przyrodnicze </w:t>
            </w:r>
          </w:p>
        </w:tc>
        <w:tc>
          <w:tcPr>
            <w:tcW w:w="5598" w:type="dxa"/>
            <w:shd w:val="clear" w:color="auto" w:fill="FFFF99"/>
          </w:tcPr>
          <w:p w:rsidR="007D70E8" w:rsidRPr="00720FDB" w:rsidRDefault="007D70E8" w:rsidP="00437DD7">
            <w:pPr>
              <w:jc w:val="both"/>
              <w:rPr>
                <w:sz w:val="18"/>
                <w:szCs w:val="18"/>
              </w:rPr>
            </w:pPr>
          </w:p>
          <w:p w:rsidR="007D70E8" w:rsidRPr="00720FDB" w:rsidRDefault="007D70E8" w:rsidP="00437DD7">
            <w:pPr>
              <w:jc w:val="both"/>
              <w:rPr>
                <w:rFonts w:eastAsia="Arial Unicode MS"/>
                <w:sz w:val="18"/>
                <w:szCs w:val="18"/>
              </w:rPr>
            </w:pPr>
            <w:r w:rsidRPr="00720FDB">
              <w:rPr>
                <w:sz w:val="18"/>
                <w:szCs w:val="18"/>
              </w:rPr>
              <w:t xml:space="preserve">Preferuje się operacje dotyczące rzemiosła i rękodzielnictwa oraz  usług turystycznych. </w:t>
            </w:r>
          </w:p>
        </w:tc>
        <w:tc>
          <w:tcPr>
            <w:tcW w:w="2127"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Wniosek</w:t>
            </w:r>
          </w:p>
        </w:tc>
        <w:tc>
          <w:tcPr>
            <w:tcW w:w="1134"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4</w:t>
            </w:r>
          </w:p>
        </w:tc>
        <w:tc>
          <w:tcPr>
            <w:tcW w:w="2457" w:type="dxa"/>
            <w:shd w:val="clear" w:color="auto" w:fill="FFFF99"/>
          </w:tcPr>
          <w:p w:rsidR="007D70E8" w:rsidRPr="00720FDB" w:rsidRDefault="007D70E8" w:rsidP="00437DD7">
            <w:pPr>
              <w:jc w:val="both"/>
              <w:rPr>
                <w:sz w:val="18"/>
                <w:szCs w:val="18"/>
              </w:rPr>
            </w:pPr>
          </w:p>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Tak</w:t>
            </w:r>
          </w:p>
          <w:p w:rsidR="007D70E8" w:rsidRPr="00720FDB" w:rsidRDefault="007D70E8" w:rsidP="00437DD7">
            <w:pPr>
              <w:jc w:val="both"/>
              <w:rPr>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Nie</w:t>
            </w:r>
          </w:p>
          <w:p w:rsidR="007D70E8" w:rsidRPr="00720FDB" w:rsidRDefault="007D70E8" w:rsidP="00437DD7">
            <w:pPr>
              <w:jc w:val="both"/>
              <w:rPr>
                <w:rFonts w:eastAsia="Arial Unicode MS"/>
                <w:sz w:val="18"/>
                <w:szCs w:val="18"/>
              </w:rPr>
            </w:pPr>
          </w:p>
        </w:tc>
      </w:tr>
      <w:tr w:rsidR="007D70E8" w:rsidRPr="000D2F14" w:rsidTr="00437DD7">
        <w:tc>
          <w:tcPr>
            <w:tcW w:w="2828" w:type="dxa"/>
            <w:shd w:val="clear" w:color="auto" w:fill="FFFF99"/>
          </w:tcPr>
          <w:p w:rsidR="007D70E8" w:rsidRPr="00720FDB" w:rsidRDefault="007D70E8" w:rsidP="00437DD7">
            <w:pPr>
              <w:jc w:val="both"/>
              <w:rPr>
                <w:b/>
                <w:sz w:val="20"/>
                <w:szCs w:val="20"/>
              </w:rPr>
            </w:pPr>
          </w:p>
          <w:p w:rsidR="007D70E8" w:rsidRPr="00720FDB" w:rsidRDefault="007D70E8" w:rsidP="00437DD7">
            <w:pPr>
              <w:jc w:val="both"/>
              <w:rPr>
                <w:rFonts w:eastAsia="Arial Unicode MS"/>
              </w:rPr>
            </w:pPr>
            <w:r w:rsidRPr="00720FDB">
              <w:rPr>
                <w:b/>
                <w:sz w:val="20"/>
                <w:szCs w:val="20"/>
              </w:rPr>
              <w:t xml:space="preserve">Doświadczenie Wnioskodawcy </w:t>
            </w:r>
          </w:p>
        </w:tc>
        <w:tc>
          <w:tcPr>
            <w:tcW w:w="5598" w:type="dxa"/>
            <w:shd w:val="clear" w:color="auto" w:fill="FFFF99"/>
          </w:tcPr>
          <w:p w:rsidR="007D70E8" w:rsidRPr="00720FDB" w:rsidRDefault="007D70E8" w:rsidP="00437DD7">
            <w:pPr>
              <w:jc w:val="both"/>
              <w:rPr>
                <w:rFonts w:eastAsia="Arial Unicode MS"/>
                <w:sz w:val="18"/>
                <w:szCs w:val="18"/>
              </w:rPr>
            </w:pPr>
          </w:p>
          <w:p w:rsidR="007D70E8" w:rsidRPr="00720FDB" w:rsidRDefault="007D70E8" w:rsidP="00437DD7">
            <w:pPr>
              <w:jc w:val="both"/>
              <w:rPr>
                <w:sz w:val="18"/>
                <w:szCs w:val="18"/>
              </w:rPr>
            </w:pPr>
            <w:r w:rsidRPr="00720FDB">
              <w:rPr>
                <w:sz w:val="18"/>
                <w:szCs w:val="18"/>
              </w:rPr>
              <w:t>Preferuje się Wnioskodawców mających doświadczenie w realizacji projektów ze środków UE.</w:t>
            </w:r>
          </w:p>
          <w:p w:rsidR="007D70E8" w:rsidRPr="00720FDB" w:rsidRDefault="007D70E8" w:rsidP="00437DD7">
            <w:pPr>
              <w:jc w:val="both"/>
              <w:rPr>
                <w:rFonts w:eastAsia="Arial Unicode MS"/>
                <w:sz w:val="18"/>
                <w:szCs w:val="18"/>
              </w:rPr>
            </w:pPr>
          </w:p>
        </w:tc>
        <w:tc>
          <w:tcPr>
            <w:tcW w:w="2127"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Wniosek</w:t>
            </w:r>
          </w:p>
        </w:tc>
        <w:tc>
          <w:tcPr>
            <w:tcW w:w="1134"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2</w:t>
            </w:r>
          </w:p>
        </w:tc>
        <w:tc>
          <w:tcPr>
            <w:tcW w:w="2457" w:type="dxa"/>
            <w:shd w:val="clear" w:color="auto" w:fill="FFFF99"/>
          </w:tcPr>
          <w:p w:rsidR="007D70E8" w:rsidRPr="00720FDB" w:rsidRDefault="007D70E8" w:rsidP="00437DD7">
            <w:pPr>
              <w:jc w:val="both"/>
              <w:rPr>
                <w:sz w:val="18"/>
                <w:szCs w:val="18"/>
              </w:rPr>
            </w:pPr>
          </w:p>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Tak</w:t>
            </w:r>
          </w:p>
          <w:p w:rsidR="007D70E8" w:rsidRPr="00720FDB" w:rsidRDefault="007D70E8" w:rsidP="00437DD7">
            <w:pPr>
              <w:jc w:val="both"/>
              <w:rPr>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Nie  </w:t>
            </w:r>
          </w:p>
          <w:p w:rsidR="007D70E8" w:rsidRPr="00720FDB" w:rsidRDefault="007D70E8" w:rsidP="00437DD7">
            <w:pPr>
              <w:jc w:val="both"/>
              <w:rPr>
                <w:rFonts w:eastAsia="Arial Unicode MS"/>
                <w:sz w:val="18"/>
                <w:szCs w:val="18"/>
              </w:rPr>
            </w:pPr>
          </w:p>
        </w:tc>
      </w:tr>
      <w:tr w:rsidR="007D70E8" w:rsidRPr="000D2F14" w:rsidTr="00437DD7">
        <w:tc>
          <w:tcPr>
            <w:tcW w:w="2828" w:type="dxa"/>
            <w:shd w:val="clear" w:color="auto" w:fill="FFFF99"/>
          </w:tcPr>
          <w:p w:rsidR="007D70E8" w:rsidRPr="00720FDB" w:rsidRDefault="007D70E8" w:rsidP="00437DD7">
            <w:pPr>
              <w:jc w:val="both"/>
              <w:rPr>
                <w:rFonts w:eastAsia="Arial Unicode MS"/>
              </w:rPr>
            </w:pPr>
          </w:p>
          <w:p w:rsidR="007D70E8" w:rsidRPr="00720FDB" w:rsidRDefault="007D70E8" w:rsidP="00437DD7">
            <w:pPr>
              <w:jc w:val="both"/>
              <w:rPr>
                <w:sz w:val="20"/>
                <w:szCs w:val="20"/>
              </w:rPr>
            </w:pPr>
            <w:r w:rsidRPr="00720FDB">
              <w:rPr>
                <w:b/>
                <w:sz w:val="20"/>
                <w:szCs w:val="20"/>
              </w:rPr>
              <w:t xml:space="preserve">Wysokość wnioskowanej pomocy. </w:t>
            </w:r>
          </w:p>
          <w:p w:rsidR="007D70E8" w:rsidRPr="00720FDB" w:rsidRDefault="007D70E8" w:rsidP="00437DD7">
            <w:pPr>
              <w:jc w:val="both"/>
              <w:rPr>
                <w:rFonts w:eastAsia="Arial Unicode MS"/>
              </w:rPr>
            </w:pPr>
          </w:p>
        </w:tc>
        <w:tc>
          <w:tcPr>
            <w:tcW w:w="5598" w:type="dxa"/>
            <w:shd w:val="clear" w:color="auto" w:fill="FFFF99"/>
          </w:tcPr>
          <w:p w:rsidR="007D70E8" w:rsidRPr="00720FDB" w:rsidRDefault="007D70E8" w:rsidP="00437DD7">
            <w:pPr>
              <w:jc w:val="both"/>
              <w:rPr>
                <w:rFonts w:eastAsia="Arial Unicode MS"/>
                <w:sz w:val="18"/>
                <w:szCs w:val="18"/>
              </w:rPr>
            </w:pPr>
          </w:p>
          <w:p w:rsidR="007D70E8" w:rsidRPr="00720FDB" w:rsidRDefault="007D70E8" w:rsidP="00437DD7">
            <w:pPr>
              <w:jc w:val="both"/>
              <w:rPr>
                <w:rFonts w:eastAsia="Arial Unicode MS"/>
                <w:sz w:val="18"/>
                <w:szCs w:val="18"/>
              </w:rPr>
            </w:pPr>
            <w:r w:rsidRPr="00720FDB">
              <w:rPr>
                <w:rFonts w:eastAsia="Arial Unicode MS"/>
                <w:sz w:val="18"/>
                <w:szCs w:val="18"/>
              </w:rPr>
              <w:t xml:space="preserve">Preferowane są operacje, w których Wnioskodawca ubiega się o jak najniższe dofinansowanie w ramach PROW 2007-2013. </w:t>
            </w:r>
          </w:p>
        </w:tc>
        <w:tc>
          <w:tcPr>
            <w:tcW w:w="2127"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Wniosek</w:t>
            </w:r>
          </w:p>
        </w:tc>
        <w:tc>
          <w:tcPr>
            <w:tcW w:w="1134"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2</w:t>
            </w:r>
          </w:p>
        </w:tc>
        <w:tc>
          <w:tcPr>
            <w:tcW w:w="2457" w:type="dxa"/>
            <w:shd w:val="clear" w:color="auto" w:fill="FFFF99"/>
          </w:tcPr>
          <w:p w:rsidR="007D70E8" w:rsidRPr="00720FDB" w:rsidRDefault="007D70E8" w:rsidP="00437DD7">
            <w:pPr>
              <w:snapToGrid w:val="0"/>
              <w:jc w:val="both"/>
              <w:rPr>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wnioskowana kwota dofinansowania z PROW wynosi 50% kosztów kwalifikowanych operacji,</w:t>
            </w:r>
          </w:p>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wnioskowana kwota dofinansowania z PROW wynosi poniżej 50% i do 40% kosztów kwalifikowanych operacji </w:t>
            </w:r>
          </w:p>
          <w:p w:rsidR="007D70E8" w:rsidRPr="00720FDB" w:rsidRDefault="007D70E8" w:rsidP="00437DD7">
            <w:pPr>
              <w:jc w:val="both"/>
              <w:rPr>
                <w:sz w:val="18"/>
                <w:szCs w:val="18"/>
              </w:rPr>
            </w:pPr>
            <w:r w:rsidRPr="00720FDB">
              <w:rPr>
                <w:sz w:val="18"/>
                <w:szCs w:val="18"/>
              </w:rPr>
              <w:t xml:space="preserve">2 </w:t>
            </w:r>
            <w:proofErr w:type="spellStart"/>
            <w:r w:rsidRPr="00720FDB">
              <w:rPr>
                <w:sz w:val="18"/>
                <w:szCs w:val="18"/>
              </w:rPr>
              <w:t>pkt</w:t>
            </w:r>
            <w:proofErr w:type="spellEnd"/>
            <w:r w:rsidRPr="00720FDB">
              <w:rPr>
                <w:sz w:val="18"/>
                <w:szCs w:val="18"/>
              </w:rPr>
              <w:t xml:space="preserve"> – wnioskowana kwota dofinansowania z PROW wynosi poniżej 40% kosztów kwalifikowanych operacji </w:t>
            </w:r>
          </w:p>
        </w:tc>
      </w:tr>
      <w:tr w:rsidR="007D70E8" w:rsidRPr="000D2F14" w:rsidTr="00437DD7">
        <w:tc>
          <w:tcPr>
            <w:tcW w:w="2828" w:type="dxa"/>
            <w:shd w:val="clear" w:color="auto" w:fill="FFFF99"/>
          </w:tcPr>
          <w:p w:rsidR="007D70E8" w:rsidRPr="00720FDB" w:rsidRDefault="007D70E8" w:rsidP="00437DD7">
            <w:pPr>
              <w:jc w:val="both"/>
              <w:rPr>
                <w:rFonts w:eastAsia="Arial Unicode MS"/>
                <w:b/>
                <w:sz w:val="20"/>
                <w:szCs w:val="20"/>
              </w:rPr>
            </w:pPr>
            <w:r w:rsidRPr="00720FDB">
              <w:rPr>
                <w:rFonts w:eastAsia="Arial Unicode MS"/>
                <w:b/>
                <w:sz w:val="20"/>
                <w:szCs w:val="20"/>
              </w:rPr>
              <w:t>Nowe miejsca pracy</w:t>
            </w:r>
          </w:p>
        </w:tc>
        <w:tc>
          <w:tcPr>
            <w:tcW w:w="5598" w:type="dxa"/>
            <w:shd w:val="clear" w:color="auto" w:fill="FFFF99"/>
          </w:tcPr>
          <w:p w:rsidR="007D70E8" w:rsidRPr="00720FDB" w:rsidRDefault="007D70E8" w:rsidP="00437DD7">
            <w:pPr>
              <w:jc w:val="both"/>
              <w:rPr>
                <w:sz w:val="18"/>
                <w:szCs w:val="18"/>
              </w:rPr>
            </w:pPr>
            <w:r w:rsidRPr="00720FDB">
              <w:rPr>
                <w:sz w:val="18"/>
                <w:szCs w:val="18"/>
              </w:rPr>
              <w:t xml:space="preserve">Preferowane są operacje, które spowodują utworzenie nowych miejsc pracy w przeliczeniu na pełne etaty średnioroczne. </w:t>
            </w:r>
          </w:p>
          <w:p w:rsidR="007D70E8" w:rsidRPr="00720FDB" w:rsidRDefault="007D70E8" w:rsidP="00437DD7">
            <w:pPr>
              <w:jc w:val="both"/>
              <w:rPr>
                <w:rFonts w:eastAsia="Arial Unicode MS"/>
                <w:sz w:val="18"/>
                <w:szCs w:val="18"/>
              </w:rPr>
            </w:pPr>
          </w:p>
        </w:tc>
        <w:tc>
          <w:tcPr>
            <w:tcW w:w="2127"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Wniosek</w:t>
            </w:r>
          </w:p>
        </w:tc>
        <w:tc>
          <w:tcPr>
            <w:tcW w:w="1134"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1</w:t>
            </w:r>
          </w:p>
        </w:tc>
        <w:tc>
          <w:tcPr>
            <w:tcW w:w="2457" w:type="dxa"/>
            <w:shd w:val="clear" w:color="auto" w:fill="FFFF99"/>
          </w:tcPr>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Tak (co najmniej 1 miejsce pracy)</w:t>
            </w:r>
          </w:p>
          <w:p w:rsidR="007D70E8" w:rsidRPr="00720FDB" w:rsidRDefault="007D70E8" w:rsidP="00437DD7">
            <w:pPr>
              <w:jc w:val="both"/>
              <w:rPr>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Nie tworzy miejsca pracy</w:t>
            </w:r>
          </w:p>
          <w:p w:rsidR="007D70E8" w:rsidRPr="00720FDB" w:rsidRDefault="007D70E8" w:rsidP="00437DD7">
            <w:pPr>
              <w:jc w:val="both"/>
              <w:rPr>
                <w:rFonts w:eastAsia="Arial Unicode MS"/>
                <w:sz w:val="18"/>
                <w:szCs w:val="18"/>
              </w:rPr>
            </w:pPr>
          </w:p>
        </w:tc>
      </w:tr>
      <w:tr w:rsidR="007D70E8" w:rsidRPr="000D2F14" w:rsidTr="00437DD7">
        <w:tc>
          <w:tcPr>
            <w:tcW w:w="14144" w:type="dxa"/>
            <w:gridSpan w:val="5"/>
            <w:shd w:val="clear" w:color="auto" w:fill="DDD9C3"/>
          </w:tcPr>
          <w:p w:rsidR="007D70E8" w:rsidRPr="000D2F14" w:rsidRDefault="007D70E8" w:rsidP="00437DD7">
            <w:pPr>
              <w:jc w:val="both"/>
              <w:rPr>
                <w:rFonts w:eastAsia="Arial Unicode MS"/>
              </w:rPr>
            </w:pPr>
          </w:p>
          <w:p w:rsidR="007D70E8" w:rsidRPr="00821689" w:rsidRDefault="007D70E8" w:rsidP="00437DD7">
            <w:pPr>
              <w:jc w:val="center"/>
              <w:rPr>
                <w:rFonts w:eastAsia="Arial Unicode MS"/>
                <w:color w:val="FF0000"/>
              </w:rPr>
            </w:pPr>
            <w:r w:rsidRPr="000D2F14">
              <w:rPr>
                <w:rFonts w:eastAsia="Arial Unicode MS"/>
                <w:b/>
              </w:rPr>
              <w:t xml:space="preserve">Maksymalna liczba punktów – </w:t>
            </w:r>
            <w:r>
              <w:rPr>
                <w:rFonts w:eastAsia="Arial Unicode MS"/>
                <w:b/>
              </w:rPr>
              <w:t>11</w:t>
            </w:r>
            <w:r w:rsidRPr="000D2F14">
              <w:rPr>
                <w:rFonts w:eastAsia="Arial Unicode MS"/>
                <w:b/>
              </w:rPr>
              <w:t xml:space="preserve"> </w:t>
            </w:r>
            <w:proofErr w:type="spellStart"/>
            <w:r w:rsidRPr="000D2F14">
              <w:rPr>
                <w:rFonts w:eastAsia="Arial Unicode MS"/>
                <w:b/>
              </w:rPr>
              <w:t>pkt</w:t>
            </w:r>
            <w:proofErr w:type="spellEnd"/>
            <w:r w:rsidR="00821689">
              <w:rPr>
                <w:rFonts w:eastAsia="Arial Unicode MS"/>
                <w:b/>
              </w:rPr>
              <w:t xml:space="preserve"> – </w:t>
            </w:r>
            <w:r w:rsidR="00821689" w:rsidRPr="000D284F">
              <w:rPr>
                <w:rFonts w:eastAsia="Arial Unicode MS"/>
                <w:b/>
              </w:rPr>
              <w:t>Wybrana operacja musi uzyskać co najmniej 4 pkt.</w:t>
            </w:r>
          </w:p>
        </w:tc>
      </w:tr>
    </w:tbl>
    <w:p w:rsidR="007D70E8" w:rsidRDefault="007D70E8" w:rsidP="007D70E8">
      <w:pPr>
        <w:jc w:val="both"/>
      </w:pPr>
    </w:p>
    <w:p w:rsidR="007D70E8" w:rsidRDefault="007D70E8" w:rsidP="007D70E8">
      <w:pPr>
        <w:jc w:val="both"/>
      </w:pPr>
    </w:p>
    <w:p w:rsidR="007D70E8" w:rsidRDefault="007D70E8" w:rsidP="007D70E8">
      <w:pPr>
        <w:jc w:val="both"/>
      </w:pPr>
    </w:p>
    <w:p w:rsidR="007D70E8" w:rsidRDefault="007D70E8" w:rsidP="007D70E8">
      <w:pPr>
        <w:jc w:val="both"/>
      </w:pPr>
    </w:p>
    <w:p w:rsidR="007D70E8" w:rsidRDefault="007D70E8" w:rsidP="007D70E8">
      <w:pPr>
        <w:jc w:val="both"/>
      </w:pPr>
    </w:p>
    <w:p w:rsidR="007D70E8" w:rsidRDefault="007D70E8" w:rsidP="007D70E8">
      <w:pPr>
        <w:jc w:val="both"/>
      </w:pPr>
    </w:p>
    <w:p w:rsidR="007D70E8" w:rsidRDefault="007D70E8" w:rsidP="007D70E8">
      <w:pPr>
        <w:jc w:val="both"/>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6"/>
        <w:gridCol w:w="5229"/>
        <w:gridCol w:w="2050"/>
        <w:gridCol w:w="1109"/>
        <w:gridCol w:w="2371"/>
      </w:tblGrid>
      <w:tr w:rsidR="007D70E8" w:rsidRPr="000D2F14" w:rsidTr="00437DD7">
        <w:tc>
          <w:tcPr>
            <w:tcW w:w="14144" w:type="dxa"/>
            <w:gridSpan w:val="5"/>
            <w:shd w:val="clear" w:color="auto" w:fill="D6E3BC"/>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 xml:space="preserve">Tworzenie i rozwój </w:t>
            </w:r>
            <w:proofErr w:type="spellStart"/>
            <w:r w:rsidRPr="000D2F14">
              <w:rPr>
                <w:rFonts w:ascii="Arial Unicode MS" w:eastAsia="Arial Unicode MS" w:hAnsi="Arial Unicode MS" w:cs="Arial Unicode MS"/>
                <w:b/>
              </w:rPr>
              <w:t>mikroprzedsiębiorstw</w:t>
            </w:r>
            <w:proofErr w:type="spellEnd"/>
          </w:p>
        </w:tc>
      </w:tr>
      <w:tr w:rsidR="007D70E8" w:rsidRPr="000D2F14" w:rsidTr="00437DD7">
        <w:tc>
          <w:tcPr>
            <w:tcW w:w="2828"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Nazwa kryterium</w:t>
            </w:r>
          </w:p>
        </w:tc>
        <w:tc>
          <w:tcPr>
            <w:tcW w:w="5598"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Opis kryterium</w:t>
            </w:r>
          </w:p>
        </w:tc>
        <w:tc>
          <w:tcPr>
            <w:tcW w:w="2127"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Źródło informacji</w:t>
            </w:r>
          </w:p>
        </w:tc>
        <w:tc>
          <w:tcPr>
            <w:tcW w:w="1134"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Waga</w:t>
            </w:r>
          </w:p>
        </w:tc>
        <w:tc>
          <w:tcPr>
            <w:tcW w:w="2457"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Punktacja</w:t>
            </w:r>
          </w:p>
        </w:tc>
      </w:tr>
      <w:tr w:rsidR="007D70E8" w:rsidRPr="000D2F14" w:rsidTr="00437DD7">
        <w:trPr>
          <w:trHeight w:val="1272"/>
        </w:trPr>
        <w:tc>
          <w:tcPr>
            <w:tcW w:w="2828" w:type="dxa"/>
            <w:shd w:val="clear" w:color="auto" w:fill="FFFF99"/>
          </w:tcPr>
          <w:p w:rsidR="007D70E8" w:rsidRPr="00720FDB" w:rsidRDefault="007D70E8" w:rsidP="00437DD7">
            <w:pPr>
              <w:jc w:val="both"/>
              <w:rPr>
                <w:rFonts w:eastAsia="Arial Unicode MS"/>
                <w:b/>
                <w:sz w:val="20"/>
                <w:szCs w:val="20"/>
              </w:rPr>
            </w:pPr>
          </w:p>
          <w:p w:rsidR="007D70E8" w:rsidRPr="00720FDB" w:rsidRDefault="007D70E8" w:rsidP="00437DD7">
            <w:pPr>
              <w:jc w:val="both"/>
              <w:rPr>
                <w:rFonts w:eastAsia="Arial Unicode MS"/>
                <w:b/>
                <w:sz w:val="20"/>
                <w:szCs w:val="20"/>
              </w:rPr>
            </w:pPr>
            <w:r w:rsidRPr="00720FDB">
              <w:rPr>
                <w:rFonts w:eastAsia="Arial Unicode MS"/>
                <w:b/>
                <w:sz w:val="20"/>
                <w:szCs w:val="20"/>
              </w:rPr>
              <w:t>Nowe miejsca pracy</w:t>
            </w:r>
          </w:p>
        </w:tc>
        <w:tc>
          <w:tcPr>
            <w:tcW w:w="5598" w:type="dxa"/>
            <w:shd w:val="clear" w:color="auto" w:fill="FFFF99"/>
          </w:tcPr>
          <w:p w:rsidR="007D70E8" w:rsidRPr="00720FDB" w:rsidRDefault="007D70E8" w:rsidP="00437DD7">
            <w:pPr>
              <w:jc w:val="both"/>
              <w:rPr>
                <w:sz w:val="18"/>
                <w:szCs w:val="18"/>
              </w:rPr>
            </w:pPr>
          </w:p>
          <w:p w:rsidR="007D70E8" w:rsidRPr="00720FDB" w:rsidRDefault="007D70E8" w:rsidP="00437DD7">
            <w:pPr>
              <w:jc w:val="both"/>
              <w:rPr>
                <w:sz w:val="18"/>
                <w:szCs w:val="18"/>
              </w:rPr>
            </w:pPr>
            <w:r w:rsidRPr="00720FDB">
              <w:rPr>
                <w:sz w:val="18"/>
                <w:szCs w:val="18"/>
              </w:rPr>
              <w:t xml:space="preserve">Preferowane są operacje, które spowodują utworzenie nowych miejsc pracy w przeliczeniu na pełne etaty średnioroczne. </w:t>
            </w:r>
          </w:p>
          <w:p w:rsidR="007D70E8" w:rsidRPr="00720FDB" w:rsidRDefault="007D70E8" w:rsidP="00437DD7">
            <w:pPr>
              <w:jc w:val="both"/>
              <w:rPr>
                <w:rFonts w:eastAsia="Arial Unicode MS"/>
                <w:sz w:val="18"/>
                <w:szCs w:val="18"/>
              </w:rPr>
            </w:pPr>
          </w:p>
        </w:tc>
        <w:tc>
          <w:tcPr>
            <w:tcW w:w="2127"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Wniosek</w:t>
            </w:r>
          </w:p>
        </w:tc>
        <w:tc>
          <w:tcPr>
            <w:tcW w:w="1134"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3</w:t>
            </w:r>
          </w:p>
        </w:tc>
        <w:tc>
          <w:tcPr>
            <w:tcW w:w="2457" w:type="dxa"/>
            <w:shd w:val="clear" w:color="auto" w:fill="FFFF99"/>
          </w:tcPr>
          <w:p w:rsidR="007D70E8" w:rsidRPr="00720FDB" w:rsidRDefault="007D70E8" w:rsidP="00437DD7">
            <w:pPr>
              <w:jc w:val="both"/>
              <w:rPr>
                <w:sz w:val="18"/>
                <w:szCs w:val="18"/>
              </w:rPr>
            </w:pPr>
          </w:p>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co najmniej 2 miejsca pracy</w:t>
            </w:r>
          </w:p>
          <w:p w:rsidR="007D70E8" w:rsidRPr="00720FDB" w:rsidRDefault="007D70E8" w:rsidP="00437DD7">
            <w:pPr>
              <w:jc w:val="both"/>
              <w:rPr>
                <w:rFonts w:eastAsia="Arial Unicode MS"/>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1 miejsce pracy</w:t>
            </w:r>
          </w:p>
        </w:tc>
      </w:tr>
      <w:tr w:rsidR="007D70E8" w:rsidRPr="000D2F14" w:rsidTr="00437DD7">
        <w:tc>
          <w:tcPr>
            <w:tcW w:w="2828" w:type="dxa"/>
            <w:shd w:val="clear" w:color="auto" w:fill="FFFF99"/>
          </w:tcPr>
          <w:p w:rsidR="007D70E8" w:rsidRPr="00720FDB" w:rsidRDefault="007D70E8" w:rsidP="00437DD7">
            <w:pPr>
              <w:jc w:val="both"/>
              <w:rPr>
                <w:rFonts w:eastAsia="Arial Unicode MS"/>
              </w:rPr>
            </w:pPr>
          </w:p>
          <w:p w:rsidR="007D70E8" w:rsidRPr="00720FDB" w:rsidRDefault="007D70E8" w:rsidP="00437DD7">
            <w:pPr>
              <w:jc w:val="both"/>
              <w:rPr>
                <w:sz w:val="20"/>
                <w:szCs w:val="20"/>
              </w:rPr>
            </w:pPr>
            <w:r w:rsidRPr="00720FDB">
              <w:rPr>
                <w:b/>
                <w:sz w:val="20"/>
                <w:szCs w:val="20"/>
              </w:rPr>
              <w:t xml:space="preserve">Wysokość wnioskowanej pomocy. </w:t>
            </w:r>
          </w:p>
          <w:p w:rsidR="007D70E8" w:rsidRPr="00720FDB" w:rsidRDefault="007D70E8" w:rsidP="00437DD7">
            <w:pPr>
              <w:jc w:val="both"/>
              <w:rPr>
                <w:rFonts w:eastAsia="Arial Unicode MS"/>
              </w:rPr>
            </w:pPr>
          </w:p>
        </w:tc>
        <w:tc>
          <w:tcPr>
            <w:tcW w:w="5598" w:type="dxa"/>
            <w:shd w:val="clear" w:color="auto" w:fill="FFFF99"/>
          </w:tcPr>
          <w:p w:rsidR="007D70E8" w:rsidRPr="00720FDB" w:rsidRDefault="007D70E8" w:rsidP="00437DD7">
            <w:pPr>
              <w:jc w:val="both"/>
              <w:rPr>
                <w:rFonts w:eastAsia="Arial Unicode MS"/>
                <w:sz w:val="18"/>
                <w:szCs w:val="18"/>
              </w:rPr>
            </w:pPr>
          </w:p>
          <w:p w:rsidR="007D70E8" w:rsidRPr="00720FDB" w:rsidRDefault="007D70E8" w:rsidP="00437DD7">
            <w:pPr>
              <w:jc w:val="both"/>
              <w:rPr>
                <w:rFonts w:eastAsia="Arial Unicode MS"/>
                <w:sz w:val="18"/>
                <w:szCs w:val="18"/>
              </w:rPr>
            </w:pPr>
            <w:r w:rsidRPr="00720FDB">
              <w:rPr>
                <w:rFonts w:eastAsia="Arial Unicode MS"/>
                <w:sz w:val="18"/>
                <w:szCs w:val="18"/>
              </w:rPr>
              <w:t xml:space="preserve">Preferowane są operacje, w których Wnioskodawca ubiega się o jak najniższe dofinansowanie w ramach PROW 2007-2013.  </w:t>
            </w:r>
          </w:p>
        </w:tc>
        <w:tc>
          <w:tcPr>
            <w:tcW w:w="2127"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Wniosek</w:t>
            </w:r>
          </w:p>
        </w:tc>
        <w:tc>
          <w:tcPr>
            <w:tcW w:w="1134"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3</w:t>
            </w:r>
          </w:p>
        </w:tc>
        <w:tc>
          <w:tcPr>
            <w:tcW w:w="2457" w:type="dxa"/>
            <w:shd w:val="clear" w:color="auto" w:fill="FFFF99"/>
          </w:tcPr>
          <w:p w:rsidR="007D70E8" w:rsidRPr="00720FDB" w:rsidRDefault="007D70E8" w:rsidP="00437DD7">
            <w:pPr>
              <w:snapToGrid w:val="0"/>
              <w:jc w:val="both"/>
              <w:rPr>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wnioskowana kwota dofinansowania z PROW wynosi 50% kosztów kwalifikowanych operacji,</w:t>
            </w:r>
          </w:p>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wnioskowana kwota dofinansowania z PROW wynosi poniżej 50% i do 40% kosztów kwalifikowanych operacji </w:t>
            </w:r>
          </w:p>
          <w:p w:rsidR="007D70E8" w:rsidRPr="00720FDB" w:rsidRDefault="007D70E8" w:rsidP="00437DD7">
            <w:pPr>
              <w:jc w:val="both"/>
              <w:rPr>
                <w:sz w:val="18"/>
                <w:szCs w:val="18"/>
              </w:rPr>
            </w:pPr>
            <w:r w:rsidRPr="00720FDB">
              <w:rPr>
                <w:sz w:val="18"/>
                <w:szCs w:val="18"/>
              </w:rPr>
              <w:t xml:space="preserve">2 </w:t>
            </w:r>
            <w:proofErr w:type="spellStart"/>
            <w:r w:rsidRPr="00720FDB">
              <w:rPr>
                <w:sz w:val="18"/>
                <w:szCs w:val="18"/>
              </w:rPr>
              <w:t>pkt</w:t>
            </w:r>
            <w:proofErr w:type="spellEnd"/>
            <w:r w:rsidRPr="00720FDB">
              <w:rPr>
                <w:sz w:val="18"/>
                <w:szCs w:val="18"/>
              </w:rPr>
              <w:t xml:space="preserve"> – wnioskowana kwota dofinansowania z PROW wynosi poniżej 40% kosztów kwalifikowanych operacji</w:t>
            </w:r>
          </w:p>
        </w:tc>
      </w:tr>
      <w:tr w:rsidR="007D70E8" w:rsidRPr="000D2F14" w:rsidTr="00437DD7">
        <w:tc>
          <w:tcPr>
            <w:tcW w:w="2828" w:type="dxa"/>
            <w:shd w:val="clear" w:color="auto" w:fill="FFFF99"/>
          </w:tcPr>
          <w:p w:rsidR="007D70E8" w:rsidRPr="000D2F14" w:rsidRDefault="007D70E8" w:rsidP="00437DD7">
            <w:pPr>
              <w:jc w:val="both"/>
              <w:rPr>
                <w:rFonts w:eastAsia="Arial Unicode MS"/>
                <w:sz w:val="20"/>
                <w:szCs w:val="20"/>
              </w:rPr>
            </w:pPr>
          </w:p>
          <w:p w:rsidR="007D70E8" w:rsidRPr="000D2F14" w:rsidRDefault="007D70E8" w:rsidP="00437DD7">
            <w:pPr>
              <w:jc w:val="both"/>
              <w:rPr>
                <w:rFonts w:eastAsia="Arial Unicode MS"/>
                <w:b/>
                <w:sz w:val="20"/>
                <w:szCs w:val="20"/>
              </w:rPr>
            </w:pPr>
            <w:r w:rsidRPr="000D2F14">
              <w:rPr>
                <w:rFonts w:eastAsia="Arial Unicode MS"/>
                <w:b/>
                <w:sz w:val="20"/>
                <w:szCs w:val="20"/>
              </w:rPr>
              <w:t>Staż w prowadzonej działalności gospodarczej</w:t>
            </w:r>
          </w:p>
          <w:p w:rsidR="007D70E8" w:rsidRPr="000D2F14" w:rsidRDefault="007D70E8" w:rsidP="00437DD7">
            <w:pPr>
              <w:jc w:val="both"/>
              <w:rPr>
                <w:rFonts w:eastAsia="Arial Unicode MS"/>
                <w:sz w:val="20"/>
                <w:szCs w:val="20"/>
              </w:rPr>
            </w:pPr>
          </w:p>
        </w:tc>
        <w:tc>
          <w:tcPr>
            <w:tcW w:w="5598" w:type="dxa"/>
            <w:shd w:val="clear" w:color="auto" w:fill="FFFF99"/>
          </w:tcPr>
          <w:p w:rsidR="007D70E8" w:rsidRPr="000D2F14" w:rsidRDefault="007D70E8" w:rsidP="00437DD7">
            <w:pPr>
              <w:jc w:val="both"/>
              <w:rPr>
                <w:rFonts w:eastAsia="Arial Unicode MS"/>
                <w:sz w:val="18"/>
                <w:szCs w:val="18"/>
              </w:rPr>
            </w:pPr>
          </w:p>
          <w:p w:rsidR="007D70E8" w:rsidRPr="000D2F14" w:rsidRDefault="007D70E8" w:rsidP="00437DD7">
            <w:pPr>
              <w:jc w:val="both"/>
              <w:rPr>
                <w:rFonts w:eastAsia="Arial Unicode MS"/>
                <w:sz w:val="18"/>
                <w:szCs w:val="18"/>
              </w:rPr>
            </w:pPr>
            <w:r w:rsidRPr="000D2F14">
              <w:rPr>
                <w:rFonts w:eastAsia="Arial Unicode MS"/>
                <w:sz w:val="18"/>
                <w:szCs w:val="18"/>
              </w:rPr>
              <w:t>Preferowane są operacje przewidujące rozpoczęcie działalności gospodarczej.</w:t>
            </w:r>
          </w:p>
        </w:tc>
        <w:tc>
          <w:tcPr>
            <w:tcW w:w="2127" w:type="dxa"/>
            <w:shd w:val="clear" w:color="auto" w:fill="FFFF99"/>
          </w:tcPr>
          <w:p w:rsidR="007D70E8" w:rsidRDefault="007D70E8" w:rsidP="00437DD7">
            <w:pPr>
              <w:jc w:val="center"/>
              <w:rPr>
                <w:rFonts w:eastAsia="Arial Unicode MS"/>
                <w:sz w:val="18"/>
                <w:szCs w:val="18"/>
              </w:rPr>
            </w:pPr>
          </w:p>
          <w:p w:rsidR="007D70E8" w:rsidRPr="000D2F14" w:rsidRDefault="007D70E8" w:rsidP="00437DD7">
            <w:pPr>
              <w:jc w:val="center"/>
              <w:rPr>
                <w:rFonts w:eastAsia="Arial Unicode MS"/>
                <w:sz w:val="18"/>
                <w:szCs w:val="18"/>
              </w:rPr>
            </w:pPr>
            <w:r>
              <w:rPr>
                <w:rFonts w:eastAsia="Arial Unicode MS"/>
                <w:sz w:val="18"/>
                <w:szCs w:val="18"/>
              </w:rPr>
              <w:t>Wniosek</w:t>
            </w:r>
          </w:p>
        </w:tc>
        <w:tc>
          <w:tcPr>
            <w:tcW w:w="1134" w:type="dxa"/>
            <w:shd w:val="clear" w:color="auto" w:fill="FFFF99"/>
          </w:tcPr>
          <w:p w:rsidR="007D70E8" w:rsidRPr="000D2F14" w:rsidRDefault="007D70E8" w:rsidP="00437DD7">
            <w:pPr>
              <w:jc w:val="center"/>
              <w:rPr>
                <w:rFonts w:eastAsia="Arial Unicode MS"/>
                <w:sz w:val="18"/>
                <w:szCs w:val="18"/>
              </w:rPr>
            </w:pPr>
          </w:p>
          <w:p w:rsidR="007D70E8" w:rsidRPr="000D2F14" w:rsidRDefault="007D70E8" w:rsidP="00437DD7">
            <w:pPr>
              <w:jc w:val="center"/>
              <w:rPr>
                <w:rFonts w:eastAsia="Arial Unicode MS"/>
                <w:sz w:val="18"/>
                <w:szCs w:val="18"/>
              </w:rPr>
            </w:pPr>
            <w:r w:rsidRPr="000D2F14">
              <w:rPr>
                <w:rFonts w:eastAsia="Arial Unicode MS"/>
                <w:sz w:val="18"/>
                <w:szCs w:val="18"/>
              </w:rPr>
              <w:t>1</w:t>
            </w:r>
          </w:p>
        </w:tc>
        <w:tc>
          <w:tcPr>
            <w:tcW w:w="2457" w:type="dxa"/>
            <w:shd w:val="clear" w:color="auto" w:fill="FFFF99"/>
          </w:tcPr>
          <w:p w:rsidR="007D70E8" w:rsidRPr="000D2F14" w:rsidRDefault="007D70E8" w:rsidP="00437DD7">
            <w:pPr>
              <w:snapToGrid w:val="0"/>
              <w:jc w:val="both"/>
              <w:rPr>
                <w:sz w:val="18"/>
                <w:szCs w:val="18"/>
              </w:rPr>
            </w:pPr>
          </w:p>
          <w:p w:rsidR="007D70E8" w:rsidRPr="000D2F14" w:rsidRDefault="007D70E8" w:rsidP="00437DD7">
            <w:pPr>
              <w:jc w:val="both"/>
              <w:rPr>
                <w:sz w:val="18"/>
                <w:szCs w:val="18"/>
              </w:rPr>
            </w:pPr>
            <w:r w:rsidRPr="000D2F14">
              <w:rPr>
                <w:sz w:val="18"/>
                <w:szCs w:val="18"/>
              </w:rPr>
              <w:t xml:space="preserve">3 </w:t>
            </w:r>
            <w:proofErr w:type="spellStart"/>
            <w:r w:rsidRPr="000D2F14">
              <w:rPr>
                <w:sz w:val="18"/>
                <w:szCs w:val="18"/>
              </w:rPr>
              <w:t>pkt</w:t>
            </w:r>
            <w:proofErr w:type="spellEnd"/>
            <w:r w:rsidRPr="000D2F14">
              <w:rPr>
                <w:sz w:val="18"/>
                <w:szCs w:val="18"/>
              </w:rPr>
              <w:t xml:space="preserve"> – zaczyna działalność</w:t>
            </w:r>
          </w:p>
          <w:p w:rsidR="007D70E8" w:rsidRPr="000D2F14" w:rsidRDefault="007D70E8" w:rsidP="00437DD7">
            <w:pPr>
              <w:jc w:val="both"/>
              <w:rPr>
                <w:sz w:val="18"/>
                <w:szCs w:val="18"/>
              </w:rPr>
            </w:pPr>
            <w:r w:rsidRPr="000D2F14">
              <w:rPr>
                <w:sz w:val="18"/>
                <w:szCs w:val="18"/>
              </w:rPr>
              <w:t xml:space="preserve">2 </w:t>
            </w:r>
            <w:proofErr w:type="spellStart"/>
            <w:r w:rsidRPr="000D2F14">
              <w:rPr>
                <w:sz w:val="18"/>
                <w:szCs w:val="18"/>
              </w:rPr>
              <w:t>pkt</w:t>
            </w:r>
            <w:proofErr w:type="spellEnd"/>
            <w:r w:rsidRPr="000D2F14">
              <w:rPr>
                <w:sz w:val="18"/>
                <w:szCs w:val="18"/>
              </w:rPr>
              <w:t xml:space="preserve"> – działa do 1 roku</w:t>
            </w:r>
          </w:p>
          <w:p w:rsidR="007D70E8" w:rsidRPr="000D2F14" w:rsidRDefault="007D70E8" w:rsidP="00437DD7">
            <w:pPr>
              <w:jc w:val="both"/>
              <w:rPr>
                <w:sz w:val="18"/>
                <w:szCs w:val="18"/>
              </w:rPr>
            </w:pPr>
            <w:r w:rsidRPr="000D2F14">
              <w:rPr>
                <w:sz w:val="18"/>
                <w:szCs w:val="18"/>
              </w:rPr>
              <w:t xml:space="preserve">1 </w:t>
            </w:r>
            <w:proofErr w:type="spellStart"/>
            <w:r w:rsidRPr="000D2F14">
              <w:rPr>
                <w:sz w:val="18"/>
                <w:szCs w:val="18"/>
              </w:rPr>
              <w:t>pkt</w:t>
            </w:r>
            <w:proofErr w:type="spellEnd"/>
            <w:r w:rsidRPr="000D2F14">
              <w:rPr>
                <w:sz w:val="18"/>
                <w:szCs w:val="18"/>
              </w:rPr>
              <w:t xml:space="preserve"> – działa powyżej 1 roku  </w:t>
            </w:r>
          </w:p>
          <w:p w:rsidR="007D70E8" w:rsidRPr="000D2F14" w:rsidRDefault="007D70E8" w:rsidP="00437DD7">
            <w:pPr>
              <w:snapToGrid w:val="0"/>
              <w:jc w:val="both"/>
              <w:rPr>
                <w:sz w:val="18"/>
                <w:szCs w:val="18"/>
              </w:rPr>
            </w:pPr>
          </w:p>
        </w:tc>
      </w:tr>
      <w:tr w:rsidR="007D70E8" w:rsidRPr="000D2F14" w:rsidTr="00437DD7">
        <w:tc>
          <w:tcPr>
            <w:tcW w:w="14144" w:type="dxa"/>
            <w:gridSpan w:val="5"/>
            <w:shd w:val="clear" w:color="auto" w:fill="DDD9C3"/>
          </w:tcPr>
          <w:p w:rsidR="007D70E8" w:rsidRPr="000D2F14" w:rsidRDefault="007D70E8" w:rsidP="00437DD7">
            <w:pPr>
              <w:jc w:val="both"/>
              <w:rPr>
                <w:rFonts w:eastAsia="Arial Unicode MS"/>
              </w:rPr>
            </w:pPr>
          </w:p>
          <w:p w:rsidR="007D70E8" w:rsidRPr="000D2F14" w:rsidRDefault="007D70E8" w:rsidP="00821689">
            <w:pPr>
              <w:jc w:val="center"/>
              <w:rPr>
                <w:rFonts w:eastAsia="Arial Unicode MS"/>
              </w:rPr>
            </w:pPr>
            <w:r w:rsidRPr="000D2F14">
              <w:rPr>
                <w:rFonts w:eastAsia="Arial Unicode MS"/>
                <w:b/>
              </w:rPr>
              <w:t>Maksymalna liczba punktów – 1</w:t>
            </w:r>
            <w:r>
              <w:rPr>
                <w:rFonts w:eastAsia="Arial Unicode MS"/>
                <w:b/>
              </w:rPr>
              <w:t>2</w:t>
            </w:r>
            <w:r w:rsidRPr="000D2F14">
              <w:rPr>
                <w:rFonts w:eastAsia="Arial Unicode MS"/>
                <w:b/>
              </w:rPr>
              <w:t xml:space="preserve"> </w:t>
            </w:r>
            <w:proofErr w:type="spellStart"/>
            <w:r w:rsidRPr="000D2F14">
              <w:rPr>
                <w:rFonts w:eastAsia="Arial Unicode MS"/>
                <w:b/>
              </w:rPr>
              <w:t>pkt</w:t>
            </w:r>
            <w:proofErr w:type="spellEnd"/>
            <w:r w:rsidR="00821689">
              <w:rPr>
                <w:rFonts w:eastAsia="Arial Unicode MS"/>
                <w:b/>
              </w:rPr>
              <w:t xml:space="preserve"> - </w:t>
            </w:r>
            <w:r w:rsidR="00821689" w:rsidRPr="000D284F">
              <w:rPr>
                <w:rFonts w:eastAsia="Arial Unicode MS"/>
                <w:b/>
              </w:rPr>
              <w:t>Wybrana operacja musi uzyskać co najmniej 2 pkt.</w:t>
            </w:r>
            <w:r w:rsidR="00821689">
              <w:rPr>
                <w:rFonts w:eastAsia="Arial Unicode MS"/>
                <w:b/>
              </w:rPr>
              <w:t xml:space="preserve"> </w:t>
            </w:r>
          </w:p>
        </w:tc>
      </w:tr>
    </w:tbl>
    <w:p w:rsidR="007D70E8" w:rsidRDefault="007D70E8" w:rsidP="007D70E8">
      <w:pPr>
        <w:jc w:val="both"/>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9"/>
        <w:gridCol w:w="5225"/>
        <w:gridCol w:w="2047"/>
        <w:gridCol w:w="1108"/>
        <w:gridCol w:w="2376"/>
      </w:tblGrid>
      <w:tr w:rsidR="007D70E8" w:rsidRPr="000D2F14" w:rsidTr="00437DD7">
        <w:tc>
          <w:tcPr>
            <w:tcW w:w="13465" w:type="dxa"/>
            <w:gridSpan w:val="5"/>
            <w:shd w:val="clear" w:color="auto" w:fill="D6E3BC"/>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Odnowa i rozwój wsi</w:t>
            </w:r>
          </w:p>
        </w:tc>
      </w:tr>
      <w:tr w:rsidR="007D70E8" w:rsidRPr="000D2F14" w:rsidTr="00437DD7">
        <w:tc>
          <w:tcPr>
            <w:tcW w:w="2709"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Nazwa kryterium</w:t>
            </w:r>
          </w:p>
        </w:tc>
        <w:tc>
          <w:tcPr>
            <w:tcW w:w="5225"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Opis kryterium</w:t>
            </w:r>
          </w:p>
        </w:tc>
        <w:tc>
          <w:tcPr>
            <w:tcW w:w="2047"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Źródło informacji</w:t>
            </w:r>
          </w:p>
        </w:tc>
        <w:tc>
          <w:tcPr>
            <w:tcW w:w="1108"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Waga</w:t>
            </w:r>
          </w:p>
        </w:tc>
        <w:tc>
          <w:tcPr>
            <w:tcW w:w="2376"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Punktacja</w:t>
            </w:r>
          </w:p>
        </w:tc>
      </w:tr>
      <w:tr w:rsidR="007D70E8" w:rsidRPr="000D2F14" w:rsidTr="00437DD7">
        <w:tc>
          <w:tcPr>
            <w:tcW w:w="2709" w:type="dxa"/>
            <w:shd w:val="clear" w:color="auto" w:fill="FFFF99"/>
          </w:tcPr>
          <w:p w:rsidR="007D70E8" w:rsidRPr="00720FDB" w:rsidRDefault="007D70E8" w:rsidP="00437DD7">
            <w:pPr>
              <w:jc w:val="both"/>
              <w:rPr>
                <w:b/>
                <w:sz w:val="20"/>
                <w:szCs w:val="20"/>
              </w:rPr>
            </w:pPr>
          </w:p>
          <w:p w:rsidR="007D70E8" w:rsidRPr="00720FDB" w:rsidRDefault="007D70E8" w:rsidP="00437DD7">
            <w:pPr>
              <w:jc w:val="both"/>
              <w:rPr>
                <w:b/>
                <w:sz w:val="20"/>
                <w:szCs w:val="20"/>
              </w:rPr>
            </w:pPr>
            <w:r w:rsidRPr="00720FDB">
              <w:rPr>
                <w:b/>
                <w:sz w:val="20"/>
                <w:szCs w:val="20"/>
              </w:rPr>
              <w:t xml:space="preserve">Rodzaj operacji </w:t>
            </w:r>
          </w:p>
          <w:p w:rsidR="007D70E8" w:rsidRPr="00720FDB" w:rsidRDefault="007D70E8" w:rsidP="00437DD7">
            <w:pPr>
              <w:jc w:val="both"/>
              <w:rPr>
                <w:rFonts w:eastAsia="Arial Unicode MS"/>
                <w:b/>
              </w:rPr>
            </w:pPr>
          </w:p>
        </w:tc>
        <w:tc>
          <w:tcPr>
            <w:tcW w:w="5225" w:type="dxa"/>
            <w:shd w:val="clear" w:color="auto" w:fill="FFFF99"/>
          </w:tcPr>
          <w:p w:rsidR="007D70E8" w:rsidRPr="00720FDB" w:rsidRDefault="007D70E8" w:rsidP="00437DD7">
            <w:pPr>
              <w:jc w:val="both"/>
              <w:rPr>
                <w:sz w:val="18"/>
                <w:szCs w:val="18"/>
              </w:rPr>
            </w:pPr>
          </w:p>
          <w:p w:rsidR="007D70E8" w:rsidRPr="00720FDB" w:rsidRDefault="007D70E8" w:rsidP="00437DD7">
            <w:pPr>
              <w:jc w:val="both"/>
              <w:rPr>
                <w:rFonts w:eastAsia="Arial Unicode MS"/>
                <w:sz w:val="18"/>
                <w:szCs w:val="18"/>
              </w:rPr>
            </w:pPr>
            <w:r w:rsidRPr="00720FDB">
              <w:rPr>
                <w:rFonts w:eastAsia="Arial Unicode MS"/>
                <w:sz w:val="18"/>
                <w:szCs w:val="18"/>
              </w:rPr>
              <w:t>Preferowane są operacje, które w istotny sposób przyczyniają się do rozwoju obszaru LSR. W szczególności dotyczy to turystyki, rekreacji oraz sfery kultury.</w:t>
            </w:r>
          </w:p>
        </w:tc>
        <w:tc>
          <w:tcPr>
            <w:tcW w:w="2047"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Wniosek</w:t>
            </w:r>
          </w:p>
        </w:tc>
        <w:tc>
          <w:tcPr>
            <w:tcW w:w="1108"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1</w:t>
            </w:r>
          </w:p>
        </w:tc>
        <w:tc>
          <w:tcPr>
            <w:tcW w:w="2376" w:type="dxa"/>
            <w:shd w:val="clear" w:color="auto" w:fill="FFFF99"/>
          </w:tcPr>
          <w:p w:rsidR="007D70E8" w:rsidRPr="00720FDB" w:rsidRDefault="007D70E8" w:rsidP="00437DD7">
            <w:pPr>
              <w:jc w:val="both"/>
              <w:rPr>
                <w:sz w:val="18"/>
                <w:szCs w:val="18"/>
              </w:rPr>
            </w:pPr>
          </w:p>
          <w:p w:rsidR="007D70E8" w:rsidRPr="00720FDB" w:rsidRDefault="007D70E8" w:rsidP="00437DD7">
            <w:pPr>
              <w:jc w:val="both"/>
              <w:rPr>
                <w:sz w:val="18"/>
                <w:szCs w:val="18"/>
              </w:rPr>
            </w:pPr>
            <w:r w:rsidRPr="00720FDB">
              <w:rPr>
                <w:sz w:val="18"/>
                <w:szCs w:val="18"/>
              </w:rPr>
              <w:t xml:space="preserve">3 </w:t>
            </w:r>
            <w:proofErr w:type="spellStart"/>
            <w:r w:rsidRPr="00720FDB">
              <w:rPr>
                <w:sz w:val="18"/>
                <w:szCs w:val="18"/>
              </w:rPr>
              <w:t>pkt</w:t>
            </w:r>
            <w:proofErr w:type="spellEnd"/>
            <w:r w:rsidRPr="00720FDB">
              <w:rPr>
                <w:sz w:val="18"/>
                <w:szCs w:val="18"/>
              </w:rPr>
              <w:t xml:space="preserve"> –  infrastruktura turystyczna i obiekty rekreacyjno-sportowe;</w:t>
            </w:r>
          </w:p>
          <w:p w:rsidR="007D70E8" w:rsidRPr="00720FDB" w:rsidRDefault="007D70E8" w:rsidP="00437DD7">
            <w:pPr>
              <w:jc w:val="both"/>
              <w:rPr>
                <w:sz w:val="18"/>
                <w:szCs w:val="18"/>
              </w:rPr>
            </w:pPr>
            <w:r w:rsidRPr="00720FDB">
              <w:rPr>
                <w:sz w:val="18"/>
                <w:szCs w:val="18"/>
              </w:rPr>
              <w:t xml:space="preserve">2 </w:t>
            </w:r>
            <w:proofErr w:type="spellStart"/>
            <w:r w:rsidRPr="00720FDB">
              <w:rPr>
                <w:sz w:val="18"/>
                <w:szCs w:val="18"/>
              </w:rPr>
              <w:t>pkt</w:t>
            </w:r>
            <w:proofErr w:type="spellEnd"/>
            <w:r w:rsidRPr="00720FDB">
              <w:rPr>
                <w:sz w:val="18"/>
                <w:szCs w:val="18"/>
              </w:rPr>
              <w:t xml:space="preserve"> – obiekty o funkcji społeczno-kulturalnej;</w:t>
            </w:r>
          </w:p>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zagospodarowanie centrum miejscowości;</w:t>
            </w:r>
          </w:p>
          <w:p w:rsidR="007D70E8" w:rsidRPr="00720FDB" w:rsidRDefault="007D70E8" w:rsidP="00437DD7">
            <w:pPr>
              <w:jc w:val="both"/>
              <w:rPr>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Inne</w:t>
            </w:r>
          </w:p>
          <w:p w:rsidR="007D70E8" w:rsidRPr="00720FDB" w:rsidRDefault="007D70E8" w:rsidP="00437DD7">
            <w:pPr>
              <w:jc w:val="both"/>
              <w:rPr>
                <w:rFonts w:eastAsia="Arial Unicode MS"/>
                <w:sz w:val="18"/>
                <w:szCs w:val="18"/>
              </w:rPr>
            </w:pPr>
          </w:p>
        </w:tc>
      </w:tr>
      <w:tr w:rsidR="007D70E8" w:rsidRPr="000D2F14" w:rsidTr="00437DD7">
        <w:tc>
          <w:tcPr>
            <w:tcW w:w="2709" w:type="dxa"/>
            <w:shd w:val="clear" w:color="auto" w:fill="FFFF99"/>
          </w:tcPr>
          <w:p w:rsidR="007D70E8" w:rsidRPr="00720FDB" w:rsidRDefault="007D70E8" w:rsidP="00437DD7">
            <w:pPr>
              <w:jc w:val="both"/>
              <w:rPr>
                <w:rFonts w:eastAsia="Arial Unicode MS"/>
              </w:rPr>
            </w:pPr>
          </w:p>
          <w:p w:rsidR="007D70E8" w:rsidRPr="00720FDB" w:rsidRDefault="007D70E8" w:rsidP="00437DD7">
            <w:pPr>
              <w:jc w:val="both"/>
              <w:rPr>
                <w:sz w:val="20"/>
                <w:szCs w:val="20"/>
              </w:rPr>
            </w:pPr>
            <w:r w:rsidRPr="00720FDB">
              <w:rPr>
                <w:b/>
                <w:sz w:val="20"/>
                <w:szCs w:val="20"/>
              </w:rPr>
              <w:t xml:space="preserve">Wysokość wnioskowanej pomocy. </w:t>
            </w:r>
          </w:p>
          <w:p w:rsidR="007D70E8" w:rsidRPr="00720FDB" w:rsidRDefault="007D70E8" w:rsidP="00437DD7">
            <w:pPr>
              <w:jc w:val="both"/>
              <w:rPr>
                <w:rFonts w:eastAsia="Arial Unicode MS"/>
              </w:rPr>
            </w:pPr>
          </w:p>
        </w:tc>
        <w:tc>
          <w:tcPr>
            <w:tcW w:w="5225" w:type="dxa"/>
            <w:shd w:val="clear" w:color="auto" w:fill="FFFF99"/>
          </w:tcPr>
          <w:p w:rsidR="007D70E8" w:rsidRPr="00720FDB" w:rsidRDefault="007D70E8" w:rsidP="00437DD7">
            <w:pPr>
              <w:jc w:val="both"/>
              <w:rPr>
                <w:rFonts w:eastAsia="Arial Unicode MS"/>
                <w:sz w:val="18"/>
                <w:szCs w:val="18"/>
              </w:rPr>
            </w:pPr>
          </w:p>
          <w:p w:rsidR="007D70E8" w:rsidRPr="00720FDB" w:rsidRDefault="007D70E8" w:rsidP="00437DD7">
            <w:pPr>
              <w:jc w:val="both"/>
              <w:rPr>
                <w:rFonts w:eastAsia="Arial Unicode MS"/>
                <w:sz w:val="18"/>
                <w:szCs w:val="18"/>
              </w:rPr>
            </w:pPr>
            <w:r w:rsidRPr="00720FDB">
              <w:rPr>
                <w:rFonts w:eastAsia="Arial Unicode MS"/>
                <w:sz w:val="18"/>
                <w:szCs w:val="18"/>
              </w:rPr>
              <w:t xml:space="preserve">Preferowane są operacje, w których Wnioskodawca ubiega się o jak najniższe dofinansowanie w ramach PROW 2007-2013.   </w:t>
            </w:r>
          </w:p>
        </w:tc>
        <w:tc>
          <w:tcPr>
            <w:tcW w:w="2047"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Wniosek</w:t>
            </w:r>
          </w:p>
        </w:tc>
        <w:tc>
          <w:tcPr>
            <w:tcW w:w="1108" w:type="dxa"/>
            <w:shd w:val="clear" w:color="auto" w:fill="FFFF99"/>
          </w:tcPr>
          <w:p w:rsidR="007D70E8" w:rsidRPr="00720FDB" w:rsidRDefault="007D70E8" w:rsidP="00437DD7">
            <w:pPr>
              <w:jc w:val="center"/>
              <w:rPr>
                <w:rFonts w:eastAsia="Arial Unicode MS"/>
                <w:sz w:val="18"/>
                <w:szCs w:val="18"/>
              </w:rPr>
            </w:pPr>
          </w:p>
          <w:p w:rsidR="007D70E8" w:rsidRPr="00720FDB" w:rsidRDefault="007D70E8" w:rsidP="00437DD7">
            <w:pPr>
              <w:jc w:val="center"/>
              <w:rPr>
                <w:rFonts w:eastAsia="Arial Unicode MS"/>
                <w:sz w:val="18"/>
                <w:szCs w:val="18"/>
              </w:rPr>
            </w:pPr>
            <w:r w:rsidRPr="00720FDB">
              <w:rPr>
                <w:rFonts w:eastAsia="Arial Unicode MS"/>
                <w:sz w:val="18"/>
                <w:szCs w:val="18"/>
              </w:rPr>
              <w:t>2</w:t>
            </w:r>
          </w:p>
        </w:tc>
        <w:tc>
          <w:tcPr>
            <w:tcW w:w="2376" w:type="dxa"/>
            <w:shd w:val="clear" w:color="auto" w:fill="FFFF99"/>
          </w:tcPr>
          <w:p w:rsidR="007D70E8" w:rsidRPr="00720FDB" w:rsidRDefault="007D70E8" w:rsidP="00437DD7">
            <w:pPr>
              <w:snapToGrid w:val="0"/>
              <w:jc w:val="both"/>
              <w:rPr>
                <w:sz w:val="18"/>
                <w:szCs w:val="18"/>
              </w:rPr>
            </w:pPr>
          </w:p>
          <w:p w:rsidR="007D70E8" w:rsidRPr="000D284F" w:rsidRDefault="007D70E8" w:rsidP="00437DD7">
            <w:pPr>
              <w:snapToGrid w:val="0"/>
              <w:jc w:val="both"/>
              <w:rPr>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w:t>
            </w:r>
            <w:r w:rsidRPr="000D284F">
              <w:rPr>
                <w:sz w:val="18"/>
                <w:szCs w:val="18"/>
              </w:rPr>
              <w:t xml:space="preserve">wnioskowana kwota dofinansowania z PROW wynosi </w:t>
            </w:r>
            <w:r w:rsidR="00821689" w:rsidRPr="000D284F">
              <w:rPr>
                <w:sz w:val="18"/>
                <w:szCs w:val="18"/>
              </w:rPr>
              <w:t>80</w:t>
            </w:r>
            <w:r w:rsidRPr="000D284F">
              <w:rPr>
                <w:sz w:val="18"/>
                <w:szCs w:val="18"/>
              </w:rPr>
              <w:t>% kosztów kwalifikowanych operacji,</w:t>
            </w:r>
          </w:p>
          <w:p w:rsidR="007D70E8" w:rsidRPr="000D284F" w:rsidRDefault="007D70E8" w:rsidP="00437DD7">
            <w:pPr>
              <w:jc w:val="both"/>
              <w:rPr>
                <w:sz w:val="18"/>
                <w:szCs w:val="18"/>
              </w:rPr>
            </w:pPr>
            <w:r w:rsidRPr="000D284F">
              <w:rPr>
                <w:sz w:val="18"/>
                <w:szCs w:val="18"/>
              </w:rPr>
              <w:t xml:space="preserve">1 </w:t>
            </w:r>
            <w:proofErr w:type="spellStart"/>
            <w:r w:rsidRPr="000D284F">
              <w:rPr>
                <w:sz w:val="18"/>
                <w:szCs w:val="18"/>
              </w:rPr>
              <w:t>pkt</w:t>
            </w:r>
            <w:proofErr w:type="spellEnd"/>
            <w:r w:rsidRPr="000D284F">
              <w:rPr>
                <w:sz w:val="18"/>
                <w:szCs w:val="18"/>
              </w:rPr>
              <w:t xml:space="preserve"> – wnioskowana kwota dofinansowania z PROW wynosi poniżej </w:t>
            </w:r>
            <w:r w:rsidR="00821689" w:rsidRPr="000D284F">
              <w:rPr>
                <w:sz w:val="18"/>
                <w:szCs w:val="18"/>
              </w:rPr>
              <w:t>80</w:t>
            </w:r>
            <w:r w:rsidRPr="000D284F">
              <w:rPr>
                <w:sz w:val="18"/>
                <w:szCs w:val="18"/>
              </w:rPr>
              <w:t>% i do 7</w:t>
            </w:r>
            <w:r w:rsidR="00821689" w:rsidRPr="000D284F">
              <w:rPr>
                <w:sz w:val="18"/>
                <w:szCs w:val="18"/>
              </w:rPr>
              <w:t>5</w:t>
            </w:r>
            <w:r w:rsidRPr="000D284F">
              <w:rPr>
                <w:sz w:val="18"/>
                <w:szCs w:val="18"/>
              </w:rPr>
              <w:t xml:space="preserve">% kosztów kwalifikowanych operacji </w:t>
            </w:r>
          </w:p>
          <w:p w:rsidR="007D70E8" w:rsidRPr="000D284F" w:rsidRDefault="007D70E8" w:rsidP="00437DD7">
            <w:pPr>
              <w:snapToGrid w:val="0"/>
              <w:jc w:val="both"/>
              <w:rPr>
                <w:sz w:val="18"/>
                <w:szCs w:val="18"/>
              </w:rPr>
            </w:pPr>
            <w:r w:rsidRPr="000D284F">
              <w:rPr>
                <w:sz w:val="18"/>
                <w:szCs w:val="18"/>
              </w:rPr>
              <w:t xml:space="preserve">2 </w:t>
            </w:r>
            <w:proofErr w:type="spellStart"/>
            <w:r w:rsidRPr="000D284F">
              <w:rPr>
                <w:sz w:val="18"/>
                <w:szCs w:val="18"/>
              </w:rPr>
              <w:t>pkt</w:t>
            </w:r>
            <w:proofErr w:type="spellEnd"/>
            <w:r w:rsidRPr="000D284F">
              <w:rPr>
                <w:sz w:val="18"/>
                <w:szCs w:val="18"/>
              </w:rPr>
              <w:t xml:space="preserve"> – wnioskowana kwota dofinansowania z PROW wynosi poniżej 7</w:t>
            </w:r>
            <w:r w:rsidR="00821689" w:rsidRPr="000D284F">
              <w:rPr>
                <w:sz w:val="18"/>
                <w:szCs w:val="18"/>
              </w:rPr>
              <w:t>5</w:t>
            </w:r>
            <w:r w:rsidRPr="000D284F">
              <w:rPr>
                <w:sz w:val="18"/>
                <w:szCs w:val="18"/>
              </w:rPr>
              <w:t xml:space="preserve">% kosztów kwalifikowanych operacji </w:t>
            </w:r>
          </w:p>
          <w:p w:rsidR="007D70E8" w:rsidRPr="00720FDB" w:rsidRDefault="007D70E8" w:rsidP="00437DD7">
            <w:pPr>
              <w:jc w:val="both"/>
              <w:rPr>
                <w:rFonts w:eastAsia="Arial Unicode MS"/>
                <w:sz w:val="18"/>
                <w:szCs w:val="18"/>
              </w:rPr>
            </w:pPr>
          </w:p>
        </w:tc>
      </w:tr>
      <w:tr w:rsidR="007D70E8" w:rsidRPr="000D2F14" w:rsidTr="00437DD7">
        <w:tc>
          <w:tcPr>
            <w:tcW w:w="2709" w:type="dxa"/>
            <w:shd w:val="clear" w:color="auto" w:fill="FFFF99"/>
          </w:tcPr>
          <w:p w:rsidR="007D70E8" w:rsidRPr="000D2F14" w:rsidRDefault="007D70E8" w:rsidP="00437DD7">
            <w:pPr>
              <w:jc w:val="both"/>
              <w:rPr>
                <w:b/>
                <w:sz w:val="20"/>
                <w:szCs w:val="20"/>
              </w:rPr>
            </w:pPr>
          </w:p>
          <w:p w:rsidR="007D70E8" w:rsidRPr="000D2F14" w:rsidRDefault="007D70E8" w:rsidP="00437DD7">
            <w:pPr>
              <w:jc w:val="both"/>
              <w:rPr>
                <w:rFonts w:eastAsia="Arial Unicode MS"/>
              </w:rPr>
            </w:pPr>
            <w:r w:rsidRPr="000D2F14">
              <w:rPr>
                <w:b/>
                <w:sz w:val="20"/>
                <w:szCs w:val="20"/>
              </w:rPr>
              <w:t xml:space="preserve">Doświadczenie Wnioskodawcy </w:t>
            </w:r>
          </w:p>
        </w:tc>
        <w:tc>
          <w:tcPr>
            <w:tcW w:w="5225" w:type="dxa"/>
            <w:shd w:val="clear" w:color="auto" w:fill="FFFF99"/>
          </w:tcPr>
          <w:p w:rsidR="007D70E8" w:rsidRPr="000D2F14" w:rsidRDefault="007D70E8" w:rsidP="00437DD7">
            <w:pPr>
              <w:jc w:val="both"/>
              <w:rPr>
                <w:rFonts w:eastAsia="Arial Unicode MS"/>
                <w:sz w:val="18"/>
                <w:szCs w:val="18"/>
              </w:rPr>
            </w:pPr>
          </w:p>
          <w:p w:rsidR="007D70E8" w:rsidRPr="000D2F14" w:rsidRDefault="007D70E8" w:rsidP="00437DD7">
            <w:pPr>
              <w:jc w:val="both"/>
              <w:rPr>
                <w:sz w:val="18"/>
                <w:szCs w:val="18"/>
              </w:rPr>
            </w:pPr>
            <w:r w:rsidRPr="000D2F14">
              <w:rPr>
                <w:sz w:val="18"/>
                <w:szCs w:val="18"/>
              </w:rPr>
              <w:t>Preferuje się Wnioskodawców mających doświadczenie w realizacji projektów ze środków UE.</w:t>
            </w:r>
          </w:p>
          <w:p w:rsidR="007D70E8" w:rsidRPr="000D2F14" w:rsidRDefault="007D70E8" w:rsidP="00437DD7">
            <w:pPr>
              <w:jc w:val="both"/>
              <w:rPr>
                <w:rFonts w:eastAsia="Arial Unicode MS"/>
                <w:sz w:val="18"/>
                <w:szCs w:val="18"/>
              </w:rPr>
            </w:pPr>
          </w:p>
        </w:tc>
        <w:tc>
          <w:tcPr>
            <w:tcW w:w="2047" w:type="dxa"/>
            <w:shd w:val="clear" w:color="auto" w:fill="FFFF99"/>
          </w:tcPr>
          <w:p w:rsidR="007D70E8" w:rsidRPr="000D2F14" w:rsidRDefault="007D70E8" w:rsidP="00437DD7">
            <w:pPr>
              <w:jc w:val="center"/>
              <w:rPr>
                <w:rFonts w:eastAsia="Arial Unicode MS"/>
                <w:sz w:val="18"/>
                <w:szCs w:val="18"/>
              </w:rPr>
            </w:pPr>
          </w:p>
          <w:p w:rsidR="007D70E8" w:rsidRPr="000D2F14" w:rsidRDefault="007D70E8" w:rsidP="00437DD7">
            <w:pPr>
              <w:jc w:val="center"/>
              <w:rPr>
                <w:rFonts w:eastAsia="Arial Unicode MS"/>
                <w:sz w:val="18"/>
                <w:szCs w:val="18"/>
              </w:rPr>
            </w:pPr>
            <w:r w:rsidRPr="000D2F14">
              <w:rPr>
                <w:rFonts w:eastAsia="Arial Unicode MS"/>
                <w:sz w:val="18"/>
                <w:szCs w:val="18"/>
              </w:rPr>
              <w:t>Wniosek</w:t>
            </w:r>
          </w:p>
        </w:tc>
        <w:tc>
          <w:tcPr>
            <w:tcW w:w="1108" w:type="dxa"/>
            <w:shd w:val="clear" w:color="auto" w:fill="FFFF99"/>
          </w:tcPr>
          <w:p w:rsidR="007D70E8" w:rsidRPr="000D2F14" w:rsidRDefault="007D70E8" w:rsidP="00437DD7">
            <w:pPr>
              <w:jc w:val="center"/>
              <w:rPr>
                <w:rFonts w:eastAsia="Arial Unicode MS"/>
                <w:sz w:val="18"/>
                <w:szCs w:val="18"/>
              </w:rPr>
            </w:pPr>
          </w:p>
          <w:p w:rsidR="007D70E8" w:rsidRPr="000D2F14" w:rsidRDefault="007D70E8" w:rsidP="00437DD7">
            <w:pPr>
              <w:jc w:val="center"/>
              <w:rPr>
                <w:rFonts w:eastAsia="Arial Unicode MS"/>
                <w:sz w:val="18"/>
                <w:szCs w:val="18"/>
              </w:rPr>
            </w:pPr>
            <w:r w:rsidRPr="000D2F14">
              <w:rPr>
                <w:rFonts w:eastAsia="Arial Unicode MS"/>
                <w:sz w:val="18"/>
                <w:szCs w:val="18"/>
              </w:rPr>
              <w:t>2</w:t>
            </w:r>
          </w:p>
        </w:tc>
        <w:tc>
          <w:tcPr>
            <w:tcW w:w="2376" w:type="dxa"/>
            <w:shd w:val="clear" w:color="auto" w:fill="FFFF99"/>
          </w:tcPr>
          <w:p w:rsidR="007D70E8" w:rsidRPr="000D2F14" w:rsidRDefault="007D70E8" w:rsidP="00437DD7">
            <w:pPr>
              <w:jc w:val="both"/>
              <w:rPr>
                <w:sz w:val="18"/>
                <w:szCs w:val="18"/>
              </w:rPr>
            </w:pPr>
          </w:p>
          <w:p w:rsidR="007D70E8" w:rsidRPr="000D2F14" w:rsidRDefault="007D70E8" w:rsidP="00437DD7">
            <w:pPr>
              <w:jc w:val="both"/>
              <w:rPr>
                <w:sz w:val="18"/>
                <w:szCs w:val="18"/>
              </w:rPr>
            </w:pPr>
            <w:r w:rsidRPr="000D2F14">
              <w:rPr>
                <w:sz w:val="18"/>
                <w:szCs w:val="18"/>
              </w:rPr>
              <w:t xml:space="preserve">1 </w:t>
            </w:r>
            <w:proofErr w:type="spellStart"/>
            <w:r w:rsidRPr="000D2F14">
              <w:rPr>
                <w:sz w:val="18"/>
                <w:szCs w:val="18"/>
              </w:rPr>
              <w:t>pkt</w:t>
            </w:r>
            <w:proofErr w:type="spellEnd"/>
            <w:r w:rsidRPr="000D2F14">
              <w:rPr>
                <w:sz w:val="18"/>
                <w:szCs w:val="18"/>
              </w:rPr>
              <w:t xml:space="preserve"> – Tak</w:t>
            </w:r>
          </w:p>
          <w:p w:rsidR="007D70E8" w:rsidRPr="000D2F14" w:rsidRDefault="007D70E8" w:rsidP="00437DD7">
            <w:pPr>
              <w:jc w:val="both"/>
              <w:rPr>
                <w:sz w:val="18"/>
                <w:szCs w:val="18"/>
              </w:rPr>
            </w:pPr>
            <w:r w:rsidRPr="000D2F14">
              <w:rPr>
                <w:sz w:val="18"/>
                <w:szCs w:val="18"/>
              </w:rPr>
              <w:t xml:space="preserve">0 </w:t>
            </w:r>
            <w:proofErr w:type="spellStart"/>
            <w:r w:rsidRPr="000D2F14">
              <w:rPr>
                <w:sz w:val="18"/>
                <w:szCs w:val="18"/>
              </w:rPr>
              <w:t>pkt</w:t>
            </w:r>
            <w:proofErr w:type="spellEnd"/>
            <w:r w:rsidRPr="000D2F14">
              <w:rPr>
                <w:sz w:val="18"/>
                <w:szCs w:val="18"/>
              </w:rPr>
              <w:t xml:space="preserve"> – Nie  </w:t>
            </w:r>
          </w:p>
          <w:p w:rsidR="007D70E8" w:rsidRPr="000D2F14" w:rsidRDefault="007D70E8" w:rsidP="00437DD7">
            <w:pPr>
              <w:jc w:val="both"/>
              <w:rPr>
                <w:rFonts w:eastAsia="Arial Unicode MS"/>
                <w:sz w:val="18"/>
                <w:szCs w:val="18"/>
              </w:rPr>
            </w:pPr>
          </w:p>
        </w:tc>
      </w:tr>
      <w:tr w:rsidR="007D70E8" w:rsidRPr="000D2F14" w:rsidTr="00437DD7">
        <w:tc>
          <w:tcPr>
            <w:tcW w:w="13465" w:type="dxa"/>
            <w:gridSpan w:val="5"/>
            <w:shd w:val="clear" w:color="auto" w:fill="DDD9C3"/>
          </w:tcPr>
          <w:p w:rsidR="007D70E8" w:rsidRPr="000D2F14" w:rsidRDefault="007D70E8" w:rsidP="00437DD7">
            <w:pPr>
              <w:jc w:val="both"/>
              <w:rPr>
                <w:rFonts w:eastAsia="Arial Unicode MS"/>
              </w:rPr>
            </w:pPr>
          </w:p>
          <w:p w:rsidR="007D70E8" w:rsidRPr="000D2F14" w:rsidRDefault="007D70E8" w:rsidP="00437DD7">
            <w:pPr>
              <w:jc w:val="center"/>
              <w:rPr>
                <w:rFonts w:eastAsia="Arial Unicode MS"/>
                <w:b/>
              </w:rPr>
            </w:pPr>
            <w:r w:rsidRPr="000D2F14">
              <w:rPr>
                <w:rFonts w:eastAsia="Arial Unicode MS"/>
                <w:b/>
              </w:rPr>
              <w:t xml:space="preserve">Maksymalna liczba punktów – </w:t>
            </w:r>
            <w:r>
              <w:rPr>
                <w:rFonts w:eastAsia="Arial Unicode MS"/>
                <w:b/>
              </w:rPr>
              <w:t>9</w:t>
            </w:r>
            <w:r w:rsidRPr="000D2F14">
              <w:rPr>
                <w:rFonts w:eastAsia="Arial Unicode MS"/>
                <w:b/>
              </w:rPr>
              <w:t xml:space="preserve"> </w:t>
            </w:r>
            <w:proofErr w:type="spellStart"/>
            <w:r w:rsidRPr="000D2F14">
              <w:rPr>
                <w:rFonts w:eastAsia="Arial Unicode MS"/>
                <w:b/>
              </w:rPr>
              <w:t>pkt</w:t>
            </w:r>
            <w:proofErr w:type="spellEnd"/>
            <w:r w:rsidR="00821689">
              <w:rPr>
                <w:rFonts w:eastAsia="Arial Unicode MS"/>
                <w:b/>
              </w:rPr>
              <w:t xml:space="preserve"> </w:t>
            </w:r>
            <w:r w:rsidR="00821689" w:rsidRPr="000D284F">
              <w:rPr>
                <w:rFonts w:eastAsia="Arial Unicode MS"/>
                <w:b/>
              </w:rPr>
              <w:t>- Wybrana operacja musi uzyskać co najmniej 2 pkt.</w:t>
            </w:r>
          </w:p>
          <w:p w:rsidR="007D70E8" w:rsidRPr="000D2F14" w:rsidRDefault="007D70E8" w:rsidP="00437DD7">
            <w:pPr>
              <w:jc w:val="both"/>
              <w:rPr>
                <w:rFonts w:eastAsia="Arial Unicode MS"/>
              </w:rPr>
            </w:pPr>
          </w:p>
        </w:tc>
      </w:tr>
    </w:tbl>
    <w:p w:rsidR="007D70E8" w:rsidRDefault="007D70E8" w:rsidP="007D70E8">
      <w:pPr>
        <w:jc w:val="both"/>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6"/>
        <w:gridCol w:w="5242"/>
        <w:gridCol w:w="2050"/>
        <w:gridCol w:w="1109"/>
        <w:gridCol w:w="2378"/>
      </w:tblGrid>
      <w:tr w:rsidR="007D70E8" w:rsidRPr="000D2F14" w:rsidTr="00AD19EE">
        <w:tc>
          <w:tcPr>
            <w:tcW w:w="13465" w:type="dxa"/>
            <w:gridSpan w:val="5"/>
            <w:shd w:val="clear" w:color="auto" w:fill="D6E3BC"/>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Małe projekty</w:t>
            </w:r>
          </w:p>
        </w:tc>
      </w:tr>
      <w:tr w:rsidR="007D70E8" w:rsidRPr="000D2F14" w:rsidTr="00AD19EE">
        <w:tc>
          <w:tcPr>
            <w:tcW w:w="2686"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Nazwa kryterium</w:t>
            </w:r>
          </w:p>
        </w:tc>
        <w:tc>
          <w:tcPr>
            <w:tcW w:w="5242"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Opis kryterium</w:t>
            </w:r>
          </w:p>
        </w:tc>
        <w:tc>
          <w:tcPr>
            <w:tcW w:w="2050"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Źródło informacji</w:t>
            </w:r>
          </w:p>
        </w:tc>
        <w:tc>
          <w:tcPr>
            <w:tcW w:w="1109"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Waga</w:t>
            </w:r>
          </w:p>
        </w:tc>
        <w:tc>
          <w:tcPr>
            <w:tcW w:w="2378" w:type="dxa"/>
            <w:shd w:val="clear" w:color="auto" w:fill="FBD4B4"/>
          </w:tcPr>
          <w:p w:rsidR="007D70E8" w:rsidRPr="000D2F14" w:rsidRDefault="007D70E8" w:rsidP="00437DD7">
            <w:pPr>
              <w:jc w:val="center"/>
              <w:rPr>
                <w:rFonts w:ascii="Arial Unicode MS" w:eastAsia="Arial Unicode MS" w:hAnsi="Arial Unicode MS" w:cs="Arial Unicode MS"/>
                <w:b/>
              </w:rPr>
            </w:pPr>
          </w:p>
          <w:p w:rsidR="007D70E8" w:rsidRPr="000D2F14" w:rsidRDefault="007D70E8" w:rsidP="00437DD7">
            <w:pPr>
              <w:jc w:val="center"/>
              <w:rPr>
                <w:rFonts w:ascii="Arial Unicode MS" w:eastAsia="Arial Unicode MS" w:hAnsi="Arial Unicode MS" w:cs="Arial Unicode MS"/>
                <w:b/>
              </w:rPr>
            </w:pPr>
            <w:r w:rsidRPr="000D2F14">
              <w:rPr>
                <w:rFonts w:ascii="Arial Unicode MS" w:eastAsia="Arial Unicode MS" w:hAnsi="Arial Unicode MS" w:cs="Arial Unicode MS"/>
                <w:b/>
              </w:rPr>
              <w:t>Punktacja</w:t>
            </w:r>
          </w:p>
        </w:tc>
      </w:tr>
      <w:tr w:rsidR="007D70E8" w:rsidRPr="000D2F14" w:rsidTr="00AD19EE">
        <w:tc>
          <w:tcPr>
            <w:tcW w:w="2686" w:type="dxa"/>
            <w:shd w:val="clear" w:color="auto" w:fill="FFFF99"/>
          </w:tcPr>
          <w:p w:rsidR="00AD19EE" w:rsidRDefault="00AD19EE" w:rsidP="00AD19EE">
            <w:pPr>
              <w:jc w:val="both"/>
              <w:rPr>
                <w:b/>
                <w:sz w:val="20"/>
                <w:szCs w:val="20"/>
              </w:rPr>
            </w:pPr>
          </w:p>
          <w:p w:rsidR="00AD19EE" w:rsidRDefault="00AD19EE" w:rsidP="00AD19EE">
            <w:pPr>
              <w:jc w:val="both"/>
              <w:rPr>
                <w:b/>
                <w:sz w:val="20"/>
                <w:szCs w:val="20"/>
              </w:rPr>
            </w:pPr>
            <w:r>
              <w:rPr>
                <w:b/>
                <w:sz w:val="20"/>
                <w:szCs w:val="20"/>
              </w:rPr>
              <w:t xml:space="preserve">Rodzaj operacji </w:t>
            </w:r>
          </w:p>
          <w:p w:rsidR="007D70E8" w:rsidRPr="000D2F14" w:rsidRDefault="007D70E8" w:rsidP="00437DD7">
            <w:pPr>
              <w:jc w:val="both"/>
              <w:rPr>
                <w:rFonts w:eastAsia="Arial Unicode MS"/>
                <w:b/>
              </w:rPr>
            </w:pPr>
          </w:p>
        </w:tc>
        <w:tc>
          <w:tcPr>
            <w:tcW w:w="5242" w:type="dxa"/>
            <w:shd w:val="clear" w:color="auto" w:fill="FFFF99"/>
          </w:tcPr>
          <w:p w:rsidR="00AD19EE" w:rsidRDefault="00AD19EE" w:rsidP="00AD19EE">
            <w:pPr>
              <w:jc w:val="both"/>
              <w:rPr>
                <w:rFonts w:eastAsia="Arial Unicode MS"/>
                <w:sz w:val="18"/>
                <w:szCs w:val="18"/>
              </w:rPr>
            </w:pPr>
          </w:p>
          <w:p w:rsidR="00AD19EE" w:rsidRDefault="00AD19EE" w:rsidP="00AD19EE">
            <w:pPr>
              <w:jc w:val="both"/>
              <w:rPr>
                <w:sz w:val="18"/>
                <w:szCs w:val="18"/>
              </w:rPr>
            </w:pPr>
            <w:r>
              <w:rPr>
                <w:rFonts w:eastAsia="Arial Unicode MS"/>
                <w:sz w:val="18"/>
                <w:szCs w:val="18"/>
              </w:rPr>
              <w:t xml:space="preserve">Preferowane są operacje, które w istotny sposób przyczyniają się do rozwoju obszaru LSR. W szczególności dotyczy to turystyki i rekreacji oraz sfery kultury. </w:t>
            </w:r>
            <w:r>
              <w:rPr>
                <w:sz w:val="18"/>
                <w:szCs w:val="18"/>
              </w:rPr>
              <w:t xml:space="preserve">Preferowane są operacje dotyczące tworzenia lub modernizowania bazy informacji turystycznej oraz stron internetowych, publikacji folderów oraz innych publikacji informacyjnych dotyczących obszaru objętego LSR a zwłaszcza zintegrowanych produktów turystycznych; budowy, odbudowy lub oznakowania małej infrastruktury turystycznej (np. punktów widokowych, miejsc wypoczynkowych lub biwakowych, tras narciarskich, szlaków wodnych, rowerowych, konnych, ścieżek spacerowych lub dydaktycznych); zachowania, odtworzenia, zabezpieczenia lub oznakowania cennego lokalnego dziedzictwa krajobrazowego i przyrodniczego a w szczególności obszarów objętych formami ochrony przyrody; odbudowy albo odnowienia lub oznakowania obiektów małej architektury objętych ewidencją zabytków; remont lub wyposażenie i oznakowanie muzeów lub innych obiektów prezentujących dziedzictwo historyczne, kulturowe lub przyrodnicze (np. przydrożnych kapliczek, pomników przyrody). Preferuje się operacje dotyczące lokalnej twórczości kulturalnej i artystycznej, organizacji imprez kulturalnych i rekreacyjnych opartych na zasobach lokalnych lub dziedzictwie kulturowym i historycznym obszaru LSR z wykorzystaniem lokalnych zespołów oraz twórczości; zakupu strojów, eksponatów i wyposażenia dla zespołów artystycznych, folklorystycznych oraz innych grup kultywujących miejscowe tradycje i zwyczaje; inwestycji służących utrzymaniu i kultywowaniu tradycyjnych zawodów i rzemiosła (np. remont lub wykonanie obiektów lub pomieszczeń dla potrzeb tradycyjnych zawodów lub rzemiosła wraz z zakupem niezbędnego wyposażenia); zakupu wyposażenia świetlic wiejskich i ich remont z wykorzystaniem do podtrzymywanie lokalnej kultury i twórczości artystycznej. </w:t>
            </w:r>
          </w:p>
          <w:p w:rsidR="007D70E8" w:rsidRPr="000D2F14" w:rsidRDefault="007D70E8" w:rsidP="00437DD7">
            <w:pPr>
              <w:jc w:val="both"/>
              <w:rPr>
                <w:rFonts w:eastAsia="Arial Unicode MS"/>
                <w:sz w:val="18"/>
                <w:szCs w:val="18"/>
              </w:rPr>
            </w:pPr>
          </w:p>
        </w:tc>
        <w:tc>
          <w:tcPr>
            <w:tcW w:w="2050" w:type="dxa"/>
            <w:shd w:val="clear" w:color="auto" w:fill="FFFF99"/>
          </w:tcPr>
          <w:p w:rsidR="00AD19EE" w:rsidRDefault="00AD19EE" w:rsidP="00437DD7">
            <w:pPr>
              <w:jc w:val="center"/>
              <w:rPr>
                <w:rFonts w:eastAsia="Arial Unicode MS"/>
                <w:sz w:val="18"/>
                <w:szCs w:val="18"/>
              </w:rPr>
            </w:pPr>
          </w:p>
          <w:p w:rsidR="007D70E8" w:rsidRPr="000D2F14" w:rsidRDefault="00AD19EE" w:rsidP="00437DD7">
            <w:pPr>
              <w:jc w:val="center"/>
              <w:rPr>
                <w:rFonts w:eastAsia="Arial Unicode MS"/>
                <w:sz w:val="18"/>
                <w:szCs w:val="18"/>
              </w:rPr>
            </w:pPr>
            <w:r>
              <w:rPr>
                <w:rFonts w:eastAsia="Arial Unicode MS"/>
                <w:sz w:val="18"/>
                <w:szCs w:val="18"/>
              </w:rPr>
              <w:t>Wniosek</w:t>
            </w:r>
          </w:p>
        </w:tc>
        <w:tc>
          <w:tcPr>
            <w:tcW w:w="1109" w:type="dxa"/>
            <w:shd w:val="clear" w:color="auto" w:fill="FFFF99"/>
          </w:tcPr>
          <w:p w:rsidR="007D70E8" w:rsidRDefault="007D70E8" w:rsidP="00437DD7">
            <w:pPr>
              <w:jc w:val="center"/>
              <w:rPr>
                <w:rFonts w:eastAsia="Arial Unicode MS"/>
                <w:sz w:val="18"/>
                <w:szCs w:val="18"/>
              </w:rPr>
            </w:pPr>
          </w:p>
          <w:p w:rsidR="00AD19EE" w:rsidRPr="000D2F14" w:rsidRDefault="00AD19EE" w:rsidP="00437DD7">
            <w:pPr>
              <w:jc w:val="center"/>
              <w:rPr>
                <w:rFonts w:eastAsia="Arial Unicode MS"/>
                <w:sz w:val="18"/>
                <w:szCs w:val="18"/>
              </w:rPr>
            </w:pPr>
            <w:r>
              <w:rPr>
                <w:rFonts w:eastAsia="Arial Unicode MS"/>
                <w:sz w:val="18"/>
                <w:szCs w:val="18"/>
              </w:rPr>
              <w:t>1</w:t>
            </w:r>
          </w:p>
        </w:tc>
        <w:tc>
          <w:tcPr>
            <w:tcW w:w="2378" w:type="dxa"/>
            <w:shd w:val="clear" w:color="auto" w:fill="FFFF99"/>
          </w:tcPr>
          <w:p w:rsidR="007D70E8" w:rsidRDefault="007D70E8" w:rsidP="00437DD7">
            <w:pPr>
              <w:jc w:val="both"/>
              <w:rPr>
                <w:rFonts w:eastAsia="Arial Unicode MS"/>
                <w:sz w:val="18"/>
                <w:szCs w:val="18"/>
              </w:rPr>
            </w:pPr>
          </w:p>
          <w:p w:rsidR="00AD19EE" w:rsidRDefault="00AD19EE" w:rsidP="00AD19EE">
            <w:pPr>
              <w:jc w:val="both"/>
              <w:rPr>
                <w:sz w:val="18"/>
                <w:szCs w:val="18"/>
              </w:rPr>
            </w:pPr>
            <w:r>
              <w:rPr>
                <w:sz w:val="18"/>
                <w:szCs w:val="18"/>
              </w:rPr>
              <w:t xml:space="preserve">5 </w:t>
            </w:r>
            <w:proofErr w:type="spellStart"/>
            <w:r>
              <w:rPr>
                <w:sz w:val="18"/>
                <w:szCs w:val="18"/>
              </w:rPr>
              <w:t>pkt</w:t>
            </w:r>
            <w:proofErr w:type="spellEnd"/>
            <w:r>
              <w:rPr>
                <w:sz w:val="18"/>
                <w:szCs w:val="18"/>
              </w:rPr>
              <w:t xml:space="preserve"> – dotyczy małej infrastruktury turystyczno-rekreacyjnej i zabytkowej;</w:t>
            </w:r>
          </w:p>
          <w:p w:rsidR="00AD19EE" w:rsidRDefault="00AD19EE" w:rsidP="00AD19EE">
            <w:pPr>
              <w:jc w:val="both"/>
              <w:rPr>
                <w:color w:val="FF0000"/>
                <w:sz w:val="18"/>
                <w:szCs w:val="18"/>
              </w:rPr>
            </w:pPr>
            <w:r>
              <w:rPr>
                <w:color w:val="FF0000"/>
                <w:sz w:val="18"/>
                <w:szCs w:val="18"/>
              </w:rPr>
              <w:t xml:space="preserve">4 </w:t>
            </w:r>
            <w:proofErr w:type="spellStart"/>
            <w:r>
              <w:rPr>
                <w:color w:val="FF0000"/>
                <w:sz w:val="18"/>
                <w:szCs w:val="18"/>
              </w:rPr>
              <w:t>pkt</w:t>
            </w:r>
            <w:proofErr w:type="spellEnd"/>
            <w:r>
              <w:rPr>
                <w:color w:val="FF0000"/>
                <w:sz w:val="18"/>
                <w:szCs w:val="18"/>
              </w:rPr>
              <w:t xml:space="preserve"> - remont lub wyposażenie istniejących muzeów (lub innych obiektów pełniących ich funkcje), remont lub wyposażenie istniejących świetlic wiejskich oraz innych obiektów pełniących ich funkcję oraz zagospodarowanie terenu przylegającego do nich, lub innych obiektów prezentujących dziedzictwo historyczne, kulturowe,  przyrodnicze lub zanikające zawody i rzemiosło</w:t>
            </w:r>
            <w:r>
              <w:rPr>
                <w:rFonts w:eastAsia="Arial Unicode MS"/>
                <w:color w:val="FF0000"/>
                <w:sz w:val="18"/>
                <w:szCs w:val="18"/>
              </w:rPr>
              <w:t xml:space="preserve"> oraz wyposażenie dla zespołów artystycznych, folklorystycznych  i innych grup kultywujących miejscowe tradycje i zwyczaje;</w:t>
            </w:r>
          </w:p>
          <w:p w:rsidR="00AD19EE" w:rsidRDefault="00AD19EE" w:rsidP="00AD19EE">
            <w:pPr>
              <w:jc w:val="both"/>
              <w:rPr>
                <w:sz w:val="18"/>
                <w:szCs w:val="18"/>
              </w:rPr>
            </w:pPr>
            <w:r>
              <w:rPr>
                <w:sz w:val="18"/>
                <w:szCs w:val="18"/>
              </w:rPr>
              <w:t xml:space="preserve">3 </w:t>
            </w:r>
            <w:proofErr w:type="spellStart"/>
            <w:r>
              <w:rPr>
                <w:sz w:val="18"/>
                <w:szCs w:val="18"/>
              </w:rPr>
              <w:t>pkt</w:t>
            </w:r>
            <w:proofErr w:type="spellEnd"/>
            <w:r>
              <w:rPr>
                <w:sz w:val="18"/>
                <w:szCs w:val="18"/>
              </w:rPr>
              <w:t xml:space="preserve"> – dotyczy informacji turystycznej;</w:t>
            </w:r>
          </w:p>
          <w:p w:rsidR="00AD19EE" w:rsidRDefault="00AD19EE" w:rsidP="00AD19EE">
            <w:pPr>
              <w:jc w:val="both"/>
              <w:rPr>
                <w:sz w:val="18"/>
                <w:szCs w:val="18"/>
              </w:rPr>
            </w:pPr>
            <w:r>
              <w:rPr>
                <w:sz w:val="18"/>
                <w:szCs w:val="18"/>
              </w:rPr>
              <w:t xml:space="preserve">2 </w:t>
            </w:r>
            <w:proofErr w:type="spellStart"/>
            <w:r>
              <w:rPr>
                <w:sz w:val="18"/>
                <w:szCs w:val="18"/>
              </w:rPr>
              <w:t>pkt</w:t>
            </w:r>
            <w:proofErr w:type="spellEnd"/>
            <w:r>
              <w:rPr>
                <w:sz w:val="18"/>
                <w:szCs w:val="18"/>
              </w:rPr>
              <w:t xml:space="preserve"> – operacje dotyczące  obszarów objętych formami ochrony przyrody oraz edukacji proekologicznej;</w:t>
            </w:r>
          </w:p>
          <w:p w:rsidR="00AD19EE" w:rsidRDefault="00AD19EE" w:rsidP="00AD19EE">
            <w:pPr>
              <w:jc w:val="both"/>
              <w:rPr>
                <w:color w:val="FF0000"/>
                <w:sz w:val="18"/>
                <w:szCs w:val="18"/>
              </w:rPr>
            </w:pPr>
            <w:r>
              <w:rPr>
                <w:sz w:val="18"/>
                <w:szCs w:val="18"/>
              </w:rPr>
              <w:t xml:space="preserve">1 </w:t>
            </w:r>
            <w:proofErr w:type="spellStart"/>
            <w:r>
              <w:rPr>
                <w:sz w:val="18"/>
                <w:szCs w:val="18"/>
              </w:rPr>
              <w:t>pkt</w:t>
            </w:r>
            <w:proofErr w:type="spellEnd"/>
            <w:r>
              <w:rPr>
                <w:sz w:val="18"/>
                <w:szCs w:val="18"/>
              </w:rPr>
              <w:t xml:space="preserve"> – </w:t>
            </w:r>
            <w:proofErr w:type="spellStart"/>
            <w:r>
              <w:rPr>
                <w:rFonts w:eastAsia="Arial Unicode MS"/>
                <w:color w:val="FF0000"/>
                <w:sz w:val="18"/>
                <w:szCs w:val="18"/>
              </w:rPr>
              <w:t>imprezy</w:t>
            </w:r>
            <w:proofErr w:type="spellEnd"/>
            <w:r>
              <w:rPr>
                <w:rFonts w:eastAsia="Arial Unicode MS"/>
                <w:color w:val="FF0000"/>
                <w:sz w:val="18"/>
                <w:szCs w:val="18"/>
              </w:rPr>
              <w:t xml:space="preserve"> kulturalne i rekreacyjno-sportowe;</w:t>
            </w:r>
          </w:p>
          <w:p w:rsidR="00AD19EE" w:rsidRDefault="00AD19EE" w:rsidP="00AD19EE">
            <w:pPr>
              <w:jc w:val="both"/>
              <w:rPr>
                <w:sz w:val="18"/>
                <w:szCs w:val="18"/>
              </w:rPr>
            </w:pPr>
            <w:r>
              <w:rPr>
                <w:sz w:val="18"/>
                <w:szCs w:val="18"/>
              </w:rPr>
              <w:t xml:space="preserve">0 </w:t>
            </w:r>
            <w:proofErr w:type="spellStart"/>
            <w:r>
              <w:rPr>
                <w:sz w:val="18"/>
                <w:szCs w:val="18"/>
              </w:rPr>
              <w:t>pkt</w:t>
            </w:r>
            <w:proofErr w:type="spellEnd"/>
            <w:r>
              <w:rPr>
                <w:sz w:val="18"/>
                <w:szCs w:val="18"/>
              </w:rPr>
              <w:t xml:space="preserve"> – inne.</w:t>
            </w:r>
          </w:p>
          <w:p w:rsidR="00AD19EE" w:rsidRPr="000D2F14" w:rsidRDefault="00AD19EE" w:rsidP="00437DD7">
            <w:pPr>
              <w:jc w:val="both"/>
              <w:rPr>
                <w:rFonts w:eastAsia="Arial Unicode MS"/>
                <w:sz w:val="18"/>
                <w:szCs w:val="18"/>
              </w:rPr>
            </w:pPr>
          </w:p>
        </w:tc>
      </w:tr>
      <w:tr w:rsidR="007D70E8" w:rsidRPr="000D2F14" w:rsidTr="00AD19EE">
        <w:tc>
          <w:tcPr>
            <w:tcW w:w="2686" w:type="dxa"/>
            <w:shd w:val="clear" w:color="auto" w:fill="FFFF99"/>
          </w:tcPr>
          <w:p w:rsidR="00AD19EE" w:rsidRDefault="00AD19EE" w:rsidP="00AD19EE">
            <w:pPr>
              <w:jc w:val="both"/>
              <w:rPr>
                <w:b/>
                <w:sz w:val="20"/>
                <w:szCs w:val="20"/>
              </w:rPr>
            </w:pPr>
          </w:p>
          <w:p w:rsidR="00AD19EE" w:rsidRDefault="00AD19EE" w:rsidP="00AD19EE">
            <w:pPr>
              <w:jc w:val="both"/>
              <w:rPr>
                <w:b/>
                <w:sz w:val="20"/>
                <w:szCs w:val="20"/>
              </w:rPr>
            </w:pPr>
            <w:r>
              <w:rPr>
                <w:b/>
                <w:sz w:val="20"/>
                <w:szCs w:val="20"/>
              </w:rPr>
              <w:t>Zaangażowanie społeczności lokalnej w realizację operacji</w:t>
            </w:r>
          </w:p>
          <w:p w:rsidR="007D70E8" w:rsidRPr="000D2F14" w:rsidRDefault="007D70E8" w:rsidP="00437DD7">
            <w:pPr>
              <w:jc w:val="both"/>
              <w:rPr>
                <w:rFonts w:eastAsia="Arial Unicode MS"/>
              </w:rPr>
            </w:pPr>
          </w:p>
        </w:tc>
        <w:tc>
          <w:tcPr>
            <w:tcW w:w="5242" w:type="dxa"/>
            <w:shd w:val="clear" w:color="auto" w:fill="FFFF99"/>
          </w:tcPr>
          <w:p w:rsidR="007D70E8" w:rsidRDefault="007D70E8" w:rsidP="00437DD7">
            <w:pPr>
              <w:jc w:val="both"/>
              <w:rPr>
                <w:rFonts w:eastAsia="Arial Unicode MS"/>
                <w:sz w:val="18"/>
                <w:szCs w:val="18"/>
              </w:rPr>
            </w:pPr>
          </w:p>
          <w:p w:rsidR="00AD19EE" w:rsidRPr="000D2F14" w:rsidRDefault="00AD19EE" w:rsidP="00437DD7">
            <w:pPr>
              <w:jc w:val="both"/>
              <w:rPr>
                <w:rFonts w:eastAsia="Arial Unicode MS"/>
                <w:sz w:val="18"/>
                <w:szCs w:val="18"/>
              </w:rPr>
            </w:pPr>
            <w:r>
              <w:rPr>
                <w:sz w:val="18"/>
                <w:szCs w:val="18"/>
              </w:rPr>
              <w:t>Preferuje się operacje, które angażują mieszkańców. Wnioskodawca powinien w opisie projektu wskazać, że projekt będzie realizował we współpracy z innymi partnerami (osobami, podmiotami, organizacjami) oraz powinna być określona rola tej współpracy.</w:t>
            </w:r>
          </w:p>
        </w:tc>
        <w:tc>
          <w:tcPr>
            <w:tcW w:w="2050" w:type="dxa"/>
            <w:shd w:val="clear" w:color="auto" w:fill="FFFF99"/>
          </w:tcPr>
          <w:p w:rsidR="007D70E8" w:rsidRDefault="007D70E8" w:rsidP="00437DD7">
            <w:pPr>
              <w:jc w:val="center"/>
              <w:rPr>
                <w:rFonts w:eastAsia="Arial Unicode MS"/>
                <w:sz w:val="18"/>
                <w:szCs w:val="18"/>
              </w:rPr>
            </w:pPr>
          </w:p>
          <w:p w:rsidR="00AD19EE" w:rsidRPr="000D2F14" w:rsidRDefault="00AD19EE" w:rsidP="00437DD7">
            <w:pPr>
              <w:jc w:val="center"/>
              <w:rPr>
                <w:rFonts w:eastAsia="Arial Unicode MS"/>
                <w:sz w:val="18"/>
                <w:szCs w:val="18"/>
              </w:rPr>
            </w:pPr>
            <w:r>
              <w:rPr>
                <w:rFonts w:eastAsia="Arial Unicode MS"/>
                <w:sz w:val="18"/>
                <w:szCs w:val="18"/>
              </w:rPr>
              <w:t>Wniosek</w:t>
            </w:r>
          </w:p>
        </w:tc>
        <w:tc>
          <w:tcPr>
            <w:tcW w:w="1109" w:type="dxa"/>
            <w:shd w:val="clear" w:color="auto" w:fill="FFFF99"/>
          </w:tcPr>
          <w:p w:rsidR="007D70E8" w:rsidRDefault="007D70E8" w:rsidP="00437DD7">
            <w:pPr>
              <w:jc w:val="center"/>
              <w:rPr>
                <w:rFonts w:eastAsia="Arial Unicode MS"/>
                <w:sz w:val="18"/>
                <w:szCs w:val="18"/>
              </w:rPr>
            </w:pPr>
          </w:p>
          <w:p w:rsidR="00AD19EE" w:rsidRPr="000D2F14" w:rsidRDefault="00AD19EE" w:rsidP="00437DD7">
            <w:pPr>
              <w:jc w:val="center"/>
              <w:rPr>
                <w:rFonts w:eastAsia="Arial Unicode MS"/>
                <w:sz w:val="18"/>
                <w:szCs w:val="18"/>
              </w:rPr>
            </w:pPr>
            <w:r>
              <w:rPr>
                <w:rFonts w:eastAsia="Arial Unicode MS"/>
                <w:sz w:val="18"/>
                <w:szCs w:val="18"/>
              </w:rPr>
              <w:t>2</w:t>
            </w:r>
          </w:p>
        </w:tc>
        <w:tc>
          <w:tcPr>
            <w:tcW w:w="2378" w:type="dxa"/>
            <w:shd w:val="clear" w:color="auto" w:fill="FFFF99"/>
          </w:tcPr>
          <w:p w:rsidR="007D70E8" w:rsidRDefault="007D70E8" w:rsidP="00437DD7">
            <w:pPr>
              <w:snapToGrid w:val="0"/>
              <w:jc w:val="both"/>
              <w:rPr>
                <w:sz w:val="18"/>
                <w:szCs w:val="18"/>
              </w:rPr>
            </w:pPr>
          </w:p>
          <w:p w:rsidR="00AD19EE" w:rsidRDefault="00AD19EE" w:rsidP="00AD19EE">
            <w:pPr>
              <w:jc w:val="both"/>
              <w:rPr>
                <w:sz w:val="18"/>
                <w:szCs w:val="18"/>
              </w:rPr>
            </w:pPr>
            <w:r>
              <w:rPr>
                <w:sz w:val="18"/>
                <w:szCs w:val="18"/>
              </w:rPr>
              <w:t xml:space="preserve">Operacja jest realizowana z udziałem co najmniej 1 partnera. : </w:t>
            </w:r>
          </w:p>
          <w:p w:rsidR="00AD19EE" w:rsidRDefault="00AD19EE" w:rsidP="00AD19EE">
            <w:pPr>
              <w:jc w:val="both"/>
              <w:rPr>
                <w:sz w:val="18"/>
                <w:szCs w:val="18"/>
              </w:rPr>
            </w:pPr>
            <w:r>
              <w:rPr>
                <w:sz w:val="18"/>
                <w:szCs w:val="18"/>
              </w:rPr>
              <w:t xml:space="preserve">1 </w:t>
            </w:r>
            <w:proofErr w:type="spellStart"/>
            <w:r>
              <w:rPr>
                <w:sz w:val="18"/>
                <w:szCs w:val="18"/>
              </w:rPr>
              <w:t>pkt</w:t>
            </w:r>
            <w:proofErr w:type="spellEnd"/>
            <w:r>
              <w:rPr>
                <w:sz w:val="18"/>
                <w:szCs w:val="18"/>
              </w:rPr>
              <w:t xml:space="preserve"> – Tak</w:t>
            </w:r>
          </w:p>
          <w:p w:rsidR="00AD19EE" w:rsidRDefault="00AD19EE" w:rsidP="00AD19EE">
            <w:pPr>
              <w:jc w:val="both"/>
              <w:rPr>
                <w:sz w:val="18"/>
                <w:szCs w:val="18"/>
              </w:rPr>
            </w:pPr>
            <w:r>
              <w:rPr>
                <w:sz w:val="18"/>
                <w:szCs w:val="18"/>
              </w:rPr>
              <w:t xml:space="preserve">0 </w:t>
            </w:r>
            <w:proofErr w:type="spellStart"/>
            <w:r>
              <w:rPr>
                <w:sz w:val="18"/>
                <w:szCs w:val="18"/>
              </w:rPr>
              <w:t>pkt</w:t>
            </w:r>
            <w:proofErr w:type="spellEnd"/>
            <w:r>
              <w:rPr>
                <w:sz w:val="18"/>
                <w:szCs w:val="18"/>
              </w:rPr>
              <w:t xml:space="preserve"> – Nie</w:t>
            </w:r>
          </w:p>
          <w:p w:rsidR="00AD19EE" w:rsidRPr="000D2F14" w:rsidRDefault="00AD19EE" w:rsidP="00437DD7">
            <w:pPr>
              <w:snapToGrid w:val="0"/>
              <w:jc w:val="both"/>
              <w:rPr>
                <w:sz w:val="18"/>
                <w:szCs w:val="18"/>
              </w:rPr>
            </w:pPr>
          </w:p>
        </w:tc>
      </w:tr>
      <w:tr w:rsidR="007D70E8" w:rsidRPr="000D2F14" w:rsidTr="00AD19EE">
        <w:tc>
          <w:tcPr>
            <w:tcW w:w="2686" w:type="dxa"/>
            <w:shd w:val="clear" w:color="auto" w:fill="FFFF99"/>
          </w:tcPr>
          <w:p w:rsidR="00AD19EE" w:rsidRDefault="00AD19EE" w:rsidP="00AD19EE">
            <w:pPr>
              <w:jc w:val="both"/>
              <w:rPr>
                <w:rFonts w:eastAsia="Arial Unicode MS"/>
                <w:b/>
                <w:sz w:val="20"/>
                <w:szCs w:val="20"/>
              </w:rPr>
            </w:pPr>
          </w:p>
          <w:p w:rsidR="00AD19EE" w:rsidRDefault="00AD19EE" w:rsidP="00AD19EE">
            <w:pPr>
              <w:jc w:val="both"/>
              <w:rPr>
                <w:rFonts w:eastAsia="Arial Unicode MS"/>
                <w:b/>
                <w:sz w:val="20"/>
                <w:szCs w:val="20"/>
              </w:rPr>
            </w:pPr>
            <w:r>
              <w:rPr>
                <w:rFonts w:eastAsia="Arial Unicode MS"/>
                <w:b/>
                <w:sz w:val="20"/>
                <w:szCs w:val="20"/>
              </w:rPr>
              <w:t>Miejsce realizacji operacji</w:t>
            </w:r>
          </w:p>
          <w:p w:rsidR="007D70E8" w:rsidRPr="000D2F14" w:rsidRDefault="007D70E8" w:rsidP="00437DD7">
            <w:pPr>
              <w:jc w:val="both"/>
              <w:rPr>
                <w:rFonts w:eastAsia="Arial Unicode MS"/>
                <w:sz w:val="20"/>
                <w:szCs w:val="20"/>
              </w:rPr>
            </w:pPr>
          </w:p>
        </w:tc>
        <w:tc>
          <w:tcPr>
            <w:tcW w:w="5242" w:type="dxa"/>
            <w:shd w:val="clear" w:color="auto" w:fill="FFFF99"/>
          </w:tcPr>
          <w:p w:rsidR="007D70E8" w:rsidRDefault="007D70E8" w:rsidP="00437DD7">
            <w:pPr>
              <w:jc w:val="both"/>
              <w:rPr>
                <w:rFonts w:eastAsia="Arial Unicode MS"/>
                <w:sz w:val="18"/>
                <w:szCs w:val="18"/>
              </w:rPr>
            </w:pPr>
          </w:p>
          <w:p w:rsidR="00AD19EE" w:rsidRDefault="00AD19EE" w:rsidP="00437DD7">
            <w:pPr>
              <w:jc w:val="both"/>
              <w:rPr>
                <w:rFonts w:eastAsia="Arial Unicode MS"/>
                <w:color w:val="FF0000"/>
                <w:sz w:val="18"/>
                <w:szCs w:val="18"/>
              </w:rPr>
            </w:pPr>
            <w:r>
              <w:rPr>
                <w:rFonts w:eastAsia="Arial Unicode MS"/>
                <w:sz w:val="18"/>
                <w:szCs w:val="18"/>
              </w:rPr>
              <w:t xml:space="preserve">Preferuje się operacje, które faktycznie będą realizowane na obszarze więcej niż jednej </w:t>
            </w:r>
            <w:proofErr w:type="spellStart"/>
            <w:r>
              <w:rPr>
                <w:rFonts w:eastAsia="Arial Unicode MS"/>
                <w:sz w:val="18"/>
                <w:szCs w:val="18"/>
              </w:rPr>
              <w:t>gminy</w:t>
            </w:r>
            <w:proofErr w:type="spellEnd"/>
            <w:r>
              <w:rPr>
                <w:rFonts w:eastAsia="Arial Unicode MS"/>
                <w:sz w:val="18"/>
                <w:szCs w:val="18"/>
              </w:rPr>
              <w:t xml:space="preserve"> obszaru LSR. Aby w tym kryterium operacja otrzymała punkty, miejsce jej realizacji musi być przynajmniej w 2 gminach. Np. jeśli operacja dotyczy </w:t>
            </w:r>
            <w:proofErr w:type="spellStart"/>
            <w:r>
              <w:rPr>
                <w:rFonts w:eastAsia="Arial Unicode MS"/>
                <w:sz w:val="18"/>
                <w:szCs w:val="18"/>
              </w:rPr>
              <w:t>imprezy</w:t>
            </w:r>
            <w:proofErr w:type="spellEnd"/>
            <w:r>
              <w:rPr>
                <w:rFonts w:eastAsia="Arial Unicode MS"/>
                <w:sz w:val="18"/>
                <w:szCs w:val="18"/>
              </w:rPr>
              <w:t xml:space="preserve"> kulturalnej, która odbywa się w jednej lub dwu miejscowościach tej samej </w:t>
            </w:r>
            <w:proofErr w:type="spellStart"/>
            <w:r>
              <w:rPr>
                <w:rFonts w:eastAsia="Arial Unicode MS"/>
                <w:sz w:val="18"/>
                <w:szCs w:val="18"/>
              </w:rPr>
              <w:t>gminy</w:t>
            </w:r>
            <w:proofErr w:type="spellEnd"/>
            <w:r>
              <w:rPr>
                <w:rFonts w:eastAsia="Arial Unicode MS"/>
                <w:sz w:val="18"/>
                <w:szCs w:val="18"/>
              </w:rPr>
              <w:t xml:space="preserve"> to w punktacji otrzymuje ona 0 pkt. Natomiast jeśli ta operacja ma miejsce przynajmniej w dwu miejscowościach, ale położonych na terenie dwu gmin to otrzyma ona 1 pkt. Inne przykłady, w których operacje otrzymują punkty w tym kryterium: wykonanie lub/i oznakowanie szlaku turystycznego przebiegającego przynajmniej przez 2 </w:t>
            </w:r>
            <w:proofErr w:type="spellStart"/>
            <w:r>
              <w:rPr>
                <w:rFonts w:eastAsia="Arial Unicode MS"/>
                <w:sz w:val="18"/>
                <w:szCs w:val="18"/>
              </w:rPr>
              <w:t>gminy</w:t>
            </w:r>
            <w:proofErr w:type="spellEnd"/>
            <w:r>
              <w:rPr>
                <w:rFonts w:eastAsia="Arial Unicode MS"/>
                <w:sz w:val="18"/>
                <w:szCs w:val="18"/>
              </w:rPr>
              <w:t xml:space="preserve">; wydawnictwa (foldery, książki itp.) dotyczą przynajmniej 2 gmin itp. </w:t>
            </w:r>
            <w:r>
              <w:rPr>
                <w:rFonts w:eastAsia="Arial Unicode MS"/>
                <w:color w:val="FF0000"/>
                <w:sz w:val="18"/>
                <w:szCs w:val="18"/>
              </w:rPr>
              <w:t>W przypadku operacji, które przewidują wydawnictwa dotyczące co najmniej 2 gmin, aby otrzymać punkty w tym kryterium, wydatki na wydawnictwa muszą wynosić co najmniej 50% kosztów kwalifikowanych projektu.</w:t>
            </w:r>
          </w:p>
          <w:p w:rsidR="00AD19EE" w:rsidRPr="000D2F14" w:rsidRDefault="00AD19EE" w:rsidP="00437DD7">
            <w:pPr>
              <w:jc w:val="both"/>
              <w:rPr>
                <w:rFonts w:eastAsia="Arial Unicode MS"/>
                <w:sz w:val="18"/>
                <w:szCs w:val="18"/>
              </w:rPr>
            </w:pPr>
          </w:p>
        </w:tc>
        <w:tc>
          <w:tcPr>
            <w:tcW w:w="2050" w:type="dxa"/>
            <w:shd w:val="clear" w:color="auto" w:fill="FFFF99"/>
          </w:tcPr>
          <w:p w:rsidR="007D70E8" w:rsidRDefault="007D70E8" w:rsidP="00437DD7">
            <w:pPr>
              <w:jc w:val="center"/>
              <w:rPr>
                <w:rFonts w:eastAsia="Arial Unicode MS"/>
                <w:sz w:val="18"/>
                <w:szCs w:val="18"/>
              </w:rPr>
            </w:pPr>
          </w:p>
          <w:p w:rsidR="00AD19EE" w:rsidRPr="000D2F14" w:rsidRDefault="00AD19EE" w:rsidP="00437DD7">
            <w:pPr>
              <w:jc w:val="center"/>
              <w:rPr>
                <w:rFonts w:eastAsia="Arial Unicode MS"/>
                <w:sz w:val="18"/>
                <w:szCs w:val="18"/>
              </w:rPr>
            </w:pPr>
            <w:r>
              <w:rPr>
                <w:rFonts w:eastAsia="Arial Unicode MS"/>
                <w:sz w:val="18"/>
                <w:szCs w:val="18"/>
              </w:rPr>
              <w:t>Wniosek</w:t>
            </w:r>
          </w:p>
        </w:tc>
        <w:tc>
          <w:tcPr>
            <w:tcW w:w="1109" w:type="dxa"/>
            <w:shd w:val="clear" w:color="auto" w:fill="FFFF99"/>
          </w:tcPr>
          <w:p w:rsidR="007D70E8" w:rsidRDefault="007D70E8" w:rsidP="00437DD7">
            <w:pPr>
              <w:jc w:val="center"/>
              <w:rPr>
                <w:rFonts w:eastAsia="Arial Unicode MS"/>
                <w:sz w:val="18"/>
                <w:szCs w:val="18"/>
              </w:rPr>
            </w:pPr>
          </w:p>
          <w:p w:rsidR="00AD19EE" w:rsidRPr="000D2F14" w:rsidRDefault="00AD19EE" w:rsidP="00437DD7">
            <w:pPr>
              <w:jc w:val="center"/>
              <w:rPr>
                <w:rFonts w:eastAsia="Arial Unicode MS"/>
                <w:sz w:val="18"/>
                <w:szCs w:val="18"/>
              </w:rPr>
            </w:pPr>
            <w:r>
              <w:rPr>
                <w:rFonts w:eastAsia="Arial Unicode MS"/>
                <w:sz w:val="18"/>
                <w:szCs w:val="18"/>
              </w:rPr>
              <w:t>2</w:t>
            </w:r>
          </w:p>
        </w:tc>
        <w:tc>
          <w:tcPr>
            <w:tcW w:w="2378" w:type="dxa"/>
            <w:shd w:val="clear" w:color="auto" w:fill="FFFF99"/>
          </w:tcPr>
          <w:p w:rsidR="007D70E8" w:rsidRDefault="007D70E8" w:rsidP="00437DD7">
            <w:pPr>
              <w:snapToGrid w:val="0"/>
              <w:jc w:val="both"/>
              <w:rPr>
                <w:sz w:val="18"/>
                <w:szCs w:val="18"/>
              </w:rPr>
            </w:pPr>
          </w:p>
          <w:p w:rsidR="00AD19EE" w:rsidRDefault="00AD19EE" w:rsidP="00AD19EE">
            <w:pPr>
              <w:jc w:val="both"/>
              <w:rPr>
                <w:sz w:val="18"/>
                <w:szCs w:val="18"/>
              </w:rPr>
            </w:pPr>
            <w:r>
              <w:rPr>
                <w:sz w:val="18"/>
                <w:szCs w:val="18"/>
              </w:rPr>
              <w:t>Operacja jest realizowana na obszarze:</w:t>
            </w:r>
          </w:p>
          <w:p w:rsidR="00AD19EE" w:rsidRDefault="00AD19EE" w:rsidP="00AD19EE">
            <w:pPr>
              <w:snapToGrid w:val="0"/>
              <w:jc w:val="both"/>
              <w:rPr>
                <w:sz w:val="18"/>
                <w:szCs w:val="18"/>
              </w:rPr>
            </w:pPr>
            <w:r>
              <w:rPr>
                <w:sz w:val="18"/>
                <w:szCs w:val="18"/>
              </w:rPr>
              <w:t xml:space="preserve">2 </w:t>
            </w:r>
            <w:proofErr w:type="spellStart"/>
            <w:r>
              <w:rPr>
                <w:sz w:val="18"/>
                <w:szCs w:val="18"/>
              </w:rPr>
              <w:t>pkt</w:t>
            </w:r>
            <w:proofErr w:type="spellEnd"/>
            <w:r>
              <w:rPr>
                <w:sz w:val="18"/>
                <w:szCs w:val="18"/>
              </w:rPr>
              <w:t xml:space="preserve"> – więcej niż 2 gmin z obszaru LSR</w:t>
            </w:r>
          </w:p>
          <w:p w:rsidR="00AD19EE" w:rsidRDefault="00AD19EE" w:rsidP="00AD19EE">
            <w:pPr>
              <w:snapToGrid w:val="0"/>
              <w:jc w:val="both"/>
              <w:rPr>
                <w:sz w:val="18"/>
                <w:szCs w:val="18"/>
              </w:rPr>
            </w:pPr>
            <w:r>
              <w:rPr>
                <w:sz w:val="18"/>
                <w:szCs w:val="18"/>
              </w:rPr>
              <w:t xml:space="preserve">1 </w:t>
            </w:r>
            <w:proofErr w:type="spellStart"/>
            <w:r>
              <w:rPr>
                <w:sz w:val="18"/>
                <w:szCs w:val="18"/>
              </w:rPr>
              <w:t>pkt</w:t>
            </w:r>
            <w:proofErr w:type="spellEnd"/>
            <w:r>
              <w:rPr>
                <w:sz w:val="18"/>
                <w:szCs w:val="18"/>
              </w:rPr>
              <w:t xml:space="preserve"> – 2 gmin z obszaru LSR </w:t>
            </w:r>
          </w:p>
          <w:p w:rsidR="00AD19EE" w:rsidRDefault="00AD19EE" w:rsidP="00AD19EE">
            <w:pPr>
              <w:jc w:val="both"/>
              <w:rPr>
                <w:sz w:val="18"/>
                <w:szCs w:val="18"/>
              </w:rPr>
            </w:pPr>
            <w:r>
              <w:rPr>
                <w:sz w:val="18"/>
                <w:szCs w:val="18"/>
              </w:rPr>
              <w:t xml:space="preserve">0 </w:t>
            </w:r>
            <w:proofErr w:type="spellStart"/>
            <w:r>
              <w:rPr>
                <w:sz w:val="18"/>
                <w:szCs w:val="18"/>
              </w:rPr>
              <w:t>pkt</w:t>
            </w:r>
            <w:proofErr w:type="spellEnd"/>
            <w:r>
              <w:rPr>
                <w:sz w:val="18"/>
                <w:szCs w:val="18"/>
              </w:rPr>
              <w:t xml:space="preserve"> – 1 </w:t>
            </w:r>
            <w:proofErr w:type="spellStart"/>
            <w:r>
              <w:rPr>
                <w:sz w:val="18"/>
                <w:szCs w:val="18"/>
              </w:rPr>
              <w:t>gminy</w:t>
            </w:r>
            <w:proofErr w:type="spellEnd"/>
            <w:r>
              <w:rPr>
                <w:sz w:val="18"/>
                <w:szCs w:val="18"/>
              </w:rPr>
              <w:t xml:space="preserve"> z obszaru LSR</w:t>
            </w:r>
          </w:p>
          <w:p w:rsidR="00AD19EE" w:rsidRPr="000D2F14" w:rsidRDefault="00AD19EE" w:rsidP="00437DD7">
            <w:pPr>
              <w:snapToGrid w:val="0"/>
              <w:jc w:val="both"/>
              <w:rPr>
                <w:sz w:val="18"/>
                <w:szCs w:val="18"/>
              </w:rPr>
            </w:pPr>
          </w:p>
        </w:tc>
      </w:tr>
      <w:tr w:rsidR="007D70E8" w:rsidRPr="000D2F14" w:rsidTr="00AD19EE">
        <w:tc>
          <w:tcPr>
            <w:tcW w:w="2686" w:type="dxa"/>
            <w:shd w:val="clear" w:color="auto" w:fill="FFFF99"/>
          </w:tcPr>
          <w:p w:rsidR="007D70E8" w:rsidRDefault="007D70E8" w:rsidP="00437DD7">
            <w:pPr>
              <w:jc w:val="both"/>
              <w:rPr>
                <w:rFonts w:eastAsia="Arial Unicode MS"/>
                <w:sz w:val="20"/>
                <w:szCs w:val="20"/>
              </w:rPr>
            </w:pPr>
          </w:p>
          <w:p w:rsidR="00AD19EE" w:rsidRDefault="00AD19EE" w:rsidP="00AD19EE">
            <w:pPr>
              <w:jc w:val="both"/>
              <w:rPr>
                <w:rFonts w:eastAsia="Arial Unicode MS"/>
                <w:b/>
                <w:color w:val="FF0000"/>
                <w:sz w:val="20"/>
                <w:szCs w:val="20"/>
              </w:rPr>
            </w:pPr>
            <w:r>
              <w:rPr>
                <w:rFonts w:eastAsia="Arial Unicode MS"/>
                <w:b/>
                <w:color w:val="FF0000"/>
                <w:sz w:val="20"/>
                <w:szCs w:val="20"/>
              </w:rPr>
              <w:t>Członkostwo w LGD „Zielony Pierścień”</w:t>
            </w:r>
          </w:p>
          <w:p w:rsidR="00AD19EE" w:rsidRPr="000D2F14" w:rsidRDefault="00AD19EE" w:rsidP="00437DD7">
            <w:pPr>
              <w:jc w:val="both"/>
              <w:rPr>
                <w:rFonts w:eastAsia="Arial Unicode MS"/>
                <w:sz w:val="20"/>
                <w:szCs w:val="20"/>
              </w:rPr>
            </w:pPr>
          </w:p>
        </w:tc>
        <w:tc>
          <w:tcPr>
            <w:tcW w:w="5242" w:type="dxa"/>
            <w:shd w:val="clear" w:color="auto" w:fill="FFFF99"/>
          </w:tcPr>
          <w:p w:rsidR="007D70E8" w:rsidRDefault="007D70E8" w:rsidP="00437DD7">
            <w:pPr>
              <w:jc w:val="both"/>
              <w:rPr>
                <w:rFonts w:eastAsia="Arial Unicode MS"/>
                <w:sz w:val="18"/>
                <w:szCs w:val="18"/>
              </w:rPr>
            </w:pPr>
          </w:p>
          <w:p w:rsidR="00AD19EE" w:rsidRPr="000D2F14" w:rsidRDefault="00AD19EE" w:rsidP="00437DD7">
            <w:pPr>
              <w:jc w:val="both"/>
              <w:rPr>
                <w:rFonts w:eastAsia="Arial Unicode MS"/>
                <w:sz w:val="18"/>
                <w:szCs w:val="18"/>
              </w:rPr>
            </w:pPr>
            <w:r>
              <w:rPr>
                <w:rFonts w:eastAsia="Arial Unicode MS"/>
                <w:color w:val="FF0000"/>
                <w:sz w:val="18"/>
                <w:szCs w:val="18"/>
              </w:rPr>
              <w:t>Preferowane są operacje, w których Wnioskodawca jest członkiem LGD.</w:t>
            </w:r>
          </w:p>
        </w:tc>
        <w:tc>
          <w:tcPr>
            <w:tcW w:w="2050" w:type="dxa"/>
            <w:shd w:val="clear" w:color="auto" w:fill="FFFF99"/>
          </w:tcPr>
          <w:p w:rsidR="007D70E8" w:rsidRDefault="007D70E8" w:rsidP="00437DD7">
            <w:pPr>
              <w:jc w:val="center"/>
              <w:rPr>
                <w:rFonts w:eastAsia="Arial Unicode MS"/>
                <w:sz w:val="18"/>
                <w:szCs w:val="18"/>
              </w:rPr>
            </w:pPr>
          </w:p>
          <w:p w:rsidR="00AD19EE" w:rsidRPr="000D2F14" w:rsidRDefault="00AD19EE" w:rsidP="00437DD7">
            <w:pPr>
              <w:jc w:val="center"/>
              <w:rPr>
                <w:rFonts w:eastAsia="Arial Unicode MS"/>
                <w:sz w:val="18"/>
                <w:szCs w:val="18"/>
              </w:rPr>
            </w:pPr>
            <w:r>
              <w:rPr>
                <w:rFonts w:eastAsia="Arial Unicode MS"/>
                <w:color w:val="FF0000"/>
                <w:sz w:val="18"/>
                <w:szCs w:val="18"/>
              </w:rPr>
              <w:t>Wniosek</w:t>
            </w:r>
          </w:p>
        </w:tc>
        <w:tc>
          <w:tcPr>
            <w:tcW w:w="1109" w:type="dxa"/>
            <w:shd w:val="clear" w:color="auto" w:fill="FFFF99"/>
          </w:tcPr>
          <w:p w:rsidR="007D70E8" w:rsidRDefault="007D70E8" w:rsidP="00470D6C">
            <w:pPr>
              <w:jc w:val="center"/>
              <w:rPr>
                <w:rFonts w:eastAsia="Arial Unicode MS"/>
                <w:color w:val="FF0000"/>
                <w:sz w:val="18"/>
                <w:szCs w:val="18"/>
              </w:rPr>
            </w:pPr>
          </w:p>
          <w:p w:rsidR="00AD19EE" w:rsidRPr="00470D6C" w:rsidRDefault="00AD19EE" w:rsidP="00470D6C">
            <w:pPr>
              <w:jc w:val="center"/>
              <w:rPr>
                <w:rFonts w:eastAsia="Arial Unicode MS"/>
                <w:color w:val="FF0000"/>
                <w:sz w:val="18"/>
                <w:szCs w:val="18"/>
              </w:rPr>
            </w:pPr>
            <w:r>
              <w:rPr>
                <w:rFonts w:eastAsia="Arial Unicode MS"/>
                <w:color w:val="FF0000"/>
                <w:sz w:val="18"/>
                <w:szCs w:val="18"/>
              </w:rPr>
              <w:t>1</w:t>
            </w:r>
          </w:p>
        </w:tc>
        <w:tc>
          <w:tcPr>
            <w:tcW w:w="2378" w:type="dxa"/>
            <w:shd w:val="clear" w:color="auto" w:fill="FFFF99"/>
          </w:tcPr>
          <w:p w:rsidR="007D70E8" w:rsidRDefault="007D70E8" w:rsidP="00437DD7">
            <w:pPr>
              <w:jc w:val="both"/>
              <w:rPr>
                <w:rFonts w:eastAsia="Arial Unicode MS"/>
                <w:sz w:val="18"/>
                <w:szCs w:val="18"/>
              </w:rPr>
            </w:pPr>
          </w:p>
          <w:p w:rsidR="00AD19EE" w:rsidRDefault="00AD19EE" w:rsidP="00AD19EE">
            <w:pPr>
              <w:jc w:val="both"/>
              <w:rPr>
                <w:color w:val="FF0000"/>
                <w:sz w:val="18"/>
                <w:szCs w:val="18"/>
              </w:rPr>
            </w:pPr>
            <w:r>
              <w:rPr>
                <w:color w:val="FF0000"/>
                <w:sz w:val="18"/>
                <w:szCs w:val="18"/>
              </w:rPr>
              <w:t xml:space="preserve">1 </w:t>
            </w:r>
            <w:proofErr w:type="spellStart"/>
            <w:r>
              <w:rPr>
                <w:color w:val="FF0000"/>
                <w:sz w:val="18"/>
                <w:szCs w:val="18"/>
              </w:rPr>
              <w:t>pkt</w:t>
            </w:r>
            <w:proofErr w:type="spellEnd"/>
            <w:r>
              <w:rPr>
                <w:color w:val="FF0000"/>
                <w:sz w:val="18"/>
                <w:szCs w:val="18"/>
              </w:rPr>
              <w:t xml:space="preserve"> – wnioskodawca jest członkiem LGD</w:t>
            </w:r>
          </w:p>
          <w:p w:rsidR="00AD19EE" w:rsidRDefault="00AD19EE" w:rsidP="00AD19EE">
            <w:pPr>
              <w:jc w:val="both"/>
              <w:rPr>
                <w:color w:val="FF0000"/>
                <w:sz w:val="18"/>
                <w:szCs w:val="18"/>
              </w:rPr>
            </w:pPr>
            <w:r>
              <w:rPr>
                <w:color w:val="FF0000"/>
                <w:sz w:val="18"/>
                <w:szCs w:val="18"/>
              </w:rPr>
              <w:t xml:space="preserve">0 </w:t>
            </w:r>
            <w:proofErr w:type="spellStart"/>
            <w:r>
              <w:rPr>
                <w:color w:val="FF0000"/>
                <w:sz w:val="18"/>
                <w:szCs w:val="18"/>
              </w:rPr>
              <w:t>pkt</w:t>
            </w:r>
            <w:proofErr w:type="spellEnd"/>
            <w:r>
              <w:rPr>
                <w:color w:val="FF0000"/>
                <w:sz w:val="18"/>
                <w:szCs w:val="18"/>
              </w:rPr>
              <w:t xml:space="preserve"> – Nie jest członkiem LGD</w:t>
            </w:r>
          </w:p>
          <w:p w:rsidR="00AD19EE" w:rsidRPr="000D2F14" w:rsidRDefault="00AD19EE" w:rsidP="00437DD7">
            <w:pPr>
              <w:jc w:val="both"/>
              <w:rPr>
                <w:rFonts w:eastAsia="Arial Unicode MS"/>
                <w:sz w:val="18"/>
                <w:szCs w:val="18"/>
              </w:rPr>
            </w:pPr>
          </w:p>
        </w:tc>
      </w:tr>
      <w:tr w:rsidR="007D70E8" w:rsidRPr="000D2F14" w:rsidTr="00AD19EE">
        <w:tc>
          <w:tcPr>
            <w:tcW w:w="2686" w:type="dxa"/>
            <w:shd w:val="clear" w:color="auto" w:fill="FFFF99"/>
          </w:tcPr>
          <w:p w:rsidR="007D70E8" w:rsidRDefault="007D70E8" w:rsidP="00437DD7">
            <w:pPr>
              <w:jc w:val="both"/>
              <w:rPr>
                <w:rFonts w:eastAsia="Arial Unicode MS"/>
              </w:rPr>
            </w:pPr>
          </w:p>
          <w:p w:rsidR="00AD19EE" w:rsidRDefault="00AD19EE" w:rsidP="00AD19EE">
            <w:pPr>
              <w:jc w:val="both"/>
              <w:rPr>
                <w:sz w:val="20"/>
                <w:szCs w:val="20"/>
              </w:rPr>
            </w:pPr>
            <w:r>
              <w:rPr>
                <w:b/>
                <w:color w:val="FF0000"/>
                <w:sz w:val="20"/>
                <w:szCs w:val="20"/>
              </w:rPr>
              <w:t>Rodzaj wnioskodawcy</w:t>
            </w:r>
          </w:p>
          <w:p w:rsidR="00AD19EE" w:rsidRPr="000D2F14" w:rsidRDefault="00AD19EE" w:rsidP="00437DD7">
            <w:pPr>
              <w:jc w:val="both"/>
              <w:rPr>
                <w:rFonts w:eastAsia="Arial Unicode MS"/>
              </w:rPr>
            </w:pPr>
          </w:p>
        </w:tc>
        <w:tc>
          <w:tcPr>
            <w:tcW w:w="5242" w:type="dxa"/>
            <w:shd w:val="clear" w:color="auto" w:fill="FFFF99"/>
          </w:tcPr>
          <w:p w:rsidR="007D70E8" w:rsidRDefault="007D70E8" w:rsidP="00437DD7">
            <w:pPr>
              <w:jc w:val="both"/>
              <w:rPr>
                <w:rFonts w:eastAsia="Arial Unicode MS"/>
                <w:sz w:val="18"/>
                <w:szCs w:val="18"/>
              </w:rPr>
            </w:pPr>
          </w:p>
          <w:p w:rsidR="00AD19EE" w:rsidRPr="000D2F14" w:rsidRDefault="00AD19EE" w:rsidP="00437DD7">
            <w:pPr>
              <w:jc w:val="both"/>
              <w:rPr>
                <w:rFonts w:eastAsia="Arial Unicode MS"/>
                <w:sz w:val="18"/>
                <w:szCs w:val="18"/>
              </w:rPr>
            </w:pPr>
            <w:r>
              <w:rPr>
                <w:rFonts w:eastAsia="Arial Unicode MS"/>
                <w:color w:val="FF0000"/>
                <w:sz w:val="18"/>
                <w:szCs w:val="18"/>
              </w:rPr>
              <w:t xml:space="preserve">Preferowane są operacje, o które wnioskują organizacje pozarządowe i osoby fizyczne.   </w:t>
            </w:r>
          </w:p>
        </w:tc>
        <w:tc>
          <w:tcPr>
            <w:tcW w:w="2050" w:type="dxa"/>
            <w:shd w:val="clear" w:color="auto" w:fill="FFFF99"/>
          </w:tcPr>
          <w:p w:rsidR="007D70E8" w:rsidRDefault="007D70E8" w:rsidP="00437DD7">
            <w:pPr>
              <w:jc w:val="center"/>
              <w:rPr>
                <w:rFonts w:eastAsia="Arial Unicode MS"/>
                <w:sz w:val="18"/>
                <w:szCs w:val="18"/>
              </w:rPr>
            </w:pPr>
          </w:p>
          <w:p w:rsidR="00AD19EE" w:rsidRPr="000D2F14" w:rsidRDefault="00AD19EE" w:rsidP="00437DD7">
            <w:pPr>
              <w:jc w:val="center"/>
              <w:rPr>
                <w:rFonts w:eastAsia="Arial Unicode MS"/>
                <w:sz w:val="18"/>
                <w:szCs w:val="18"/>
              </w:rPr>
            </w:pPr>
            <w:r>
              <w:rPr>
                <w:rFonts w:eastAsia="Arial Unicode MS"/>
                <w:color w:val="FF0000"/>
                <w:sz w:val="18"/>
                <w:szCs w:val="18"/>
              </w:rPr>
              <w:t>Wniosek</w:t>
            </w:r>
          </w:p>
        </w:tc>
        <w:tc>
          <w:tcPr>
            <w:tcW w:w="1109" w:type="dxa"/>
            <w:shd w:val="clear" w:color="auto" w:fill="FFFF99"/>
          </w:tcPr>
          <w:p w:rsidR="007D70E8" w:rsidRDefault="007D70E8" w:rsidP="00437DD7">
            <w:pPr>
              <w:jc w:val="center"/>
              <w:rPr>
                <w:rFonts w:eastAsia="Arial Unicode MS"/>
                <w:sz w:val="18"/>
                <w:szCs w:val="18"/>
              </w:rPr>
            </w:pPr>
          </w:p>
          <w:p w:rsidR="00AD19EE" w:rsidRPr="000D2F14" w:rsidRDefault="00AD19EE" w:rsidP="00437DD7">
            <w:pPr>
              <w:jc w:val="center"/>
              <w:rPr>
                <w:rFonts w:eastAsia="Arial Unicode MS"/>
                <w:sz w:val="18"/>
                <w:szCs w:val="18"/>
              </w:rPr>
            </w:pPr>
            <w:r>
              <w:rPr>
                <w:rFonts w:eastAsia="Arial Unicode MS"/>
                <w:color w:val="FF0000"/>
                <w:sz w:val="18"/>
                <w:szCs w:val="18"/>
              </w:rPr>
              <w:t>1</w:t>
            </w:r>
          </w:p>
        </w:tc>
        <w:tc>
          <w:tcPr>
            <w:tcW w:w="2378" w:type="dxa"/>
            <w:shd w:val="clear" w:color="auto" w:fill="FFFF99"/>
          </w:tcPr>
          <w:p w:rsidR="007D70E8" w:rsidRDefault="007D70E8" w:rsidP="00437DD7">
            <w:pPr>
              <w:jc w:val="both"/>
              <w:rPr>
                <w:rFonts w:eastAsia="Arial Unicode MS"/>
                <w:sz w:val="18"/>
                <w:szCs w:val="18"/>
              </w:rPr>
            </w:pPr>
          </w:p>
          <w:p w:rsidR="00AD19EE" w:rsidRDefault="00AD19EE" w:rsidP="00AD19EE">
            <w:pPr>
              <w:jc w:val="both"/>
              <w:rPr>
                <w:color w:val="FF0000"/>
                <w:sz w:val="18"/>
                <w:szCs w:val="18"/>
              </w:rPr>
            </w:pPr>
            <w:r>
              <w:rPr>
                <w:color w:val="FF0000"/>
                <w:sz w:val="18"/>
                <w:szCs w:val="18"/>
              </w:rPr>
              <w:t xml:space="preserve">2 </w:t>
            </w:r>
            <w:proofErr w:type="spellStart"/>
            <w:r>
              <w:rPr>
                <w:color w:val="FF0000"/>
                <w:sz w:val="18"/>
                <w:szCs w:val="18"/>
              </w:rPr>
              <w:t>pkt</w:t>
            </w:r>
            <w:proofErr w:type="spellEnd"/>
            <w:r>
              <w:rPr>
                <w:color w:val="FF0000"/>
                <w:sz w:val="18"/>
                <w:szCs w:val="18"/>
              </w:rPr>
              <w:t xml:space="preserve"> – organizacja pozarządowa mająca siedzibę na obszarze LSR;</w:t>
            </w:r>
          </w:p>
          <w:p w:rsidR="00AD19EE" w:rsidRDefault="00AD19EE" w:rsidP="00AD19EE">
            <w:pPr>
              <w:jc w:val="both"/>
              <w:rPr>
                <w:sz w:val="18"/>
                <w:szCs w:val="18"/>
              </w:rPr>
            </w:pPr>
            <w:r>
              <w:rPr>
                <w:color w:val="FF0000"/>
                <w:sz w:val="18"/>
                <w:szCs w:val="18"/>
              </w:rPr>
              <w:t>1 pkt. -  osoba fizyczna zamieszkująca na obszarze LSR;</w:t>
            </w:r>
          </w:p>
          <w:p w:rsidR="00AD19EE" w:rsidRDefault="00AD19EE" w:rsidP="00AD19EE">
            <w:pPr>
              <w:jc w:val="both"/>
              <w:rPr>
                <w:color w:val="FF0000"/>
                <w:sz w:val="18"/>
                <w:szCs w:val="18"/>
              </w:rPr>
            </w:pPr>
            <w:r>
              <w:rPr>
                <w:color w:val="FF0000"/>
                <w:sz w:val="18"/>
                <w:szCs w:val="18"/>
              </w:rPr>
              <w:t>0 pkt. – pozostali.</w:t>
            </w:r>
          </w:p>
          <w:p w:rsidR="00AD19EE" w:rsidRPr="000D2F14" w:rsidRDefault="00AD19EE" w:rsidP="00437DD7">
            <w:pPr>
              <w:jc w:val="both"/>
              <w:rPr>
                <w:rFonts w:eastAsia="Arial Unicode MS"/>
                <w:sz w:val="18"/>
                <w:szCs w:val="18"/>
              </w:rPr>
            </w:pPr>
          </w:p>
        </w:tc>
      </w:tr>
      <w:tr w:rsidR="004E7DBE" w:rsidRPr="000D2F14" w:rsidTr="00AD19EE">
        <w:tc>
          <w:tcPr>
            <w:tcW w:w="2686" w:type="dxa"/>
            <w:shd w:val="clear" w:color="auto" w:fill="FFFF99"/>
          </w:tcPr>
          <w:p w:rsidR="004E7DBE" w:rsidRDefault="004E7DBE" w:rsidP="00437DD7">
            <w:pPr>
              <w:jc w:val="both"/>
              <w:rPr>
                <w:b/>
                <w:sz w:val="20"/>
                <w:szCs w:val="20"/>
              </w:rPr>
            </w:pPr>
          </w:p>
          <w:p w:rsidR="00AD19EE" w:rsidRPr="000D2F14" w:rsidRDefault="00AD19EE" w:rsidP="00437DD7">
            <w:pPr>
              <w:jc w:val="both"/>
              <w:rPr>
                <w:b/>
                <w:sz w:val="20"/>
                <w:szCs w:val="20"/>
              </w:rPr>
            </w:pPr>
            <w:r>
              <w:rPr>
                <w:b/>
                <w:sz w:val="20"/>
                <w:szCs w:val="20"/>
              </w:rPr>
              <w:t>Doświadczenie Wnioskodawcy</w:t>
            </w:r>
          </w:p>
        </w:tc>
        <w:tc>
          <w:tcPr>
            <w:tcW w:w="5242" w:type="dxa"/>
            <w:shd w:val="clear" w:color="auto" w:fill="FFFF99"/>
          </w:tcPr>
          <w:p w:rsidR="004E7DBE" w:rsidRDefault="004E7DBE" w:rsidP="00437DD7">
            <w:pPr>
              <w:jc w:val="both"/>
              <w:rPr>
                <w:rFonts w:eastAsia="Arial Unicode MS"/>
                <w:sz w:val="18"/>
                <w:szCs w:val="18"/>
              </w:rPr>
            </w:pPr>
          </w:p>
          <w:p w:rsidR="00AD19EE" w:rsidRDefault="00AD19EE" w:rsidP="00AD19EE">
            <w:pPr>
              <w:jc w:val="both"/>
              <w:rPr>
                <w:sz w:val="18"/>
                <w:szCs w:val="18"/>
              </w:rPr>
            </w:pPr>
            <w:r>
              <w:rPr>
                <w:sz w:val="18"/>
                <w:szCs w:val="18"/>
              </w:rPr>
              <w:t>Preferuje się Wnioskodawców mających doświadczenie w realizacji projektów ze środków UE .</w:t>
            </w:r>
          </w:p>
          <w:p w:rsidR="00AD19EE" w:rsidRPr="000D2F14" w:rsidRDefault="00AD19EE" w:rsidP="00437DD7">
            <w:pPr>
              <w:jc w:val="both"/>
              <w:rPr>
                <w:rFonts w:eastAsia="Arial Unicode MS"/>
                <w:sz w:val="18"/>
                <w:szCs w:val="18"/>
              </w:rPr>
            </w:pPr>
          </w:p>
        </w:tc>
        <w:tc>
          <w:tcPr>
            <w:tcW w:w="2050" w:type="dxa"/>
            <w:shd w:val="clear" w:color="auto" w:fill="FFFF99"/>
          </w:tcPr>
          <w:p w:rsidR="004E7DBE" w:rsidRDefault="004E7DBE" w:rsidP="00437DD7">
            <w:pPr>
              <w:jc w:val="center"/>
              <w:rPr>
                <w:rFonts w:eastAsia="Arial Unicode MS"/>
                <w:sz w:val="18"/>
                <w:szCs w:val="18"/>
              </w:rPr>
            </w:pPr>
          </w:p>
          <w:p w:rsidR="00AD19EE" w:rsidRPr="000D2F14" w:rsidRDefault="00AD19EE" w:rsidP="00437DD7">
            <w:pPr>
              <w:jc w:val="center"/>
              <w:rPr>
                <w:rFonts w:eastAsia="Arial Unicode MS"/>
                <w:sz w:val="18"/>
                <w:szCs w:val="18"/>
              </w:rPr>
            </w:pPr>
            <w:r>
              <w:rPr>
                <w:rFonts w:eastAsia="Arial Unicode MS"/>
                <w:sz w:val="18"/>
                <w:szCs w:val="18"/>
              </w:rPr>
              <w:t>Wniosek</w:t>
            </w:r>
          </w:p>
        </w:tc>
        <w:tc>
          <w:tcPr>
            <w:tcW w:w="1109" w:type="dxa"/>
            <w:shd w:val="clear" w:color="auto" w:fill="FFFF99"/>
          </w:tcPr>
          <w:p w:rsidR="004E7DBE" w:rsidRDefault="004E7DBE" w:rsidP="00437DD7">
            <w:pPr>
              <w:jc w:val="center"/>
              <w:rPr>
                <w:rFonts w:eastAsia="Arial Unicode MS"/>
                <w:sz w:val="18"/>
                <w:szCs w:val="18"/>
              </w:rPr>
            </w:pPr>
          </w:p>
          <w:p w:rsidR="00AD19EE" w:rsidRPr="000D2F14" w:rsidRDefault="00AD19EE" w:rsidP="00437DD7">
            <w:pPr>
              <w:jc w:val="center"/>
              <w:rPr>
                <w:rFonts w:eastAsia="Arial Unicode MS"/>
                <w:sz w:val="18"/>
                <w:szCs w:val="18"/>
              </w:rPr>
            </w:pPr>
            <w:r>
              <w:rPr>
                <w:rFonts w:eastAsia="Arial Unicode MS"/>
                <w:sz w:val="18"/>
                <w:szCs w:val="18"/>
              </w:rPr>
              <w:t>2</w:t>
            </w:r>
          </w:p>
        </w:tc>
        <w:tc>
          <w:tcPr>
            <w:tcW w:w="2378" w:type="dxa"/>
            <w:shd w:val="clear" w:color="auto" w:fill="FFFF99"/>
          </w:tcPr>
          <w:p w:rsidR="004E7DBE" w:rsidRDefault="004E7DBE" w:rsidP="00437DD7">
            <w:pPr>
              <w:jc w:val="both"/>
              <w:rPr>
                <w:sz w:val="18"/>
                <w:szCs w:val="18"/>
              </w:rPr>
            </w:pPr>
          </w:p>
          <w:p w:rsidR="00AD19EE" w:rsidRDefault="00AD19EE" w:rsidP="00AD19EE">
            <w:pPr>
              <w:jc w:val="both"/>
              <w:rPr>
                <w:sz w:val="18"/>
                <w:szCs w:val="18"/>
              </w:rPr>
            </w:pPr>
            <w:r>
              <w:rPr>
                <w:sz w:val="18"/>
                <w:szCs w:val="18"/>
              </w:rPr>
              <w:t xml:space="preserve">1 </w:t>
            </w:r>
            <w:proofErr w:type="spellStart"/>
            <w:r>
              <w:rPr>
                <w:sz w:val="18"/>
                <w:szCs w:val="18"/>
              </w:rPr>
              <w:t>pkt</w:t>
            </w:r>
            <w:proofErr w:type="spellEnd"/>
            <w:r>
              <w:rPr>
                <w:sz w:val="18"/>
                <w:szCs w:val="18"/>
              </w:rPr>
              <w:t xml:space="preserve"> – Tak</w:t>
            </w:r>
          </w:p>
          <w:p w:rsidR="00AD19EE" w:rsidRDefault="00AD19EE" w:rsidP="00AD19EE">
            <w:pPr>
              <w:jc w:val="both"/>
              <w:rPr>
                <w:sz w:val="18"/>
                <w:szCs w:val="18"/>
              </w:rPr>
            </w:pPr>
            <w:r>
              <w:rPr>
                <w:sz w:val="18"/>
                <w:szCs w:val="18"/>
              </w:rPr>
              <w:t xml:space="preserve">0 </w:t>
            </w:r>
            <w:proofErr w:type="spellStart"/>
            <w:r>
              <w:rPr>
                <w:sz w:val="18"/>
                <w:szCs w:val="18"/>
              </w:rPr>
              <w:t>pkt</w:t>
            </w:r>
            <w:proofErr w:type="spellEnd"/>
            <w:r>
              <w:rPr>
                <w:sz w:val="18"/>
                <w:szCs w:val="18"/>
              </w:rPr>
              <w:t xml:space="preserve"> – Nie  </w:t>
            </w:r>
          </w:p>
          <w:p w:rsidR="00AD19EE" w:rsidRPr="000D2F14" w:rsidRDefault="00AD19EE" w:rsidP="00437DD7">
            <w:pPr>
              <w:jc w:val="both"/>
              <w:rPr>
                <w:sz w:val="18"/>
                <w:szCs w:val="18"/>
              </w:rPr>
            </w:pPr>
          </w:p>
        </w:tc>
      </w:tr>
      <w:tr w:rsidR="007D70E8" w:rsidRPr="000D2F14" w:rsidTr="00AD19EE">
        <w:tc>
          <w:tcPr>
            <w:tcW w:w="13465" w:type="dxa"/>
            <w:gridSpan w:val="5"/>
            <w:shd w:val="clear" w:color="auto" w:fill="DDD9C3"/>
          </w:tcPr>
          <w:p w:rsidR="007D70E8" w:rsidRPr="000D2F14" w:rsidRDefault="007D70E8" w:rsidP="00437DD7">
            <w:pPr>
              <w:jc w:val="both"/>
              <w:rPr>
                <w:rFonts w:eastAsia="Arial Unicode MS"/>
              </w:rPr>
            </w:pPr>
          </w:p>
          <w:p w:rsidR="007D70E8" w:rsidRPr="000D2F14" w:rsidRDefault="007D70E8" w:rsidP="00470D6C">
            <w:pPr>
              <w:jc w:val="center"/>
              <w:rPr>
                <w:rFonts w:eastAsia="Arial Unicode MS"/>
              </w:rPr>
            </w:pPr>
            <w:r w:rsidRPr="000D2F14">
              <w:rPr>
                <w:rFonts w:eastAsia="Arial Unicode MS"/>
                <w:b/>
              </w:rPr>
              <w:t xml:space="preserve">Maksymalna liczba punktów – </w:t>
            </w:r>
            <w:r w:rsidR="00AD19EE">
              <w:rPr>
                <w:rFonts w:eastAsia="Arial Unicode MS"/>
                <w:b/>
                <w:color w:val="FF0000"/>
              </w:rPr>
              <w:t xml:space="preserve">16 </w:t>
            </w:r>
            <w:proofErr w:type="spellStart"/>
            <w:r w:rsidR="00AD19EE">
              <w:rPr>
                <w:rFonts w:eastAsia="Arial Unicode MS"/>
                <w:b/>
                <w:color w:val="FF0000"/>
              </w:rPr>
              <w:t>pkt</w:t>
            </w:r>
            <w:proofErr w:type="spellEnd"/>
            <w:r w:rsidR="00AD19EE">
              <w:rPr>
                <w:rFonts w:eastAsia="Arial Unicode MS"/>
                <w:b/>
                <w:color w:val="FF0000"/>
              </w:rPr>
              <w:t>;</w:t>
            </w:r>
            <w:r w:rsidR="00AD19EE">
              <w:rPr>
                <w:rFonts w:eastAsia="Arial Unicode MS"/>
                <w:b/>
              </w:rPr>
              <w:t xml:space="preserve"> </w:t>
            </w:r>
            <w:r w:rsidR="00AD19EE">
              <w:rPr>
                <w:rFonts w:eastAsia="Arial Unicode MS"/>
                <w:b/>
                <w:color w:val="FF0000"/>
              </w:rPr>
              <w:t>Wybrana operacja musi uzyskać co najmniej 3 pkt.</w:t>
            </w:r>
          </w:p>
        </w:tc>
      </w:tr>
    </w:tbl>
    <w:p w:rsidR="007D70E8" w:rsidRDefault="007D70E8" w:rsidP="007D70E8">
      <w:pPr>
        <w:autoSpaceDE w:val="0"/>
        <w:autoSpaceDN w:val="0"/>
        <w:adjustRightInd w:val="0"/>
        <w:ind w:firstLine="360"/>
        <w:jc w:val="both"/>
        <w:rPr>
          <w:rFonts w:ascii="Arial Unicode MS" w:eastAsia="Arial Unicode MS" w:hAnsi="Arial Unicode MS" w:cs="Arial Unicode MS"/>
          <w:sz w:val="20"/>
          <w:szCs w:val="20"/>
        </w:rPr>
        <w:sectPr w:rsidR="007D70E8" w:rsidSect="000D284F">
          <w:pgSz w:w="16839" w:h="11907" w:orient="landscape" w:code="9"/>
          <w:pgMar w:top="1418" w:right="1418" w:bottom="1418" w:left="1418" w:header="709" w:footer="709" w:gutter="0"/>
          <w:cols w:space="708"/>
          <w:noEndnote/>
          <w:titlePg/>
          <w:docGrid w:linePitch="326"/>
        </w:sectPr>
      </w:pPr>
    </w:p>
    <w:p w:rsidR="007D70E8" w:rsidRDefault="007D70E8" w:rsidP="00720250">
      <w:pPr>
        <w:numPr>
          <w:ilvl w:val="0"/>
          <w:numId w:val="54"/>
        </w:numPr>
        <w:jc w:val="center"/>
        <w:rPr>
          <w:b/>
          <w:sz w:val="28"/>
          <w:szCs w:val="28"/>
        </w:rPr>
      </w:pPr>
      <w:r w:rsidRPr="003D191B">
        <w:rPr>
          <w:b/>
          <w:sz w:val="28"/>
          <w:szCs w:val="28"/>
        </w:rPr>
        <w:t>Kart</w:t>
      </w:r>
      <w:r>
        <w:rPr>
          <w:b/>
          <w:sz w:val="28"/>
          <w:szCs w:val="28"/>
        </w:rPr>
        <w:t>a</w:t>
      </w:r>
      <w:r w:rsidRPr="003D191B">
        <w:rPr>
          <w:b/>
          <w:sz w:val="28"/>
          <w:szCs w:val="28"/>
        </w:rPr>
        <w:t xml:space="preserve"> oceny operacji według lokalnych kryteriów</w:t>
      </w:r>
      <w:r>
        <w:rPr>
          <w:b/>
          <w:sz w:val="28"/>
          <w:szCs w:val="28"/>
        </w:rPr>
        <w:t xml:space="preserve"> dla działania</w:t>
      </w:r>
    </w:p>
    <w:p w:rsidR="007D70E8" w:rsidRPr="009625F1" w:rsidRDefault="007D70E8" w:rsidP="007D70E8">
      <w:pPr>
        <w:ind w:left="1080"/>
        <w:jc w:val="center"/>
        <w:rPr>
          <w:b/>
          <w:i/>
          <w:sz w:val="28"/>
          <w:szCs w:val="28"/>
        </w:rPr>
      </w:pPr>
      <w:r w:rsidRPr="009625F1">
        <w:rPr>
          <w:b/>
          <w:i/>
          <w:sz w:val="28"/>
          <w:szCs w:val="28"/>
        </w:rPr>
        <w:t>Różnicowanie w kierunku działalności nierolniczej</w:t>
      </w:r>
    </w:p>
    <w:p w:rsidR="007D70E8" w:rsidRDefault="007D70E8" w:rsidP="007D70E8">
      <w:pPr>
        <w:jc w:val="center"/>
      </w:pPr>
    </w:p>
    <w:p w:rsidR="007D70E8" w:rsidRDefault="007D70E8" w:rsidP="007D70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680"/>
        <w:gridCol w:w="952"/>
        <w:gridCol w:w="952"/>
      </w:tblGrid>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Wniosek nr:</w:t>
            </w:r>
          </w:p>
          <w:p w:rsidR="007D70E8" w:rsidRPr="006C2BA6" w:rsidRDefault="007D70E8" w:rsidP="00437DD7">
            <w:pPr>
              <w:rPr>
                <w:b/>
                <w:sz w:val="22"/>
                <w:szCs w:val="22"/>
              </w:rPr>
            </w:pP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Nazwa Wnioskodawcy:</w:t>
            </w: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Nazwa operacji:</w:t>
            </w: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Różnicowanie w kierunku działalności nierolniczej</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 xml:space="preserve">Działanie PROW: Tworzenie i rozwój </w:t>
            </w:r>
            <w:proofErr w:type="spellStart"/>
            <w:r w:rsidRPr="006C2BA6">
              <w:rPr>
                <w:b/>
                <w:sz w:val="22"/>
                <w:szCs w:val="22"/>
              </w:rPr>
              <w:t>mikroprzedsiębiorstw</w:t>
            </w:r>
            <w:proofErr w:type="spellEnd"/>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Odnowa i rozwój wsi</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Wdrażanie lokalnych strategii rozwoju – małe projekty</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bl>
    <w:p w:rsidR="007D70E8" w:rsidRDefault="007D70E8" w:rsidP="007D70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4395"/>
        <w:gridCol w:w="1275"/>
        <w:gridCol w:w="2268"/>
      </w:tblGrid>
      <w:tr w:rsidR="007D70E8" w:rsidTr="00437DD7">
        <w:tc>
          <w:tcPr>
            <w:tcW w:w="1242" w:type="dxa"/>
            <w:shd w:val="clear" w:color="auto" w:fill="FBD4B4"/>
          </w:tcPr>
          <w:p w:rsidR="007D70E8" w:rsidRPr="006C2BA6" w:rsidRDefault="007D70E8" w:rsidP="00437DD7">
            <w:pPr>
              <w:jc w:val="center"/>
              <w:rPr>
                <w:b/>
              </w:rPr>
            </w:pPr>
            <w:r w:rsidRPr="006C2BA6">
              <w:rPr>
                <w:b/>
              </w:rPr>
              <w:t>Działanie PROW</w:t>
            </w:r>
          </w:p>
        </w:tc>
        <w:tc>
          <w:tcPr>
            <w:tcW w:w="4395" w:type="dxa"/>
            <w:shd w:val="clear" w:color="auto" w:fill="FBD4B4"/>
          </w:tcPr>
          <w:p w:rsidR="007D70E8" w:rsidRPr="00E1548D" w:rsidRDefault="007D70E8" w:rsidP="00437DD7">
            <w:pPr>
              <w:jc w:val="center"/>
              <w:rPr>
                <w:b/>
                <w:sz w:val="20"/>
                <w:szCs w:val="20"/>
              </w:rPr>
            </w:pPr>
            <w:r w:rsidRPr="00E1548D">
              <w:rPr>
                <w:b/>
                <w:sz w:val="20"/>
                <w:szCs w:val="20"/>
              </w:rPr>
              <w:t>Lokalne kryteria oceny operacji</w:t>
            </w:r>
          </w:p>
        </w:tc>
        <w:tc>
          <w:tcPr>
            <w:tcW w:w="1275" w:type="dxa"/>
            <w:shd w:val="clear" w:color="auto" w:fill="FBD4B4"/>
          </w:tcPr>
          <w:p w:rsidR="007D70E8" w:rsidRPr="00E1548D" w:rsidRDefault="007D70E8" w:rsidP="00437DD7">
            <w:pPr>
              <w:jc w:val="center"/>
              <w:rPr>
                <w:b/>
                <w:sz w:val="20"/>
                <w:szCs w:val="20"/>
              </w:rPr>
            </w:pPr>
            <w:r>
              <w:rPr>
                <w:b/>
                <w:sz w:val="20"/>
                <w:szCs w:val="20"/>
              </w:rPr>
              <w:t>Waga</w:t>
            </w:r>
          </w:p>
        </w:tc>
        <w:tc>
          <w:tcPr>
            <w:tcW w:w="2268" w:type="dxa"/>
            <w:shd w:val="clear" w:color="auto" w:fill="FBD4B4"/>
          </w:tcPr>
          <w:p w:rsidR="007D70E8" w:rsidRDefault="007D70E8" w:rsidP="00437DD7">
            <w:pPr>
              <w:jc w:val="center"/>
              <w:rPr>
                <w:b/>
                <w:sz w:val="20"/>
                <w:szCs w:val="20"/>
              </w:rPr>
            </w:pPr>
            <w:r w:rsidRPr="00E1548D">
              <w:rPr>
                <w:b/>
                <w:sz w:val="20"/>
                <w:szCs w:val="20"/>
              </w:rPr>
              <w:t>Przyznana ocena</w:t>
            </w:r>
          </w:p>
          <w:p w:rsidR="007D70E8" w:rsidRPr="00E1548D" w:rsidRDefault="007D70E8" w:rsidP="00437DD7">
            <w:pPr>
              <w:jc w:val="center"/>
              <w:rPr>
                <w:b/>
                <w:sz w:val="20"/>
                <w:szCs w:val="20"/>
              </w:rPr>
            </w:pPr>
            <w:r>
              <w:rPr>
                <w:b/>
                <w:sz w:val="20"/>
                <w:szCs w:val="20"/>
              </w:rPr>
              <w:t>(waga x punkt)</w:t>
            </w:r>
          </w:p>
        </w:tc>
      </w:tr>
      <w:tr w:rsidR="007D70E8" w:rsidTr="00437DD7">
        <w:trPr>
          <w:trHeight w:val="1217"/>
        </w:trPr>
        <w:tc>
          <w:tcPr>
            <w:tcW w:w="1242" w:type="dxa"/>
            <w:vMerge w:val="restart"/>
            <w:shd w:val="clear" w:color="auto" w:fill="D6E3BC"/>
            <w:textDirection w:val="btLr"/>
          </w:tcPr>
          <w:p w:rsidR="007D70E8" w:rsidRDefault="007D70E8" w:rsidP="00437DD7">
            <w:pPr>
              <w:ind w:left="113" w:right="113"/>
              <w:jc w:val="both"/>
            </w:pPr>
            <w:r w:rsidRPr="006C2BA6">
              <w:rPr>
                <w:b/>
                <w:sz w:val="22"/>
                <w:szCs w:val="22"/>
              </w:rPr>
              <w:t>Różnicowanie w kierunku działalności nierolniczej</w:t>
            </w:r>
          </w:p>
        </w:tc>
        <w:tc>
          <w:tcPr>
            <w:tcW w:w="4395" w:type="dxa"/>
          </w:tcPr>
          <w:p w:rsidR="007D70E8" w:rsidRDefault="007D70E8" w:rsidP="00437DD7">
            <w:pPr>
              <w:jc w:val="both"/>
              <w:rPr>
                <w:b/>
                <w:sz w:val="20"/>
                <w:szCs w:val="20"/>
              </w:rPr>
            </w:pPr>
          </w:p>
          <w:p w:rsidR="007D70E8" w:rsidRPr="003A16B4" w:rsidRDefault="007D70E8" w:rsidP="00437DD7">
            <w:pPr>
              <w:jc w:val="both"/>
              <w:rPr>
                <w:sz w:val="20"/>
                <w:szCs w:val="20"/>
              </w:rPr>
            </w:pPr>
            <w:r w:rsidRPr="003A16B4">
              <w:rPr>
                <w:b/>
                <w:sz w:val="20"/>
                <w:szCs w:val="20"/>
              </w:rPr>
              <w:t>Operacja wykorzystuje lokalne zasoby kulturowe, historyczne lub przyrodnicze</w:t>
            </w:r>
            <w:r w:rsidRPr="003A16B4">
              <w:rPr>
                <w:sz w:val="20"/>
                <w:szCs w:val="20"/>
              </w:rPr>
              <w:t>:</w:t>
            </w:r>
          </w:p>
          <w:p w:rsidR="007D70E8" w:rsidRPr="003A16B4" w:rsidRDefault="007D70E8" w:rsidP="00437DD7">
            <w:pPr>
              <w:jc w:val="both"/>
              <w:rPr>
                <w:sz w:val="20"/>
                <w:szCs w:val="20"/>
              </w:rPr>
            </w:pPr>
            <w:r w:rsidRPr="003A16B4">
              <w:rPr>
                <w:sz w:val="20"/>
                <w:szCs w:val="20"/>
              </w:rPr>
              <w:t xml:space="preserve">1 </w:t>
            </w:r>
            <w:proofErr w:type="spellStart"/>
            <w:r w:rsidRPr="003A16B4">
              <w:rPr>
                <w:sz w:val="20"/>
                <w:szCs w:val="20"/>
              </w:rPr>
              <w:t>pkt</w:t>
            </w:r>
            <w:proofErr w:type="spellEnd"/>
            <w:r w:rsidRPr="003A16B4">
              <w:rPr>
                <w:sz w:val="20"/>
                <w:szCs w:val="20"/>
              </w:rPr>
              <w:t xml:space="preserve"> – Tak</w:t>
            </w:r>
          </w:p>
          <w:p w:rsidR="007D70E8" w:rsidRDefault="007D70E8" w:rsidP="00437DD7">
            <w:pPr>
              <w:jc w:val="both"/>
              <w:rPr>
                <w:sz w:val="20"/>
                <w:szCs w:val="20"/>
              </w:rPr>
            </w:pPr>
            <w:r w:rsidRPr="003A16B4">
              <w:rPr>
                <w:sz w:val="20"/>
                <w:szCs w:val="20"/>
              </w:rPr>
              <w:t xml:space="preserve">0 </w:t>
            </w:r>
            <w:proofErr w:type="spellStart"/>
            <w:r w:rsidRPr="003A16B4">
              <w:rPr>
                <w:sz w:val="20"/>
                <w:szCs w:val="20"/>
              </w:rPr>
              <w:t>pkt</w:t>
            </w:r>
            <w:proofErr w:type="spellEnd"/>
            <w:r w:rsidRPr="003A16B4">
              <w:rPr>
                <w:sz w:val="20"/>
                <w:szCs w:val="20"/>
              </w:rPr>
              <w:t xml:space="preserve"> – Nie</w:t>
            </w:r>
          </w:p>
          <w:p w:rsidR="007D70E8" w:rsidRPr="00E1548D" w:rsidRDefault="007D70E8" w:rsidP="00437DD7">
            <w:pPr>
              <w:jc w:val="both"/>
              <w:rPr>
                <w:sz w:val="20"/>
                <w:szCs w:val="20"/>
              </w:rPr>
            </w:pPr>
          </w:p>
        </w:tc>
        <w:tc>
          <w:tcPr>
            <w:tcW w:w="1275" w:type="dxa"/>
          </w:tcPr>
          <w:p w:rsidR="007D70E8" w:rsidRDefault="007D70E8" w:rsidP="00437DD7">
            <w:pPr>
              <w:jc w:val="center"/>
              <w:rPr>
                <w:b/>
              </w:rPr>
            </w:pPr>
          </w:p>
          <w:p w:rsidR="007D70E8" w:rsidRPr="00C64EA6" w:rsidRDefault="007D70E8" w:rsidP="00437DD7">
            <w:pPr>
              <w:jc w:val="center"/>
              <w:rPr>
                <w:b/>
              </w:rPr>
            </w:pPr>
            <w:r w:rsidRPr="00C64EA6">
              <w:rPr>
                <w:b/>
              </w:rPr>
              <w:t>4</w:t>
            </w:r>
          </w:p>
        </w:tc>
        <w:tc>
          <w:tcPr>
            <w:tcW w:w="2268" w:type="dxa"/>
            <w:shd w:val="clear" w:color="auto" w:fill="FFFFCC"/>
          </w:tcPr>
          <w:p w:rsidR="007D70E8" w:rsidRDefault="007D70E8" w:rsidP="00437DD7">
            <w:pPr>
              <w:jc w:val="both"/>
            </w:pPr>
          </w:p>
        </w:tc>
      </w:tr>
      <w:tr w:rsidR="007D70E8" w:rsidTr="00437DD7">
        <w:tc>
          <w:tcPr>
            <w:tcW w:w="1242" w:type="dxa"/>
            <w:vMerge/>
            <w:shd w:val="clear" w:color="auto" w:fill="D6E3BC"/>
          </w:tcPr>
          <w:p w:rsidR="007D70E8" w:rsidRDefault="007D70E8" w:rsidP="00437DD7">
            <w:pPr>
              <w:jc w:val="both"/>
            </w:pPr>
          </w:p>
        </w:tc>
        <w:tc>
          <w:tcPr>
            <w:tcW w:w="4395" w:type="dxa"/>
          </w:tcPr>
          <w:p w:rsidR="007D70E8" w:rsidRPr="00720FDB" w:rsidRDefault="007D70E8" w:rsidP="00437DD7">
            <w:pPr>
              <w:jc w:val="both"/>
              <w:rPr>
                <w:b/>
                <w:sz w:val="20"/>
                <w:szCs w:val="20"/>
              </w:rPr>
            </w:pPr>
          </w:p>
          <w:p w:rsidR="007D70E8" w:rsidRPr="00720FDB" w:rsidRDefault="007D70E8" w:rsidP="00437DD7">
            <w:pPr>
              <w:jc w:val="both"/>
              <w:rPr>
                <w:sz w:val="20"/>
                <w:szCs w:val="20"/>
              </w:rPr>
            </w:pPr>
            <w:r w:rsidRPr="00720FDB">
              <w:rPr>
                <w:b/>
                <w:sz w:val="20"/>
                <w:szCs w:val="20"/>
              </w:rPr>
              <w:t>Doświadczenie Wnioskodawcy</w:t>
            </w:r>
            <w:r w:rsidRPr="00720FDB">
              <w:rPr>
                <w:sz w:val="20"/>
                <w:szCs w:val="20"/>
              </w:rPr>
              <w:t>:</w:t>
            </w:r>
          </w:p>
          <w:p w:rsidR="007D70E8" w:rsidRPr="00720FDB" w:rsidRDefault="007D70E8" w:rsidP="00437DD7">
            <w:pPr>
              <w:jc w:val="both"/>
              <w:rPr>
                <w:sz w:val="20"/>
                <w:szCs w:val="20"/>
              </w:rPr>
            </w:pPr>
            <w:r w:rsidRPr="00720FDB">
              <w:rPr>
                <w:sz w:val="20"/>
                <w:szCs w:val="20"/>
              </w:rPr>
              <w:t xml:space="preserve">1 </w:t>
            </w:r>
            <w:proofErr w:type="spellStart"/>
            <w:r w:rsidRPr="00720FDB">
              <w:rPr>
                <w:sz w:val="20"/>
                <w:szCs w:val="20"/>
              </w:rPr>
              <w:t>pkt</w:t>
            </w:r>
            <w:proofErr w:type="spellEnd"/>
            <w:r w:rsidRPr="00720FDB">
              <w:rPr>
                <w:sz w:val="20"/>
                <w:szCs w:val="20"/>
              </w:rPr>
              <w:t xml:space="preserve"> – Tak</w:t>
            </w:r>
          </w:p>
          <w:p w:rsidR="007D70E8" w:rsidRPr="00720FDB" w:rsidRDefault="007D70E8" w:rsidP="00437DD7">
            <w:pPr>
              <w:jc w:val="both"/>
              <w:rPr>
                <w:sz w:val="20"/>
                <w:szCs w:val="20"/>
              </w:rPr>
            </w:pPr>
            <w:r w:rsidRPr="00720FDB">
              <w:rPr>
                <w:sz w:val="20"/>
                <w:szCs w:val="20"/>
              </w:rPr>
              <w:t xml:space="preserve">0 </w:t>
            </w:r>
            <w:proofErr w:type="spellStart"/>
            <w:r w:rsidRPr="00720FDB">
              <w:rPr>
                <w:sz w:val="20"/>
                <w:szCs w:val="20"/>
              </w:rPr>
              <w:t>pkt</w:t>
            </w:r>
            <w:proofErr w:type="spellEnd"/>
            <w:r w:rsidRPr="00720FDB">
              <w:rPr>
                <w:sz w:val="20"/>
                <w:szCs w:val="20"/>
              </w:rPr>
              <w:t xml:space="preserve"> – Nie  </w:t>
            </w:r>
          </w:p>
          <w:p w:rsidR="007D70E8" w:rsidRPr="00720FDB" w:rsidRDefault="007D70E8" w:rsidP="00437DD7">
            <w:pPr>
              <w:jc w:val="both"/>
              <w:rPr>
                <w:sz w:val="20"/>
                <w:szCs w:val="20"/>
              </w:rPr>
            </w:pPr>
          </w:p>
        </w:tc>
        <w:tc>
          <w:tcPr>
            <w:tcW w:w="1275" w:type="dxa"/>
          </w:tcPr>
          <w:p w:rsidR="007D70E8" w:rsidRDefault="007D70E8" w:rsidP="00437DD7">
            <w:pPr>
              <w:jc w:val="center"/>
              <w:rPr>
                <w:b/>
              </w:rPr>
            </w:pPr>
          </w:p>
          <w:p w:rsidR="007D70E8" w:rsidRPr="00C64EA6" w:rsidRDefault="007D70E8" w:rsidP="00437DD7">
            <w:pPr>
              <w:jc w:val="center"/>
              <w:rPr>
                <w:b/>
              </w:rPr>
            </w:pPr>
            <w:r>
              <w:rPr>
                <w:b/>
              </w:rPr>
              <w:t>2</w:t>
            </w:r>
          </w:p>
        </w:tc>
        <w:tc>
          <w:tcPr>
            <w:tcW w:w="2268" w:type="dxa"/>
            <w:shd w:val="clear" w:color="auto" w:fill="FFFFCC"/>
          </w:tcPr>
          <w:p w:rsidR="007D70E8" w:rsidRDefault="007D70E8" w:rsidP="00437DD7">
            <w:pPr>
              <w:jc w:val="both"/>
            </w:pPr>
          </w:p>
        </w:tc>
      </w:tr>
      <w:tr w:rsidR="007D70E8" w:rsidTr="00437DD7">
        <w:tc>
          <w:tcPr>
            <w:tcW w:w="1242" w:type="dxa"/>
            <w:vMerge/>
            <w:shd w:val="clear" w:color="auto" w:fill="D6E3BC"/>
          </w:tcPr>
          <w:p w:rsidR="007D70E8" w:rsidRDefault="007D70E8" w:rsidP="00437DD7">
            <w:pPr>
              <w:jc w:val="both"/>
            </w:pPr>
          </w:p>
        </w:tc>
        <w:tc>
          <w:tcPr>
            <w:tcW w:w="4395" w:type="dxa"/>
          </w:tcPr>
          <w:p w:rsidR="007D70E8" w:rsidRPr="00720FDB" w:rsidRDefault="007D70E8" w:rsidP="00437DD7">
            <w:pPr>
              <w:jc w:val="both"/>
              <w:rPr>
                <w:b/>
                <w:sz w:val="20"/>
                <w:szCs w:val="20"/>
              </w:rPr>
            </w:pPr>
          </w:p>
          <w:p w:rsidR="007D70E8" w:rsidRPr="00720FDB" w:rsidRDefault="007D70E8" w:rsidP="00437DD7">
            <w:pPr>
              <w:jc w:val="both"/>
              <w:rPr>
                <w:sz w:val="20"/>
                <w:szCs w:val="20"/>
              </w:rPr>
            </w:pPr>
            <w:r w:rsidRPr="00720FDB">
              <w:rPr>
                <w:b/>
                <w:sz w:val="20"/>
                <w:szCs w:val="20"/>
              </w:rPr>
              <w:t>Wysokość wnioskowanej pomocy</w:t>
            </w:r>
            <w:r w:rsidRPr="00720FDB">
              <w:rPr>
                <w:sz w:val="20"/>
                <w:szCs w:val="20"/>
              </w:rPr>
              <w:t>:</w:t>
            </w:r>
          </w:p>
          <w:p w:rsidR="007D70E8" w:rsidRPr="00720FDB" w:rsidRDefault="007D70E8" w:rsidP="00437DD7">
            <w:pPr>
              <w:snapToGrid w:val="0"/>
              <w:jc w:val="both"/>
              <w:rPr>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wnioskowana kwota dofinansowania z PROW wynosi 50% kosztów kwalifikowanych operacji,</w:t>
            </w:r>
          </w:p>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wnioskowana kwota dofinansowania z PROW wynosi poniżej 50% i do 40% kosztów kwalifikowanych operacji </w:t>
            </w:r>
          </w:p>
          <w:p w:rsidR="007D70E8" w:rsidRPr="00720FDB" w:rsidRDefault="007D70E8" w:rsidP="00437DD7">
            <w:pPr>
              <w:jc w:val="both"/>
              <w:rPr>
                <w:sz w:val="20"/>
                <w:szCs w:val="20"/>
              </w:rPr>
            </w:pPr>
            <w:r w:rsidRPr="00720FDB">
              <w:rPr>
                <w:sz w:val="18"/>
                <w:szCs w:val="18"/>
              </w:rPr>
              <w:t xml:space="preserve">2 </w:t>
            </w:r>
            <w:proofErr w:type="spellStart"/>
            <w:r w:rsidRPr="00720FDB">
              <w:rPr>
                <w:sz w:val="18"/>
                <w:szCs w:val="18"/>
              </w:rPr>
              <w:t>pkt</w:t>
            </w:r>
            <w:proofErr w:type="spellEnd"/>
            <w:r w:rsidRPr="00720FDB">
              <w:rPr>
                <w:sz w:val="18"/>
                <w:szCs w:val="18"/>
              </w:rPr>
              <w:t xml:space="preserve"> – wnioskowana kwota dofinansowania z PROW wynosi poniżej 40% kosztów kwalifikowanych operacji</w:t>
            </w:r>
          </w:p>
        </w:tc>
        <w:tc>
          <w:tcPr>
            <w:tcW w:w="1275" w:type="dxa"/>
          </w:tcPr>
          <w:p w:rsidR="007D70E8" w:rsidRPr="00C64EA6" w:rsidRDefault="007D70E8" w:rsidP="00437DD7">
            <w:pPr>
              <w:jc w:val="center"/>
              <w:rPr>
                <w:b/>
              </w:rPr>
            </w:pPr>
            <w:r>
              <w:rPr>
                <w:b/>
              </w:rPr>
              <w:t>2</w:t>
            </w:r>
          </w:p>
        </w:tc>
        <w:tc>
          <w:tcPr>
            <w:tcW w:w="2268" w:type="dxa"/>
            <w:shd w:val="clear" w:color="auto" w:fill="FFFFCC"/>
          </w:tcPr>
          <w:p w:rsidR="007D70E8" w:rsidRDefault="007D70E8" w:rsidP="00437DD7">
            <w:pPr>
              <w:jc w:val="both"/>
            </w:pPr>
          </w:p>
        </w:tc>
      </w:tr>
      <w:tr w:rsidR="007D70E8" w:rsidTr="00437DD7">
        <w:trPr>
          <w:trHeight w:val="686"/>
        </w:trPr>
        <w:tc>
          <w:tcPr>
            <w:tcW w:w="1242" w:type="dxa"/>
            <w:vMerge/>
            <w:shd w:val="clear" w:color="auto" w:fill="D6E3BC"/>
          </w:tcPr>
          <w:p w:rsidR="007D70E8" w:rsidRDefault="007D70E8" w:rsidP="00437DD7">
            <w:pPr>
              <w:jc w:val="both"/>
            </w:pPr>
          </w:p>
        </w:tc>
        <w:tc>
          <w:tcPr>
            <w:tcW w:w="4395" w:type="dxa"/>
          </w:tcPr>
          <w:p w:rsidR="007D70E8" w:rsidRDefault="007D70E8" w:rsidP="00437DD7">
            <w:pPr>
              <w:jc w:val="both"/>
              <w:rPr>
                <w:b/>
                <w:sz w:val="20"/>
                <w:szCs w:val="20"/>
              </w:rPr>
            </w:pPr>
          </w:p>
          <w:p w:rsidR="007D70E8" w:rsidRPr="00E1548D" w:rsidRDefault="007D70E8" w:rsidP="00437DD7">
            <w:pPr>
              <w:jc w:val="both"/>
              <w:rPr>
                <w:sz w:val="20"/>
                <w:szCs w:val="20"/>
              </w:rPr>
            </w:pPr>
            <w:r>
              <w:rPr>
                <w:b/>
                <w:sz w:val="20"/>
                <w:szCs w:val="20"/>
              </w:rPr>
              <w:t>Nowe miejsca pracy</w:t>
            </w:r>
            <w:r w:rsidRPr="00E1548D">
              <w:rPr>
                <w:sz w:val="20"/>
                <w:szCs w:val="20"/>
              </w:rPr>
              <w:t xml:space="preserve">: </w:t>
            </w:r>
          </w:p>
          <w:p w:rsidR="007D70E8" w:rsidRDefault="007D70E8" w:rsidP="00437DD7">
            <w:pPr>
              <w:jc w:val="both"/>
              <w:rPr>
                <w:sz w:val="20"/>
                <w:szCs w:val="20"/>
              </w:rPr>
            </w:pPr>
            <w:r>
              <w:rPr>
                <w:sz w:val="20"/>
                <w:szCs w:val="20"/>
              </w:rPr>
              <w:t xml:space="preserve">1 </w:t>
            </w:r>
            <w:proofErr w:type="spellStart"/>
            <w:r>
              <w:rPr>
                <w:sz w:val="20"/>
                <w:szCs w:val="20"/>
              </w:rPr>
              <w:t>pkt</w:t>
            </w:r>
            <w:proofErr w:type="spellEnd"/>
            <w:r>
              <w:rPr>
                <w:sz w:val="20"/>
                <w:szCs w:val="20"/>
              </w:rPr>
              <w:t xml:space="preserve"> – Tak (co najmniej 1 miejsce pracy)</w:t>
            </w:r>
          </w:p>
          <w:p w:rsidR="007D70E8" w:rsidRDefault="007D70E8" w:rsidP="00437DD7">
            <w:pPr>
              <w:jc w:val="both"/>
              <w:rPr>
                <w:sz w:val="20"/>
                <w:szCs w:val="20"/>
              </w:rPr>
            </w:pPr>
            <w:r>
              <w:rPr>
                <w:sz w:val="20"/>
                <w:szCs w:val="20"/>
              </w:rPr>
              <w:t xml:space="preserve">0 </w:t>
            </w:r>
            <w:proofErr w:type="spellStart"/>
            <w:r>
              <w:rPr>
                <w:sz w:val="20"/>
                <w:szCs w:val="20"/>
              </w:rPr>
              <w:t>pkt</w:t>
            </w:r>
            <w:proofErr w:type="spellEnd"/>
            <w:r>
              <w:rPr>
                <w:sz w:val="20"/>
                <w:szCs w:val="20"/>
              </w:rPr>
              <w:t xml:space="preserve"> – Nie</w:t>
            </w:r>
          </w:p>
          <w:p w:rsidR="007D70E8" w:rsidRDefault="007D70E8" w:rsidP="00437DD7">
            <w:pPr>
              <w:jc w:val="both"/>
              <w:rPr>
                <w:b/>
                <w:sz w:val="20"/>
                <w:szCs w:val="20"/>
              </w:rPr>
            </w:pPr>
          </w:p>
          <w:p w:rsidR="007D70E8" w:rsidRPr="00E1548D" w:rsidRDefault="007D70E8" w:rsidP="00437DD7">
            <w:pPr>
              <w:jc w:val="both"/>
              <w:rPr>
                <w:sz w:val="20"/>
                <w:szCs w:val="20"/>
              </w:rPr>
            </w:pPr>
          </w:p>
        </w:tc>
        <w:tc>
          <w:tcPr>
            <w:tcW w:w="1275" w:type="dxa"/>
          </w:tcPr>
          <w:p w:rsidR="007D70E8" w:rsidRPr="00C64EA6" w:rsidRDefault="007D70E8" w:rsidP="00437DD7">
            <w:pPr>
              <w:jc w:val="center"/>
              <w:rPr>
                <w:b/>
              </w:rPr>
            </w:pPr>
            <w:r>
              <w:rPr>
                <w:b/>
              </w:rPr>
              <w:t>1</w:t>
            </w:r>
          </w:p>
        </w:tc>
        <w:tc>
          <w:tcPr>
            <w:tcW w:w="2268" w:type="dxa"/>
            <w:shd w:val="clear" w:color="auto" w:fill="FFFFCC"/>
          </w:tcPr>
          <w:p w:rsidR="007D70E8" w:rsidRDefault="007D70E8" w:rsidP="00437DD7">
            <w:pPr>
              <w:jc w:val="both"/>
            </w:pPr>
          </w:p>
        </w:tc>
      </w:tr>
      <w:tr w:rsidR="007D70E8" w:rsidTr="00437DD7">
        <w:trPr>
          <w:trHeight w:val="686"/>
        </w:trPr>
        <w:tc>
          <w:tcPr>
            <w:tcW w:w="1242" w:type="dxa"/>
            <w:vMerge/>
            <w:shd w:val="clear" w:color="auto" w:fill="D6E3BC"/>
          </w:tcPr>
          <w:p w:rsidR="007D70E8" w:rsidRDefault="007D70E8" w:rsidP="00437DD7">
            <w:pPr>
              <w:jc w:val="both"/>
            </w:pPr>
          </w:p>
        </w:tc>
        <w:tc>
          <w:tcPr>
            <w:tcW w:w="4395" w:type="dxa"/>
          </w:tcPr>
          <w:p w:rsidR="007D70E8" w:rsidRPr="000D284F" w:rsidRDefault="007D70E8" w:rsidP="00437DD7">
            <w:pPr>
              <w:jc w:val="both"/>
              <w:rPr>
                <w:sz w:val="20"/>
                <w:szCs w:val="20"/>
              </w:rPr>
            </w:pPr>
          </w:p>
          <w:p w:rsidR="007D70E8" w:rsidRPr="000D284F" w:rsidRDefault="007D70E8" w:rsidP="00437DD7">
            <w:pPr>
              <w:jc w:val="both"/>
              <w:rPr>
                <w:b/>
                <w:sz w:val="20"/>
                <w:szCs w:val="20"/>
              </w:rPr>
            </w:pPr>
            <w:r w:rsidRPr="000D284F">
              <w:rPr>
                <w:b/>
                <w:sz w:val="20"/>
                <w:szCs w:val="20"/>
              </w:rPr>
              <w:t>Suma punktów (</w:t>
            </w:r>
            <w:proofErr w:type="spellStart"/>
            <w:r w:rsidRPr="000D284F">
              <w:rPr>
                <w:b/>
                <w:sz w:val="20"/>
                <w:szCs w:val="20"/>
              </w:rPr>
              <w:t>max</w:t>
            </w:r>
            <w:proofErr w:type="spellEnd"/>
            <w:r w:rsidRPr="000D284F">
              <w:rPr>
                <w:b/>
                <w:sz w:val="20"/>
                <w:szCs w:val="20"/>
              </w:rPr>
              <w:t>. 11):</w:t>
            </w:r>
          </w:p>
          <w:p w:rsidR="00640496" w:rsidRPr="000D284F" w:rsidRDefault="00640496" w:rsidP="00437DD7">
            <w:pPr>
              <w:jc w:val="both"/>
              <w:rPr>
                <w:b/>
                <w:sz w:val="20"/>
                <w:szCs w:val="20"/>
              </w:rPr>
            </w:pPr>
            <w:r w:rsidRPr="000D284F">
              <w:rPr>
                <w:rFonts w:eastAsia="Arial Unicode MS"/>
                <w:b/>
              </w:rPr>
              <w:t>Wybrana operacja musi uzyskać co najmniej 4 pkt.</w:t>
            </w:r>
          </w:p>
        </w:tc>
        <w:tc>
          <w:tcPr>
            <w:tcW w:w="1275" w:type="dxa"/>
            <w:shd w:val="clear" w:color="auto" w:fill="BFBFBF"/>
          </w:tcPr>
          <w:p w:rsidR="007D70E8" w:rsidRDefault="007D70E8" w:rsidP="00437DD7">
            <w:pPr>
              <w:jc w:val="both"/>
            </w:pPr>
          </w:p>
        </w:tc>
        <w:tc>
          <w:tcPr>
            <w:tcW w:w="2268" w:type="dxa"/>
            <w:shd w:val="clear" w:color="auto" w:fill="FFCC00"/>
          </w:tcPr>
          <w:p w:rsidR="007D70E8" w:rsidRDefault="007D70E8" w:rsidP="00437DD7">
            <w:pPr>
              <w:jc w:val="both"/>
            </w:pPr>
          </w:p>
        </w:tc>
      </w:tr>
      <w:tr w:rsidR="007D70E8" w:rsidTr="00437DD7">
        <w:tc>
          <w:tcPr>
            <w:tcW w:w="1242" w:type="dxa"/>
            <w:vMerge/>
            <w:shd w:val="clear" w:color="auto" w:fill="D6E3BC"/>
          </w:tcPr>
          <w:p w:rsidR="007D70E8" w:rsidRDefault="007D70E8" w:rsidP="00437DD7">
            <w:pPr>
              <w:jc w:val="both"/>
            </w:pPr>
          </w:p>
        </w:tc>
        <w:tc>
          <w:tcPr>
            <w:tcW w:w="7938" w:type="dxa"/>
            <w:gridSpan w:val="3"/>
          </w:tcPr>
          <w:p w:rsidR="007D70E8" w:rsidRDefault="007D70E8" w:rsidP="00437DD7">
            <w:pPr>
              <w:jc w:val="both"/>
            </w:pPr>
          </w:p>
          <w:p w:rsidR="007D70E8" w:rsidRDefault="007D70E8" w:rsidP="00437DD7">
            <w:pPr>
              <w:jc w:val="both"/>
            </w:pPr>
          </w:p>
          <w:p w:rsidR="007D70E8" w:rsidRDefault="007D70E8" w:rsidP="00437DD7">
            <w:pPr>
              <w:jc w:val="both"/>
            </w:pPr>
          </w:p>
          <w:p w:rsidR="007D70E8" w:rsidRDefault="007D70E8" w:rsidP="00437DD7">
            <w:pPr>
              <w:jc w:val="both"/>
            </w:pPr>
          </w:p>
          <w:p w:rsidR="007D70E8" w:rsidRDefault="007D70E8" w:rsidP="00437DD7">
            <w:pPr>
              <w:jc w:val="both"/>
            </w:pPr>
            <w:r>
              <w:t>.........                                       .................................................................</w:t>
            </w:r>
          </w:p>
          <w:p w:rsidR="007D70E8" w:rsidRDefault="007D70E8" w:rsidP="00437DD7">
            <w:pPr>
              <w:jc w:val="both"/>
            </w:pPr>
            <w:r>
              <w:t>Data                                                czytelny podpis członka Rady</w:t>
            </w:r>
          </w:p>
        </w:tc>
      </w:tr>
    </w:tbl>
    <w:p w:rsidR="007D70E8" w:rsidRDefault="007D70E8" w:rsidP="007D70E8"/>
    <w:p w:rsidR="007D70E8" w:rsidRDefault="007D70E8" w:rsidP="00720250">
      <w:pPr>
        <w:numPr>
          <w:ilvl w:val="0"/>
          <w:numId w:val="54"/>
        </w:numPr>
        <w:jc w:val="center"/>
        <w:rPr>
          <w:b/>
          <w:sz w:val="28"/>
          <w:szCs w:val="28"/>
        </w:rPr>
      </w:pPr>
      <w:r w:rsidRPr="003D191B">
        <w:rPr>
          <w:b/>
          <w:sz w:val="28"/>
          <w:szCs w:val="28"/>
        </w:rPr>
        <w:t>Kart</w:t>
      </w:r>
      <w:r>
        <w:rPr>
          <w:b/>
          <w:sz w:val="28"/>
          <w:szCs w:val="28"/>
        </w:rPr>
        <w:t>a</w:t>
      </w:r>
      <w:r w:rsidRPr="003D191B">
        <w:rPr>
          <w:b/>
          <w:sz w:val="28"/>
          <w:szCs w:val="28"/>
        </w:rPr>
        <w:t xml:space="preserve"> oceny operacji według lokalnych kryteriów</w:t>
      </w:r>
      <w:r>
        <w:rPr>
          <w:b/>
          <w:sz w:val="28"/>
          <w:szCs w:val="28"/>
        </w:rPr>
        <w:t xml:space="preserve"> dla działania</w:t>
      </w:r>
    </w:p>
    <w:p w:rsidR="007D70E8" w:rsidRDefault="007D70E8" w:rsidP="007D70E8">
      <w:pPr>
        <w:ind w:left="1080"/>
        <w:jc w:val="center"/>
        <w:rPr>
          <w:b/>
          <w:i/>
          <w:sz w:val="28"/>
          <w:szCs w:val="28"/>
        </w:rPr>
      </w:pPr>
      <w:r w:rsidRPr="009625F1">
        <w:rPr>
          <w:b/>
          <w:i/>
          <w:sz w:val="28"/>
          <w:szCs w:val="28"/>
        </w:rPr>
        <w:t xml:space="preserve">Tworzenie i rozwój </w:t>
      </w:r>
      <w:proofErr w:type="spellStart"/>
      <w:r w:rsidRPr="009625F1">
        <w:rPr>
          <w:b/>
          <w:i/>
          <w:sz w:val="28"/>
          <w:szCs w:val="28"/>
        </w:rPr>
        <w:t>mikroprzedsiębiorstw</w:t>
      </w:r>
      <w:proofErr w:type="spellEnd"/>
    </w:p>
    <w:p w:rsidR="007D70E8" w:rsidRPr="009625F1" w:rsidRDefault="007D70E8" w:rsidP="007D70E8">
      <w:pPr>
        <w:ind w:left="1080"/>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680"/>
        <w:gridCol w:w="952"/>
        <w:gridCol w:w="952"/>
      </w:tblGrid>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Wniosek nr:</w:t>
            </w:r>
          </w:p>
          <w:p w:rsidR="007D70E8" w:rsidRPr="006C2BA6" w:rsidRDefault="007D70E8" w:rsidP="00437DD7">
            <w:pPr>
              <w:rPr>
                <w:b/>
                <w:sz w:val="22"/>
                <w:szCs w:val="22"/>
              </w:rPr>
            </w:pP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Nazwa Wnioskodawcy:</w:t>
            </w: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Nazwa operacji:</w:t>
            </w: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Różnicowanie w kierunku działalności nierolniczej</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 xml:space="preserve">Działanie PROW: Tworzenie i rozwój </w:t>
            </w:r>
            <w:proofErr w:type="spellStart"/>
            <w:r w:rsidRPr="006C2BA6">
              <w:rPr>
                <w:b/>
                <w:sz w:val="22"/>
                <w:szCs w:val="22"/>
              </w:rPr>
              <w:t>mikroprzedsiębiorstw</w:t>
            </w:r>
            <w:proofErr w:type="spellEnd"/>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Odnowa i rozwój wsi</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Wdrażanie lokalnych strategii rozwoju – małe projekty</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bl>
    <w:p w:rsidR="007D70E8" w:rsidRDefault="007D70E8" w:rsidP="007D70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6"/>
        <w:gridCol w:w="4461"/>
        <w:gridCol w:w="1275"/>
        <w:gridCol w:w="2268"/>
      </w:tblGrid>
      <w:tr w:rsidR="007D70E8" w:rsidRPr="00E1548D" w:rsidTr="00437DD7">
        <w:tc>
          <w:tcPr>
            <w:tcW w:w="1176" w:type="dxa"/>
            <w:shd w:val="clear" w:color="auto" w:fill="FBD4B4"/>
          </w:tcPr>
          <w:p w:rsidR="007D70E8" w:rsidRPr="006C2BA6" w:rsidRDefault="007D70E8" w:rsidP="00437DD7">
            <w:pPr>
              <w:jc w:val="center"/>
              <w:rPr>
                <w:b/>
              </w:rPr>
            </w:pPr>
            <w:r w:rsidRPr="006C2BA6">
              <w:rPr>
                <w:b/>
              </w:rPr>
              <w:t>Działanie PROW</w:t>
            </w:r>
          </w:p>
        </w:tc>
        <w:tc>
          <w:tcPr>
            <w:tcW w:w="4461" w:type="dxa"/>
            <w:shd w:val="clear" w:color="auto" w:fill="FBD4B4"/>
          </w:tcPr>
          <w:p w:rsidR="007D70E8" w:rsidRPr="00E1548D" w:rsidRDefault="007D70E8" w:rsidP="00437DD7">
            <w:pPr>
              <w:jc w:val="center"/>
              <w:rPr>
                <w:b/>
                <w:sz w:val="20"/>
                <w:szCs w:val="20"/>
              </w:rPr>
            </w:pPr>
            <w:r w:rsidRPr="00E1548D">
              <w:rPr>
                <w:b/>
                <w:sz w:val="20"/>
                <w:szCs w:val="20"/>
              </w:rPr>
              <w:t>Lokalne kryteria oceny operacji</w:t>
            </w:r>
          </w:p>
        </w:tc>
        <w:tc>
          <w:tcPr>
            <w:tcW w:w="1275" w:type="dxa"/>
            <w:shd w:val="clear" w:color="auto" w:fill="FBD4B4"/>
          </w:tcPr>
          <w:p w:rsidR="007D70E8" w:rsidRPr="00E1548D" w:rsidRDefault="007D70E8" w:rsidP="00437DD7">
            <w:pPr>
              <w:jc w:val="center"/>
              <w:rPr>
                <w:b/>
                <w:sz w:val="20"/>
                <w:szCs w:val="20"/>
              </w:rPr>
            </w:pPr>
            <w:r>
              <w:rPr>
                <w:b/>
                <w:sz w:val="20"/>
                <w:szCs w:val="20"/>
              </w:rPr>
              <w:t>Waga</w:t>
            </w:r>
          </w:p>
        </w:tc>
        <w:tc>
          <w:tcPr>
            <w:tcW w:w="2268" w:type="dxa"/>
            <w:shd w:val="clear" w:color="auto" w:fill="FBD4B4"/>
          </w:tcPr>
          <w:p w:rsidR="007D70E8" w:rsidRDefault="007D70E8" w:rsidP="00437DD7">
            <w:pPr>
              <w:jc w:val="center"/>
              <w:rPr>
                <w:b/>
                <w:sz w:val="20"/>
                <w:szCs w:val="20"/>
              </w:rPr>
            </w:pPr>
            <w:r w:rsidRPr="00E1548D">
              <w:rPr>
                <w:b/>
                <w:sz w:val="20"/>
                <w:szCs w:val="20"/>
              </w:rPr>
              <w:t>Przyznana ocena</w:t>
            </w:r>
          </w:p>
          <w:p w:rsidR="007D70E8" w:rsidRPr="00E1548D" w:rsidRDefault="007D70E8" w:rsidP="00437DD7">
            <w:pPr>
              <w:jc w:val="center"/>
              <w:rPr>
                <w:b/>
                <w:sz w:val="20"/>
                <w:szCs w:val="20"/>
              </w:rPr>
            </w:pPr>
            <w:r>
              <w:rPr>
                <w:b/>
                <w:sz w:val="20"/>
                <w:szCs w:val="20"/>
              </w:rPr>
              <w:t>(waga x punkt)</w:t>
            </w:r>
          </w:p>
        </w:tc>
      </w:tr>
      <w:tr w:rsidR="007D70E8" w:rsidTr="00437DD7">
        <w:tc>
          <w:tcPr>
            <w:tcW w:w="1176" w:type="dxa"/>
            <w:vMerge w:val="restart"/>
            <w:shd w:val="clear" w:color="auto" w:fill="D6E3BC"/>
            <w:textDirection w:val="btLr"/>
          </w:tcPr>
          <w:p w:rsidR="007D70E8" w:rsidRDefault="007D70E8" w:rsidP="00437DD7">
            <w:pPr>
              <w:ind w:left="113" w:right="113"/>
              <w:jc w:val="both"/>
            </w:pPr>
            <w:r w:rsidRPr="006C2BA6">
              <w:rPr>
                <w:b/>
                <w:sz w:val="22"/>
                <w:szCs w:val="22"/>
              </w:rPr>
              <w:t xml:space="preserve">Tworzenie i rozwój </w:t>
            </w:r>
            <w:proofErr w:type="spellStart"/>
            <w:r w:rsidRPr="006C2BA6">
              <w:rPr>
                <w:b/>
                <w:sz w:val="22"/>
                <w:szCs w:val="22"/>
              </w:rPr>
              <w:t>mikroprzedsiębiorstw</w:t>
            </w:r>
            <w:proofErr w:type="spellEnd"/>
          </w:p>
        </w:tc>
        <w:tc>
          <w:tcPr>
            <w:tcW w:w="4461" w:type="dxa"/>
          </w:tcPr>
          <w:p w:rsidR="007D70E8" w:rsidRPr="00720FDB" w:rsidRDefault="007D70E8" w:rsidP="00437DD7">
            <w:pPr>
              <w:jc w:val="both"/>
              <w:rPr>
                <w:b/>
                <w:sz w:val="20"/>
                <w:szCs w:val="20"/>
              </w:rPr>
            </w:pPr>
          </w:p>
          <w:p w:rsidR="007D70E8" w:rsidRPr="00720FDB" w:rsidRDefault="007D70E8" w:rsidP="00437DD7">
            <w:pPr>
              <w:jc w:val="both"/>
              <w:rPr>
                <w:sz w:val="20"/>
                <w:szCs w:val="20"/>
              </w:rPr>
            </w:pPr>
            <w:r w:rsidRPr="00720FDB">
              <w:rPr>
                <w:b/>
                <w:sz w:val="20"/>
                <w:szCs w:val="20"/>
              </w:rPr>
              <w:t>Nowe miejsca pracy</w:t>
            </w:r>
            <w:r w:rsidRPr="00720FDB">
              <w:rPr>
                <w:sz w:val="20"/>
                <w:szCs w:val="20"/>
              </w:rPr>
              <w:t xml:space="preserve">: </w:t>
            </w:r>
          </w:p>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co najmniej 2 miejsca pracy</w:t>
            </w:r>
          </w:p>
          <w:p w:rsidR="007D70E8" w:rsidRPr="00720FDB" w:rsidRDefault="007D70E8" w:rsidP="00437DD7">
            <w:pPr>
              <w:rPr>
                <w:sz w:val="20"/>
                <w:szCs w:val="20"/>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1 miejsce pracy</w:t>
            </w:r>
          </w:p>
        </w:tc>
        <w:tc>
          <w:tcPr>
            <w:tcW w:w="1275" w:type="dxa"/>
          </w:tcPr>
          <w:p w:rsidR="007D70E8" w:rsidRPr="00C64EA6" w:rsidRDefault="007D70E8" w:rsidP="00437DD7">
            <w:pPr>
              <w:jc w:val="center"/>
              <w:rPr>
                <w:b/>
              </w:rPr>
            </w:pPr>
            <w:r>
              <w:rPr>
                <w:b/>
              </w:rPr>
              <w:t>3</w:t>
            </w:r>
          </w:p>
        </w:tc>
        <w:tc>
          <w:tcPr>
            <w:tcW w:w="2268" w:type="dxa"/>
            <w:shd w:val="clear" w:color="auto" w:fill="FFFFCC"/>
          </w:tcPr>
          <w:p w:rsidR="007D70E8" w:rsidRDefault="007D70E8" w:rsidP="00437DD7">
            <w:pPr>
              <w:jc w:val="both"/>
            </w:pPr>
          </w:p>
        </w:tc>
      </w:tr>
      <w:tr w:rsidR="007D70E8" w:rsidTr="00437DD7">
        <w:tc>
          <w:tcPr>
            <w:tcW w:w="1176" w:type="dxa"/>
            <w:vMerge/>
            <w:shd w:val="clear" w:color="auto" w:fill="D6E3BC"/>
          </w:tcPr>
          <w:p w:rsidR="007D70E8" w:rsidRDefault="007D70E8" w:rsidP="00437DD7">
            <w:pPr>
              <w:jc w:val="both"/>
            </w:pPr>
          </w:p>
        </w:tc>
        <w:tc>
          <w:tcPr>
            <w:tcW w:w="4461" w:type="dxa"/>
          </w:tcPr>
          <w:p w:rsidR="007D70E8" w:rsidRPr="00720FDB" w:rsidRDefault="007D70E8" w:rsidP="00437DD7">
            <w:pPr>
              <w:jc w:val="both"/>
              <w:rPr>
                <w:b/>
                <w:sz w:val="20"/>
                <w:szCs w:val="20"/>
              </w:rPr>
            </w:pPr>
          </w:p>
          <w:p w:rsidR="007D70E8" w:rsidRPr="00720FDB" w:rsidRDefault="007D70E8" w:rsidP="00437DD7">
            <w:pPr>
              <w:jc w:val="both"/>
              <w:rPr>
                <w:sz w:val="20"/>
                <w:szCs w:val="20"/>
              </w:rPr>
            </w:pPr>
            <w:r w:rsidRPr="00720FDB">
              <w:rPr>
                <w:b/>
                <w:sz w:val="20"/>
                <w:szCs w:val="20"/>
              </w:rPr>
              <w:t>Wysokość wnioskowanej pomocy</w:t>
            </w:r>
            <w:r w:rsidRPr="00720FDB">
              <w:rPr>
                <w:sz w:val="20"/>
                <w:szCs w:val="20"/>
              </w:rPr>
              <w:t>:</w:t>
            </w:r>
          </w:p>
          <w:p w:rsidR="007D70E8" w:rsidRPr="00720FDB" w:rsidRDefault="007D70E8" w:rsidP="00437DD7">
            <w:pPr>
              <w:snapToGrid w:val="0"/>
              <w:jc w:val="both"/>
              <w:rPr>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wnioskowana kwota dofinansowania z PROW wynosi 50% kosztów kwalifikowanych operacji,</w:t>
            </w:r>
          </w:p>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wnioskowana kwota dofinansowania z PROW wynosi poniżej 50% i do 40% kosztów kwalifikowanych operacji </w:t>
            </w:r>
          </w:p>
          <w:p w:rsidR="007D70E8" w:rsidRPr="00720FDB" w:rsidRDefault="007D70E8" w:rsidP="00437DD7">
            <w:pPr>
              <w:rPr>
                <w:sz w:val="20"/>
                <w:szCs w:val="20"/>
              </w:rPr>
            </w:pPr>
            <w:r w:rsidRPr="00720FDB">
              <w:rPr>
                <w:sz w:val="18"/>
                <w:szCs w:val="18"/>
              </w:rPr>
              <w:t xml:space="preserve">2 </w:t>
            </w:r>
            <w:proofErr w:type="spellStart"/>
            <w:r w:rsidRPr="00720FDB">
              <w:rPr>
                <w:sz w:val="18"/>
                <w:szCs w:val="18"/>
              </w:rPr>
              <w:t>pkt</w:t>
            </w:r>
            <w:proofErr w:type="spellEnd"/>
            <w:r w:rsidRPr="00720FDB">
              <w:rPr>
                <w:sz w:val="18"/>
                <w:szCs w:val="18"/>
              </w:rPr>
              <w:t xml:space="preserve"> – wnioskowana kwota dofinansowania z PROW wynosi poniżej 40% kosztów kwalifikowanych operacji</w:t>
            </w:r>
          </w:p>
          <w:p w:rsidR="007D70E8" w:rsidRPr="00720FDB" w:rsidRDefault="007D70E8" w:rsidP="00437DD7">
            <w:pPr>
              <w:jc w:val="both"/>
              <w:rPr>
                <w:sz w:val="20"/>
                <w:szCs w:val="20"/>
              </w:rPr>
            </w:pPr>
          </w:p>
        </w:tc>
        <w:tc>
          <w:tcPr>
            <w:tcW w:w="1275" w:type="dxa"/>
          </w:tcPr>
          <w:p w:rsidR="007D70E8" w:rsidRPr="00C64EA6" w:rsidRDefault="007D70E8" w:rsidP="00437DD7">
            <w:pPr>
              <w:jc w:val="center"/>
              <w:rPr>
                <w:b/>
              </w:rPr>
            </w:pPr>
            <w:r>
              <w:rPr>
                <w:b/>
              </w:rPr>
              <w:t>3</w:t>
            </w:r>
          </w:p>
        </w:tc>
        <w:tc>
          <w:tcPr>
            <w:tcW w:w="2268" w:type="dxa"/>
            <w:shd w:val="clear" w:color="auto" w:fill="FFFFCC"/>
          </w:tcPr>
          <w:p w:rsidR="007D70E8" w:rsidRDefault="007D70E8" w:rsidP="00437DD7">
            <w:pPr>
              <w:jc w:val="both"/>
            </w:pPr>
          </w:p>
        </w:tc>
      </w:tr>
      <w:tr w:rsidR="007D70E8" w:rsidTr="00437DD7">
        <w:trPr>
          <w:trHeight w:val="686"/>
        </w:trPr>
        <w:tc>
          <w:tcPr>
            <w:tcW w:w="1176" w:type="dxa"/>
            <w:vMerge/>
            <w:shd w:val="clear" w:color="auto" w:fill="D6E3BC"/>
          </w:tcPr>
          <w:p w:rsidR="007D70E8" w:rsidRDefault="007D70E8" w:rsidP="00437DD7">
            <w:pPr>
              <w:jc w:val="both"/>
            </w:pPr>
          </w:p>
        </w:tc>
        <w:tc>
          <w:tcPr>
            <w:tcW w:w="4461" w:type="dxa"/>
          </w:tcPr>
          <w:p w:rsidR="007D70E8" w:rsidRDefault="007D70E8" w:rsidP="00437DD7">
            <w:pPr>
              <w:jc w:val="both"/>
              <w:rPr>
                <w:b/>
                <w:sz w:val="20"/>
                <w:szCs w:val="20"/>
              </w:rPr>
            </w:pPr>
          </w:p>
          <w:p w:rsidR="007D70E8" w:rsidRPr="005E42F9" w:rsidRDefault="007D70E8" w:rsidP="00437DD7">
            <w:pPr>
              <w:jc w:val="both"/>
              <w:rPr>
                <w:b/>
                <w:sz w:val="20"/>
                <w:szCs w:val="20"/>
              </w:rPr>
            </w:pPr>
            <w:r>
              <w:rPr>
                <w:b/>
                <w:sz w:val="20"/>
                <w:szCs w:val="20"/>
              </w:rPr>
              <w:t>Staż w prowadzonej działalności gospodarczej:</w:t>
            </w:r>
          </w:p>
          <w:p w:rsidR="007D70E8" w:rsidRDefault="007D70E8" w:rsidP="00437DD7">
            <w:pPr>
              <w:jc w:val="both"/>
              <w:rPr>
                <w:sz w:val="20"/>
                <w:szCs w:val="20"/>
              </w:rPr>
            </w:pPr>
            <w:r>
              <w:rPr>
                <w:sz w:val="20"/>
                <w:szCs w:val="20"/>
              </w:rPr>
              <w:t xml:space="preserve">3 </w:t>
            </w:r>
            <w:proofErr w:type="spellStart"/>
            <w:r>
              <w:rPr>
                <w:sz w:val="20"/>
                <w:szCs w:val="20"/>
              </w:rPr>
              <w:t>pkt</w:t>
            </w:r>
            <w:proofErr w:type="spellEnd"/>
            <w:r>
              <w:rPr>
                <w:sz w:val="20"/>
                <w:szCs w:val="20"/>
              </w:rPr>
              <w:t xml:space="preserve"> – zaczyna działalność</w:t>
            </w:r>
          </w:p>
          <w:p w:rsidR="007D70E8" w:rsidRDefault="007D70E8" w:rsidP="00437DD7">
            <w:pPr>
              <w:jc w:val="both"/>
              <w:rPr>
                <w:sz w:val="20"/>
                <w:szCs w:val="20"/>
              </w:rPr>
            </w:pPr>
            <w:r>
              <w:rPr>
                <w:sz w:val="20"/>
                <w:szCs w:val="20"/>
              </w:rPr>
              <w:t xml:space="preserve">2 </w:t>
            </w:r>
            <w:proofErr w:type="spellStart"/>
            <w:r>
              <w:rPr>
                <w:sz w:val="20"/>
                <w:szCs w:val="20"/>
              </w:rPr>
              <w:t>pkt</w:t>
            </w:r>
            <w:proofErr w:type="spellEnd"/>
            <w:r>
              <w:rPr>
                <w:sz w:val="20"/>
                <w:szCs w:val="20"/>
              </w:rPr>
              <w:t xml:space="preserve"> – działa do 1 roku</w:t>
            </w:r>
          </w:p>
          <w:p w:rsidR="007D70E8" w:rsidRPr="00E1548D" w:rsidRDefault="007D70E8" w:rsidP="00437DD7">
            <w:pPr>
              <w:jc w:val="both"/>
              <w:rPr>
                <w:sz w:val="20"/>
                <w:szCs w:val="20"/>
              </w:rPr>
            </w:pPr>
            <w:r>
              <w:rPr>
                <w:sz w:val="20"/>
                <w:szCs w:val="20"/>
              </w:rPr>
              <w:t xml:space="preserve">1 </w:t>
            </w:r>
            <w:proofErr w:type="spellStart"/>
            <w:r>
              <w:rPr>
                <w:sz w:val="20"/>
                <w:szCs w:val="20"/>
              </w:rPr>
              <w:t>pkt</w:t>
            </w:r>
            <w:proofErr w:type="spellEnd"/>
            <w:r>
              <w:rPr>
                <w:sz w:val="20"/>
                <w:szCs w:val="20"/>
              </w:rPr>
              <w:t xml:space="preserve"> – działa powyżej 1 roku </w:t>
            </w:r>
            <w:r w:rsidRPr="00E1548D">
              <w:rPr>
                <w:sz w:val="20"/>
                <w:szCs w:val="20"/>
              </w:rPr>
              <w:t xml:space="preserve"> </w:t>
            </w:r>
          </w:p>
          <w:p w:rsidR="007D70E8" w:rsidRPr="00E1548D" w:rsidRDefault="007D70E8" w:rsidP="00437DD7">
            <w:pPr>
              <w:jc w:val="both"/>
              <w:rPr>
                <w:sz w:val="20"/>
                <w:szCs w:val="20"/>
              </w:rPr>
            </w:pPr>
          </w:p>
        </w:tc>
        <w:tc>
          <w:tcPr>
            <w:tcW w:w="1275" w:type="dxa"/>
          </w:tcPr>
          <w:p w:rsidR="007D70E8" w:rsidRPr="00C64EA6" w:rsidRDefault="007D70E8" w:rsidP="00437DD7">
            <w:pPr>
              <w:jc w:val="center"/>
              <w:rPr>
                <w:b/>
              </w:rPr>
            </w:pPr>
            <w:r>
              <w:rPr>
                <w:b/>
              </w:rPr>
              <w:t>1</w:t>
            </w:r>
          </w:p>
        </w:tc>
        <w:tc>
          <w:tcPr>
            <w:tcW w:w="2268" w:type="dxa"/>
            <w:shd w:val="clear" w:color="auto" w:fill="FFFFCC"/>
          </w:tcPr>
          <w:p w:rsidR="007D70E8" w:rsidRDefault="007D70E8" w:rsidP="00437DD7">
            <w:pPr>
              <w:jc w:val="both"/>
            </w:pPr>
          </w:p>
        </w:tc>
      </w:tr>
      <w:tr w:rsidR="007D70E8" w:rsidTr="00437DD7">
        <w:trPr>
          <w:trHeight w:val="686"/>
        </w:trPr>
        <w:tc>
          <w:tcPr>
            <w:tcW w:w="1176" w:type="dxa"/>
            <w:vMerge/>
            <w:shd w:val="clear" w:color="auto" w:fill="D6E3BC"/>
          </w:tcPr>
          <w:p w:rsidR="007D70E8" w:rsidRDefault="007D70E8" w:rsidP="00437DD7">
            <w:pPr>
              <w:jc w:val="both"/>
            </w:pPr>
          </w:p>
        </w:tc>
        <w:tc>
          <w:tcPr>
            <w:tcW w:w="4461" w:type="dxa"/>
          </w:tcPr>
          <w:p w:rsidR="007D70E8" w:rsidRDefault="007D70E8" w:rsidP="00437DD7">
            <w:pPr>
              <w:jc w:val="both"/>
              <w:rPr>
                <w:sz w:val="20"/>
                <w:szCs w:val="20"/>
              </w:rPr>
            </w:pPr>
          </w:p>
          <w:p w:rsidR="007D70E8" w:rsidRDefault="007D70E8" w:rsidP="00437DD7">
            <w:pPr>
              <w:jc w:val="both"/>
              <w:rPr>
                <w:b/>
                <w:sz w:val="20"/>
                <w:szCs w:val="20"/>
              </w:rPr>
            </w:pPr>
            <w:r w:rsidRPr="00C64EA6">
              <w:rPr>
                <w:b/>
                <w:sz w:val="20"/>
                <w:szCs w:val="20"/>
              </w:rPr>
              <w:t>Suma punktów</w:t>
            </w:r>
            <w:r>
              <w:rPr>
                <w:b/>
                <w:sz w:val="20"/>
                <w:szCs w:val="20"/>
              </w:rPr>
              <w:t xml:space="preserve"> (</w:t>
            </w:r>
            <w:proofErr w:type="spellStart"/>
            <w:r>
              <w:rPr>
                <w:b/>
                <w:sz w:val="20"/>
                <w:szCs w:val="20"/>
              </w:rPr>
              <w:t>max</w:t>
            </w:r>
            <w:proofErr w:type="spellEnd"/>
            <w:r>
              <w:rPr>
                <w:b/>
                <w:sz w:val="20"/>
                <w:szCs w:val="20"/>
              </w:rPr>
              <w:t>. 12)</w:t>
            </w:r>
            <w:r w:rsidRPr="00C64EA6">
              <w:rPr>
                <w:b/>
                <w:sz w:val="20"/>
                <w:szCs w:val="20"/>
              </w:rPr>
              <w:t>:</w:t>
            </w:r>
          </w:p>
          <w:p w:rsidR="00640496" w:rsidRPr="000D284F" w:rsidRDefault="00640496" w:rsidP="00640496">
            <w:pPr>
              <w:jc w:val="both"/>
              <w:rPr>
                <w:b/>
                <w:sz w:val="20"/>
                <w:szCs w:val="20"/>
              </w:rPr>
            </w:pPr>
            <w:r w:rsidRPr="000D284F">
              <w:rPr>
                <w:rFonts w:eastAsia="Arial Unicode MS"/>
                <w:b/>
              </w:rPr>
              <w:t>Wybrana operacja musi uzyskać co najmniej 2 pkt.</w:t>
            </w:r>
          </w:p>
        </w:tc>
        <w:tc>
          <w:tcPr>
            <w:tcW w:w="1275" w:type="dxa"/>
            <w:shd w:val="clear" w:color="auto" w:fill="BFBFBF"/>
          </w:tcPr>
          <w:p w:rsidR="007D70E8" w:rsidRDefault="007D70E8" w:rsidP="00437DD7">
            <w:pPr>
              <w:jc w:val="both"/>
            </w:pPr>
          </w:p>
        </w:tc>
        <w:tc>
          <w:tcPr>
            <w:tcW w:w="2268" w:type="dxa"/>
            <w:shd w:val="clear" w:color="auto" w:fill="FFCC00"/>
          </w:tcPr>
          <w:p w:rsidR="007D70E8" w:rsidRDefault="007D70E8" w:rsidP="00437DD7">
            <w:pPr>
              <w:jc w:val="both"/>
            </w:pPr>
          </w:p>
        </w:tc>
      </w:tr>
      <w:tr w:rsidR="007D70E8" w:rsidTr="00437DD7">
        <w:tc>
          <w:tcPr>
            <w:tcW w:w="1176" w:type="dxa"/>
            <w:vMerge/>
            <w:shd w:val="clear" w:color="auto" w:fill="D6E3BC"/>
          </w:tcPr>
          <w:p w:rsidR="007D70E8" w:rsidRDefault="007D70E8" w:rsidP="00437DD7">
            <w:pPr>
              <w:jc w:val="both"/>
            </w:pPr>
          </w:p>
        </w:tc>
        <w:tc>
          <w:tcPr>
            <w:tcW w:w="8004" w:type="dxa"/>
            <w:gridSpan w:val="3"/>
          </w:tcPr>
          <w:p w:rsidR="007D70E8" w:rsidRDefault="007D70E8" w:rsidP="00437DD7">
            <w:pPr>
              <w:jc w:val="both"/>
            </w:pPr>
          </w:p>
          <w:p w:rsidR="007D70E8" w:rsidRDefault="007D70E8" w:rsidP="00437DD7">
            <w:pPr>
              <w:jc w:val="both"/>
            </w:pPr>
          </w:p>
          <w:p w:rsidR="007D70E8" w:rsidRDefault="007D70E8" w:rsidP="00437DD7">
            <w:pPr>
              <w:jc w:val="both"/>
            </w:pPr>
          </w:p>
          <w:p w:rsidR="007D70E8" w:rsidRDefault="007D70E8" w:rsidP="00437DD7">
            <w:pPr>
              <w:jc w:val="both"/>
            </w:pPr>
          </w:p>
          <w:p w:rsidR="007D70E8" w:rsidRDefault="007D70E8" w:rsidP="00437DD7">
            <w:pPr>
              <w:jc w:val="both"/>
            </w:pPr>
          </w:p>
          <w:p w:rsidR="007D70E8" w:rsidRDefault="007D70E8" w:rsidP="00437DD7">
            <w:pPr>
              <w:jc w:val="both"/>
            </w:pPr>
            <w:r>
              <w:t>.........                                       .................................................................</w:t>
            </w:r>
          </w:p>
          <w:p w:rsidR="007D70E8" w:rsidRDefault="007D70E8" w:rsidP="00437DD7">
            <w:pPr>
              <w:jc w:val="both"/>
            </w:pPr>
            <w:r>
              <w:t>Data                                                czytelny podpis członka Rady</w:t>
            </w:r>
          </w:p>
        </w:tc>
      </w:tr>
    </w:tbl>
    <w:p w:rsidR="007D70E8" w:rsidRDefault="007D70E8" w:rsidP="007D70E8"/>
    <w:p w:rsidR="007D70E8" w:rsidRDefault="007D70E8" w:rsidP="007D70E8"/>
    <w:p w:rsidR="007D70E8" w:rsidRDefault="007D70E8" w:rsidP="007D70E8"/>
    <w:p w:rsidR="007D70E8" w:rsidRDefault="007D70E8" w:rsidP="007D70E8"/>
    <w:p w:rsidR="007D70E8" w:rsidRDefault="007D70E8" w:rsidP="00720250">
      <w:pPr>
        <w:numPr>
          <w:ilvl w:val="0"/>
          <w:numId w:val="54"/>
        </w:numPr>
        <w:jc w:val="center"/>
        <w:rPr>
          <w:b/>
          <w:sz w:val="28"/>
          <w:szCs w:val="28"/>
        </w:rPr>
      </w:pPr>
      <w:r w:rsidRPr="003D191B">
        <w:rPr>
          <w:b/>
          <w:sz w:val="28"/>
          <w:szCs w:val="28"/>
        </w:rPr>
        <w:t>Kart</w:t>
      </w:r>
      <w:r>
        <w:rPr>
          <w:b/>
          <w:sz w:val="28"/>
          <w:szCs w:val="28"/>
        </w:rPr>
        <w:t>a</w:t>
      </w:r>
      <w:r w:rsidRPr="003D191B">
        <w:rPr>
          <w:b/>
          <w:sz w:val="28"/>
          <w:szCs w:val="28"/>
        </w:rPr>
        <w:t xml:space="preserve"> oceny operacji według lokalnych kryteriów</w:t>
      </w:r>
      <w:r>
        <w:rPr>
          <w:b/>
          <w:sz w:val="28"/>
          <w:szCs w:val="28"/>
        </w:rPr>
        <w:t xml:space="preserve"> dla działania</w:t>
      </w:r>
    </w:p>
    <w:p w:rsidR="007D70E8" w:rsidRDefault="007D70E8" w:rsidP="007D70E8">
      <w:pPr>
        <w:ind w:left="928"/>
        <w:jc w:val="center"/>
        <w:rPr>
          <w:b/>
          <w:i/>
          <w:sz w:val="28"/>
          <w:szCs w:val="28"/>
        </w:rPr>
      </w:pPr>
      <w:r w:rsidRPr="009625F1">
        <w:rPr>
          <w:b/>
          <w:i/>
          <w:sz w:val="28"/>
          <w:szCs w:val="28"/>
        </w:rPr>
        <w:t>Odnowa i rozwój wsi</w:t>
      </w:r>
    </w:p>
    <w:p w:rsidR="007D70E8" w:rsidRPr="009625F1" w:rsidRDefault="007D70E8" w:rsidP="007D70E8">
      <w:pPr>
        <w:ind w:left="928"/>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680"/>
        <w:gridCol w:w="952"/>
        <w:gridCol w:w="952"/>
      </w:tblGrid>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Wniosek nr:</w:t>
            </w:r>
          </w:p>
          <w:p w:rsidR="007D70E8" w:rsidRPr="006C2BA6" w:rsidRDefault="007D70E8" w:rsidP="00437DD7">
            <w:pPr>
              <w:rPr>
                <w:b/>
                <w:sz w:val="22"/>
                <w:szCs w:val="22"/>
              </w:rPr>
            </w:pP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Nazwa Wnioskodawcy:</w:t>
            </w: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Nazwa operacji:</w:t>
            </w: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Różnicowanie w kierunku działalności nierolniczej</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 xml:space="preserve">Działanie PROW: Tworzenie i rozwój </w:t>
            </w:r>
            <w:proofErr w:type="spellStart"/>
            <w:r w:rsidRPr="006C2BA6">
              <w:rPr>
                <w:b/>
                <w:sz w:val="22"/>
                <w:szCs w:val="22"/>
              </w:rPr>
              <w:t>mikroprzedsiębiorstw</w:t>
            </w:r>
            <w:proofErr w:type="spellEnd"/>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Odnowa i rozwój wsi</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Wdrażanie lokalnych strategii rozwoju – małe projekty</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bl>
    <w:p w:rsidR="007D70E8" w:rsidRDefault="007D70E8" w:rsidP="007D70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6"/>
        <w:gridCol w:w="4461"/>
        <w:gridCol w:w="1275"/>
        <w:gridCol w:w="2268"/>
      </w:tblGrid>
      <w:tr w:rsidR="007D70E8" w:rsidRPr="00E1548D" w:rsidTr="00437DD7">
        <w:tc>
          <w:tcPr>
            <w:tcW w:w="1176" w:type="dxa"/>
            <w:shd w:val="clear" w:color="auto" w:fill="FBD4B4"/>
          </w:tcPr>
          <w:p w:rsidR="007D70E8" w:rsidRPr="006C2BA6" w:rsidRDefault="007D70E8" w:rsidP="00437DD7">
            <w:pPr>
              <w:jc w:val="center"/>
              <w:rPr>
                <w:b/>
              </w:rPr>
            </w:pPr>
            <w:r w:rsidRPr="006C2BA6">
              <w:rPr>
                <w:b/>
              </w:rPr>
              <w:t>Działanie PROW</w:t>
            </w:r>
          </w:p>
        </w:tc>
        <w:tc>
          <w:tcPr>
            <w:tcW w:w="4461" w:type="dxa"/>
            <w:shd w:val="clear" w:color="auto" w:fill="FBD4B4"/>
          </w:tcPr>
          <w:p w:rsidR="007D70E8" w:rsidRPr="00E1548D" w:rsidRDefault="007D70E8" w:rsidP="00437DD7">
            <w:pPr>
              <w:jc w:val="center"/>
              <w:rPr>
                <w:b/>
                <w:sz w:val="20"/>
                <w:szCs w:val="20"/>
              </w:rPr>
            </w:pPr>
            <w:r w:rsidRPr="00E1548D">
              <w:rPr>
                <w:b/>
                <w:sz w:val="20"/>
                <w:szCs w:val="20"/>
              </w:rPr>
              <w:t>Lokalne kryteria oceny operacji</w:t>
            </w:r>
          </w:p>
        </w:tc>
        <w:tc>
          <w:tcPr>
            <w:tcW w:w="1275" w:type="dxa"/>
            <w:shd w:val="clear" w:color="auto" w:fill="FBD4B4"/>
          </w:tcPr>
          <w:p w:rsidR="007D70E8" w:rsidRPr="00E1548D" w:rsidRDefault="007D70E8" w:rsidP="00437DD7">
            <w:pPr>
              <w:jc w:val="center"/>
              <w:rPr>
                <w:b/>
                <w:sz w:val="20"/>
                <w:szCs w:val="20"/>
              </w:rPr>
            </w:pPr>
            <w:r>
              <w:rPr>
                <w:b/>
                <w:sz w:val="20"/>
                <w:szCs w:val="20"/>
              </w:rPr>
              <w:t>Waga</w:t>
            </w:r>
          </w:p>
        </w:tc>
        <w:tc>
          <w:tcPr>
            <w:tcW w:w="2268" w:type="dxa"/>
            <w:shd w:val="clear" w:color="auto" w:fill="FBD4B4"/>
          </w:tcPr>
          <w:p w:rsidR="007D70E8" w:rsidRDefault="007D70E8" w:rsidP="00437DD7">
            <w:pPr>
              <w:jc w:val="center"/>
              <w:rPr>
                <w:b/>
                <w:sz w:val="20"/>
                <w:szCs w:val="20"/>
              </w:rPr>
            </w:pPr>
            <w:r w:rsidRPr="00E1548D">
              <w:rPr>
                <w:b/>
                <w:sz w:val="20"/>
                <w:szCs w:val="20"/>
              </w:rPr>
              <w:t>Przyznana ocena</w:t>
            </w:r>
          </w:p>
          <w:p w:rsidR="007D70E8" w:rsidRPr="00E1548D" w:rsidRDefault="007D70E8" w:rsidP="00437DD7">
            <w:pPr>
              <w:jc w:val="center"/>
              <w:rPr>
                <w:b/>
                <w:sz w:val="20"/>
                <w:szCs w:val="20"/>
              </w:rPr>
            </w:pPr>
            <w:r>
              <w:rPr>
                <w:b/>
                <w:sz w:val="20"/>
                <w:szCs w:val="20"/>
              </w:rPr>
              <w:t>(waga x punkt)</w:t>
            </w:r>
          </w:p>
        </w:tc>
      </w:tr>
      <w:tr w:rsidR="007D70E8" w:rsidTr="00437DD7">
        <w:tc>
          <w:tcPr>
            <w:tcW w:w="1176" w:type="dxa"/>
            <w:vMerge w:val="restart"/>
            <w:shd w:val="clear" w:color="auto" w:fill="D6E3BC"/>
            <w:textDirection w:val="btLr"/>
          </w:tcPr>
          <w:p w:rsidR="007D70E8" w:rsidRPr="005E42F9" w:rsidRDefault="007D70E8" w:rsidP="00437DD7">
            <w:pPr>
              <w:ind w:left="113" w:right="113"/>
              <w:jc w:val="both"/>
              <w:rPr>
                <w:b/>
              </w:rPr>
            </w:pPr>
            <w:r w:rsidRPr="005E42F9">
              <w:rPr>
                <w:b/>
              </w:rPr>
              <w:t>Odnowa i rozwój wsi</w:t>
            </w:r>
          </w:p>
        </w:tc>
        <w:tc>
          <w:tcPr>
            <w:tcW w:w="4461" w:type="dxa"/>
          </w:tcPr>
          <w:p w:rsidR="007D70E8" w:rsidRPr="00720FDB" w:rsidRDefault="007D70E8" w:rsidP="00437DD7">
            <w:pPr>
              <w:jc w:val="both"/>
              <w:rPr>
                <w:b/>
                <w:sz w:val="20"/>
                <w:szCs w:val="20"/>
              </w:rPr>
            </w:pPr>
          </w:p>
          <w:p w:rsidR="007D70E8" w:rsidRPr="00720FDB" w:rsidRDefault="007D70E8" w:rsidP="00437DD7">
            <w:pPr>
              <w:jc w:val="both"/>
              <w:rPr>
                <w:sz w:val="20"/>
                <w:szCs w:val="20"/>
              </w:rPr>
            </w:pPr>
            <w:r w:rsidRPr="00720FDB">
              <w:rPr>
                <w:b/>
                <w:sz w:val="20"/>
                <w:szCs w:val="20"/>
              </w:rPr>
              <w:t>Rodzaj operacji</w:t>
            </w:r>
            <w:r w:rsidRPr="00720FDB">
              <w:rPr>
                <w:sz w:val="20"/>
                <w:szCs w:val="20"/>
              </w:rPr>
              <w:t>:</w:t>
            </w:r>
          </w:p>
          <w:p w:rsidR="007D70E8" w:rsidRPr="00720FDB" w:rsidRDefault="007D70E8" w:rsidP="00437DD7">
            <w:pPr>
              <w:jc w:val="both"/>
              <w:rPr>
                <w:sz w:val="18"/>
                <w:szCs w:val="18"/>
              </w:rPr>
            </w:pPr>
            <w:r w:rsidRPr="00720FDB">
              <w:rPr>
                <w:sz w:val="18"/>
                <w:szCs w:val="18"/>
              </w:rPr>
              <w:t xml:space="preserve">3 </w:t>
            </w:r>
            <w:proofErr w:type="spellStart"/>
            <w:r w:rsidRPr="00720FDB">
              <w:rPr>
                <w:sz w:val="18"/>
                <w:szCs w:val="18"/>
              </w:rPr>
              <w:t>pkt</w:t>
            </w:r>
            <w:proofErr w:type="spellEnd"/>
            <w:r w:rsidRPr="00720FDB">
              <w:rPr>
                <w:sz w:val="18"/>
                <w:szCs w:val="18"/>
              </w:rPr>
              <w:t xml:space="preserve"> –  infrastruktura turystyczna i obiekty rekreacyjno-sportowe;</w:t>
            </w:r>
          </w:p>
          <w:p w:rsidR="007D70E8" w:rsidRPr="00720FDB" w:rsidRDefault="007D70E8" w:rsidP="00437DD7">
            <w:pPr>
              <w:jc w:val="both"/>
              <w:rPr>
                <w:sz w:val="18"/>
                <w:szCs w:val="18"/>
              </w:rPr>
            </w:pPr>
            <w:r w:rsidRPr="00720FDB">
              <w:rPr>
                <w:sz w:val="18"/>
                <w:szCs w:val="18"/>
              </w:rPr>
              <w:t xml:space="preserve">2 </w:t>
            </w:r>
            <w:proofErr w:type="spellStart"/>
            <w:r w:rsidRPr="00720FDB">
              <w:rPr>
                <w:sz w:val="18"/>
                <w:szCs w:val="18"/>
              </w:rPr>
              <w:t>pkt</w:t>
            </w:r>
            <w:proofErr w:type="spellEnd"/>
            <w:r w:rsidRPr="00720FDB">
              <w:rPr>
                <w:sz w:val="18"/>
                <w:szCs w:val="18"/>
              </w:rPr>
              <w:t xml:space="preserve"> – obiekty o funkcji społeczno-kulturalnej;</w:t>
            </w:r>
          </w:p>
          <w:p w:rsidR="007D70E8" w:rsidRPr="00720FDB" w:rsidRDefault="007D70E8" w:rsidP="00437DD7">
            <w:pPr>
              <w:jc w:val="both"/>
              <w:rPr>
                <w:sz w:val="18"/>
                <w:szCs w:val="18"/>
              </w:rPr>
            </w:pPr>
            <w:r w:rsidRPr="00720FDB">
              <w:rPr>
                <w:sz w:val="18"/>
                <w:szCs w:val="18"/>
              </w:rPr>
              <w:t xml:space="preserve">1 </w:t>
            </w:r>
            <w:proofErr w:type="spellStart"/>
            <w:r w:rsidRPr="00720FDB">
              <w:rPr>
                <w:sz w:val="18"/>
                <w:szCs w:val="18"/>
              </w:rPr>
              <w:t>pkt</w:t>
            </w:r>
            <w:proofErr w:type="spellEnd"/>
            <w:r w:rsidRPr="00720FDB">
              <w:rPr>
                <w:sz w:val="18"/>
                <w:szCs w:val="18"/>
              </w:rPr>
              <w:t xml:space="preserve"> – zagospodarowanie centrum miejscowości;</w:t>
            </w:r>
          </w:p>
          <w:p w:rsidR="007D70E8" w:rsidRPr="00720FDB" w:rsidRDefault="007D70E8" w:rsidP="00437DD7">
            <w:pPr>
              <w:jc w:val="both"/>
              <w:rPr>
                <w:sz w:val="18"/>
                <w:szCs w:val="18"/>
              </w:rPr>
            </w:pPr>
            <w:r w:rsidRPr="00720FDB">
              <w:rPr>
                <w:sz w:val="18"/>
                <w:szCs w:val="18"/>
              </w:rPr>
              <w:t xml:space="preserve">0 </w:t>
            </w:r>
            <w:proofErr w:type="spellStart"/>
            <w:r w:rsidRPr="00720FDB">
              <w:rPr>
                <w:sz w:val="18"/>
                <w:szCs w:val="18"/>
              </w:rPr>
              <w:t>pkt</w:t>
            </w:r>
            <w:proofErr w:type="spellEnd"/>
            <w:r w:rsidRPr="00720FDB">
              <w:rPr>
                <w:sz w:val="18"/>
                <w:szCs w:val="18"/>
              </w:rPr>
              <w:t xml:space="preserve"> – Inne</w:t>
            </w:r>
          </w:p>
          <w:p w:rsidR="007D70E8" w:rsidRPr="00720FDB" w:rsidRDefault="007D70E8" w:rsidP="00437DD7">
            <w:pPr>
              <w:jc w:val="both"/>
              <w:rPr>
                <w:sz w:val="20"/>
                <w:szCs w:val="20"/>
              </w:rPr>
            </w:pPr>
          </w:p>
        </w:tc>
        <w:tc>
          <w:tcPr>
            <w:tcW w:w="1275" w:type="dxa"/>
          </w:tcPr>
          <w:p w:rsidR="007D70E8" w:rsidRDefault="007D70E8" w:rsidP="00437DD7">
            <w:pPr>
              <w:jc w:val="center"/>
              <w:rPr>
                <w:b/>
              </w:rPr>
            </w:pPr>
          </w:p>
          <w:p w:rsidR="007D70E8" w:rsidRPr="00C64EA6" w:rsidRDefault="007D70E8" w:rsidP="00437DD7">
            <w:pPr>
              <w:jc w:val="center"/>
              <w:rPr>
                <w:b/>
              </w:rPr>
            </w:pPr>
            <w:r>
              <w:rPr>
                <w:b/>
              </w:rPr>
              <w:t>1</w:t>
            </w:r>
          </w:p>
        </w:tc>
        <w:tc>
          <w:tcPr>
            <w:tcW w:w="2268" w:type="dxa"/>
            <w:shd w:val="clear" w:color="auto" w:fill="FFFFCC"/>
          </w:tcPr>
          <w:p w:rsidR="007D70E8" w:rsidRDefault="007D70E8" w:rsidP="00437DD7">
            <w:pPr>
              <w:jc w:val="both"/>
            </w:pPr>
          </w:p>
        </w:tc>
      </w:tr>
      <w:tr w:rsidR="007D70E8" w:rsidTr="00437DD7">
        <w:tc>
          <w:tcPr>
            <w:tcW w:w="1176" w:type="dxa"/>
            <w:vMerge/>
            <w:shd w:val="clear" w:color="auto" w:fill="D6E3BC"/>
          </w:tcPr>
          <w:p w:rsidR="007D70E8" w:rsidRDefault="007D70E8" w:rsidP="00437DD7">
            <w:pPr>
              <w:jc w:val="both"/>
            </w:pPr>
          </w:p>
        </w:tc>
        <w:tc>
          <w:tcPr>
            <w:tcW w:w="4461" w:type="dxa"/>
          </w:tcPr>
          <w:p w:rsidR="007D70E8" w:rsidRPr="00720FDB" w:rsidRDefault="007D70E8" w:rsidP="00437DD7">
            <w:pPr>
              <w:jc w:val="both"/>
              <w:rPr>
                <w:b/>
                <w:sz w:val="20"/>
                <w:szCs w:val="20"/>
              </w:rPr>
            </w:pPr>
          </w:p>
          <w:p w:rsidR="007D70E8" w:rsidRPr="00720FDB" w:rsidRDefault="007D70E8" w:rsidP="00437DD7">
            <w:pPr>
              <w:jc w:val="both"/>
              <w:rPr>
                <w:sz w:val="20"/>
                <w:szCs w:val="20"/>
              </w:rPr>
            </w:pPr>
            <w:r w:rsidRPr="00720FDB">
              <w:rPr>
                <w:b/>
                <w:sz w:val="20"/>
                <w:szCs w:val="20"/>
              </w:rPr>
              <w:t>Wysokość wnioskowanej pomocy</w:t>
            </w:r>
            <w:r w:rsidRPr="00720FDB">
              <w:rPr>
                <w:sz w:val="20"/>
                <w:szCs w:val="20"/>
              </w:rPr>
              <w:t>:</w:t>
            </w:r>
          </w:p>
          <w:p w:rsidR="007D70E8" w:rsidRPr="000D284F" w:rsidRDefault="007D70E8" w:rsidP="00437DD7">
            <w:pPr>
              <w:snapToGrid w:val="0"/>
              <w:jc w:val="both"/>
              <w:rPr>
                <w:sz w:val="18"/>
                <w:szCs w:val="18"/>
              </w:rPr>
            </w:pPr>
            <w:r w:rsidRPr="00720FDB">
              <w:rPr>
                <w:sz w:val="18"/>
                <w:szCs w:val="18"/>
              </w:rPr>
              <w:t xml:space="preserve">0 </w:t>
            </w:r>
            <w:proofErr w:type="spellStart"/>
            <w:r w:rsidRPr="000D284F">
              <w:rPr>
                <w:sz w:val="18"/>
                <w:szCs w:val="18"/>
              </w:rPr>
              <w:t>pkt</w:t>
            </w:r>
            <w:proofErr w:type="spellEnd"/>
            <w:r w:rsidRPr="000D284F">
              <w:rPr>
                <w:sz w:val="18"/>
                <w:szCs w:val="18"/>
              </w:rPr>
              <w:t xml:space="preserve"> – wnioskowana kwot</w:t>
            </w:r>
            <w:r w:rsidR="00640496" w:rsidRPr="000D284F">
              <w:rPr>
                <w:sz w:val="18"/>
                <w:szCs w:val="18"/>
              </w:rPr>
              <w:t>a dofinansowania z PROW wynosi 80</w:t>
            </w:r>
            <w:r w:rsidRPr="000D284F">
              <w:rPr>
                <w:sz w:val="18"/>
                <w:szCs w:val="18"/>
              </w:rPr>
              <w:t>% kosztów kwalifikowanych operacji,</w:t>
            </w:r>
          </w:p>
          <w:p w:rsidR="007D70E8" w:rsidRPr="000D284F" w:rsidRDefault="007D70E8" w:rsidP="00437DD7">
            <w:pPr>
              <w:jc w:val="both"/>
              <w:rPr>
                <w:sz w:val="18"/>
                <w:szCs w:val="18"/>
              </w:rPr>
            </w:pPr>
            <w:r w:rsidRPr="000D284F">
              <w:rPr>
                <w:sz w:val="18"/>
                <w:szCs w:val="18"/>
              </w:rPr>
              <w:t xml:space="preserve">1 </w:t>
            </w:r>
            <w:proofErr w:type="spellStart"/>
            <w:r w:rsidRPr="000D284F">
              <w:rPr>
                <w:sz w:val="18"/>
                <w:szCs w:val="18"/>
              </w:rPr>
              <w:t>pkt</w:t>
            </w:r>
            <w:proofErr w:type="spellEnd"/>
            <w:r w:rsidRPr="000D284F">
              <w:rPr>
                <w:sz w:val="18"/>
                <w:szCs w:val="18"/>
              </w:rPr>
              <w:t xml:space="preserve"> – wnioskowana kwota dofinansowania z PROW wynosi poniżej </w:t>
            </w:r>
            <w:r w:rsidR="00640496" w:rsidRPr="000D284F">
              <w:rPr>
                <w:sz w:val="18"/>
                <w:szCs w:val="18"/>
              </w:rPr>
              <w:t>80</w:t>
            </w:r>
            <w:r w:rsidRPr="000D284F">
              <w:rPr>
                <w:sz w:val="18"/>
                <w:szCs w:val="18"/>
              </w:rPr>
              <w:t>% i do 7</w:t>
            </w:r>
            <w:r w:rsidR="00640496" w:rsidRPr="000D284F">
              <w:rPr>
                <w:sz w:val="18"/>
                <w:szCs w:val="18"/>
              </w:rPr>
              <w:t>5</w:t>
            </w:r>
            <w:r w:rsidRPr="000D284F">
              <w:rPr>
                <w:sz w:val="18"/>
                <w:szCs w:val="18"/>
              </w:rPr>
              <w:t xml:space="preserve">% kosztów kwalifikowanych operacji </w:t>
            </w:r>
          </w:p>
          <w:p w:rsidR="007D70E8" w:rsidRPr="000D284F" w:rsidRDefault="007D70E8" w:rsidP="00437DD7">
            <w:pPr>
              <w:snapToGrid w:val="0"/>
              <w:jc w:val="both"/>
              <w:rPr>
                <w:sz w:val="20"/>
                <w:szCs w:val="20"/>
              </w:rPr>
            </w:pPr>
            <w:r w:rsidRPr="000D284F">
              <w:rPr>
                <w:sz w:val="18"/>
                <w:szCs w:val="18"/>
              </w:rPr>
              <w:t xml:space="preserve">2 </w:t>
            </w:r>
            <w:proofErr w:type="spellStart"/>
            <w:r w:rsidRPr="000D284F">
              <w:rPr>
                <w:sz w:val="18"/>
                <w:szCs w:val="18"/>
              </w:rPr>
              <w:t>pkt</w:t>
            </w:r>
            <w:proofErr w:type="spellEnd"/>
            <w:r w:rsidRPr="000D284F">
              <w:rPr>
                <w:sz w:val="18"/>
                <w:szCs w:val="18"/>
              </w:rPr>
              <w:t xml:space="preserve"> – wnioskowana kwota dofinansowania z PROW wynosi poniżej 7</w:t>
            </w:r>
            <w:r w:rsidR="00640496" w:rsidRPr="000D284F">
              <w:rPr>
                <w:sz w:val="18"/>
                <w:szCs w:val="18"/>
              </w:rPr>
              <w:t>5</w:t>
            </w:r>
            <w:r w:rsidRPr="000D284F">
              <w:rPr>
                <w:sz w:val="18"/>
                <w:szCs w:val="18"/>
              </w:rPr>
              <w:t xml:space="preserve">% kosztów kwalifikowanych operacji </w:t>
            </w:r>
          </w:p>
          <w:p w:rsidR="007D70E8" w:rsidRPr="00720FDB" w:rsidRDefault="007D70E8" w:rsidP="00437DD7">
            <w:pPr>
              <w:jc w:val="both"/>
              <w:rPr>
                <w:sz w:val="20"/>
                <w:szCs w:val="20"/>
              </w:rPr>
            </w:pPr>
          </w:p>
        </w:tc>
        <w:tc>
          <w:tcPr>
            <w:tcW w:w="1275" w:type="dxa"/>
          </w:tcPr>
          <w:p w:rsidR="007D70E8" w:rsidRDefault="007D70E8" w:rsidP="00437DD7">
            <w:pPr>
              <w:jc w:val="center"/>
              <w:rPr>
                <w:b/>
              </w:rPr>
            </w:pPr>
          </w:p>
          <w:p w:rsidR="007D70E8" w:rsidRDefault="007D70E8" w:rsidP="00437DD7">
            <w:pPr>
              <w:jc w:val="center"/>
              <w:rPr>
                <w:b/>
              </w:rPr>
            </w:pPr>
          </w:p>
          <w:p w:rsidR="007D70E8" w:rsidRPr="00C64EA6" w:rsidRDefault="007D70E8" w:rsidP="00437DD7">
            <w:pPr>
              <w:jc w:val="center"/>
              <w:rPr>
                <w:b/>
              </w:rPr>
            </w:pPr>
            <w:r>
              <w:rPr>
                <w:b/>
              </w:rPr>
              <w:t>2</w:t>
            </w:r>
          </w:p>
        </w:tc>
        <w:tc>
          <w:tcPr>
            <w:tcW w:w="2268" w:type="dxa"/>
            <w:shd w:val="clear" w:color="auto" w:fill="FFFFCC"/>
          </w:tcPr>
          <w:p w:rsidR="007D70E8" w:rsidRDefault="007D70E8" w:rsidP="00437DD7">
            <w:pPr>
              <w:jc w:val="both"/>
            </w:pPr>
          </w:p>
        </w:tc>
      </w:tr>
      <w:tr w:rsidR="007D70E8" w:rsidTr="00640496">
        <w:trPr>
          <w:trHeight w:val="936"/>
        </w:trPr>
        <w:tc>
          <w:tcPr>
            <w:tcW w:w="1176" w:type="dxa"/>
            <w:vMerge/>
            <w:shd w:val="clear" w:color="auto" w:fill="D6E3BC"/>
          </w:tcPr>
          <w:p w:rsidR="007D70E8" w:rsidRDefault="007D70E8" w:rsidP="00437DD7">
            <w:pPr>
              <w:jc w:val="both"/>
            </w:pPr>
          </w:p>
        </w:tc>
        <w:tc>
          <w:tcPr>
            <w:tcW w:w="4461" w:type="dxa"/>
          </w:tcPr>
          <w:p w:rsidR="007D70E8" w:rsidRPr="005F5309" w:rsidRDefault="007D70E8" w:rsidP="00437DD7">
            <w:pPr>
              <w:jc w:val="both"/>
              <w:rPr>
                <w:b/>
                <w:sz w:val="20"/>
                <w:szCs w:val="20"/>
              </w:rPr>
            </w:pPr>
            <w:r>
              <w:rPr>
                <w:b/>
                <w:sz w:val="20"/>
                <w:szCs w:val="20"/>
              </w:rPr>
              <w:t xml:space="preserve">Doświadczenie </w:t>
            </w:r>
            <w:r w:rsidRPr="00C64EA6">
              <w:rPr>
                <w:b/>
                <w:sz w:val="20"/>
                <w:szCs w:val="20"/>
              </w:rPr>
              <w:t>Wnioskodawc</w:t>
            </w:r>
            <w:r>
              <w:rPr>
                <w:b/>
                <w:sz w:val="20"/>
                <w:szCs w:val="20"/>
              </w:rPr>
              <w:t>y</w:t>
            </w:r>
            <w:r>
              <w:rPr>
                <w:sz w:val="20"/>
                <w:szCs w:val="20"/>
              </w:rPr>
              <w:t>:</w:t>
            </w:r>
          </w:p>
          <w:p w:rsidR="007D70E8" w:rsidRDefault="007D70E8" w:rsidP="00437DD7">
            <w:pPr>
              <w:jc w:val="both"/>
              <w:rPr>
                <w:sz w:val="20"/>
                <w:szCs w:val="20"/>
              </w:rPr>
            </w:pPr>
            <w:r>
              <w:rPr>
                <w:sz w:val="20"/>
                <w:szCs w:val="20"/>
              </w:rPr>
              <w:t xml:space="preserve">1 </w:t>
            </w:r>
            <w:proofErr w:type="spellStart"/>
            <w:r>
              <w:rPr>
                <w:sz w:val="20"/>
                <w:szCs w:val="20"/>
              </w:rPr>
              <w:t>pkt</w:t>
            </w:r>
            <w:proofErr w:type="spellEnd"/>
            <w:r>
              <w:rPr>
                <w:sz w:val="20"/>
                <w:szCs w:val="20"/>
              </w:rPr>
              <w:t xml:space="preserve"> – Tak</w:t>
            </w:r>
          </w:p>
          <w:p w:rsidR="007D70E8" w:rsidRPr="00E1548D" w:rsidRDefault="007D70E8" w:rsidP="007D70E8">
            <w:pPr>
              <w:jc w:val="both"/>
              <w:rPr>
                <w:sz w:val="20"/>
                <w:szCs w:val="20"/>
              </w:rPr>
            </w:pPr>
            <w:r>
              <w:rPr>
                <w:sz w:val="20"/>
                <w:szCs w:val="20"/>
              </w:rPr>
              <w:t xml:space="preserve">0 </w:t>
            </w:r>
            <w:proofErr w:type="spellStart"/>
            <w:r>
              <w:rPr>
                <w:sz w:val="20"/>
                <w:szCs w:val="20"/>
              </w:rPr>
              <w:t>pkt</w:t>
            </w:r>
            <w:proofErr w:type="spellEnd"/>
            <w:r>
              <w:rPr>
                <w:sz w:val="20"/>
                <w:szCs w:val="20"/>
              </w:rPr>
              <w:t xml:space="preserve"> – Nie </w:t>
            </w:r>
            <w:r w:rsidRPr="00E1548D">
              <w:rPr>
                <w:sz w:val="20"/>
                <w:szCs w:val="20"/>
              </w:rPr>
              <w:t xml:space="preserve"> </w:t>
            </w:r>
          </w:p>
        </w:tc>
        <w:tc>
          <w:tcPr>
            <w:tcW w:w="1275" w:type="dxa"/>
          </w:tcPr>
          <w:p w:rsidR="007D70E8" w:rsidRDefault="007D70E8" w:rsidP="00437DD7">
            <w:pPr>
              <w:jc w:val="center"/>
              <w:rPr>
                <w:b/>
              </w:rPr>
            </w:pPr>
          </w:p>
          <w:p w:rsidR="007D70E8" w:rsidRPr="00C64EA6" w:rsidRDefault="007D70E8" w:rsidP="00437DD7">
            <w:pPr>
              <w:jc w:val="center"/>
              <w:rPr>
                <w:b/>
              </w:rPr>
            </w:pPr>
            <w:r>
              <w:rPr>
                <w:b/>
              </w:rPr>
              <w:t>2</w:t>
            </w:r>
          </w:p>
        </w:tc>
        <w:tc>
          <w:tcPr>
            <w:tcW w:w="2268" w:type="dxa"/>
            <w:shd w:val="clear" w:color="auto" w:fill="FFFFCC"/>
          </w:tcPr>
          <w:p w:rsidR="007D70E8" w:rsidRDefault="007D70E8" w:rsidP="00437DD7">
            <w:pPr>
              <w:jc w:val="both"/>
            </w:pPr>
          </w:p>
        </w:tc>
      </w:tr>
      <w:tr w:rsidR="007D70E8" w:rsidTr="00437DD7">
        <w:trPr>
          <w:trHeight w:val="686"/>
        </w:trPr>
        <w:tc>
          <w:tcPr>
            <w:tcW w:w="1176" w:type="dxa"/>
            <w:vMerge/>
            <w:shd w:val="clear" w:color="auto" w:fill="D6E3BC"/>
          </w:tcPr>
          <w:p w:rsidR="007D70E8" w:rsidRDefault="007D70E8" w:rsidP="00437DD7">
            <w:pPr>
              <w:jc w:val="both"/>
            </w:pPr>
          </w:p>
        </w:tc>
        <w:tc>
          <w:tcPr>
            <w:tcW w:w="4461" w:type="dxa"/>
          </w:tcPr>
          <w:p w:rsidR="007D70E8" w:rsidRDefault="007D70E8" w:rsidP="00437DD7">
            <w:pPr>
              <w:jc w:val="both"/>
              <w:rPr>
                <w:sz w:val="20"/>
                <w:szCs w:val="20"/>
              </w:rPr>
            </w:pPr>
          </w:p>
          <w:p w:rsidR="007D70E8" w:rsidRDefault="007D70E8" w:rsidP="00437DD7">
            <w:pPr>
              <w:jc w:val="both"/>
              <w:rPr>
                <w:b/>
                <w:sz w:val="20"/>
                <w:szCs w:val="20"/>
              </w:rPr>
            </w:pPr>
            <w:r w:rsidRPr="00C64EA6">
              <w:rPr>
                <w:b/>
                <w:sz w:val="20"/>
                <w:szCs w:val="20"/>
              </w:rPr>
              <w:t>Suma punktów</w:t>
            </w:r>
            <w:r>
              <w:rPr>
                <w:b/>
                <w:sz w:val="20"/>
                <w:szCs w:val="20"/>
              </w:rPr>
              <w:t xml:space="preserve"> (</w:t>
            </w:r>
            <w:proofErr w:type="spellStart"/>
            <w:r>
              <w:rPr>
                <w:b/>
                <w:sz w:val="20"/>
                <w:szCs w:val="20"/>
              </w:rPr>
              <w:t>max</w:t>
            </w:r>
            <w:proofErr w:type="spellEnd"/>
            <w:r>
              <w:rPr>
                <w:b/>
                <w:sz w:val="20"/>
                <w:szCs w:val="20"/>
              </w:rPr>
              <w:t>. 9)</w:t>
            </w:r>
            <w:r w:rsidRPr="00C64EA6">
              <w:rPr>
                <w:b/>
                <w:sz w:val="20"/>
                <w:szCs w:val="20"/>
              </w:rPr>
              <w:t>:</w:t>
            </w:r>
          </w:p>
          <w:p w:rsidR="00640496" w:rsidRPr="000D284F" w:rsidRDefault="00640496" w:rsidP="00640496">
            <w:pPr>
              <w:jc w:val="both"/>
              <w:rPr>
                <w:b/>
                <w:sz w:val="20"/>
                <w:szCs w:val="20"/>
              </w:rPr>
            </w:pPr>
            <w:r w:rsidRPr="000D284F">
              <w:rPr>
                <w:rFonts w:eastAsia="Arial Unicode MS"/>
                <w:b/>
              </w:rPr>
              <w:t>Wybrana operacja musi uzyskać co najmniej 2 pkt.</w:t>
            </w:r>
          </w:p>
        </w:tc>
        <w:tc>
          <w:tcPr>
            <w:tcW w:w="1275" w:type="dxa"/>
            <w:shd w:val="clear" w:color="auto" w:fill="BFBFBF"/>
          </w:tcPr>
          <w:p w:rsidR="007D70E8" w:rsidRDefault="007D70E8" w:rsidP="00437DD7">
            <w:pPr>
              <w:jc w:val="both"/>
            </w:pPr>
          </w:p>
        </w:tc>
        <w:tc>
          <w:tcPr>
            <w:tcW w:w="2268" w:type="dxa"/>
            <w:shd w:val="clear" w:color="auto" w:fill="FFCC00"/>
          </w:tcPr>
          <w:p w:rsidR="007D70E8" w:rsidRDefault="007D70E8" w:rsidP="00437DD7">
            <w:pPr>
              <w:jc w:val="both"/>
            </w:pPr>
          </w:p>
        </w:tc>
      </w:tr>
      <w:tr w:rsidR="007D70E8" w:rsidTr="00437DD7">
        <w:tc>
          <w:tcPr>
            <w:tcW w:w="1176" w:type="dxa"/>
            <w:vMerge/>
            <w:shd w:val="clear" w:color="auto" w:fill="D6E3BC"/>
          </w:tcPr>
          <w:p w:rsidR="007D70E8" w:rsidRDefault="007D70E8" w:rsidP="00437DD7">
            <w:pPr>
              <w:jc w:val="both"/>
            </w:pPr>
          </w:p>
        </w:tc>
        <w:tc>
          <w:tcPr>
            <w:tcW w:w="8004" w:type="dxa"/>
            <w:gridSpan w:val="3"/>
          </w:tcPr>
          <w:p w:rsidR="007D70E8" w:rsidRDefault="007D70E8" w:rsidP="00437DD7">
            <w:pPr>
              <w:jc w:val="both"/>
            </w:pPr>
          </w:p>
          <w:p w:rsidR="007D70E8" w:rsidRDefault="007D70E8" w:rsidP="00437DD7">
            <w:pPr>
              <w:jc w:val="both"/>
            </w:pPr>
          </w:p>
          <w:p w:rsidR="007D70E8" w:rsidRDefault="007D70E8" w:rsidP="00437DD7">
            <w:pPr>
              <w:jc w:val="both"/>
            </w:pPr>
            <w:r>
              <w:t>.........                                       .................................................................</w:t>
            </w:r>
          </w:p>
          <w:p w:rsidR="007D70E8" w:rsidRDefault="007D70E8" w:rsidP="00437DD7">
            <w:pPr>
              <w:jc w:val="both"/>
            </w:pPr>
            <w:r>
              <w:t>Data                                                czytelny podpis członka Rady</w:t>
            </w:r>
          </w:p>
        </w:tc>
      </w:tr>
    </w:tbl>
    <w:p w:rsidR="007D70E8" w:rsidRDefault="007D70E8" w:rsidP="007D70E8"/>
    <w:p w:rsidR="007D70E8" w:rsidRDefault="007D70E8" w:rsidP="007D70E8">
      <w:pPr>
        <w:jc w:val="both"/>
      </w:pPr>
      <w:r w:rsidRPr="00326A7A">
        <w:rPr>
          <w:b/>
        </w:rPr>
        <w:t>Instrukcja wypełniania kart</w:t>
      </w:r>
      <w:r>
        <w:t xml:space="preserve">: </w:t>
      </w:r>
      <w:r w:rsidRPr="00326A7A">
        <w:rPr>
          <w:sz w:val="20"/>
          <w:szCs w:val="20"/>
        </w:rPr>
        <w:t>Dla oceny operacji z określonego działania PROW, któremu przypisane są kryteria oceny należy z danego kryterium lokalnego wskazać punktację z kolumny „Lokalne kryteria oceny operacji”, następnie pomnożyć przez wagę z kolumny „waga” a wynik stanowiący iloczyn wpisać do kolumny trzeciej „Przyznana ocena”. Punkty z kolumny trzeciej należy zsumować. Suma stanowi ilość punktów przyznaną przez członka Rady podczas oceny danej operacji.</w:t>
      </w:r>
      <w:r>
        <w:t xml:space="preserve">   </w:t>
      </w:r>
    </w:p>
    <w:p w:rsidR="00640496" w:rsidRDefault="00640496" w:rsidP="007D70E8">
      <w:pPr>
        <w:jc w:val="both"/>
      </w:pPr>
    </w:p>
    <w:p w:rsidR="007D70E8" w:rsidRDefault="007D70E8" w:rsidP="00720250">
      <w:pPr>
        <w:numPr>
          <w:ilvl w:val="0"/>
          <w:numId w:val="54"/>
        </w:numPr>
        <w:jc w:val="center"/>
        <w:rPr>
          <w:b/>
          <w:sz w:val="28"/>
          <w:szCs w:val="28"/>
        </w:rPr>
      </w:pPr>
      <w:r w:rsidRPr="003D191B">
        <w:rPr>
          <w:b/>
          <w:sz w:val="28"/>
          <w:szCs w:val="28"/>
        </w:rPr>
        <w:t>Kart</w:t>
      </w:r>
      <w:r>
        <w:rPr>
          <w:b/>
          <w:sz w:val="28"/>
          <w:szCs w:val="28"/>
        </w:rPr>
        <w:t>a</w:t>
      </w:r>
      <w:r w:rsidRPr="003D191B">
        <w:rPr>
          <w:b/>
          <w:sz w:val="28"/>
          <w:szCs w:val="28"/>
        </w:rPr>
        <w:t xml:space="preserve"> oceny operacji według lokalnych kryteriów</w:t>
      </w:r>
      <w:r>
        <w:rPr>
          <w:b/>
          <w:sz w:val="28"/>
          <w:szCs w:val="28"/>
        </w:rPr>
        <w:t xml:space="preserve"> dla działania</w:t>
      </w:r>
    </w:p>
    <w:p w:rsidR="007D70E8" w:rsidRDefault="007D70E8" w:rsidP="007D70E8">
      <w:pPr>
        <w:ind w:left="928"/>
        <w:jc w:val="center"/>
        <w:rPr>
          <w:b/>
          <w:i/>
          <w:sz w:val="28"/>
          <w:szCs w:val="28"/>
        </w:rPr>
      </w:pPr>
      <w:r w:rsidRPr="009625F1">
        <w:rPr>
          <w:b/>
          <w:i/>
          <w:sz w:val="28"/>
          <w:szCs w:val="28"/>
        </w:rPr>
        <w:t>Małe projekty</w:t>
      </w:r>
    </w:p>
    <w:p w:rsidR="007D70E8" w:rsidRPr="009625F1" w:rsidRDefault="007D70E8" w:rsidP="007D70E8">
      <w:pPr>
        <w:ind w:left="928"/>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680"/>
        <w:gridCol w:w="952"/>
        <w:gridCol w:w="952"/>
      </w:tblGrid>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Wniosek nr:</w:t>
            </w:r>
          </w:p>
          <w:p w:rsidR="007D70E8" w:rsidRPr="006C2BA6" w:rsidRDefault="007D70E8" w:rsidP="00437DD7">
            <w:pPr>
              <w:rPr>
                <w:b/>
                <w:sz w:val="22"/>
                <w:szCs w:val="22"/>
              </w:rPr>
            </w:pP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Nazwa Wnioskodawcy:</w:t>
            </w: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2628" w:type="dxa"/>
          </w:tcPr>
          <w:p w:rsidR="007D70E8" w:rsidRPr="006C2BA6" w:rsidRDefault="007D70E8" w:rsidP="00437DD7">
            <w:pPr>
              <w:rPr>
                <w:b/>
                <w:sz w:val="22"/>
                <w:szCs w:val="22"/>
              </w:rPr>
            </w:pPr>
          </w:p>
          <w:p w:rsidR="007D70E8" w:rsidRPr="006C2BA6" w:rsidRDefault="007D70E8" w:rsidP="00437DD7">
            <w:pPr>
              <w:rPr>
                <w:b/>
                <w:sz w:val="22"/>
                <w:szCs w:val="22"/>
              </w:rPr>
            </w:pPr>
            <w:r w:rsidRPr="006C2BA6">
              <w:rPr>
                <w:b/>
                <w:sz w:val="22"/>
                <w:szCs w:val="22"/>
              </w:rPr>
              <w:t>Nazwa operacji:</w:t>
            </w:r>
          </w:p>
        </w:tc>
        <w:tc>
          <w:tcPr>
            <w:tcW w:w="6584" w:type="dxa"/>
            <w:gridSpan w:val="3"/>
          </w:tcPr>
          <w:p w:rsidR="007D70E8" w:rsidRPr="006C2BA6" w:rsidRDefault="007D70E8" w:rsidP="00437DD7">
            <w:pPr>
              <w:rPr>
                <w:b/>
                <w:sz w:val="22"/>
                <w:szCs w:val="22"/>
              </w:rPr>
            </w:pPr>
          </w:p>
          <w:p w:rsidR="007D70E8" w:rsidRPr="006C2BA6" w:rsidRDefault="007D70E8" w:rsidP="00437DD7">
            <w:pPr>
              <w:rPr>
                <w:b/>
                <w:sz w:val="22"/>
                <w:szCs w:val="22"/>
              </w:rPr>
            </w:pPr>
          </w:p>
          <w:p w:rsidR="007D70E8" w:rsidRPr="006C2BA6" w:rsidRDefault="007D70E8" w:rsidP="00437DD7">
            <w:pPr>
              <w:rPr>
                <w:b/>
                <w:sz w:val="22"/>
                <w:szCs w:val="22"/>
              </w:rPr>
            </w:pP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Różnicowanie w kierunku działalności nierolniczej</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 xml:space="preserve">Działanie PROW: Tworzenie i rozwój </w:t>
            </w:r>
            <w:proofErr w:type="spellStart"/>
            <w:r w:rsidRPr="006C2BA6">
              <w:rPr>
                <w:b/>
                <w:sz w:val="22"/>
                <w:szCs w:val="22"/>
              </w:rPr>
              <w:t>mikroprzedsiębiorstw</w:t>
            </w:r>
            <w:proofErr w:type="spellEnd"/>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Odnowa i rozwój wsi</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r w:rsidR="007D70E8" w:rsidRPr="006C2BA6" w:rsidTr="00437DD7">
        <w:tc>
          <w:tcPr>
            <w:tcW w:w="7308" w:type="dxa"/>
            <w:gridSpan w:val="2"/>
          </w:tcPr>
          <w:p w:rsidR="007D70E8" w:rsidRPr="006C2BA6" w:rsidRDefault="007D70E8" w:rsidP="00437DD7">
            <w:pPr>
              <w:rPr>
                <w:b/>
                <w:sz w:val="22"/>
                <w:szCs w:val="22"/>
              </w:rPr>
            </w:pPr>
            <w:r w:rsidRPr="006C2BA6">
              <w:rPr>
                <w:b/>
                <w:sz w:val="22"/>
                <w:szCs w:val="22"/>
              </w:rPr>
              <w:t>Działanie PROW: Wdrażanie lokalnych strategii rozwoju – małe projekty</w:t>
            </w:r>
          </w:p>
        </w:tc>
        <w:tc>
          <w:tcPr>
            <w:tcW w:w="952" w:type="dxa"/>
            <w:shd w:val="clear" w:color="auto" w:fill="auto"/>
          </w:tcPr>
          <w:p w:rsidR="007D70E8" w:rsidRPr="006C2BA6" w:rsidRDefault="007D70E8" w:rsidP="00437DD7">
            <w:pPr>
              <w:jc w:val="center"/>
              <w:rPr>
                <w:sz w:val="22"/>
                <w:szCs w:val="22"/>
              </w:rPr>
            </w:pPr>
            <w:r w:rsidRPr="006C2BA6">
              <w:rPr>
                <w:sz w:val="22"/>
                <w:szCs w:val="22"/>
              </w:rPr>
              <w:t>Tak</w:t>
            </w:r>
          </w:p>
        </w:tc>
        <w:tc>
          <w:tcPr>
            <w:tcW w:w="952" w:type="dxa"/>
            <w:shd w:val="clear" w:color="auto" w:fill="auto"/>
          </w:tcPr>
          <w:p w:rsidR="007D70E8" w:rsidRPr="006C2BA6" w:rsidRDefault="007D70E8" w:rsidP="00437DD7">
            <w:pPr>
              <w:jc w:val="center"/>
              <w:rPr>
                <w:sz w:val="22"/>
                <w:szCs w:val="22"/>
              </w:rPr>
            </w:pPr>
            <w:r w:rsidRPr="006C2BA6">
              <w:rPr>
                <w:sz w:val="22"/>
                <w:szCs w:val="22"/>
              </w:rPr>
              <w:t>Nie</w:t>
            </w:r>
          </w:p>
        </w:tc>
      </w:tr>
    </w:tbl>
    <w:p w:rsidR="007D70E8" w:rsidRDefault="007D70E8" w:rsidP="007D70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6"/>
        <w:gridCol w:w="4461"/>
        <w:gridCol w:w="1275"/>
        <w:gridCol w:w="2268"/>
      </w:tblGrid>
      <w:tr w:rsidR="007D70E8" w:rsidRPr="00E1548D" w:rsidTr="00437DD7">
        <w:tc>
          <w:tcPr>
            <w:tcW w:w="1176" w:type="dxa"/>
            <w:shd w:val="clear" w:color="auto" w:fill="FBD4B4"/>
          </w:tcPr>
          <w:p w:rsidR="007D70E8" w:rsidRPr="006C2BA6" w:rsidRDefault="007D70E8" w:rsidP="00437DD7">
            <w:pPr>
              <w:jc w:val="center"/>
              <w:rPr>
                <w:b/>
              </w:rPr>
            </w:pPr>
            <w:r w:rsidRPr="006C2BA6">
              <w:rPr>
                <w:b/>
              </w:rPr>
              <w:t>Działanie PROW</w:t>
            </w:r>
          </w:p>
        </w:tc>
        <w:tc>
          <w:tcPr>
            <w:tcW w:w="4461" w:type="dxa"/>
            <w:shd w:val="clear" w:color="auto" w:fill="FBD4B4"/>
          </w:tcPr>
          <w:p w:rsidR="007D70E8" w:rsidRPr="00E1548D" w:rsidRDefault="007D70E8" w:rsidP="00437DD7">
            <w:pPr>
              <w:jc w:val="center"/>
              <w:rPr>
                <w:b/>
                <w:sz w:val="20"/>
                <w:szCs w:val="20"/>
              </w:rPr>
            </w:pPr>
            <w:r w:rsidRPr="00E1548D">
              <w:rPr>
                <w:b/>
                <w:sz w:val="20"/>
                <w:szCs w:val="20"/>
              </w:rPr>
              <w:t>Lokalne kryteria oceny operacji</w:t>
            </w:r>
          </w:p>
        </w:tc>
        <w:tc>
          <w:tcPr>
            <w:tcW w:w="1275" w:type="dxa"/>
            <w:shd w:val="clear" w:color="auto" w:fill="FBD4B4"/>
          </w:tcPr>
          <w:p w:rsidR="007D70E8" w:rsidRPr="00E1548D" w:rsidRDefault="007D70E8" w:rsidP="00437DD7">
            <w:pPr>
              <w:jc w:val="center"/>
              <w:rPr>
                <w:b/>
                <w:sz w:val="20"/>
                <w:szCs w:val="20"/>
              </w:rPr>
            </w:pPr>
            <w:r>
              <w:rPr>
                <w:b/>
                <w:sz w:val="20"/>
                <w:szCs w:val="20"/>
              </w:rPr>
              <w:t>Waga</w:t>
            </w:r>
          </w:p>
        </w:tc>
        <w:tc>
          <w:tcPr>
            <w:tcW w:w="2268" w:type="dxa"/>
            <w:shd w:val="clear" w:color="auto" w:fill="FBD4B4"/>
          </w:tcPr>
          <w:p w:rsidR="007D70E8" w:rsidRDefault="007D70E8" w:rsidP="00437DD7">
            <w:pPr>
              <w:jc w:val="center"/>
              <w:rPr>
                <w:b/>
                <w:sz w:val="20"/>
                <w:szCs w:val="20"/>
              </w:rPr>
            </w:pPr>
            <w:r w:rsidRPr="00E1548D">
              <w:rPr>
                <w:b/>
                <w:sz w:val="20"/>
                <w:szCs w:val="20"/>
              </w:rPr>
              <w:t>Przyznana ocena</w:t>
            </w:r>
          </w:p>
          <w:p w:rsidR="007D70E8" w:rsidRPr="00E1548D" w:rsidRDefault="007D70E8" w:rsidP="00437DD7">
            <w:pPr>
              <w:jc w:val="center"/>
              <w:rPr>
                <w:b/>
                <w:sz w:val="20"/>
                <w:szCs w:val="20"/>
              </w:rPr>
            </w:pPr>
            <w:r>
              <w:rPr>
                <w:b/>
                <w:sz w:val="20"/>
                <w:szCs w:val="20"/>
              </w:rPr>
              <w:t>(waga x punkt)</w:t>
            </w:r>
          </w:p>
        </w:tc>
      </w:tr>
      <w:tr w:rsidR="007D70E8" w:rsidTr="00437DD7">
        <w:trPr>
          <w:trHeight w:val="3128"/>
        </w:trPr>
        <w:tc>
          <w:tcPr>
            <w:tcW w:w="1176" w:type="dxa"/>
            <w:vMerge w:val="restart"/>
            <w:shd w:val="clear" w:color="auto" w:fill="D6E3BC"/>
            <w:textDirection w:val="btLr"/>
          </w:tcPr>
          <w:p w:rsidR="007D70E8" w:rsidRPr="00924A52" w:rsidRDefault="007D70E8" w:rsidP="00437DD7">
            <w:pPr>
              <w:ind w:left="113" w:right="113"/>
              <w:jc w:val="both"/>
              <w:rPr>
                <w:b/>
              </w:rPr>
            </w:pPr>
            <w:r>
              <w:rPr>
                <w:b/>
              </w:rPr>
              <w:t>W</w:t>
            </w:r>
            <w:r w:rsidRPr="00924A52">
              <w:rPr>
                <w:b/>
              </w:rPr>
              <w:t>drażanie lokalnych strategii rozwoju – małe projekty</w:t>
            </w:r>
          </w:p>
        </w:tc>
        <w:tc>
          <w:tcPr>
            <w:tcW w:w="4461" w:type="dxa"/>
          </w:tcPr>
          <w:p w:rsidR="00B445D0" w:rsidRDefault="00B445D0" w:rsidP="00437DD7">
            <w:pPr>
              <w:jc w:val="both"/>
              <w:rPr>
                <w:b/>
                <w:sz w:val="20"/>
                <w:szCs w:val="20"/>
              </w:rPr>
            </w:pPr>
          </w:p>
          <w:p w:rsidR="007D70E8" w:rsidRDefault="007D70E8" w:rsidP="00437DD7">
            <w:pPr>
              <w:jc w:val="both"/>
              <w:rPr>
                <w:b/>
                <w:sz w:val="20"/>
                <w:szCs w:val="20"/>
              </w:rPr>
            </w:pPr>
            <w:r>
              <w:rPr>
                <w:b/>
                <w:sz w:val="20"/>
                <w:szCs w:val="20"/>
              </w:rPr>
              <w:t>Rodzaj operacji:</w:t>
            </w:r>
          </w:p>
          <w:p w:rsidR="00B445D0" w:rsidRDefault="00B445D0" w:rsidP="00B445D0">
            <w:pPr>
              <w:jc w:val="both"/>
              <w:rPr>
                <w:sz w:val="18"/>
                <w:szCs w:val="18"/>
              </w:rPr>
            </w:pPr>
            <w:r>
              <w:rPr>
                <w:sz w:val="18"/>
                <w:szCs w:val="18"/>
              </w:rPr>
              <w:t xml:space="preserve">5 </w:t>
            </w:r>
            <w:proofErr w:type="spellStart"/>
            <w:r>
              <w:rPr>
                <w:sz w:val="18"/>
                <w:szCs w:val="18"/>
              </w:rPr>
              <w:t>pkt</w:t>
            </w:r>
            <w:proofErr w:type="spellEnd"/>
            <w:r>
              <w:rPr>
                <w:sz w:val="18"/>
                <w:szCs w:val="18"/>
              </w:rPr>
              <w:t xml:space="preserve"> – dotyczy małej infrastruktury turystyczno-rekreacyjnej i zabytkowej;</w:t>
            </w:r>
          </w:p>
          <w:p w:rsidR="00B445D0" w:rsidRPr="0084654E" w:rsidRDefault="00B445D0" w:rsidP="00B445D0">
            <w:pPr>
              <w:jc w:val="both"/>
              <w:rPr>
                <w:color w:val="FF0000"/>
                <w:sz w:val="18"/>
                <w:szCs w:val="18"/>
              </w:rPr>
            </w:pPr>
            <w:r w:rsidRPr="0084654E">
              <w:rPr>
                <w:color w:val="FF0000"/>
                <w:sz w:val="18"/>
                <w:szCs w:val="18"/>
              </w:rPr>
              <w:t xml:space="preserve">4 </w:t>
            </w:r>
            <w:proofErr w:type="spellStart"/>
            <w:r w:rsidRPr="0084654E">
              <w:rPr>
                <w:color w:val="FF0000"/>
                <w:sz w:val="18"/>
                <w:szCs w:val="18"/>
              </w:rPr>
              <w:t>pkt</w:t>
            </w:r>
            <w:proofErr w:type="spellEnd"/>
            <w:r w:rsidRPr="0084654E">
              <w:rPr>
                <w:color w:val="FF0000"/>
                <w:sz w:val="18"/>
                <w:szCs w:val="18"/>
              </w:rPr>
              <w:t xml:space="preserve"> - remont lub wyposażenie </w:t>
            </w:r>
            <w:r>
              <w:rPr>
                <w:color w:val="FF0000"/>
                <w:sz w:val="18"/>
                <w:szCs w:val="18"/>
              </w:rPr>
              <w:t xml:space="preserve">istniejących </w:t>
            </w:r>
            <w:r w:rsidRPr="0084654E">
              <w:rPr>
                <w:color w:val="FF0000"/>
                <w:sz w:val="18"/>
                <w:szCs w:val="18"/>
              </w:rPr>
              <w:t>muzeów</w:t>
            </w:r>
            <w:r>
              <w:rPr>
                <w:color w:val="FF0000"/>
                <w:sz w:val="18"/>
                <w:szCs w:val="18"/>
              </w:rPr>
              <w:t xml:space="preserve"> (lub innych obiektów pełniących ich funkcje)</w:t>
            </w:r>
            <w:r w:rsidRPr="0084654E">
              <w:rPr>
                <w:color w:val="FF0000"/>
                <w:sz w:val="18"/>
                <w:szCs w:val="18"/>
              </w:rPr>
              <w:t xml:space="preserve">, </w:t>
            </w:r>
            <w:r>
              <w:rPr>
                <w:color w:val="FF0000"/>
                <w:sz w:val="18"/>
                <w:szCs w:val="18"/>
              </w:rPr>
              <w:t xml:space="preserve">remont lub wyposażenie istniejących </w:t>
            </w:r>
            <w:r w:rsidRPr="0084654E">
              <w:rPr>
                <w:color w:val="FF0000"/>
                <w:sz w:val="18"/>
                <w:szCs w:val="18"/>
              </w:rPr>
              <w:t xml:space="preserve">świetlic wiejskich </w:t>
            </w:r>
            <w:r>
              <w:rPr>
                <w:color w:val="FF0000"/>
                <w:sz w:val="18"/>
                <w:szCs w:val="18"/>
              </w:rPr>
              <w:t xml:space="preserve">oraz innych obiektów pełniących ich funkcję oraz zagospodarowanie terenu przylegającego do nich, </w:t>
            </w:r>
            <w:r w:rsidRPr="0084654E">
              <w:rPr>
                <w:color w:val="FF0000"/>
                <w:sz w:val="18"/>
                <w:szCs w:val="18"/>
              </w:rPr>
              <w:t>lub innych obiektów prezentujących dziedzictwo historyczne, kulturowe,  przyrodnicze lub zanikające zawody i rzemiosło</w:t>
            </w:r>
            <w:r w:rsidRPr="0084654E">
              <w:rPr>
                <w:rFonts w:eastAsia="Arial Unicode MS"/>
                <w:color w:val="FF0000"/>
                <w:sz w:val="18"/>
                <w:szCs w:val="18"/>
              </w:rPr>
              <w:t xml:space="preserve"> oraz wyposażenie dla zespołów artystycznych, folklorystycznych  i innych grup kultywujących miejscowe tradycje i zwyczaje</w:t>
            </w:r>
            <w:r>
              <w:rPr>
                <w:rFonts w:eastAsia="Arial Unicode MS"/>
                <w:color w:val="FF0000"/>
                <w:sz w:val="18"/>
                <w:szCs w:val="18"/>
              </w:rPr>
              <w:t>;</w:t>
            </w:r>
          </w:p>
          <w:p w:rsidR="00B445D0" w:rsidRDefault="00B445D0" w:rsidP="00B445D0">
            <w:pPr>
              <w:jc w:val="both"/>
              <w:rPr>
                <w:sz w:val="18"/>
                <w:szCs w:val="18"/>
              </w:rPr>
            </w:pPr>
            <w:r>
              <w:rPr>
                <w:sz w:val="18"/>
                <w:szCs w:val="18"/>
              </w:rPr>
              <w:t xml:space="preserve">3 </w:t>
            </w:r>
            <w:proofErr w:type="spellStart"/>
            <w:r>
              <w:rPr>
                <w:sz w:val="18"/>
                <w:szCs w:val="18"/>
              </w:rPr>
              <w:t>pkt</w:t>
            </w:r>
            <w:proofErr w:type="spellEnd"/>
            <w:r>
              <w:rPr>
                <w:sz w:val="18"/>
                <w:szCs w:val="18"/>
              </w:rPr>
              <w:t xml:space="preserve"> – dotyczy informacji turystycznej;</w:t>
            </w:r>
          </w:p>
          <w:p w:rsidR="00B445D0" w:rsidRDefault="00B445D0" w:rsidP="00B445D0">
            <w:pPr>
              <w:jc w:val="both"/>
              <w:rPr>
                <w:sz w:val="18"/>
                <w:szCs w:val="18"/>
              </w:rPr>
            </w:pPr>
            <w:r>
              <w:rPr>
                <w:sz w:val="18"/>
                <w:szCs w:val="18"/>
              </w:rPr>
              <w:t xml:space="preserve">2 </w:t>
            </w:r>
            <w:proofErr w:type="spellStart"/>
            <w:r>
              <w:rPr>
                <w:sz w:val="18"/>
                <w:szCs w:val="18"/>
              </w:rPr>
              <w:t>pkt</w:t>
            </w:r>
            <w:proofErr w:type="spellEnd"/>
            <w:r>
              <w:rPr>
                <w:sz w:val="18"/>
                <w:szCs w:val="18"/>
              </w:rPr>
              <w:t xml:space="preserve"> – operacje dotyczące  obszarów objętych formami ochrony przyrody oraz edukacji proekologicznej;</w:t>
            </w:r>
          </w:p>
          <w:p w:rsidR="00B445D0" w:rsidRPr="00E84D92" w:rsidRDefault="00B445D0" w:rsidP="00B445D0">
            <w:pPr>
              <w:jc w:val="both"/>
              <w:rPr>
                <w:color w:val="FF0000"/>
                <w:sz w:val="18"/>
                <w:szCs w:val="18"/>
              </w:rPr>
            </w:pPr>
            <w:r>
              <w:rPr>
                <w:sz w:val="18"/>
                <w:szCs w:val="18"/>
              </w:rPr>
              <w:t xml:space="preserve">1 </w:t>
            </w:r>
            <w:proofErr w:type="spellStart"/>
            <w:r>
              <w:rPr>
                <w:sz w:val="18"/>
                <w:szCs w:val="18"/>
              </w:rPr>
              <w:t>pkt</w:t>
            </w:r>
            <w:proofErr w:type="spellEnd"/>
            <w:r>
              <w:rPr>
                <w:sz w:val="18"/>
                <w:szCs w:val="18"/>
              </w:rPr>
              <w:t xml:space="preserve"> – </w:t>
            </w:r>
            <w:proofErr w:type="spellStart"/>
            <w:r w:rsidRPr="00E84D92">
              <w:rPr>
                <w:rFonts w:eastAsia="Arial Unicode MS"/>
                <w:color w:val="FF0000"/>
                <w:sz w:val="18"/>
                <w:szCs w:val="18"/>
              </w:rPr>
              <w:t>imprezy</w:t>
            </w:r>
            <w:proofErr w:type="spellEnd"/>
            <w:r w:rsidRPr="00E84D92">
              <w:rPr>
                <w:rFonts w:eastAsia="Arial Unicode MS"/>
                <w:color w:val="FF0000"/>
                <w:sz w:val="18"/>
                <w:szCs w:val="18"/>
              </w:rPr>
              <w:t xml:space="preserve"> kulturalne i rekreacyjno-sportowe;</w:t>
            </w:r>
          </w:p>
          <w:p w:rsidR="00B445D0" w:rsidRPr="000D2F14" w:rsidRDefault="00B445D0" w:rsidP="00B445D0">
            <w:pPr>
              <w:jc w:val="both"/>
              <w:rPr>
                <w:sz w:val="18"/>
                <w:szCs w:val="18"/>
              </w:rPr>
            </w:pPr>
            <w:r>
              <w:rPr>
                <w:sz w:val="18"/>
                <w:szCs w:val="18"/>
              </w:rPr>
              <w:t xml:space="preserve">0 </w:t>
            </w:r>
            <w:proofErr w:type="spellStart"/>
            <w:r>
              <w:rPr>
                <w:sz w:val="18"/>
                <w:szCs w:val="18"/>
              </w:rPr>
              <w:t>pkt</w:t>
            </w:r>
            <w:proofErr w:type="spellEnd"/>
            <w:r>
              <w:rPr>
                <w:sz w:val="18"/>
                <w:szCs w:val="18"/>
              </w:rPr>
              <w:t xml:space="preserve"> – inne.</w:t>
            </w:r>
          </w:p>
          <w:p w:rsidR="007D70E8" w:rsidRPr="004F3AD1" w:rsidRDefault="007D70E8" w:rsidP="007D70E8">
            <w:pPr>
              <w:jc w:val="both"/>
              <w:rPr>
                <w:sz w:val="18"/>
                <w:szCs w:val="18"/>
              </w:rPr>
            </w:pPr>
          </w:p>
        </w:tc>
        <w:tc>
          <w:tcPr>
            <w:tcW w:w="1275" w:type="dxa"/>
          </w:tcPr>
          <w:p w:rsidR="007D70E8" w:rsidRDefault="007D70E8" w:rsidP="00437DD7">
            <w:pPr>
              <w:jc w:val="center"/>
              <w:rPr>
                <w:b/>
              </w:rPr>
            </w:pPr>
          </w:p>
          <w:p w:rsidR="007D70E8" w:rsidRDefault="007D70E8" w:rsidP="00437DD7">
            <w:pPr>
              <w:jc w:val="center"/>
              <w:rPr>
                <w:b/>
              </w:rPr>
            </w:pPr>
          </w:p>
          <w:p w:rsidR="007D70E8" w:rsidRPr="00C64EA6" w:rsidRDefault="007D70E8" w:rsidP="00437DD7">
            <w:pPr>
              <w:jc w:val="center"/>
              <w:rPr>
                <w:b/>
              </w:rPr>
            </w:pPr>
            <w:r>
              <w:rPr>
                <w:b/>
              </w:rPr>
              <w:t>1</w:t>
            </w:r>
          </w:p>
          <w:p w:rsidR="007D70E8" w:rsidRDefault="007D70E8" w:rsidP="00437DD7">
            <w:pPr>
              <w:jc w:val="center"/>
              <w:rPr>
                <w:b/>
              </w:rPr>
            </w:pPr>
          </w:p>
          <w:p w:rsidR="007D70E8" w:rsidRDefault="007D70E8" w:rsidP="00437DD7">
            <w:pPr>
              <w:jc w:val="center"/>
              <w:rPr>
                <w:b/>
              </w:rPr>
            </w:pPr>
          </w:p>
          <w:p w:rsidR="007D70E8" w:rsidRPr="00C64EA6" w:rsidRDefault="007D70E8" w:rsidP="00437DD7">
            <w:pPr>
              <w:jc w:val="center"/>
              <w:rPr>
                <w:b/>
              </w:rPr>
            </w:pPr>
          </w:p>
        </w:tc>
        <w:tc>
          <w:tcPr>
            <w:tcW w:w="2268" w:type="dxa"/>
            <w:shd w:val="clear" w:color="auto" w:fill="FFFFCC"/>
          </w:tcPr>
          <w:p w:rsidR="007D70E8" w:rsidRDefault="007D70E8" w:rsidP="00437DD7">
            <w:pPr>
              <w:jc w:val="both"/>
            </w:pPr>
          </w:p>
        </w:tc>
      </w:tr>
      <w:tr w:rsidR="007D70E8" w:rsidTr="00437DD7">
        <w:tc>
          <w:tcPr>
            <w:tcW w:w="1176" w:type="dxa"/>
            <w:vMerge/>
            <w:shd w:val="clear" w:color="auto" w:fill="D6E3BC"/>
          </w:tcPr>
          <w:p w:rsidR="007D70E8" w:rsidRDefault="007D70E8" w:rsidP="00437DD7">
            <w:pPr>
              <w:jc w:val="both"/>
            </w:pPr>
          </w:p>
        </w:tc>
        <w:tc>
          <w:tcPr>
            <w:tcW w:w="4461" w:type="dxa"/>
          </w:tcPr>
          <w:p w:rsidR="00B445D0" w:rsidRDefault="00B445D0" w:rsidP="00437DD7">
            <w:pPr>
              <w:jc w:val="both"/>
              <w:rPr>
                <w:b/>
                <w:sz w:val="20"/>
                <w:szCs w:val="20"/>
              </w:rPr>
            </w:pPr>
          </w:p>
          <w:p w:rsidR="007D70E8" w:rsidRDefault="007D70E8" w:rsidP="00437DD7">
            <w:pPr>
              <w:jc w:val="both"/>
              <w:rPr>
                <w:sz w:val="20"/>
                <w:szCs w:val="20"/>
              </w:rPr>
            </w:pPr>
            <w:r>
              <w:rPr>
                <w:b/>
                <w:sz w:val="20"/>
                <w:szCs w:val="20"/>
              </w:rPr>
              <w:t xml:space="preserve">Zaangażowanie społeczności lokalnej w realizację operacji: </w:t>
            </w:r>
          </w:p>
          <w:p w:rsidR="007D70E8" w:rsidRPr="000D2F14" w:rsidRDefault="007D70E8" w:rsidP="00437DD7">
            <w:pPr>
              <w:jc w:val="both"/>
              <w:rPr>
                <w:sz w:val="18"/>
                <w:szCs w:val="18"/>
              </w:rPr>
            </w:pPr>
            <w:r w:rsidRPr="000D2F14">
              <w:rPr>
                <w:sz w:val="18"/>
                <w:szCs w:val="18"/>
              </w:rPr>
              <w:t xml:space="preserve">Operacja jest realizowana z udziałem co najmniej 1 partnera. : </w:t>
            </w:r>
          </w:p>
          <w:p w:rsidR="007D70E8" w:rsidRPr="000D2F14" w:rsidRDefault="007D70E8" w:rsidP="00437DD7">
            <w:pPr>
              <w:jc w:val="both"/>
              <w:rPr>
                <w:sz w:val="18"/>
                <w:szCs w:val="18"/>
              </w:rPr>
            </w:pPr>
            <w:r w:rsidRPr="000D2F14">
              <w:rPr>
                <w:sz w:val="18"/>
                <w:szCs w:val="18"/>
              </w:rPr>
              <w:t xml:space="preserve">1 </w:t>
            </w:r>
            <w:proofErr w:type="spellStart"/>
            <w:r w:rsidRPr="000D2F14">
              <w:rPr>
                <w:sz w:val="18"/>
                <w:szCs w:val="18"/>
              </w:rPr>
              <w:t>pkt</w:t>
            </w:r>
            <w:proofErr w:type="spellEnd"/>
            <w:r w:rsidRPr="000D2F14">
              <w:rPr>
                <w:sz w:val="18"/>
                <w:szCs w:val="18"/>
              </w:rPr>
              <w:t xml:space="preserve"> – Tak</w:t>
            </w:r>
          </w:p>
          <w:p w:rsidR="007D70E8" w:rsidRDefault="007D70E8" w:rsidP="00437DD7">
            <w:pPr>
              <w:jc w:val="both"/>
              <w:rPr>
                <w:sz w:val="18"/>
                <w:szCs w:val="18"/>
              </w:rPr>
            </w:pPr>
            <w:r w:rsidRPr="000D2F14">
              <w:rPr>
                <w:sz w:val="18"/>
                <w:szCs w:val="18"/>
              </w:rPr>
              <w:t xml:space="preserve">0 </w:t>
            </w:r>
            <w:proofErr w:type="spellStart"/>
            <w:r w:rsidRPr="000D2F14">
              <w:rPr>
                <w:sz w:val="18"/>
                <w:szCs w:val="18"/>
              </w:rPr>
              <w:t>pkt</w:t>
            </w:r>
            <w:proofErr w:type="spellEnd"/>
            <w:r w:rsidRPr="000D2F14">
              <w:rPr>
                <w:sz w:val="18"/>
                <w:szCs w:val="18"/>
              </w:rPr>
              <w:t xml:space="preserve"> – Nie</w:t>
            </w:r>
          </w:p>
          <w:p w:rsidR="00B445D0" w:rsidRPr="00E1548D" w:rsidRDefault="00B445D0" w:rsidP="00437DD7">
            <w:pPr>
              <w:jc w:val="both"/>
              <w:rPr>
                <w:sz w:val="20"/>
                <w:szCs w:val="20"/>
              </w:rPr>
            </w:pPr>
          </w:p>
        </w:tc>
        <w:tc>
          <w:tcPr>
            <w:tcW w:w="1275" w:type="dxa"/>
          </w:tcPr>
          <w:p w:rsidR="007D70E8" w:rsidRDefault="007D70E8" w:rsidP="00437DD7">
            <w:pPr>
              <w:jc w:val="center"/>
              <w:rPr>
                <w:b/>
              </w:rPr>
            </w:pPr>
          </w:p>
          <w:p w:rsidR="007D70E8" w:rsidRPr="00C64EA6" w:rsidRDefault="007D70E8" w:rsidP="00437DD7">
            <w:pPr>
              <w:jc w:val="center"/>
              <w:rPr>
                <w:b/>
              </w:rPr>
            </w:pPr>
            <w:r>
              <w:rPr>
                <w:b/>
              </w:rPr>
              <w:t>2</w:t>
            </w:r>
          </w:p>
        </w:tc>
        <w:tc>
          <w:tcPr>
            <w:tcW w:w="2268" w:type="dxa"/>
            <w:shd w:val="clear" w:color="auto" w:fill="FFFFCC"/>
          </w:tcPr>
          <w:p w:rsidR="007D70E8" w:rsidRDefault="007D70E8" w:rsidP="00437DD7">
            <w:pPr>
              <w:jc w:val="both"/>
            </w:pPr>
          </w:p>
        </w:tc>
      </w:tr>
      <w:tr w:rsidR="007D70E8" w:rsidTr="00437DD7">
        <w:tc>
          <w:tcPr>
            <w:tcW w:w="1176" w:type="dxa"/>
            <w:vMerge/>
            <w:shd w:val="clear" w:color="auto" w:fill="D6E3BC"/>
          </w:tcPr>
          <w:p w:rsidR="007D70E8" w:rsidRDefault="007D70E8" w:rsidP="00437DD7">
            <w:pPr>
              <w:jc w:val="both"/>
            </w:pPr>
          </w:p>
        </w:tc>
        <w:tc>
          <w:tcPr>
            <w:tcW w:w="4461" w:type="dxa"/>
          </w:tcPr>
          <w:p w:rsidR="00B445D0" w:rsidRDefault="00B445D0" w:rsidP="00437DD7">
            <w:pPr>
              <w:jc w:val="both"/>
              <w:rPr>
                <w:rFonts w:eastAsia="Arial Unicode MS"/>
                <w:b/>
                <w:sz w:val="20"/>
                <w:szCs w:val="20"/>
              </w:rPr>
            </w:pPr>
          </w:p>
          <w:p w:rsidR="007D70E8" w:rsidRPr="000D2F14" w:rsidRDefault="007D70E8" w:rsidP="00437DD7">
            <w:pPr>
              <w:jc w:val="both"/>
              <w:rPr>
                <w:rFonts w:eastAsia="Arial Unicode MS"/>
                <w:b/>
                <w:sz w:val="20"/>
                <w:szCs w:val="20"/>
              </w:rPr>
            </w:pPr>
            <w:r>
              <w:rPr>
                <w:rFonts w:eastAsia="Arial Unicode MS"/>
                <w:b/>
                <w:sz w:val="20"/>
                <w:szCs w:val="20"/>
              </w:rPr>
              <w:t>Miejsce</w:t>
            </w:r>
            <w:r w:rsidRPr="000D2F14">
              <w:rPr>
                <w:rFonts w:eastAsia="Arial Unicode MS"/>
                <w:b/>
                <w:sz w:val="20"/>
                <w:szCs w:val="20"/>
              </w:rPr>
              <w:t xml:space="preserve"> realizacji operacji</w:t>
            </w:r>
          </w:p>
          <w:p w:rsidR="007D70E8" w:rsidRPr="000D2F14" w:rsidRDefault="007D70E8" w:rsidP="00437DD7">
            <w:pPr>
              <w:jc w:val="both"/>
              <w:rPr>
                <w:sz w:val="18"/>
                <w:szCs w:val="18"/>
              </w:rPr>
            </w:pPr>
            <w:r w:rsidRPr="000D2F14">
              <w:rPr>
                <w:sz w:val="18"/>
                <w:szCs w:val="18"/>
              </w:rPr>
              <w:t>Operacja jest realizowana na obszarze:</w:t>
            </w:r>
          </w:p>
          <w:p w:rsidR="007D70E8" w:rsidRDefault="007D70E8" w:rsidP="00437DD7">
            <w:pPr>
              <w:snapToGrid w:val="0"/>
              <w:jc w:val="both"/>
              <w:rPr>
                <w:sz w:val="18"/>
                <w:szCs w:val="18"/>
              </w:rPr>
            </w:pPr>
            <w:r>
              <w:rPr>
                <w:sz w:val="18"/>
                <w:szCs w:val="18"/>
              </w:rPr>
              <w:t xml:space="preserve">2 </w:t>
            </w:r>
            <w:proofErr w:type="spellStart"/>
            <w:r>
              <w:rPr>
                <w:sz w:val="18"/>
                <w:szCs w:val="18"/>
              </w:rPr>
              <w:t>pkt</w:t>
            </w:r>
            <w:proofErr w:type="spellEnd"/>
            <w:r>
              <w:rPr>
                <w:sz w:val="18"/>
                <w:szCs w:val="18"/>
              </w:rPr>
              <w:t xml:space="preserve"> – więcej niż 2 gmin z obszaru LSR</w:t>
            </w:r>
          </w:p>
          <w:p w:rsidR="007D70E8" w:rsidRPr="000D2F14" w:rsidRDefault="007D70E8" w:rsidP="00437DD7">
            <w:pPr>
              <w:snapToGrid w:val="0"/>
              <w:jc w:val="both"/>
              <w:rPr>
                <w:sz w:val="18"/>
                <w:szCs w:val="18"/>
              </w:rPr>
            </w:pPr>
            <w:r w:rsidRPr="000D2F14">
              <w:rPr>
                <w:sz w:val="18"/>
                <w:szCs w:val="18"/>
              </w:rPr>
              <w:t xml:space="preserve">1 </w:t>
            </w:r>
            <w:proofErr w:type="spellStart"/>
            <w:r w:rsidRPr="000D2F14">
              <w:rPr>
                <w:sz w:val="18"/>
                <w:szCs w:val="18"/>
              </w:rPr>
              <w:t>pkt</w:t>
            </w:r>
            <w:proofErr w:type="spellEnd"/>
            <w:r w:rsidRPr="000D2F14">
              <w:rPr>
                <w:sz w:val="18"/>
                <w:szCs w:val="18"/>
              </w:rPr>
              <w:t xml:space="preserve"> – </w:t>
            </w:r>
            <w:r>
              <w:rPr>
                <w:sz w:val="18"/>
                <w:szCs w:val="18"/>
              </w:rPr>
              <w:t xml:space="preserve">2 </w:t>
            </w:r>
            <w:r w:rsidRPr="000D2F14">
              <w:rPr>
                <w:sz w:val="18"/>
                <w:szCs w:val="18"/>
              </w:rPr>
              <w:t xml:space="preserve">gmin z obszaru LSR </w:t>
            </w:r>
          </w:p>
          <w:p w:rsidR="007D70E8" w:rsidRDefault="007D70E8" w:rsidP="00437DD7">
            <w:pPr>
              <w:jc w:val="both"/>
              <w:rPr>
                <w:sz w:val="18"/>
                <w:szCs w:val="18"/>
              </w:rPr>
            </w:pPr>
            <w:r w:rsidRPr="000D2F14">
              <w:rPr>
                <w:sz w:val="18"/>
                <w:szCs w:val="18"/>
              </w:rPr>
              <w:t xml:space="preserve">0 </w:t>
            </w:r>
            <w:proofErr w:type="spellStart"/>
            <w:r w:rsidRPr="000D2F14">
              <w:rPr>
                <w:sz w:val="18"/>
                <w:szCs w:val="18"/>
              </w:rPr>
              <w:t>pkt</w:t>
            </w:r>
            <w:proofErr w:type="spellEnd"/>
            <w:r w:rsidRPr="000D2F14">
              <w:rPr>
                <w:sz w:val="18"/>
                <w:szCs w:val="18"/>
              </w:rPr>
              <w:t xml:space="preserve"> – 1 </w:t>
            </w:r>
            <w:proofErr w:type="spellStart"/>
            <w:r w:rsidRPr="000D2F14">
              <w:rPr>
                <w:sz w:val="18"/>
                <w:szCs w:val="18"/>
              </w:rPr>
              <w:t>gminy</w:t>
            </w:r>
            <w:proofErr w:type="spellEnd"/>
            <w:r w:rsidRPr="000D2F14">
              <w:rPr>
                <w:sz w:val="18"/>
                <w:szCs w:val="18"/>
              </w:rPr>
              <w:t xml:space="preserve"> z obszaru LSR</w:t>
            </w:r>
          </w:p>
          <w:p w:rsidR="00B445D0" w:rsidRPr="00E1548D" w:rsidRDefault="00B445D0" w:rsidP="00437DD7">
            <w:pPr>
              <w:jc w:val="both"/>
              <w:rPr>
                <w:sz w:val="20"/>
                <w:szCs w:val="20"/>
              </w:rPr>
            </w:pPr>
          </w:p>
        </w:tc>
        <w:tc>
          <w:tcPr>
            <w:tcW w:w="1275" w:type="dxa"/>
          </w:tcPr>
          <w:p w:rsidR="007D70E8" w:rsidRDefault="007D70E8" w:rsidP="00437DD7">
            <w:pPr>
              <w:jc w:val="center"/>
              <w:rPr>
                <w:b/>
              </w:rPr>
            </w:pPr>
          </w:p>
          <w:p w:rsidR="007D70E8" w:rsidRPr="00C64EA6" w:rsidRDefault="007D70E8" w:rsidP="00437DD7">
            <w:pPr>
              <w:jc w:val="center"/>
              <w:rPr>
                <w:b/>
              </w:rPr>
            </w:pPr>
            <w:r>
              <w:rPr>
                <w:b/>
              </w:rPr>
              <w:t>2</w:t>
            </w:r>
          </w:p>
        </w:tc>
        <w:tc>
          <w:tcPr>
            <w:tcW w:w="2268" w:type="dxa"/>
            <w:shd w:val="clear" w:color="auto" w:fill="FFFFCC"/>
          </w:tcPr>
          <w:p w:rsidR="007D70E8" w:rsidRDefault="007D70E8" w:rsidP="00437DD7">
            <w:pPr>
              <w:jc w:val="both"/>
            </w:pPr>
          </w:p>
        </w:tc>
      </w:tr>
      <w:tr w:rsidR="007D70E8" w:rsidTr="00437DD7">
        <w:trPr>
          <w:trHeight w:val="686"/>
        </w:trPr>
        <w:tc>
          <w:tcPr>
            <w:tcW w:w="1176" w:type="dxa"/>
            <w:vMerge/>
            <w:shd w:val="clear" w:color="auto" w:fill="D6E3BC"/>
          </w:tcPr>
          <w:p w:rsidR="007D70E8" w:rsidRDefault="007D70E8" w:rsidP="00437DD7">
            <w:pPr>
              <w:jc w:val="both"/>
            </w:pPr>
          </w:p>
        </w:tc>
        <w:tc>
          <w:tcPr>
            <w:tcW w:w="4461" w:type="dxa"/>
          </w:tcPr>
          <w:p w:rsidR="00B445D0" w:rsidRDefault="00B445D0" w:rsidP="00437DD7">
            <w:pPr>
              <w:jc w:val="both"/>
              <w:rPr>
                <w:rFonts w:eastAsia="Arial Unicode MS"/>
                <w:b/>
                <w:sz w:val="20"/>
                <w:szCs w:val="20"/>
              </w:rPr>
            </w:pPr>
          </w:p>
          <w:p w:rsidR="007D70E8" w:rsidRPr="000D2F14" w:rsidRDefault="007D70E8" w:rsidP="00437DD7">
            <w:pPr>
              <w:jc w:val="both"/>
              <w:rPr>
                <w:rFonts w:eastAsia="Arial Unicode MS"/>
                <w:b/>
                <w:sz w:val="20"/>
                <w:szCs w:val="20"/>
              </w:rPr>
            </w:pPr>
            <w:r w:rsidRPr="000D2F14">
              <w:rPr>
                <w:rFonts w:eastAsia="Arial Unicode MS"/>
                <w:b/>
                <w:sz w:val="20"/>
                <w:szCs w:val="20"/>
              </w:rPr>
              <w:t>Członkostwo w LGD „Zielony Pierścień”</w:t>
            </w:r>
          </w:p>
          <w:p w:rsidR="00B445D0" w:rsidRPr="007A47D8" w:rsidRDefault="00B445D0" w:rsidP="00B445D0">
            <w:pPr>
              <w:jc w:val="both"/>
              <w:rPr>
                <w:color w:val="FF0000"/>
                <w:sz w:val="18"/>
                <w:szCs w:val="18"/>
              </w:rPr>
            </w:pPr>
            <w:r w:rsidRPr="007A47D8">
              <w:rPr>
                <w:color w:val="FF0000"/>
                <w:sz w:val="18"/>
                <w:szCs w:val="18"/>
              </w:rPr>
              <w:t xml:space="preserve">1 </w:t>
            </w:r>
            <w:proofErr w:type="spellStart"/>
            <w:r w:rsidRPr="007A47D8">
              <w:rPr>
                <w:color w:val="FF0000"/>
                <w:sz w:val="18"/>
                <w:szCs w:val="18"/>
              </w:rPr>
              <w:t>pkt</w:t>
            </w:r>
            <w:proofErr w:type="spellEnd"/>
            <w:r w:rsidRPr="007A47D8">
              <w:rPr>
                <w:color w:val="FF0000"/>
                <w:sz w:val="18"/>
                <w:szCs w:val="18"/>
              </w:rPr>
              <w:t xml:space="preserve"> – wnioskodawca jest członkiem </w:t>
            </w:r>
            <w:r>
              <w:rPr>
                <w:color w:val="FF0000"/>
                <w:sz w:val="18"/>
                <w:szCs w:val="18"/>
              </w:rPr>
              <w:t>LGD</w:t>
            </w:r>
          </w:p>
          <w:p w:rsidR="00B445D0" w:rsidRPr="007A47D8" w:rsidRDefault="00B445D0" w:rsidP="00B445D0">
            <w:pPr>
              <w:jc w:val="both"/>
              <w:rPr>
                <w:color w:val="FF0000"/>
                <w:sz w:val="18"/>
                <w:szCs w:val="18"/>
              </w:rPr>
            </w:pPr>
            <w:r w:rsidRPr="007A47D8">
              <w:rPr>
                <w:color w:val="FF0000"/>
                <w:sz w:val="18"/>
                <w:szCs w:val="18"/>
              </w:rPr>
              <w:t xml:space="preserve">0 </w:t>
            </w:r>
            <w:proofErr w:type="spellStart"/>
            <w:r w:rsidRPr="007A47D8">
              <w:rPr>
                <w:color w:val="FF0000"/>
                <w:sz w:val="18"/>
                <w:szCs w:val="18"/>
              </w:rPr>
              <w:t>pkt</w:t>
            </w:r>
            <w:proofErr w:type="spellEnd"/>
            <w:r w:rsidRPr="007A47D8">
              <w:rPr>
                <w:color w:val="FF0000"/>
                <w:sz w:val="18"/>
                <w:szCs w:val="18"/>
              </w:rPr>
              <w:t xml:space="preserve"> – Nie</w:t>
            </w:r>
            <w:r>
              <w:rPr>
                <w:color w:val="FF0000"/>
                <w:sz w:val="18"/>
                <w:szCs w:val="18"/>
              </w:rPr>
              <w:t xml:space="preserve"> jest członkiem LGD</w:t>
            </w:r>
          </w:p>
          <w:p w:rsidR="007D70E8" w:rsidRPr="00E1548D" w:rsidRDefault="007D70E8" w:rsidP="00437DD7">
            <w:pPr>
              <w:jc w:val="both"/>
              <w:rPr>
                <w:sz w:val="20"/>
                <w:szCs w:val="20"/>
              </w:rPr>
            </w:pPr>
          </w:p>
        </w:tc>
        <w:tc>
          <w:tcPr>
            <w:tcW w:w="1275" w:type="dxa"/>
          </w:tcPr>
          <w:p w:rsidR="007D70E8" w:rsidRDefault="007D70E8" w:rsidP="00437DD7">
            <w:pPr>
              <w:jc w:val="center"/>
              <w:rPr>
                <w:b/>
              </w:rPr>
            </w:pPr>
          </w:p>
          <w:p w:rsidR="007D70E8" w:rsidRPr="00B445D0" w:rsidRDefault="00640496" w:rsidP="00640496">
            <w:pPr>
              <w:jc w:val="center"/>
              <w:rPr>
                <w:b/>
              </w:rPr>
            </w:pPr>
            <w:r w:rsidRPr="00B445D0">
              <w:rPr>
                <w:b/>
              </w:rPr>
              <w:t>1</w:t>
            </w:r>
          </w:p>
        </w:tc>
        <w:tc>
          <w:tcPr>
            <w:tcW w:w="2268" w:type="dxa"/>
            <w:shd w:val="clear" w:color="auto" w:fill="FFFFCC"/>
          </w:tcPr>
          <w:p w:rsidR="007D70E8" w:rsidRDefault="007D70E8" w:rsidP="00437DD7">
            <w:pPr>
              <w:jc w:val="both"/>
            </w:pPr>
          </w:p>
        </w:tc>
      </w:tr>
      <w:tr w:rsidR="007D70E8" w:rsidTr="00437DD7">
        <w:trPr>
          <w:trHeight w:val="686"/>
        </w:trPr>
        <w:tc>
          <w:tcPr>
            <w:tcW w:w="1176" w:type="dxa"/>
            <w:vMerge/>
            <w:shd w:val="clear" w:color="auto" w:fill="D6E3BC"/>
          </w:tcPr>
          <w:p w:rsidR="007D70E8" w:rsidRDefault="007D70E8" w:rsidP="00437DD7">
            <w:pPr>
              <w:jc w:val="both"/>
            </w:pPr>
          </w:p>
        </w:tc>
        <w:tc>
          <w:tcPr>
            <w:tcW w:w="4461" w:type="dxa"/>
          </w:tcPr>
          <w:p w:rsidR="007D70E8" w:rsidRDefault="007D70E8" w:rsidP="00437DD7">
            <w:pPr>
              <w:jc w:val="both"/>
              <w:rPr>
                <w:sz w:val="20"/>
                <w:szCs w:val="20"/>
              </w:rPr>
            </w:pPr>
          </w:p>
          <w:p w:rsidR="00B445D0" w:rsidRPr="00B445D0" w:rsidRDefault="00B445D0" w:rsidP="00437DD7">
            <w:pPr>
              <w:jc w:val="both"/>
              <w:rPr>
                <w:b/>
                <w:color w:val="FF0000"/>
                <w:sz w:val="20"/>
                <w:szCs w:val="20"/>
              </w:rPr>
            </w:pPr>
            <w:r w:rsidRPr="00B445D0">
              <w:rPr>
                <w:b/>
                <w:color w:val="FF0000"/>
                <w:sz w:val="20"/>
                <w:szCs w:val="20"/>
              </w:rPr>
              <w:t>Rodzaj wnioskodawcy</w:t>
            </w:r>
          </w:p>
          <w:p w:rsidR="00B445D0" w:rsidRPr="004C3D6C" w:rsidRDefault="00B445D0" w:rsidP="00B445D0">
            <w:pPr>
              <w:jc w:val="both"/>
              <w:rPr>
                <w:color w:val="FF0000"/>
                <w:sz w:val="18"/>
                <w:szCs w:val="18"/>
              </w:rPr>
            </w:pPr>
            <w:r>
              <w:rPr>
                <w:color w:val="FF0000"/>
                <w:sz w:val="18"/>
                <w:szCs w:val="18"/>
              </w:rPr>
              <w:t>2</w:t>
            </w:r>
            <w:r w:rsidRPr="004C3D6C">
              <w:rPr>
                <w:color w:val="FF0000"/>
                <w:sz w:val="18"/>
                <w:szCs w:val="18"/>
              </w:rPr>
              <w:t xml:space="preserve"> </w:t>
            </w:r>
            <w:proofErr w:type="spellStart"/>
            <w:r w:rsidRPr="004C3D6C">
              <w:rPr>
                <w:color w:val="FF0000"/>
                <w:sz w:val="18"/>
                <w:szCs w:val="18"/>
              </w:rPr>
              <w:t>pkt</w:t>
            </w:r>
            <w:proofErr w:type="spellEnd"/>
            <w:r w:rsidRPr="004C3D6C">
              <w:rPr>
                <w:color w:val="FF0000"/>
                <w:sz w:val="18"/>
                <w:szCs w:val="18"/>
              </w:rPr>
              <w:t xml:space="preserve"> – </w:t>
            </w:r>
            <w:r>
              <w:rPr>
                <w:color w:val="FF0000"/>
                <w:sz w:val="18"/>
                <w:szCs w:val="18"/>
              </w:rPr>
              <w:t>organizacja pozarządowa mająca siedzibę na obszarze LSR</w:t>
            </w:r>
            <w:r w:rsidRPr="004C3D6C">
              <w:rPr>
                <w:color w:val="FF0000"/>
                <w:sz w:val="18"/>
                <w:szCs w:val="18"/>
              </w:rPr>
              <w:t>;</w:t>
            </w:r>
          </w:p>
          <w:p w:rsidR="00B445D0" w:rsidRDefault="00B445D0" w:rsidP="00B445D0">
            <w:pPr>
              <w:jc w:val="both"/>
              <w:rPr>
                <w:sz w:val="18"/>
                <w:szCs w:val="18"/>
              </w:rPr>
            </w:pPr>
            <w:r w:rsidRPr="004C3D6C">
              <w:rPr>
                <w:color w:val="FF0000"/>
                <w:sz w:val="18"/>
                <w:szCs w:val="18"/>
              </w:rPr>
              <w:t xml:space="preserve">1 pkt. -  </w:t>
            </w:r>
            <w:r>
              <w:rPr>
                <w:color w:val="FF0000"/>
                <w:sz w:val="18"/>
                <w:szCs w:val="18"/>
              </w:rPr>
              <w:t>osoba fizyczna zamieszkująca na obszarze LSR;</w:t>
            </w:r>
          </w:p>
          <w:p w:rsidR="00B445D0" w:rsidRDefault="00B445D0" w:rsidP="00B445D0">
            <w:pPr>
              <w:jc w:val="both"/>
              <w:rPr>
                <w:color w:val="FF0000"/>
                <w:sz w:val="18"/>
                <w:szCs w:val="18"/>
              </w:rPr>
            </w:pPr>
            <w:r w:rsidRPr="007A47D8">
              <w:rPr>
                <w:color w:val="FF0000"/>
                <w:sz w:val="18"/>
                <w:szCs w:val="18"/>
              </w:rPr>
              <w:t xml:space="preserve">0 pkt. – </w:t>
            </w:r>
            <w:r>
              <w:rPr>
                <w:color w:val="FF0000"/>
                <w:sz w:val="18"/>
                <w:szCs w:val="18"/>
              </w:rPr>
              <w:t>pozostali.</w:t>
            </w:r>
          </w:p>
          <w:p w:rsidR="00B445D0" w:rsidRPr="00B445D0" w:rsidRDefault="00B445D0" w:rsidP="00437DD7">
            <w:pPr>
              <w:jc w:val="both"/>
              <w:rPr>
                <w:b/>
                <w:sz w:val="20"/>
                <w:szCs w:val="20"/>
              </w:rPr>
            </w:pPr>
          </w:p>
        </w:tc>
        <w:tc>
          <w:tcPr>
            <w:tcW w:w="1275" w:type="dxa"/>
          </w:tcPr>
          <w:p w:rsidR="007D70E8" w:rsidRDefault="007D70E8" w:rsidP="00437DD7">
            <w:pPr>
              <w:jc w:val="center"/>
              <w:rPr>
                <w:b/>
              </w:rPr>
            </w:pPr>
          </w:p>
          <w:p w:rsidR="00B445D0" w:rsidRPr="00B445D0" w:rsidRDefault="00B445D0" w:rsidP="00437DD7">
            <w:pPr>
              <w:jc w:val="center"/>
              <w:rPr>
                <w:b/>
                <w:color w:val="FF0000"/>
              </w:rPr>
            </w:pPr>
            <w:r w:rsidRPr="00B445D0">
              <w:rPr>
                <w:b/>
                <w:color w:val="FF0000"/>
              </w:rPr>
              <w:t>1</w:t>
            </w:r>
          </w:p>
        </w:tc>
        <w:tc>
          <w:tcPr>
            <w:tcW w:w="2268" w:type="dxa"/>
            <w:shd w:val="clear" w:color="auto" w:fill="FFFFCC"/>
          </w:tcPr>
          <w:p w:rsidR="007D70E8" w:rsidRDefault="007D70E8" w:rsidP="00437DD7">
            <w:pPr>
              <w:jc w:val="both"/>
            </w:pPr>
          </w:p>
        </w:tc>
      </w:tr>
      <w:tr w:rsidR="00B445D0" w:rsidTr="00437DD7">
        <w:trPr>
          <w:trHeight w:val="686"/>
        </w:trPr>
        <w:tc>
          <w:tcPr>
            <w:tcW w:w="1176" w:type="dxa"/>
            <w:vMerge/>
            <w:shd w:val="clear" w:color="auto" w:fill="D6E3BC"/>
          </w:tcPr>
          <w:p w:rsidR="00B445D0" w:rsidRDefault="00B445D0" w:rsidP="00437DD7">
            <w:pPr>
              <w:jc w:val="both"/>
            </w:pPr>
          </w:p>
        </w:tc>
        <w:tc>
          <w:tcPr>
            <w:tcW w:w="4461" w:type="dxa"/>
          </w:tcPr>
          <w:p w:rsidR="00B445D0" w:rsidRDefault="00B445D0" w:rsidP="006813E3">
            <w:pPr>
              <w:jc w:val="both"/>
              <w:rPr>
                <w:b/>
                <w:sz w:val="20"/>
                <w:szCs w:val="20"/>
              </w:rPr>
            </w:pPr>
          </w:p>
          <w:p w:rsidR="00B445D0" w:rsidRDefault="00B445D0" w:rsidP="006813E3">
            <w:pPr>
              <w:jc w:val="both"/>
              <w:rPr>
                <w:b/>
                <w:sz w:val="20"/>
                <w:szCs w:val="20"/>
              </w:rPr>
            </w:pPr>
            <w:r w:rsidRPr="000D2F14">
              <w:rPr>
                <w:b/>
                <w:sz w:val="20"/>
                <w:szCs w:val="20"/>
              </w:rPr>
              <w:t>Doświadczenie Wnioskodawcy</w:t>
            </w:r>
          </w:p>
          <w:p w:rsidR="00B445D0" w:rsidRPr="000D2F14" w:rsidRDefault="00B445D0" w:rsidP="006813E3">
            <w:pPr>
              <w:jc w:val="both"/>
              <w:rPr>
                <w:sz w:val="18"/>
                <w:szCs w:val="18"/>
              </w:rPr>
            </w:pPr>
            <w:r w:rsidRPr="000D2F14">
              <w:rPr>
                <w:sz w:val="18"/>
                <w:szCs w:val="18"/>
              </w:rPr>
              <w:t xml:space="preserve">1 </w:t>
            </w:r>
            <w:proofErr w:type="spellStart"/>
            <w:r w:rsidRPr="000D2F14">
              <w:rPr>
                <w:sz w:val="18"/>
                <w:szCs w:val="18"/>
              </w:rPr>
              <w:t>pkt</w:t>
            </w:r>
            <w:proofErr w:type="spellEnd"/>
            <w:r w:rsidRPr="000D2F14">
              <w:rPr>
                <w:sz w:val="18"/>
                <w:szCs w:val="18"/>
              </w:rPr>
              <w:t xml:space="preserve"> – Tak</w:t>
            </w:r>
          </w:p>
          <w:p w:rsidR="00B445D0" w:rsidRDefault="00B445D0" w:rsidP="006813E3">
            <w:pPr>
              <w:jc w:val="both"/>
              <w:rPr>
                <w:sz w:val="18"/>
                <w:szCs w:val="18"/>
              </w:rPr>
            </w:pPr>
            <w:r w:rsidRPr="000D2F14">
              <w:rPr>
                <w:sz w:val="18"/>
                <w:szCs w:val="18"/>
              </w:rPr>
              <w:t xml:space="preserve">0 </w:t>
            </w:r>
            <w:proofErr w:type="spellStart"/>
            <w:r w:rsidRPr="000D2F14">
              <w:rPr>
                <w:sz w:val="18"/>
                <w:szCs w:val="18"/>
              </w:rPr>
              <w:t>pkt</w:t>
            </w:r>
            <w:proofErr w:type="spellEnd"/>
            <w:r w:rsidRPr="000D2F14">
              <w:rPr>
                <w:sz w:val="18"/>
                <w:szCs w:val="18"/>
              </w:rPr>
              <w:t xml:space="preserve"> – Nie  </w:t>
            </w:r>
          </w:p>
          <w:p w:rsidR="00B445D0" w:rsidRPr="000102CD" w:rsidRDefault="00B445D0" w:rsidP="006813E3">
            <w:pPr>
              <w:jc w:val="both"/>
              <w:rPr>
                <w:sz w:val="20"/>
                <w:szCs w:val="20"/>
              </w:rPr>
            </w:pPr>
          </w:p>
        </w:tc>
        <w:tc>
          <w:tcPr>
            <w:tcW w:w="1275" w:type="dxa"/>
          </w:tcPr>
          <w:p w:rsidR="00B445D0" w:rsidRDefault="00B445D0" w:rsidP="006813E3">
            <w:pPr>
              <w:jc w:val="center"/>
              <w:rPr>
                <w:b/>
              </w:rPr>
            </w:pPr>
          </w:p>
          <w:p w:rsidR="00B445D0" w:rsidRDefault="00B445D0" w:rsidP="006813E3">
            <w:pPr>
              <w:jc w:val="center"/>
              <w:rPr>
                <w:b/>
              </w:rPr>
            </w:pPr>
            <w:r>
              <w:rPr>
                <w:b/>
              </w:rPr>
              <w:t>2</w:t>
            </w:r>
          </w:p>
        </w:tc>
        <w:tc>
          <w:tcPr>
            <w:tcW w:w="2268" w:type="dxa"/>
            <w:shd w:val="clear" w:color="auto" w:fill="FFFFCC"/>
          </w:tcPr>
          <w:p w:rsidR="00B445D0" w:rsidRDefault="00B445D0" w:rsidP="00437DD7">
            <w:pPr>
              <w:jc w:val="both"/>
            </w:pPr>
          </w:p>
        </w:tc>
      </w:tr>
      <w:tr w:rsidR="00B445D0" w:rsidTr="00437DD7">
        <w:trPr>
          <w:trHeight w:val="686"/>
        </w:trPr>
        <w:tc>
          <w:tcPr>
            <w:tcW w:w="1176" w:type="dxa"/>
            <w:vMerge/>
            <w:shd w:val="clear" w:color="auto" w:fill="D6E3BC"/>
          </w:tcPr>
          <w:p w:rsidR="00B445D0" w:rsidRDefault="00B445D0" w:rsidP="00437DD7">
            <w:pPr>
              <w:jc w:val="both"/>
            </w:pPr>
          </w:p>
        </w:tc>
        <w:tc>
          <w:tcPr>
            <w:tcW w:w="4461" w:type="dxa"/>
          </w:tcPr>
          <w:p w:rsidR="00B445D0" w:rsidRPr="000D284F" w:rsidRDefault="00B445D0" w:rsidP="00437DD7">
            <w:pPr>
              <w:jc w:val="both"/>
              <w:rPr>
                <w:b/>
                <w:sz w:val="20"/>
                <w:szCs w:val="20"/>
              </w:rPr>
            </w:pPr>
            <w:r w:rsidRPr="000D284F">
              <w:rPr>
                <w:b/>
                <w:sz w:val="20"/>
                <w:szCs w:val="20"/>
              </w:rPr>
              <w:t>Suma punktów (</w:t>
            </w:r>
            <w:proofErr w:type="spellStart"/>
            <w:r w:rsidRPr="00B445D0">
              <w:rPr>
                <w:b/>
                <w:color w:val="FF0000"/>
                <w:sz w:val="20"/>
                <w:szCs w:val="20"/>
              </w:rPr>
              <w:t>max</w:t>
            </w:r>
            <w:proofErr w:type="spellEnd"/>
            <w:r w:rsidRPr="00B445D0">
              <w:rPr>
                <w:b/>
                <w:color w:val="FF0000"/>
                <w:sz w:val="20"/>
                <w:szCs w:val="20"/>
              </w:rPr>
              <w:t>. 16</w:t>
            </w:r>
            <w:r w:rsidRPr="000D284F">
              <w:rPr>
                <w:b/>
                <w:sz w:val="20"/>
                <w:szCs w:val="20"/>
              </w:rPr>
              <w:t>):</w:t>
            </w:r>
          </w:p>
          <w:p w:rsidR="00B445D0" w:rsidRPr="000D284F" w:rsidRDefault="00B445D0" w:rsidP="00640496">
            <w:pPr>
              <w:jc w:val="both"/>
              <w:rPr>
                <w:b/>
                <w:sz w:val="20"/>
                <w:szCs w:val="20"/>
              </w:rPr>
            </w:pPr>
            <w:r w:rsidRPr="000D284F">
              <w:rPr>
                <w:rFonts w:eastAsia="Arial Unicode MS"/>
                <w:b/>
                <w:sz w:val="20"/>
                <w:szCs w:val="20"/>
              </w:rPr>
              <w:t>Wybrana operacja musi uzyskać co najmniej 3 pkt.</w:t>
            </w:r>
          </w:p>
        </w:tc>
        <w:tc>
          <w:tcPr>
            <w:tcW w:w="1275" w:type="dxa"/>
            <w:shd w:val="clear" w:color="auto" w:fill="BFBFBF"/>
          </w:tcPr>
          <w:p w:rsidR="00B445D0" w:rsidRPr="000D284F" w:rsidRDefault="00B445D0" w:rsidP="00437DD7">
            <w:pPr>
              <w:jc w:val="both"/>
            </w:pPr>
          </w:p>
        </w:tc>
        <w:tc>
          <w:tcPr>
            <w:tcW w:w="2268" w:type="dxa"/>
            <w:shd w:val="clear" w:color="auto" w:fill="FFCC00"/>
          </w:tcPr>
          <w:p w:rsidR="00B445D0" w:rsidRPr="000D284F" w:rsidRDefault="00B445D0" w:rsidP="00437DD7">
            <w:pPr>
              <w:jc w:val="both"/>
            </w:pPr>
          </w:p>
        </w:tc>
      </w:tr>
      <w:tr w:rsidR="00B445D0" w:rsidTr="007D70E8">
        <w:trPr>
          <w:trHeight w:val="496"/>
        </w:trPr>
        <w:tc>
          <w:tcPr>
            <w:tcW w:w="1176" w:type="dxa"/>
            <w:vMerge/>
            <w:shd w:val="clear" w:color="auto" w:fill="D6E3BC"/>
          </w:tcPr>
          <w:p w:rsidR="00B445D0" w:rsidRDefault="00B445D0" w:rsidP="00437DD7">
            <w:pPr>
              <w:jc w:val="both"/>
            </w:pPr>
          </w:p>
        </w:tc>
        <w:tc>
          <w:tcPr>
            <w:tcW w:w="8004" w:type="dxa"/>
            <w:gridSpan w:val="3"/>
          </w:tcPr>
          <w:p w:rsidR="00B445D0" w:rsidRPr="000D284F" w:rsidRDefault="00B445D0" w:rsidP="00437DD7">
            <w:pPr>
              <w:jc w:val="both"/>
            </w:pPr>
          </w:p>
          <w:p w:rsidR="00B445D0" w:rsidRPr="000D284F" w:rsidRDefault="00B445D0" w:rsidP="00437DD7">
            <w:pPr>
              <w:jc w:val="both"/>
              <w:rPr>
                <w:sz w:val="20"/>
                <w:szCs w:val="20"/>
              </w:rPr>
            </w:pPr>
            <w:r w:rsidRPr="000D284F">
              <w:rPr>
                <w:sz w:val="20"/>
                <w:szCs w:val="20"/>
              </w:rPr>
              <w:t>.........                                       .................................................................</w:t>
            </w:r>
          </w:p>
          <w:p w:rsidR="00B445D0" w:rsidRPr="000D284F" w:rsidRDefault="00B445D0" w:rsidP="00437DD7">
            <w:pPr>
              <w:jc w:val="both"/>
            </w:pPr>
            <w:r w:rsidRPr="000D284F">
              <w:rPr>
                <w:sz w:val="20"/>
                <w:szCs w:val="20"/>
              </w:rPr>
              <w:t>Data                                                czytelny podpis członka Rady</w:t>
            </w:r>
          </w:p>
        </w:tc>
      </w:tr>
    </w:tbl>
    <w:p w:rsidR="00801C74" w:rsidRDefault="00801C74"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B445D0" w:rsidRDefault="00B445D0" w:rsidP="006E385B">
      <w:pPr>
        <w:autoSpaceDE w:val="0"/>
        <w:autoSpaceDN w:val="0"/>
        <w:adjustRightInd w:val="0"/>
        <w:ind w:firstLine="360"/>
        <w:jc w:val="both"/>
        <w:rPr>
          <w:rFonts w:ascii="Arial Unicode MS" w:eastAsia="Arial Unicode MS" w:hAnsi="Arial Unicode MS" w:cs="Arial Unicode MS"/>
          <w:sz w:val="20"/>
          <w:szCs w:val="20"/>
        </w:rPr>
      </w:pPr>
    </w:p>
    <w:p w:rsidR="00801C74" w:rsidRDefault="000F482E" w:rsidP="006E385B">
      <w:pPr>
        <w:autoSpaceDE w:val="0"/>
        <w:autoSpaceDN w:val="0"/>
        <w:adjustRightInd w:val="0"/>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Wzór uchwały Rady LGD w sprawie wyboru operacji:</w:t>
      </w:r>
    </w:p>
    <w:p w:rsidR="000F482E" w:rsidRPr="000F482E" w:rsidRDefault="000F482E" w:rsidP="000F482E">
      <w:pPr>
        <w:pStyle w:val="Nagwek5"/>
        <w:jc w:val="center"/>
        <w:rPr>
          <w:rFonts w:ascii="Cambria" w:eastAsia="Times New Roman" w:hAnsi="Cambria" w:cs="Times New Roman"/>
          <w:color w:val="000000"/>
        </w:rPr>
      </w:pPr>
      <w:r w:rsidRPr="000F482E">
        <w:rPr>
          <w:rFonts w:ascii="Cambria" w:eastAsia="Times New Roman" w:hAnsi="Cambria" w:cs="Times New Roman"/>
          <w:color w:val="000000"/>
        </w:rPr>
        <w:t>U C H W A Ł A</w:t>
      </w:r>
    </w:p>
    <w:p w:rsidR="000F482E" w:rsidRPr="000F482E" w:rsidRDefault="000F482E" w:rsidP="000F482E">
      <w:pPr>
        <w:pStyle w:val="Nagwek5"/>
        <w:jc w:val="center"/>
        <w:rPr>
          <w:rFonts w:ascii="Cambria" w:eastAsia="Times New Roman" w:hAnsi="Cambria" w:cs="Times New Roman"/>
          <w:color w:val="000000"/>
        </w:rPr>
      </w:pPr>
      <w:r w:rsidRPr="000F482E">
        <w:rPr>
          <w:rFonts w:ascii="Cambria" w:eastAsia="Times New Roman" w:hAnsi="Cambria" w:cs="Times New Roman"/>
          <w:color w:val="000000"/>
        </w:rPr>
        <w:t>nr ..../.../R</w:t>
      </w:r>
    </w:p>
    <w:p w:rsidR="000F482E" w:rsidRPr="00F034DF" w:rsidRDefault="000F482E" w:rsidP="000F482E">
      <w:pPr>
        <w:jc w:val="center"/>
        <w:rPr>
          <w:b/>
          <w:bCs/>
        </w:rPr>
      </w:pPr>
    </w:p>
    <w:p w:rsidR="000F482E" w:rsidRPr="00F034DF" w:rsidRDefault="000F482E" w:rsidP="000F482E">
      <w:pPr>
        <w:jc w:val="center"/>
        <w:rPr>
          <w:b/>
          <w:bCs/>
        </w:rPr>
      </w:pPr>
      <w:r>
        <w:rPr>
          <w:b/>
          <w:bCs/>
        </w:rPr>
        <w:t>Rady</w:t>
      </w:r>
      <w:r w:rsidRPr="00F034DF">
        <w:rPr>
          <w:b/>
          <w:bCs/>
        </w:rPr>
        <w:t xml:space="preserve"> </w:t>
      </w:r>
    </w:p>
    <w:p w:rsidR="000F482E" w:rsidRPr="00F034DF" w:rsidRDefault="000F482E" w:rsidP="000F482E">
      <w:pPr>
        <w:jc w:val="center"/>
        <w:rPr>
          <w:b/>
          <w:bCs/>
        </w:rPr>
      </w:pPr>
      <w:r w:rsidRPr="00F034DF">
        <w:rPr>
          <w:b/>
          <w:bCs/>
        </w:rPr>
        <w:t xml:space="preserve">Lokalnej Grupy Działania „Zielony Pierścień” </w:t>
      </w:r>
    </w:p>
    <w:p w:rsidR="000F482E" w:rsidRPr="00F034DF" w:rsidRDefault="000F482E" w:rsidP="000F482E">
      <w:pPr>
        <w:jc w:val="center"/>
        <w:rPr>
          <w:b/>
          <w:bCs/>
        </w:rPr>
      </w:pPr>
      <w:r w:rsidRPr="00F034DF">
        <w:rPr>
          <w:b/>
          <w:bCs/>
        </w:rPr>
        <w:t xml:space="preserve">z dnia </w:t>
      </w:r>
      <w:r>
        <w:rPr>
          <w:b/>
          <w:bCs/>
        </w:rPr>
        <w:t>............................</w:t>
      </w:r>
    </w:p>
    <w:p w:rsidR="000F482E" w:rsidRPr="00F034DF" w:rsidRDefault="000F482E" w:rsidP="000F482E">
      <w:pPr>
        <w:jc w:val="center"/>
        <w:rPr>
          <w:b/>
          <w:bCs/>
        </w:rPr>
      </w:pPr>
    </w:p>
    <w:p w:rsidR="000F482E" w:rsidRPr="00F034DF" w:rsidRDefault="000F482E" w:rsidP="000F482E">
      <w:pPr>
        <w:spacing w:line="480" w:lineRule="auto"/>
        <w:ind w:left="720"/>
        <w:rPr>
          <w:b/>
          <w:bCs/>
        </w:rPr>
      </w:pPr>
      <w:r w:rsidRPr="00F034DF">
        <w:rPr>
          <w:b/>
          <w:bCs/>
        </w:rPr>
        <w:t xml:space="preserve">w sprawie </w:t>
      </w:r>
      <w:r>
        <w:rPr>
          <w:b/>
          <w:bCs/>
        </w:rPr>
        <w:t>wyboru operacji pn. ......................................................... złożonej przez ....................................................................................................................................</w:t>
      </w:r>
      <w:r w:rsidRPr="00F034DF">
        <w:rPr>
          <w:b/>
          <w:bCs/>
        </w:rPr>
        <w:t xml:space="preserve">  </w:t>
      </w:r>
    </w:p>
    <w:p w:rsidR="000F482E" w:rsidRPr="00F034DF" w:rsidRDefault="000F482E" w:rsidP="000F482E">
      <w:pPr>
        <w:jc w:val="center"/>
        <w:rPr>
          <w:b/>
          <w:bCs/>
        </w:rPr>
      </w:pPr>
    </w:p>
    <w:p w:rsidR="000F482E" w:rsidRPr="00F034DF" w:rsidRDefault="000F482E" w:rsidP="000F482E">
      <w:pPr>
        <w:jc w:val="both"/>
      </w:pPr>
      <w:r w:rsidRPr="00F034DF">
        <w:tab/>
        <w:t>Po zapoznaniu się z wynikami</w:t>
      </w:r>
      <w:r>
        <w:t xml:space="preserve"> oceny operacji pn. .................................................................................. złożonej przez ...................................................................................... w ramach ogłoszonego naboru wniosków z dnia .......................................... w ramach działania .................................... oraz uwzględniając dostępny limit środków pomocowych </w:t>
      </w:r>
      <w:r w:rsidRPr="00F034DF">
        <w:t xml:space="preserve"> </w:t>
      </w:r>
      <w:r>
        <w:t>w kwocie ...................................... dostępnych na w/w działanie w naborze Rada</w:t>
      </w:r>
      <w:r w:rsidRPr="00F034DF">
        <w:t xml:space="preserve"> LGD „Zielony Pierścień” stwierdza co następuje:</w:t>
      </w:r>
    </w:p>
    <w:p w:rsidR="000F482E" w:rsidRPr="00F034DF" w:rsidRDefault="000F482E" w:rsidP="000F482E">
      <w:pPr>
        <w:jc w:val="center"/>
      </w:pPr>
    </w:p>
    <w:p w:rsidR="000F482E" w:rsidRPr="00F034DF" w:rsidRDefault="000F482E" w:rsidP="000F482E">
      <w:pPr>
        <w:jc w:val="center"/>
      </w:pPr>
      <w:r w:rsidRPr="00F034DF">
        <w:t>§ 1</w:t>
      </w:r>
    </w:p>
    <w:p w:rsidR="000F482E" w:rsidRPr="00B11599" w:rsidRDefault="000F482E" w:rsidP="000F482E">
      <w:pPr>
        <w:pStyle w:val="Tekstpodstawowy"/>
      </w:pPr>
      <w:r w:rsidRPr="00B11599">
        <w:t>Rada LGD „Zielony Pierścień” wybiera/nie wybiera do dofinansowania operacj</w:t>
      </w:r>
      <w:r>
        <w:t>ę/</w:t>
      </w:r>
      <w:r w:rsidRPr="00B11599">
        <w:t>i pn. ...........................................................................</w:t>
      </w:r>
      <w:r>
        <w:t>.</w:t>
      </w:r>
      <w:r w:rsidRPr="00B11599">
        <w:t xml:space="preserve"> złożonej przez ................................................. </w:t>
      </w:r>
    </w:p>
    <w:p w:rsidR="000F482E" w:rsidRPr="00B11599" w:rsidRDefault="000F482E" w:rsidP="000F482E">
      <w:pPr>
        <w:pStyle w:val="Tekstpodstawowy"/>
      </w:pPr>
    </w:p>
    <w:p w:rsidR="000F482E" w:rsidRPr="00F034DF" w:rsidRDefault="000F482E" w:rsidP="000F482E">
      <w:pPr>
        <w:jc w:val="center"/>
      </w:pPr>
      <w:r w:rsidRPr="00F034DF">
        <w:t>§ 2</w:t>
      </w:r>
    </w:p>
    <w:p w:rsidR="000F482E" w:rsidRDefault="000F482E" w:rsidP="000F482E">
      <w:r>
        <w:t xml:space="preserve">Operacja pn. .......................................................... złożona przez ............................................ </w:t>
      </w:r>
    </w:p>
    <w:p w:rsidR="000F482E" w:rsidRDefault="000F482E" w:rsidP="000F482E">
      <w:r>
        <w:t>na kwotę do dofinansowania w wysokości ............................................................. zł</w:t>
      </w:r>
    </w:p>
    <w:p w:rsidR="000F482E" w:rsidRDefault="000F482E" w:rsidP="000F482E">
      <w:r>
        <w:t>otrzymała następujące oceny:</w:t>
      </w:r>
    </w:p>
    <w:p w:rsidR="000F482E" w:rsidRDefault="000F482E" w:rsidP="000F482E">
      <w:r>
        <w:t>1. W/w operacja jest/nie jest zgodna z LSR w następującym zakresie:</w:t>
      </w:r>
    </w:p>
    <w:p w:rsidR="000F482E" w:rsidRDefault="000F482E" w:rsidP="000F482E">
      <w:r>
        <w:t>a) z celem ogólnym nr ..................................... (........ głosów co stanowi zwykłą większość na ...... obecnych członków Rady);</w:t>
      </w:r>
    </w:p>
    <w:p w:rsidR="000F482E" w:rsidRDefault="000F482E" w:rsidP="000F482E">
      <w:r>
        <w:t>b) z celem szczegółowym nr ..................................... (........ głosów co stanowi zwykłą większość na ...... obecnych członków Rady);</w:t>
      </w:r>
    </w:p>
    <w:p w:rsidR="000F482E" w:rsidRDefault="000F482E" w:rsidP="000F482E">
      <w:r>
        <w:t>c) z przedsięwzięciem nr ....................... (........ głosów co stanowi zwykłą większość na ...... obecnych członków Rady);</w:t>
      </w:r>
    </w:p>
    <w:p w:rsidR="000F482E" w:rsidRDefault="000F482E" w:rsidP="000F482E">
      <w:r>
        <w:t>2. W/w operacja w wyniku oceny według lokalnych kryteriów otrzymała następującą liczbę punktów: .................</w:t>
      </w:r>
    </w:p>
    <w:p w:rsidR="000F482E" w:rsidRDefault="000F482E" w:rsidP="000F482E"/>
    <w:p w:rsidR="000F482E" w:rsidRDefault="000F482E" w:rsidP="000F482E">
      <w:pPr>
        <w:jc w:val="center"/>
      </w:pPr>
      <w:r>
        <w:t>§ 3</w:t>
      </w:r>
    </w:p>
    <w:p w:rsidR="000F482E" w:rsidRDefault="000F482E" w:rsidP="000F482E">
      <w:r>
        <w:t>W/w operacja zajęła .... miejsce na liście rankingowej wniosków w działaniu ................... i mieści się w limicie środków dostępnych do dofinansowania.</w:t>
      </w:r>
    </w:p>
    <w:p w:rsidR="000F482E" w:rsidRDefault="000F482E" w:rsidP="000F482E"/>
    <w:p w:rsidR="000F482E" w:rsidRDefault="000F482E" w:rsidP="000F482E">
      <w:pPr>
        <w:ind w:left="4956" w:firstLine="708"/>
      </w:pPr>
      <w:r>
        <w:t>Przewodniczący Rady</w:t>
      </w:r>
    </w:p>
    <w:p w:rsidR="000F482E" w:rsidRDefault="000F482E" w:rsidP="000F482E">
      <w:pPr>
        <w:ind w:left="4956" w:firstLine="708"/>
      </w:pPr>
    </w:p>
    <w:p w:rsidR="000F482E" w:rsidRPr="00F034DF" w:rsidRDefault="000F482E" w:rsidP="000F482E">
      <w:pPr>
        <w:ind w:left="4956" w:firstLine="708"/>
      </w:pPr>
      <w:r>
        <w:t>....................................</w:t>
      </w:r>
    </w:p>
    <w:p w:rsidR="009E3773" w:rsidRDefault="009E3773" w:rsidP="009E3773">
      <w:r>
        <w:t>Wzór pisma do beneficjenta z informacją o wynikach oceny jego operacji:</w:t>
      </w:r>
    </w:p>
    <w:p w:rsidR="009E3773" w:rsidRDefault="009E3773" w:rsidP="009E3773"/>
    <w:p w:rsidR="009E3773" w:rsidRDefault="009E3773" w:rsidP="009E3773"/>
    <w:p w:rsidR="009E3773" w:rsidRDefault="009E3773" w:rsidP="009E3773"/>
    <w:p w:rsidR="009E3773" w:rsidRDefault="009E3773" w:rsidP="009E3773"/>
    <w:p w:rsidR="009E3773" w:rsidRDefault="009E3773" w:rsidP="009E3773">
      <w:r>
        <w:t>…………………………………..</w:t>
      </w:r>
    </w:p>
    <w:p w:rsidR="009E3773" w:rsidRDefault="009E3773" w:rsidP="009E3773">
      <w:pPr>
        <w:jc w:val="both"/>
      </w:pPr>
      <w:r>
        <w:rPr>
          <w:sz w:val="20"/>
          <w:szCs w:val="20"/>
        </w:rPr>
        <w:t xml:space="preserve">              </w:t>
      </w:r>
      <w:r w:rsidRPr="00543010">
        <w:rPr>
          <w:sz w:val="20"/>
          <w:szCs w:val="20"/>
        </w:rPr>
        <w:t xml:space="preserve">(pieczęć LGD)                                         </w:t>
      </w:r>
      <w:r>
        <w:rPr>
          <w:sz w:val="20"/>
          <w:szCs w:val="20"/>
        </w:rPr>
        <w:t xml:space="preserve">       </w:t>
      </w:r>
      <w:r w:rsidRPr="00543010">
        <w:rPr>
          <w:sz w:val="20"/>
          <w:szCs w:val="20"/>
        </w:rPr>
        <w:t xml:space="preserve">                              </w:t>
      </w:r>
      <w:r>
        <w:t>Nałęczów, ……..……………….</w:t>
      </w:r>
    </w:p>
    <w:p w:rsidR="009E3773" w:rsidRPr="00543010" w:rsidRDefault="009E3773" w:rsidP="009E3773">
      <w:pPr>
        <w:jc w:val="center"/>
        <w:rPr>
          <w:sz w:val="20"/>
          <w:szCs w:val="20"/>
        </w:rPr>
      </w:pPr>
      <w:r>
        <w:t xml:space="preserve">                                                                                                                          (</w:t>
      </w:r>
      <w:r w:rsidRPr="00543010">
        <w:rPr>
          <w:sz w:val="20"/>
          <w:szCs w:val="20"/>
        </w:rPr>
        <w:t>data</w:t>
      </w:r>
      <w:r>
        <w:rPr>
          <w:sz w:val="20"/>
          <w:szCs w:val="20"/>
        </w:rPr>
        <w:t>)</w:t>
      </w:r>
    </w:p>
    <w:p w:rsidR="009E3773" w:rsidRDefault="009E3773" w:rsidP="009E3773">
      <w:pPr>
        <w:jc w:val="both"/>
      </w:pPr>
    </w:p>
    <w:p w:rsidR="009E3773" w:rsidRDefault="009E3773" w:rsidP="009E3773">
      <w:pPr>
        <w:jc w:val="both"/>
      </w:pPr>
    </w:p>
    <w:p w:rsidR="009E3773" w:rsidRDefault="009E3773" w:rsidP="009E3773">
      <w:pPr>
        <w:jc w:val="both"/>
      </w:pPr>
    </w:p>
    <w:p w:rsidR="009E3773" w:rsidRPr="00484188" w:rsidRDefault="009E3773" w:rsidP="009E3773">
      <w:pPr>
        <w:jc w:val="center"/>
        <w:rPr>
          <w:b/>
          <w:sz w:val="36"/>
          <w:szCs w:val="36"/>
        </w:rPr>
      </w:pPr>
      <w:r>
        <w:rPr>
          <w:b/>
          <w:sz w:val="36"/>
          <w:szCs w:val="36"/>
        </w:rPr>
        <w:t>Informacja o wynikach oceny</w:t>
      </w:r>
    </w:p>
    <w:p w:rsidR="009E3773" w:rsidRDefault="009E3773" w:rsidP="009E3773">
      <w:pPr>
        <w:jc w:val="both"/>
      </w:pPr>
    </w:p>
    <w:p w:rsidR="009E3773" w:rsidRDefault="009E3773" w:rsidP="009E3773">
      <w:pPr>
        <w:jc w:val="both"/>
      </w:pPr>
    </w:p>
    <w:p w:rsidR="009E3773" w:rsidRDefault="009E3773" w:rsidP="009E3773">
      <w:pPr>
        <w:jc w:val="both"/>
      </w:pPr>
    </w:p>
    <w:p w:rsidR="009E3773" w:rsidRDefault="009E3773" w:rsidP="009E3773">
      <w:pPr>
        <w:jc w:val="both"/>
      </w:pPr>
    </w:p>
    <w:p w:rsidR="009E3773" w:rsidRDefault="009E3773" w:rsidP="009E3773">
      <w:pPr>
        <w:jc w:val="both"/>
      </w:pPr>
      <w:r>
        <w:t>Wnioskodawca: ..............................................................</w:t>
      </w:r>
    </w:p>
    <w:p w:rsidR="009E3773" w:rsidRDefault="009E3773" w:rsidP="009E3773">
      <w:pPr>
        <w:jc w:val="both"/>
      </w:pPr>
    </w:p>
    <w:p w:rsidR="009E3773" w:rsidRDefault="009E3773" w:rsidP="009E3773">
      <w:pPr>
        <w:jc w:val="both"/>
      </w:pPr>
      <w:r>
        <w:t xml:space="preserve">Numer i nazwa operacji: ................................................. </w:t>
      </w:r>
    </w:p>
    <w:p w:rsidR="009E3773" w:rsidRDefault="009E3773" w:rsidP="009E3773">
      <w:pPr>
        <w:jc w:val="both"/>
      </w:pPr>
    </w:p>
    <w:p w:rsidR="009E3773" w:rsidRDefault="009E3773" w:rsidP="009E3773">
      <w:pPr>
        <w:jc w:val="both"/>
      </w:pPr>
    </w:p>
    <w:p w:rsidR="009E3773" w:rsidRDefault="009E3773" w:rsidP="009E3773">
      <w:pPr>
        <w:ind w:firstLine="708"/>
        <w:jc w:val="both"/>
      </w:pPr>
      <w:r w:rsidRPr="00FB4F65">
        <w:t xml:space="preserve">Niniejszym </w:t>
      </w:r>
      <w:r w:rsidRPr="00C32915">
        <w:t>informuje się, że w wyniku oceny przez Radę</w:t>
      </w:r>
      <w:r w:rsidRPr="00FB4F65">
        <w:t xml:space="preserve"> LGD „Zielony Pierścień” </w:t>
      </w:r>
    </w:p>
    <w:p w:rsidR="009E3773" w:rsidRPr="00FB4F65" w:rsidRDefault="009E3773" w:rsidP="009E3773">
      <w:pPr>
        <w:jc w:val="both"/>
      </w:pPr>
      <w:r>
        <w:t xml:space="preserve">operacja </w:t>
      </w:r>
      <w:r w:rsidRPr="00FB4F65">
        <w:t>otrzymała następujące oceny:</w:t>
      </w:r>
    </w:p>
    <w:p w:rsidR="009E3773" w:rsidRPr="00FB4F65" w:rsidRDefault="009E3773" w:rsidP="009E3773">
      <w:pPr>
        <w:jc w:val="both"/>
      </w:pPr>
      <w:r w:rsidRPr="00FB4F65">
        <w:t>1. W/w operacja jest/nie jest zgodna z LSR w następującym zakresie:</w:t>
      </w:r>
    </w:p>
    <w:p w:rsidR="009E3773" w:rsidRPr="00FB4F65" w:rsidRDefault="009E3773" w:rsidP="009E3773">
      <w:pPr>
        <w:jc w:val="both"/>
      </w:pPr>
      <w:r w:rsidRPr="00FB4F65">
        <w:t>a) z celem ogólnym nr ..................................... (........ głosów co stanowi zwykłą większość na ...... obecnych członków Rady);</w:t>
      </w:r>
    </w:p>
    <w:p w:rsidR="009E3773" w:rsidRPr="00FB4F65" w:rsidRDefault="009E3773" w:rsidP="009E3773">
      <w:pPr>
        <w:jc w:val="both"/>
      </w:pPr>
      <w:r w:rsidRPr="00FB4F65">
        <w:t>b) z celem szczegółowym nr ..................................... (........ głosów co stanowi zwykłą większość na ...... obecnych członków Rady);</w:t>
      </w:r>
    </w:p>
    <w:p w:rsidR="009E3773" w:rsidRPr="00FB4F65" w:rsidRDefault="009E3773" w:rsidP="009E3773">
      <w:pPr>
        <w:jc w:val="both"/>
      </w:pPr>
      <w:r w:rsidRPr="00FB4F65">
        <w:t>c) z przedsięwzięciem nr ....................... (........ głosów co stanowi zwykłą większość na ...... obecnych członków Rady);</w:t>
      </w:r>
    </w:p>
    <w:p w:rsidR="009E3773" w:rsidRDefault="009E3773" w:rsidP="009E3773">
      <w:pPr>
        <w:jc w:val="both"/>
      </w:pPr>
      <w:r w:rsidRPr="00FB4F65">
        <w:t>2. W/w operacja w wyniku oceny według lokalnych kryteriów otrzymała następującą liczbę punktów: .................</w:t>
      </w:r>
    </w:p>
    <w:p w:rsidR="009E3773" w:rsidRDefault="009E3773" w:rsidP="009E3773">
      <w:pPr>
        <w:jc w:val="both"/>
      </w:pPr>
      <w:r>
        <w:t xml:space="preserve">W wyniku oceny operacja znalazła się na pozycji ......... na liście </w:t>
      </w:r>
      <w:r w:rsidRPr="00C32915">
        <w:t>ocenionych</w:t>
      </w:r>
      <w:r>
        <w:rPr>
          <w:color w:val="FF0000"/>
        </w:rPr>
        <w:t xml:space="preserve"> </w:t>
      </w:r>
      <w:r>
        <w:t>operacji.</w:t>
      </w:r>
    </w:p>
    <w:p w:rsidR="009E3773" w:rsidRPr="00FB4F65" w:rsidRDefault="009E3773" w:rsidP="009E3773">
      <w:pPr>
        <w:ind w:firstLine="708"/>
        <w:jc w:val="both"/>
      </w:pPr>
      <w:r>
        <w:t>Od rozstrzygnięcia Rady wnioskodawcy przysługuje złożenie odwołania w terminie 5 dni od otrzymania niniejszego zawiadomienia, lecz nie później niż do dnia ...............</w:t>
      </w:r>
    </w:p>
    <w:p w:rsidR="009E3773" w:rsidRDefault="009E3773" w:rsidP="009E3773">
      <w:pPr>
        <w:jc w:val="both"/>
      </w:pPr>
    </w:p>
    <w:p w:rsidR="009E3773" w:rsidRDefault="009E3773" w:rsidP="009E3773">
      <w:pPr>
        <w:jc w:val="both"/>
      </w:pPr>
    </w:p>
    <w:p w:rsidR="009E3773" w:rsidRDefault="009E3773" w:rsidP="009E3773">
      <w:pPr>
        <w:jc w:val="both"/>
      </w:pPr>
      <w:r>
        <w:t>…………………………………                                             …………………………………..</w:t>
      </w:r>
    </w:p>
    <w:p w:rsidR="009E3773" w:rsidRDefault="009E3773" w:rsidP="009E3773">
      <w:pPr>
        <w:jc w:val="both"/>
      </w:pPr>
      <w:r>
        <w:t>(podpis i pieczęć kierownika Biura LGD)                                                            (data)</w:t>
      </w:r>
    </w:p>
    <w:p w:rsidR="009E3773" w:rsidRDefault="009E3773" w:rsidP="009E3773">
      <w:pPr>
        <w:autoSpaceDE w:val="0"/>
        <w:autoSpaceDN w:val="0"/>
        <w:adjustRightInd w:val="0"/>
        <w:ind w:firstLine="360"/>
        <w:jc w:val="both"/>
        <w:rPr>
          <w:rFonts w:ascii="Arial Unicode MS" w:eastAsia="Arial Unicode MS" w:hAnsi="Arial Unicode MS" w:cs="Arial Unicode MS"/>
          <w:sz w:val="20"/>
          <w:szCs w:val="20"/>
        </w:rPr>
      </w:pPr>
    </w:p>
    <w:p w:rsidR="009E3773" w:rsidRDefault="009E3773" w:rsidP="009E3773">
      <w:pPr>
        <w:autoSpaceDE w:val="0"/>
        <w:autoSpaceDN w:val="0"/>
        <w:adjustRightInd w:val="0"/>
        <w:ind w:firstLine="360"/>
        <w:jc w:val="both"/>
        <w:rPr>
          <w:rFonts w:ascii="Arial Unicode MS" w:eastAsia="Arial Unicode MS" w:hAnsi="Arial Unicode MS" w:cs="Arial Unicode MS"/>
          <w:sz w:val="20"/>
          <w:szCs w:val="20"/>
        </w:rPr>
      </w:pPr>
    </w:p>
    <w:p w:rsidR="009E3773" w:rsidRDefault="009E3773" w:rsidP="009E3773">
      <w:pPr>
        <w:autoSpaceDE w:val="0"/>
        <w:autoSpaceDN w:val="0"/>
        <w:adjustRightInd w:val="0"/>
        <w:ind w:firstLine="360"/>
        <w:jc w:val="both"/>
        <w:rPr>
          <w:rFonts w:ascii="Arial Unicode MS" w:eastAsia="Arial Unicode MS" w:hAnsi="Arial Unicode MS" w:cs="Arial Unicode MS"/>
          <w:b/>
          <w:sz w:val="20"/>
          <w:szCs w:val="20"/>
        </w:rPr>
      </w:pPr>
    </w:p>
    <w:p w:rsidR="009E3773" w:rsidRDefault="009E3773" w:rsidP="0014585A"/>
    <w:p w:rsidR="0014585A" w:rsidRDefault="0014585A" w:rsidP="006E385B">
      <w:pPr>
        <w:autoSpaceDE w:val="0"/>
        <w:autoSpaceDN w:val="0"/>
        <w:adjustRightInd w:val="0"/>
        <w:ind w:firstLine="360"/>
        <w:jc w:val="both"/>
        <w:rPr>
          <w:rFonts w:ascii="Arial Unicode MS" w:eastAsia="Arial Unicode MS" w:hAnsi="Arial Unicode MS" w:cs="Arial Unicode MS"/>
          <w:sz w:val="20"/>
          <w:szCs w:val="20"/>
        </w:rPr>
      </w:pPr>
    </w:p>
    <w:p w:rsidR="0014585A" w:rsidRDefault="0014585A" w:rsidP="006E385B">
      <w:pPr>
        <w:autoSpaceDE w:val="0"/>
        <w:autoSpaceDN w:val="0"/>
        <w:adjustRightInd w:val="0"/>
        <w:ind w:firstLine="360"/>
        <w:jc w:val="both"/>
        <w:rPr>
          <w:rFonts w:ascii="Arial Unicode MS" w:eastAsia="Arial Unicode MS" w:hAnsi="Arial Unicode MS" w:cs="Arial Unicode MS"/>
          <w:sz w:val="20"/>
          <w:szCs w:val="20"/>
        </w:rPr>
      </w:pPr>
    </w:p>
    <w:p w:rsidR="0014585A" w:rsidRDefault="0014585A" w:rsidP="006E385B">
      <w:pPr>
        <w:autoSpaceDE w:val="0"/>
        <w:autoSpaceDN w:val="0"/>
        <w:adjustRightInd w:val="0"/>
        <w:ind w:firstLine="360"/>
        <w:jc w:val="both"/>
        <w:rPr>
          <w:rFonts w:ascii="Arial Unicode MS" w:eastAsia="Arial Unicode MS" w:hAnsi="Arial Unicode MS" w:cs="Arial Unicode MS"/>
          <w:sz w:val="20"/>
          <w:szCs w:val="20"/>
        </w:rPr>
      </w:pPr>
    </w:p>
    <w:p w:rsidR="0014585A" w:rsidRDefault="0014585A" w:rsidP="006E385B">
      <w:pPr>
        <w:autoSpaceDE w:val="0"/>
        <w:autoSpaceDN w:val="0"/>
        <w:adjustRightInd w:val="0"/>
        <w:ind w:firstLine="360"/>
        <w:jc w:val="both"/>
        <w:rPr>
          <w:rFonts w:ascii="Arial Unicode MS" w:eastAsia="Arial Unicode MS" w:hAnsi="Arial Unicode MS" w:cs="Arial Unicode MS"/>
          <w:sz w:val="20"/>
          <w:szCs w:val="20"/>
        </w:rPr>
      </w:pPr>
    </w:p>
    <w:p w:rsidR="0014585A" w:rsidRDefault="0014585A" w:rsidP="006E385B">
      <w:pPr>
        <w:autoSpaceDE w:val="0"/>
        <w:autoSpaceDN w:val="0"/>
        <w:adjustRightInd w:val="0"/>
        <w:ind w:firstLine="360"/>
        <w:jc w:val="both"/>
        <w:rPr>
          <w:rFonts w:ascii="Arial Unicode MS" w:eastAsia="Arial Unicode MS" w:hAnsi="Arial Unicode MS" w:cs="Arial Unicode MS"/>
          <w:sz w:val="20"/>
          <w:szCs w:val="20"/>
        </w:rPr>
      </w:pPr>
    </w:p>
    <w:p w:rsidR="00031C35" w:rsidRPr="00EF1F51" w:rsidRDefault="00031C35" w:rsidP="0070156C">
      <w:pPr>
        <w:pStyle w:val="Tekstpodstawowy"/>
        <w:jc w:val="both"/>
        <w:outlineLvl w:val="1"/>
        <w:rPr>
          <w:rFonts w:ascii="Arial Unicode MS" w:eastAsia="Arial Unicode MS" w:hAnsi="Arial Unicode MS" w:cs="Arial Unicode MS"/>
          <w:b/>
        </w:rPr>
      </w:pPr>
      <w:bookmarkStart w:id="76" w:name="_Toc292833336"/>
      <w:r w:rsidRPr="00EF1F51">
        <w:rPr>
          <w:rFonts w:ascii="Arial Unicode MS" w:eastAsia="Arial Unicode MS" w:hAnsi="Arial Unicode MS" w:cs="Arial Unicode MS"/>
          <w:b/>
        </w:rPr>
        <w:t>9.</w:t>
      </w:r>
      <w:r>
        <w:rPr>
          <w:rFonts w:ascii="Arial Unicode MS" w:eastAsia="Arial Unicode MS" w:hAnsi="Arial Unicode MS" w:cs="Arial Unicode MS"/>
          <w:b/>
        </w:rPr>
        <w:t>4</w:t>
      </w:r>
      <w:r w:rsidRPr="00EF1F51">
        <w:rPr>
          <w:rFonts w:ascii="Arial Unicode MS" w:eastAsia="Arial Unicode MS" w:hAnsi="Arial Unicode MS" w:cs="Arial Unicode MS"/>
          <w:b/>
        </w:rPr>
        <w:t>.</w:t>
      </w:r>
      <w:r>
        <w:rPr>
          <w:rFonts w:ascii="Arial Unicode MS" w:eastAsia="Arial Unicode MS" w:hAnsi="Arial Unicode MS" w:cs="Arial Unicode MS"/>
          <w:b/>
        </w:rPr>
        <w:t>Procedura odwoławcza od rozstrzygnięć Rady</w:t>
      </w:r>
      <w:bookmarkEnd w:id="76"/>
    </w:p>
    <w:p w:rsidR="006E385B" w:rsidRPr="006E385B" w:rsidRDefault="006E385B" w:rsidP="00C90C3C">
      <w:pPr>
        <w:autoSpaceDE w:val="0"/>
        <w:autoSpaceDN w:val="0"/>
        <w:adjustRightInd w:val="0"/>
        <w:ind w:firstLine="360"/>
        <w:jc w:val="both"/>
        <w:rPr>
          <w:rFonts w:ascii="Arial Unicode MS" w:eastAsia="Arial Unicode MS" w:hAnsi="Arial Unicode MS" w:cs="Arial Unicode MS"/>
          <w:sz w:val="20"/>
          <w:szCs w:val="20"/>
        </w:rPr>
      </w:pPr>
    </w:p>
    <w:p w:rsidR="00521291" w:rsidRPr="00BB7F87" w:rsidRDefault="00521291" w:rsidP="00521291">
      <w:pPr>
        <w:pStyle w:val="Nagwek"/>
        <w:jc w:val="both"/>
        <w:rPr>
          <w:rFonts w:ascii="Arial Unicode MS" w:eastAsia="Arial Unicode MS" w:hAnsi="Arial Unicode MS" w:cs="Arial Unicode MS"/>
          <w:sz w:val="20"/>
          <w:szCs w:val="20"/>
        </w:rPr>
      </w:pPr>
      <w:r w:rsidRPr="00BB7F87">
        <w:rPr>
          <w:rFonts w:ascii="Arial Unicode MS" w:eastAsia="Arial Unicode MS" w:hAnsi="Arial Unicode MS" w:cs="Arial Unicode MS"/>
          <w:sz w:val="20"/>
          <w:szCs w:val="20"/>
        </w:rPr>
        <w:t xml:space="preserve">Tryb odwoławczy określony jest w Regulaminie </w:t>
      </w:r>
      <w:r w:rsidRPr="00C32915">
        <w:rPr>
          <w:rFonts w:ascii="Arial Unicode MS" w:eastAsia="Arial Unicode MS" w:hAnsi="Arial Unicode MS" w:cs="Arial Unicode MS"/>
          <w:sz w:val="20"/>
          <w:szCs w:val="20"/>
        </w:rPr>
        <w:t xml:space="preserve">Rady w </w:t>
      </w:r>
      <w:r w:rsidRPr="00C32915">
        <w:rPr>
          <w:rFonts w:ascii="Arial Unicode MS" w:eastAsia="Arial Unicode MS" w:hAnsi="Arial Unicode MS" w:cs="Arial Unicode MS" w:hint="eastAsia"/>
          <w:sz w:val="20"/>
          <w:szCs w:val="20"/>
        </w:rPr>
        <w:t>§</w:t>
      </w:r>
      <w:r>
        <w:rPr>
          <w:rFonts w:ascii="Arial Unicode MS" w:eastAsia="Arial Unicode MS" w:hAnsi="Arial Unicode MS" w:cs="Arial Unicode MS"/>
          <w:sz w:val="20"/>
          <w:szCs w:val="20"/>
        </w:rPr>
        <w:t>29</w:t>
      </w:r>
      <w:r w:rsidRPr="00BB7F87">
        <w:rPr>
          <w:rFonts w:ascii="Arial Unicode MS" w:eastAsia="Arial Unicode MS" w:hAnsi="Arial Unicode MS" w:cs="Arial Unicode MS"/>
          <w:sz w:val="20"/>
          <w:szCs w:val="20"/>
        </w:rPr>
        <w:t xml:space="preserve">. </w:t>
      </w:r>
    </w:p>
    <w:p w:rsidR="00521291" w:rsidRPr="0051139F" w:rsidRDefault="00521291" w:rsidP="00720250">
      <w:pPr>
        <w:pStyle w:val="Akapitzlist"/>
        <w:numPr>
          <w:ilvl w:val="0"/>
          <w:numId w:val="25"/>
        </w:numPr>
        <w:tabs>
          <w:tab w:val="clear" w:pos="720"/>
          <w:tab w:val="left" w:pos="696"/>
        </w:tabs>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Od rozstrzygnięcia Rady w sprawie oceny operacji przysługuje Wnioskodawcy odwołanie na piśmie.</w:t>
      </w:r>
    </w:p>
    <w:p w:rsidR="00521291" w:rsidRPr="0051139F" w:rsidRDefault="00521291" w:rsidP="00720250">
      <w:pPr>
        <w:pStyle w:val="Akapitzlist"/>
        <w:numPr>
          <w:ilvl w:val="0"/>
          <w:numId w:val="25"/>
        </w:numPr>
        <w:tabs>
          <w:tab w:val="clear" w:pos="720"/>
          <w:tab w:val="left" w:pos="696"/>
        </w:tabs>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 xml:space="preserve">Odwołanie należy złożyć w Biurze w terminie 5 dni od dnia otrzymania informacji od LGD o wynikach oceny operacji – wniosku przez Radę, ale nie później niż w ciągu 8 dni od ukazania się na stronie internetowej LGD „Zielony Pierścień” listy ocenionych operacji, o której  mowa w </w:t>
      </w:r>
      <w:r w:rsidRPr="0051139F">
        <w:rPr>
          <w:rFonts w:ascii="Arial Unicode MS" w:eastAsia="Arial Unicode MS" w:hAnsi="Arial Unicode MS" w:cs="Arial Unicode MS" w:hint="eastAsia"/>
          <w:sz w:val="20"/>
          <w:szCs w:val="20"/>
        </w:rPr>
        <w:t>§</w:t>
      </w:r>
      <w:r w:rsidRPr="0051139F">
        <w:rPr>
          <w:rFonts w:ascii="Arial Unicode MS" w:eastAsia="Arial Unicode MS" w:hAnsi="Arial Unicode MS" w:cs="Arial Unicode MS"/>
          <w:sz w:val="20"/>
          <w:szCs w:val="20"/>
        </w:rPr>
        <w:t>28 ust. 8 niniejszego Regulaminu. Najpóźniej w 8 dniu od publikacji na stronie internetowej LGD listy ocenionych operacji odwołanie musi wpłynąć do Biura.</w:t>
      </w:r>
    </w:p>
    <w:p w:rsidR="00521291" w:rsidRPr="0051139F" w:rsidRDefault="00521291" w:rsidP="00720250">
      <w:pPr>
        <w:pStyle w:val="Akapitzlist"/>
        <w:numPr>
          <w:ilvl w:val="0"/>
          <w:numId w:val="25"/>
        </w:numPr>
        <w:tabs>
          <w:tab w:val="clear" w:pos="720"/>
          <w:tab w:val="left" w:pos="696"/>
        </w:tabs>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 xml:space="preserve">Odwołanie winno zawierać zwięzłe zarzuty dotyczące oceny operacji przez Radę w sprawie złożonej operacji-wniosku przez odwołującego się. </w:t>
      </w:r>
    </w:p>
    <w:p w:rsidR="00521291" w:rsidRPr="0051139F" w:rsidRDefault="00521291" w:rsidP="00720250">
      <w:pPr>
        <w:pStyle w:val="Akapitzlist"/>
        <w:numPr>
          <w:ilvl w:val="0"/>
          <w:numId w:val="25"/>
        </w:numPr>
        <w:tabs>
          <w:tab w:val="clear" w:pos="720"/>
          <w:tab w:val="left" w:pos="696"/>
        </w:tabs>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 xml:space="preserve">Rada pozostawia odwołanie bez rozpatrzenia w przypadku wniesienia odwołania do Biura LGD po terminie, tj. po upływie 5 dni licząc od dnia, w którym dostarczono wnioskodawcy informację o wynikach oceny operacji. Rada pozostawia odwołanie także bez rozpatrzenia w przypadku gdy odwołanie wpłynęło do LGD po 8 dniach od dnia publikacji na stronie internetowej LGD listy ocenionych operacji.  </w:t>
      </w:r>
    </w:p>
    <w:p w:rsidR="00521291" w:rsidRPr="0051139F" w:rsidRDefault="00521291" w:rsidP="00720250">
      <w:pPr>
        <w:pStyle w:val="Akapitzlist"/>
        <w:numPr>
          <w:ilvl w:val="0"/>
          <w:numId w:val="25"/>
        </w:numPr>
        <w:tabs>
          <w:tab w:val="clear" w:pos="720"/>
          <w:tab w:val="left" w:pos="696"/>
        </w:tabs>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 xml:space="preserve">Odwołanie kieruje się do Rady celem rozpatrzenia. Posiedzenie Rady w sprawie odwołania odbywa się nie później niż w 10 dniu licząc od dnia publikacji listy ocenionych operacji na stronie internetowej przed procedurą odwoławczą.  </w:t>
      </w:r>
    </w:p>
    <w:p w:rsidR="00521291" w:rsidRPr="0051139F" w:rsidRDefault="00521291" w:rsidP="00720250">
      <w:pPr>
        <w:pStyle w:val="Akapitzlist"/>
        <w:numPr>
          <w:ilvl w:val="0"/>
          <w:numId w:val="25"/>
        </w:numPr>
        <w:tabs>
          <w:tab w:val="clear" w:pos="720"/>
          <w:tab w:val="left" w:pos="696"/>
        </w:tabs>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 xml:space="preserve">Rada na posiedzeniu rozpatruje odwołanie w formie głosowania przez podniesienie ręki w obecności co najmniej połowy składu Rady. Odwołanie jest pozytywnie rozpatrzone jeżeli uzyska zwykłą większość głosów obecnych na posiedzeniu Członków Rady.   </w:t>
      </w:r>
    </w:p>
    <w:p w:rsidR="00521291" w:rsidRPr="0051139F" w:rsidRDefault="00521291" w:rsidP="00720250">
      <w:pPr>
        <w:pStyle w:val="Akapitzlist"/>
        <w:numPr>
          <w:ilvl w:val="0"/>
          <w:numId w:val="25"/>
        </w:numPr>
        <w:tabs>
          <w:tab w:val="clear" w:pos="720"/>
          <w:tab w:val="left" w:pos="696"/>
        </w:tabs>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 xml:space="preserve">W przypadku negatywnego rozpatrzenia odwołania przez Radę, wnioskodawca nie ma możliwości dalszego odwoływania się. </w:t>
      </w:r>
    </w:p>
    <w:p w:rsidR="00521291" w:rsidRPr="0051139F" w:rsidRDefault="00521291" w:rsidP="00720250">
      <w:pPr>
        <w:numPr>
          <w:ilvl w:val="0"/>
          <w:numId w:val="25"/>
        </w:numPr>
        <w:autoSpaceDE w:val="0"/>
        <w:autoSpaceDN w:val="0"/>
        <w:adjustRightInd w:val="0"/>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Po rozpatrzeniu odwołań w stosunku do każdej operacji podejmowana jest przez Radę decyzja w formie uchwały o wybraniu bądź nie wybraniu operacji do finansowania, której treść musi uwzględniać:</w:t>
      </w:r>
    </w:p>
    <w:p w:rsidR="00521291" w:rsidRPr="0051139F" w:rsidRDefault="00521291" w:rsidP="00720250">
      <w:pPr>
        <w:numPr>
          <w:ilvl w:val="0"/>
          <w:numId w:val="65"/>
        </w:numPr>
        <w:autoSpaceDE w:val="0"/>
        <w:autoSpaceDN w:val="0"/>
        <w:adjustRightInd w:val="0"/>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wyniki głosowania w sprawie uznania operacji za zgodne z LSR;</w:t>
      </w:r>
    </w:p>
    <w:p w:rsidR="00521291" w:rsidRPr="0051139F" w:rsidRDefault="00521291" w:rsidP="00720250">
      <w:pPr>
        <w:numPr>
          <w:ilvl w:val="0"/>
          <w:numId w:val="65"/>
        </w:numPr>
        <w:autoSpaceDE w:val="0"/>
        <w:autoSpaceDN w:val="0"/>
        <w:adjustRightInd w:val="0"/>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wyniki głosowania w sprawie oceny operacji według lokalnych kryteriów LGD i sporządzoną na tej podstawie listę oceny operacji;</w:t>
      </w:r>
    </w:p>
    <w:p w:rsidR="00521291" w:rsidRPr="0051139F" w:rsidRDefault="00521291" w:rsidP="00720250">
      <w:pPr>
        <w:numPr>
          <w:ilvl w:val="0"/>
          <w:numId w:val="65"/>
        </w:numPr>
        <w:autoSpaceDE w:val="0"/>
        <w:autoSpaceDN w:val="0"/>
        <w:adjustRightInd w:val="0"/>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dostępność środków LGD na sfinansowanie operacji.</w:t>
      </w:r>
    </w:p>
    <w:p w:rsidR="00521291" w:rsidRPr="0051139F" w:rsidRDefault="00521291" w:rsidP="00720250">
      <w:pPr>
        <w:numPr>
          <w:ilvl w:val="0"/>
          <w:numId w:val="25"/>
        </w:numPr>
        <w:autoSpaceDE w:val="0"/>
        <w:autoSpaceDN w:val="0"/>
        <w:adjustRightInd w:val="0"/>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Każda uchwała powinna zawierać:</w:t>
      </w:r>
    </w:p>
    <w:p w:rsidR="00521291" w:rsidRPr="0051139F" w:rsidRDefault="00521291" w:rsidP="00720250">
      <w:pPr>
        <w:numPr>
          <w:ilvl w:val="0"/>
          <w:numId w:val="66"/>
        </w:numPr>
        <w:autoSpaceDE w:val="0"/>
        <w:autoSpaceDN w:val="0"/>
        <w:adjustRightInd w:val="0"/>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informacje o wnioskodawcy operacji (imię i nazwisko lub nazwę, miejsce zamieszkania lub miejsce działalności, adres lub siedzibę, PESEL lub REGON, NIP)</w:t>
      </w:r>
    </w:p>
    <w:p w:rsidR="00521291" w:rsidRPr="0051139F" w:rsidRDefault="00521291" w:rsidP="00720250">
      <w:pPr>
        <w:numPr>
          <w:ilvl w:val="0"/>
          <w:numId w:val="66"/>
        </w:numPr>
        <w:autoSpaceDE w:val="0"/>
        <w:autoSpaceDN w:val="0"/>
        <w:adjustRightInd w:val="0"/>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tytuł operacji zgodny z tytułem podanym we wniosku;</w:t>
      </w:r>
    </w:p>
    <w:p w:rsidR="00521291" w:rsidRPr="0051139F" w:rsidRDefault="00521291" w:rsidP="00720250">
      <w:pPr>
        <w:numPr>
          <w:ilvl w:val="0"/>
          <w:numId w:val="66"/>
        </w:numPr>
        <w:autoSpaceDE w:val="0"/>
        <w:autoSpaceDN w:val="0"/>
        <w:adjustRightInd w:val="0"/>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kwotę pomocy o jaką ubiegał się wnioskodawca zgodną z kwotą podaną we wniosku;</w:t>
      </w:r>
    </w:p>
    <w:p w:rsidR="00521291" w:rsidRPr="0051139F" w:rsidRDefault="00521291" w:rsidP="00720250">
      <w:pPr>
        <w:numPr>
          <w:ilvl w:val="0"/>
          <w:numId w:val="66"/>
        </w:numPr>
        <w:autoSpaceDE w:val="0"/>
        <w:autoSpaceDN w:val="0"/>
        <w:adjustRightInd w:val="0"/>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informację o decyzji Rady w sprawie zgodności lub braku zgodności operacji z LSR;</w:t>
      </w:r>
    </w:p>
    <w:p w:rsidR="00521291" w:rsidRPr="0051139F" w:rsidRDefault="00521291" w:rsidP="00720250">
      <w:pPr>
        <w:numPr>
          <w:ilvl w:val="0"/>
          <w:numId w:val="66"/>
        </w:numPr>
        <w:autoSpaceDE w:val="0"/>
        <w:autoSpaceDN w:val="0"/>
        <w:adjustRightInd w:val="0"/>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informację o finansowaniu lub nie finansowaniu realizacji operacji.</w:t>
      </w:r>
    </w:p>
    <w:p w:rsidR="00521291" w:rsidRPr="000D284F" w:rsidRDefault="00521291" w:rsidP="00720250">
      <w:pPr>
        <w:pStyle w:val="Akapitzlist"/>
        <w:numPr>
          <w:ilvl w:val="0"/>
          <w:numId w:val="25"/>
        </w:numPr>
        <w:tabs>
          <w:tab w:val="clear" w:pos="720"/>
          <w:tab w:val="left" w:pos="696"/>
        </w:tabs>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 xml:space="preserve">LGD w </w:t>
      </w:r>
      <w:r w:rsidRPr="000D284F">
        <w:rPr>
          <w:rFonts w:ascii="Arial Unicode MS" w:eastAsia="Arial Unicode MS" w:hAnsi="Arial Unicode MS" w:cs="Arial Unicode MS"/>
          <w:sz w:val="20"/>
          <w:szCs w:val="20"/>
        </w:rPr>
        <w:t xml:space="preserve">ciągu 2 dni roboczych licząc od dnia ustalenia listy operacji po rozpatrzeniu odwołań, ale nie później niż w 45 dniu licząc od dnia, w którym upłynął termin składania wniosków o przyznanie pomocy, przekazuje do Samorządu Województwa: </w:t>
      </w:r>
    </w:p>
    <w:p w:rsidR="00521291" w:rsidRPr="000D284F" w:rsidRDefault="00521291" w:rsidP="00521291">
      <w:pPr>
        <w:pStyle w:val="Akapitzlist"/>
        <w:spacing w:line="360" w:lineRule="auto"/>
        <w:jc w:val="both"/>
        <w:rPr>
          <w:rFonts w:ascii="Arial" w:hAnsi="Arial" w:cs="Arial"/>
          <w:sz w:val="20"/>
          <w:szCs w:val="20"/>
        </w:rPr>
      </w:pPr>
      <w:r w:rsidRPr="000D284F">
        <w:rPr>
          <w:rFonts w:ascii="Arial" w:hAnsi="Arial" w:cs="Arial"/>
          <w:sz w:val="20"/>
          <w:szCs w:val="20"/>
        </w:rPr>
        <w:t>- Wnioski o przyznanie pomocy, które nie wpłynęły w terminie wraz z ich wykazem;</w:t>
      </w:r>
    </w:p>
    <w:p w:rsidR="00521291" w:rsidRPr="000D284F" w:rsidRDefault="00521291" w:rsidP="00521291">
      <w:pPr>
        <w:pStyle w:val="Akapitzlist"/>
        <w:spacing w:line="360" w:lineRule="auto"/>
        <w:jc w:val="both"/>
        <w:rPr>
          <w:rFonts w:ascii="Arial" w:hAnsi="Arial" w:cs="Arial"/>
          <w:sz w:val="20"/>
          <w:szCs w:val="20"/>
        </w:rPr>
      </w:pPr>
      <w:r w:rsidRPr="000D284F">
        <w:rPr>
          <w:rFonts w:ascii="Arial" w:hAnsi="Arial" w:cs="Arial"/>
          <w:sz w:val="20"/>
          <w:szCs w:val="20"/>
        </w:rPr>
        <w:t>- Wnioski o przyznanie pomocy, w których nie wskazano adresu wnioskodawcy i nie ma możliwości ustalenia tego adresu wraz z ich wykazem;</w:t>
      </w:r>
    </w:p>
    <w:p w:rsidR="00521291" w:rsidRPr="000D284F" w:rsidRDefault="00521291" w:rsidP="00521291">
      <w:pPr>
        <w:pStyle w:val="Akapitzlist"/>
        <w:spacing w:line="360" w:lineRule="auto"/>
        <w:jc w:val="both"/>
        <w:rPr>
          <w:rFonts w:ascii="Arial" w:hAnsi="Arial" w:cs="Arial"/>
          <w:sz w:val="20"/>
          <w:szCs w:val="20"/>
        </w:rPr>
      </w:pPr>
      <w:r w:rsidRPr="000D284F">
        <w:rPr>
          <w:rFonts w:ascii="Arial" w:hAnsi="Arial" w:cs="Arial"/>
          <w:sz w:val="20"/>
          <w:szCs w:val="20"/>
        </w:rPr>
        <w:t>- Wnioski o przyznanie pomocy, które zostały wybrane wraz z uchwałami w sprawie wyboru;</w:t>
      </w:r>
    </w:p>
    <w:p w:rsidR="00521291" w:rsidRPr="000D284F" w:rsidRDefault="00521291" w:rsidP="00521291">
      <w:pPr>
        <w:pStyle w:val="Akapitzlist"/>
        <w:spacing w:line="360" w:lineRule="auto"/>
        <w:jc w:val="both"/>
        <w:rPr>
          <w:rFonts w:ascii="Arial" w:hAnsi="Arial" w:cs="Arial"/>
          <w:sz w:val="20"/>
          <w:szCs w:val="20"/>
        </w:rPr>
      </w:pPr>
      <w:r w:rsidRPr="000D284F">
        <w:rPr>
          <w:rFonts w:ascii="Arial" w:hAnsi="Arial" w:cs="Arial"/>
          <w:sz w:val="20"/>
          <w:szCs w:val="20"/>
        </w:rPr>
        <w:t>- Listę wniosków o przyznanie pomocy wybranych do finansowania w ramach LSR wraz z uchwałą;</w:t>
      </w:r>
    </w:p>
    <w:p w:rsidR="00521291" w:rsidRPr="000D284F" w:rsidRDefault="00521291" w:rsidP="00521291">
      <w:pPr>
        <w:pStyle w:val="Akapitzlist"/>
        <w:spacing w:line="360" w:lineRule="auto"/>
        <w:jc w:val="both"/>
        <w:rPr>
          <w:rFonts w:ascii="Arial" w:hAnsi="Arial" w:cs="Arial"/>
          <w:sz w:val="20"/>
          <w:szCs w:val="20"/>
        </w:rPr>
      </w:pPr>
      <w:r w:rsidRPr="000D284F">
        <w:rPr>
          <w:rFonts w:ascii="Arial" w:hAnsi="Arial" w:cs="Arial"/>
          <w:sz w:val="20"/>
          <w:szCs w:val="20"/>
        </w:rPr>
        <w:t>- Wnioski o przyznanie pomocy, które nie zostały wybrane do finansowania w ramach LSR wraz z uchwałami w sprawie wyboru;</w:t>
      </w:r>
    </w:p>
    <w:p w:rsidR="00521291" w:rsidRPr="0051139F" w:rsidRDefault="00521291" w:rsidP="00521291">
      <w:pPr>
        <w:pStyle w:val="Akapitzlist"/>
        <w:spacing w:line="360" w:lineRule="auto"/>
        <w:jc w:val="both"/>
        <w:rPr>
          <w:rFonts w:ascii="Arial" w:hAnsi="Arial" w:cs="Arial"/>
          <w:sz w:val="20"/>
          <w:szCs w:val="20"/>
        </w:rPr>
      </w:pPr>
      <w:r w:rsidRPr="000D284F">
        <w:rPr>
          <w:rFonts w:ascii="Arial" w:hAnsi="Arial" w:cs="Arial"/>
          <w:sz w:val="20"/>
          <w:szCs w:val="20"/>
        </w:rPr>
        <w:t>- Listę wniosków o przyznanie pomocy</w:t>
      </w:r>
      <w:r w:rsidRPr="0051139F">
        <w:rPr>
          <w:rFonts w:ascii="Arial" w:hAnsi="Arial" w:cs="Arial"/>
          <w:sz w:val="20"/>
          <w:szCs w:val="20"/>
        </w:rPr>
        <w:t xml:space="preserve"> niewybranych do finansowania w ramach LSR wraz z uchwałą.</w:t>
      </w:r>
    </w:p>
    <w:p w:rsidR="00521291" w:rsidRPr="0051139F" w:rsidRDefault="00521291" w:rsidP="00720250">
      <w:pPr>
        <w:pStyle w:val="Akapitzlist"/>
        <w:numPr>
          <w:ilvl w:val="0"/>
          <w:numId w:val="25"/>
        </w:numPr>
        <w:tabs>
          <w:tab w:val="clear" w:pos="720"/>
          <w:tab w:val="left" w:pos="696"/>
        </w:tabs>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color w:val="FF0000"/>
          <w:sz w:val="20"/>
          <w:szCs w:val="20"/>
        </w:rPr>
        <w:t xml:space="preserve"> </w:t>
      </w:r>
      <w:r w:rsidRPr="0051139F">
        <w:rPr>
          <w:rFonts w:ascii="Arial Unicode MS" w:eastAsia="Arial Unicode MS" w:hAnsi="Arial Unicode MS" w:cs="Arial Unicode MS"/>
          <w:sz w:val="20"/>
          <w:szCs w:val="20"/>
        </w:rPr>
        <w:t>Rada po ustaleniu ostatecznej listy operacji przekazuje wnioskodawcom informacje o:</w:t>
      </w:r>
    </w:p>
    <w:p w:rsidR="00521291" w:rsidRPr="0051139F" w:rsidRDefault="00521291" w:rsidP="00521291">
      <w:pPr>
        <w:pStyle w:val="Akapitzlist"/>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 wybraniu operacji albo jej niewybraniu, wskazując przyczyny niewybrania;</w:t>
      </w:r>
    </w:p>
    <w:p w:rsidR="00521291" w:rsidRPr="0051139F" w:rsidRDefault="00521291" w:rsidP="00521291">
      <w:pPr>
        <w:pStyle w:val="Akapitzlist"/>
        <w:suppressAutoHyphens/>
        <w:spacing w:line="200" w:lineRule="atLeast"/>
        <w:ind w:left="696"/>
        <w:contextualSpacing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 xml:space="preserve">- liczbie uzyskanych punktów w ramach oceny operacji pod względem spełniania kryteriów wyboru operacji lub  miejscu na liście operacji, które zostały wybrane. </w:t>
      </w:r>
    </w:p>
    <w:p w:rsidR="00521291" w:rsidRPr="000D284F" w:rsidRDefault="00521291" w:rsidP="00720250">
      <w:pPr>
        <w:numPr>
          <w:ilvl w:val="0"/>
          <w:numId w:val="25"/>
        </w:numPr>
        <w:autoSpaceDE w:val="0"/>
        <w:autoSpaceDN w:val="0"/>
        <w:adjustRightInd w:val="0"/>
        <w:jc w:val="both"/>
        <w:rPr>
          <w:rFonts w:ascii="Arial Unicode MS" w:eastAsia="Arial Unicode MS" w:hAnsi="Arial Unicode MS" w:cs="Arial Unicode MS"/>
          <w:sz w:val="20"/>
          <w:szCs w:val="20"/>
        </w:rPr>
      </w:pPr>
      <w:r w:rsidRPr="0051139F">
        <w:rPr>
          <w:rFonts w:ascii="Arial Unicode MS" w:eastAsia="Arial Unicode MS" w:hAnsi="Arial Unicode MS" w:cs="Arial Unicode MS"/>
          <w:sz w:val="20"/>
          <w:szCs w:val="20"/>
        </w:rPr>
        <w:t xml:space="preserve">W przypadku dwóch lub więcej operacji, które po ocenie według lokalnych kryteriów oceny uzyskały tę samą liczbę punktów, a limit dostępnych środków do dofinansowania w danym naborze nie jest wystarczający dla wszystkich operacji z tą samą liczba punktów, o ich kolejności na liście rankingowej decyduje Rada poprzez głosowanie przez podniesienie ręki, z wykluczeniem członków Rady, którzy złożyli wniosek, o którym mowa w § 10 ust. 2. Wybrana jest ta operacja, która uzyskuje zwykłą większość głosów przy obecności co najmniej połowy składu </w:t>
      </w:r>
      <w:r w:rsidRPr="000D284F">
        <w:rPr>
          <w:rFonts w:ascii="Arial Unicode MS" w:eastAsia="Arial Unicode MS" w:hAnsi="Arial Unicode MS" w:cs="Arial Unicode MS"/>
          <w:sz w:val="20"/>
          <w:szCs w:val="20"/>
        </w:rPr>
        <w:t>Rady.</w:t>
      </w:r>
    </w:p>
    <w:p w:rsidR="00521291" w:rsidRPr="000D284F" w:rsidRDefault="00521291" w:rsidP="00720250">
      <w:pPr>
        <w:numPr>
          <w:ilvl w:val="0"/>
          <w:numId w:val="25"/>
        </w:numPr>
        <w:autoSpaceDE w:val="0"/>
        <w:autoSpaceDN w:val="0"/>
        <w:adjustRightInd w:val="0"/>
        <w:jc w:val="both"/>
        <w:rPr>
          <w:rFonts w:ascii="Arial Unicode MS" w:eastAsia="Arial Unicode MS" w:hAnsi="Arial Unicode MS" w:cs="Arial Unicode MS"/>
          <w:sz w:val="20"/>
          <w:szCs w:val="20"/>
        </w:rPr>
      </w:pPr>
      <w:r w:rsidRPr="000D284F">
        <w:rPr>
          <w:rFonts w:ascii="Arial Unicode MS" w:eastAsia="Arial Unicode MS" w:hAnsi="Arial Unicode MS" w:cs="Arial Unicode MS"/>
          <w:sz w:val="20"/>
          <w:szCs w:val="20"/>
        </w:rPr>
        <w:t xml:space="preserve">LGD publikuje listę wybranych projektów na swojej stronie internetowej nie później niż w dniu jej przekazania do Samorządu Województwa. </w:t>
      </w:r>
    </w:p>
    <w:p w:rsidR="00521291" w:rsidRPr="0051139F" w:rsidRDefault="00521291" w:rsidP="00521291">
      <w:pPr>
        <w:pStyle w:val="Nagwek"/>
        <w:jc w:val="both"/>
        <w:rPr>
          <w:rFonts w:ascii="Arial Unicode MS" w:eastAsia="Arial Unicode MS" w:hAnsi="Arial Unicode MS" w:cs="Arial Unicode MS"/>
          <w:sz w:val="20"/>
          <w:szCs w:val="20"/>
        </w:rPr>
      </w:pPr>
    </w:p>
    <w:p w:rsidR="00521291" w:rsidRPr="006B0AFF" w:rsidRDefault="00521291" w:rsidP="00521291">
      <w:pPr>
        <w:pStyle w:val="Nagwek"/>
        <w:jc w:val="both"/>
        <w:rPr>
          <w:rFonts w:ascii="Arial Unicode MS" w:eastAsia="Arial Unicode MS" w:hAnsi="Arial Unicode MS" w:cs="Arial Unicode MS"/>
          <w:b/>
          <w:sz w:val="16"/>
          <w:szCs w:val="16"/>
        </w:rPr>
      </w:pPr>
      <w:r w:rsidRPr="00231488">
        <w:rPr>
          <w:rFonts w:ascii="Arial Unicode MS" w:eastAsia="Arial Unicode MS" w:hAnsi="Arial Unicode MS" w:cs="Arial Unicode MS"/>
          <w:b/>
          <w:sz w:val="16"/>
          <w:szCs w:val="16"/>
        </w:rPr>
        <w:t>Tabela 13. Procedura odwoławcza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984"/>
        <w:gridCol w:w="4536"/>
        <w:gridCol w:w="1985"/>
      </w:tblGrid>
      <w:tr w:rsidR="00521291" w:rsidTr="00A53012">
        <w:tc>
          <w:tcPr>
            <w:tcW w:w="534" w:type="dxa"/>
            <w:vAlign w:val="center"/>
          </w:tcPr>
          <w:p w:rsidR="00521291" w:rsidRPr="00BB7F87" w:rsidRDefault="00521291" w:rsidP="00A53012">
            <w:pPr>
              <w:snapToGrid w:val="0"/>
              <w:jc w:val="center"/>
              <w:rPr>
                <w:rFonts w:ascii="Arial Unicode MS" w:eastAsia="Arial Unicode MS" w:hAnsi="Arial Unicode MS" w:cs="Arial Unicode MS"/>
                <w:b/>
                <w:sz w:val="16"/>
                <w:szCs w:val="16"/>
              </w:rPr>
            </w:pPr>
            <w:r w:rsidRPr="00BB7F87">
              <w:rPr>
                <w:rFonts w:ascii="Arial Unicode MS" w:eastAsia="Arial Unicode MS" w:hAnsi="Arial Unicode MS" w:cs="Arial Unicode MS"/>
                <w:b/>
                <w:sz w:val="16"/>
                <w:szCs w:val="16"/>
              </w:rPr>
              <w:t>Lp.</w:t>
            </w:r>
          </w:p>
        </w:tc>
        <w:tc>
          <w:tcPr>
            <w:tcW w:w="1984" w:type="dxa"/>
            <w:vAlign w:val="center"/>
          </w:tcPr>
          <w:p w:rsidR="00521291" w:rsidRPr="00BB7F87" w:rsidRDefault="00521291" w:rsidP="00A53012">
            <w:pPr>
              <w:snapToGrid w:val="0"/>
              <w:jc w:val="center"/>
              <w:rPr>
                <w:rFonts w:ascii="Arial Unicode MS" w:eastAsia="Arial Unicode MS" w:hAnsi="Arial Unicode MS" w:cs="Arial Unicode MS"/>
                <w:b/>
                <w:sz w:val="16"/>
                <w:szCs w:val="16"/>
              </w:rPr>
            </w:pPr>
            <w:r w:rsidRPr="00BB7F87">
              <w:rPr>
                <w:rFonts w:ascii="Arial Unicode MS" w:eastAsia="Arial Unicode MS" w:hAnsi="Arial Unicode MS" w:cs="Arial Unicode MS"/>
                <w:b/>
                <w:sz w:val="16"/>
                <w:szCs w:val="16"/>
              </w:rPr>
              <w:t>Podmiot wykonujący czynność</w:t>
            </w:r>
          </w:p>
        </w:tc>
        <w:tc>
          <w:tcPr>
            <w:tcW w:w="4536" w:type="dxa"/>
            <w:vAlign w:val="center"/>
          </w:tcPr>
          <w:p w:rsidR="00521291" w:rsidRPr="00BB7F87" w:rsidRDefault="00521291" w:rsidP="00A53012">
            <w:pPr>
              <w:snapToGrid w:val="0"/>
              <w:jc w:val="center"/>
              <w:rPr>
                <w:rFonts w:ascii="Arial Unicode MS" w:eastAsia="Arial Unicode MS" w:hAnsi="Arial Unicode MS" w:cs="Arial Unicode MS"/>
                <w:b/>
                <w:sz w:val="16"/>
                <w:szCs w:val="16"/>
              </w:rPr>
            </w:pPr>
            <w:r w:rsidRPr="00BB7F87">
              <w:rPr>
                <w:rFonts w:ascii="Arial Unicode MS" w:eastAsia="Arial Unicode MS" w:hAnsi="Arial Unicode MS" w:cs="Arial Unicode MS"/>
                <w:b/>
                <w:sz w:val="16"/>
                <w:szCs w:val="16"/>
              </w:rPr>
              <w:t>Opis czynności</w:t>
            </w:r>
          </w:p>
        </w:tc>
        <w:tc>
          <w:tcPr>
            <w:tcW w:w="1985" w:type="dxa"/>
            <w:vAlign w:val="center"/>
          </w:tcPr>
          <w:p w:rsidR="00521291" w:rsidRPr="00BB7F87" w:rsidRDefault="00521291" w:rsidP="00A53012">
            <w:pPr>
              <w:snapToGrid w:val="0"/>
              <w:jc w:val="center"/>
              <w:rPr>
                <w:rFonts w:ascii="Arial Unicode MS" w:eastAsia="Arial Unicode MS" w:hAnsi="Arial Unicode MS" w:cs="Arial Unicode MS"/>
                <w:b/>
                <w:sz w:val="16"/>
                <w:szCs w:val="16"/>
              </w:rPr>
            </w:pPr>
            <w:r w:rsidRPr="00BB7F87">
              <w:rPr>
                <w:rFonts w:ascii="Arial Unicode MS" w:eastAsia="Arial Unicode MS" w:hAnsi="Arial Unicode MS" w:cs="Arial Unicode MS"/>
                <w:b/>
                <w:sz w:val="16"/>
                <w:szCs w:val="16"/>
              </w:rPr>
              <w:t xml:space="preserve">Czas wykonania </w:t>
            </w:r>
            <w:r w:rsidRPr="00BB7F87">
              <w:rPr>
                <w:rFonts w:ascii="Arial Unicode MS" w:eastAsia="Arial Unicode MS" w:hAnsi="Arial Unicode MS" w:cs="Arial Unicode MS"/>
                <w:b/>
                <w:sz w:val="16"/>
                <w:szCs w:val="16"/>
              </w:rPr>
              <w:br/>
              <w:t>(dni)</w:t>
            </w:r>
          </w:p>
        </w:tc>
      </w:tr>
      <w:tr w:rsidR="00521291" w:rsidTr="00A53012">
        <w:tc>
          <w:tcPr>
            <w:tcW w:w="53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1.</w:t>
            </w:r>
          </w:p>
        </w:tc>
        <w:tc>
          <w:tcPr>
            <w:tcW w:w="198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Beneficjent</w:t>
            </w:r>
          </w:p>
        </w:tc>
        <w:tc>
          <w:tcPr>
            <w:tcW w:w="4536"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 xml:space="preserve">Otrzymuje na piśmie rozstrzygnięcie Rady w sprawie oceny operacji; publikacja listy operacji </w:t>
            </w:r>
            <w:r w:rsidRPr="00C32915">
              <w:rPr>
                <w:rFonts w:ascii="Arial Unicode MS" w:eastAsia="Arial Unicode MS" w:hAnsi="Arial Unicode MS" w:cs="Arial Unicode MS"/>
                <w:sz w:val="16"/>
                <w:szCs w:val="16"/>
              </w:rPr>
              <w:t>ocenionych</w:t>
            </w:r>
            <w:r>
              <w:rPr>
                <w:rFonts w:ascii="Arial Unicode MS" w:eastAsia="Arial Unicode MS" w:hAnsi="Arial Unicode MS" w:cs="Arial Unicode MS"/>
                <w:sz w:val="16"/>
                <w:szCs w:val="16"/>
              </w:rPr>
              <w:t xml:space="preserve"> </w:t>
            </w:r>
            <w:r w:rsidRPr="00BB7F87">
              <w:rPr>
                <w:rFonts w:ascii="Arial Unicode MS" w:eastAsia="Arial Unicode MS" w:hAnsi="Arial Unicode MS" w:cs="Arial Unicode MS"/>
                <w:sz w:val="16"/>
                <w:szCs w:val="16"/>
              </w:rPr>
              <w:t>na stronie internetowej LGD</w:t>
            </w:r>
          </w:p>
        </w:tc>
        <w:tc>
          <w:tcPr>
            <w:tcW w:w="1985" w:type="dxa"/>
          </w:tcPr>
          <w:p w:rsidR="00521291" w:rsidRPr="00BB7F87" w:rsidRDefault="00521291" w:rsidP="00A53012">
            <w:pPr>
              <w:pStyle w:val="Nagwek"/>
              <w:jc w:val="center"/>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w:t>
            </w:r>
          </w:p>
        </w:tc>
      </w:tr>
      <w:tr w:rsidR="00521291" w:rsidTr="00A53012">
        <w:tc>
          <w:tcPr>
            <w:tcW w:w="53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2.</w:t>
            </w:r>
          </w:p>
        </w:tc>
        <w:tc>
          <w:tcPr>
            <w:tcW w:w="198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Beneficjent</w:t>
            </w:r>
          </w:p>
        </w:tc>
        <w:tc>
          <w:tcPr>
            <w:tcW w:w="4536"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Złożenie odwołania na piśmie w Biurze LGD</w:t>
            </w:r>
          </w:p>
        </w:tc>
        <w:tc>
          <w:tcPr>
            <w:tcW w:w="1985"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5 dni od otrzymania rozstrzygnięcia lub do 8 dnia od publikacji w Internecie listy rankingowej operacji</w:t>
            </w:r>
          </w:p>
        </w:tc>
      </w:tr>
      <w:tr w:rsidR="00521291" w:rsidTr="00A53012">
        <w:tc>
          <w:tcPr>
            <w:tcW w:w="53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3.</w:t>
            </w:r>
          </w:p>
        </w:tc>
        <w:tc>
          <w:tcPr>
            <w:tcW w:w="198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Rada</w:t>
            </w:r>
          </w:p>
        </w:tc>
        <w:tc>
          <w:tcPr>
            <w:tcW w:w="4536"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Posiedzenie w sprawie odwołania i ustalenie ostatecznej listy rankingowej.</w:t>
            </w:r>
          </w:p>
        </w:tc>
        <w:tc>
          <w:tcPr>
            <w:tcW w:w="1985"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Do 10 dnia od publikacji listy rankingowej operacji.</w:t>
            </w:r>
          </w:p>
        </w:tc>
      </w:tr>
      <w:tr w:rsidR="00521291" w:rsidTr="00A53012">
        <w:tc>
          <w:tcPr>
            <w:tcW w:w="53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4.</w:t>
            </w:r>
          </w:p>
        </w:tc>
        <w:tc>
          <w:tcPr>
            <w:tcW w:w="198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Biuro LGD</w:t>
            </w:r>
          </w:p>
        </w:tc>
        <w:tc>
          <w:tcPr>
            <w:tcW w:w="4536" w:type="dxa"/>
          </w:tcPr>
          <w:p w:rsidR="00521291" w:rsidRPr="000D284F" w:rsidRDefault="00521291" w:rsidP="00521291">
            <w:pPr>
              <w:pStyle w:val="Nagwek"/>
              <w:jc w:val="both"/>
              <w:rPr>
                <w:rFonts w:ascii="Arial Unicode MS" w:eastAsia="Arial Unicode MS" w:hAnsi="Arial Unicode MS" w:cs="Arial Unicode MS"/>
                <w:sz w:val="16"/>
                <w:szCs w:val="16"/>
              </w:rPr>
            </w:pPr>
            <w:r w:rsidRPr="000D284F">
              <w:rPr>
                <w:rFonts w:ascii="Arial Unicode MS" w:eastAsia="Arial Unicode MS" w:hAnsi="Arial Unicode MS" w:cs="Arial Unicode MS"/>
                <w:sz w:val="16"/>
                <w:szCs w:val="16"/>
              </w:rPr>
              <w:t>Przekazanie do Samorządu Województwa ostatecznej listy rankingowej operacji wraz z wnioskami.</w:t>
            </w:r>
          </w:p>
        </w:tc>
        <w:tc>
          <w:tcPr>
            <w:tcW w:w="1985" w:type="dxa"/>
          </w:tcPr>
          <w:p w:rsidR="00521291" w:rsidRPr="000D284F" w:rsidRDefault="00521291" w:rsidP="00521291">
            <w:pPr>
              <w:pStyle w:val="Nagwek"/>
              <w:jc w:val="both"/>
              <w:rPr>
                <w:rFonts w:ascii="Arial Unicode MS" w:eastAsia="Arial Unicode MS" w:hAnsi="Arial Unicode MS" w:cs="Arial Unicode MS"/>
                <w:sz w:val="16"/>
                <w:szCs w:val="16"/>
              </w:rPr>
            </w:pPr>
            <w:r w:rsidRPr="000D284F">
              <w:rPr>
                <w:rFonts w:ascii="Arial Unicode MS" w:eastAsia="Arial Unicode MS" w:hAnsi="Arial Unicode MS" w:cs="Arial Unicode MS"/>
                <w:sz w:val="16"/>
                <w:szCs w:val="16"/>
              </w:rPr>
              <w:t xml:space="preserve">Do 2 dni roboczych licząc od dnia ustalenia listy operacji po rozpatrzeniu odwołań, ale nie później niż w </w:t>
            </w:r>
            <w:r w:rsidRPr="000D284F">
              <w:rPr>
                <w:rFonts w:ascii="Arial Unicode MS" w:eastAsia="Arial Unicode MS" w:hAnsi="Arial Unicode MS" w:cs="Arial Unicode MS"/>
                <w:strike/>
                <w:sz w:val="16"/>
                <w:szCs w:val="16"/>
              </w:rPr>
              <w:t>14</w:t>
            </w:r>
            <w:r w:rsidRPr="000D284F">
              <w:rPr>
                <w:rFonts w:ascii="Arial Unicode MS" w:eastAsia="Arial Unicode MS" w:hAnsi="Arial Unicode MS" w:cs="Arial Unicode MS"/>
                <w:sz w:val="16"/>
                <w:szCs w:val="16"/>
              </w:rPr>
              <w:t xml:space="preserve"> 45 dniu licząc od dnia, w którym upłynął termin składania wniosków o przyznanie pomocy</w:t>
            </w:r>
            <w:r w:rsidRPr="000D284F">
              <w:rPr>
                <w:rFonts w:ascii="Arial Unicode MS" w:eastAsia="Arial Unicode MS" w:hAnsi="Arial Unicode MS" w:cs="Arial Unicode MS"/>
                <w:sz w:val="20"/>
                <w:szCs w:val="20"/>
              </w:rPr>
              <w:t xml:space="preserve"> </w:t>
            </w:r>
          </w:p>
        </w:tc>
      </w:tr>
      <w:tr w:rsidR="00521291" w:rsidTr="00A53012">
        <w:tc>
          <w:tcPr>
            <w:tcW w:w="53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5.</w:t>
            </w:r>
          </w:p>
        </w:tc>
        <w:tc>
          <w:tcPr>
            <w:tcW w:w="198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Biuro LGD</w:t>
            </w:r>
          </w:p>
        </w:tc>
        <w:tc>
          <w:tcPr>
            <w:tcW w:w="4536" w:type="dxa"/>
          </w:tcPr>
          <w:p w:rsidR="00521291" w:rsidRPr="000D284F" w:rsidRDefault="00521291" w:rsidP="00A53012">
            <w:pPr>
              <w:pStyle w:val="Nagwek"/>
              <w:jc w:val="both"/>
              <w:rPr>
                <w:rFonts w:ascii="Arial Unicode MS" w:eastAsia="Arial Unicode MS" w:hAnsi="Arial Unicode MS" w:cs="Arial Unicode MS"/>
                <w:sz w:val="16"/>
                <w:szCs w:val="16"/>
              </w:rPr>
            </w:pPr>
            <w:r w:rsidRPr="000D284F">
              <w:rPr>
                <w:rFonts w:ascii="Arial Unicode MS" w:eastAsia="Arial Unicode MS" w:hAnsi="Arial Unicode MS" w:cs="Arial Unicode MS"/>
                <w:sz w:val="16"/>
                <w:szCs w:val="16"/>
              </w:rPr>
              <w:t>Przekazanie informacji wnioskodawcom, którzy złożyli odwołanie o wynikach rozpatrzenia odwołania przez Radę.</w:t>
            </w:r>
          </w:p>
        </w:tc>
        <w:tc>
          <w:tcPr>
            <w:tcW w:w="1985" w:type="dxa"/>
          </w:tcPr>
          <w:p w:rsidR="00521291" w:rsidRPr="000D284F" w:rsidRDefault="00521291" w:rsidP="00521291">
            <w:pPr>
              <w:pStyle w:val="Nagwek"/>
              <w:jc w:val="both"/>
              <w:rPr>
                <w:rFonts w:ascii="Arial Unicode MS" w:eastAsia="Arial Unicode MS" w:hAnsi="Arial Unicode MS" w:cs="Arial Unicode MS"/>
                <w:sz w:val="16"/>
                <w:szCs w:val="16"/>
              </w:rPr>
            </w:pPr>
            <w:r w:rsidRPr="000D284F">
              <w:rPr>
                <w:rFonts w:ascii="Arial Unicode MS" w:eastAsia="Arial Unicode MS" w:hAnsi="Arial Unicode MS" w:cs="Arial Unicode MS"/>
                <w:sz w:val="16"/>
                <w:szCs w:val="16"/>
              </w:rPr>
              <w:t xml:space="preserve">Do 2 dni roboczych licząc od dnia ustalenia listy operacji po rozpatrzeniu odwołań, ale nie później niż w </w:t>
            </w:r>
            <w:r w:rsidRPr="000D284F">
              <w:rPr>
                <w:rFonts w:ascii="Arial Unicode MS" w:eastAsia="Arial Unicode MS" w:hAnsi="Arial Unicode MS" w:cs="Arial Unicode MS"/>
                <w:strike/>
                <w:sz w:val="16"/>
                <w:szCs w:val="16"/>
              </w:rPr>
              <w:t>14</w:t>
            </w:r>
            <w:r w:rsidRPr="000D284F">
              <w:rPr>
                <w:rFonts w:ascii="Arial Unicode MS" w:eastAsia="Arial Unicode MS" w:hAnsi="Arial Unicode MS" w:cs="Arial Unicode MS"/>
                <w:sz w:val="16"/>
                <w:szCs w:val="16"/>
              </w:rPr>
              <w:t xml:space="preserve"> 45 dniu licząc od dnia, w którym upłynął termin składania wniosków o przyznanie pomocy</w:t>
            </w:r>
            <w:r w:rsidRPr="000D284F">
              <w:rPr>
                <w:rFonts w:ascii="Arial Unicode MS" w:eastAsia="Arial Unicode MS" w:hAnsi="Arial Unicode MS" w:cs="Arial Unicode MS"/>
                <w:sz w:val="20"/>
                <w:szCs w:val="20"/>
              </w:rPr>
              <w:t xml:space="preserve"> </w:t>
            </w:r>
          </w:p>
        </w:tc>
      </w:tr>
      <w:tr w:rsidR="00521291" w:rsidTr="00A53012">
        <w:tc>
          <w:tcPr>
            <w:tcW w:w="53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6.</w:t>
            </w:r>
          </w:p>
        </w:tc>
        <w:tc>
          <w:tcPr>
            <w:tcW w:w="1984"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Beneficjent</w:t>
            </w:r>
          </w:p>
        </w:tc>
        <w:tc>
          <w:tcPr>
            <w:tcW w:w="4536" w:type="dxa"/>
          </w:tcPr>
          <w:p w:rsidR="00521291" w:rsidRPr="00BB7F87" w:rsidRDefault="00521291" w:rsidP="00A53012">
            <w:pPr>
              <w:pStyle w:val="Nagwek"/>
              <w:jc w:val="both"/>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 xml:space="preserve">Nie przysługuje dalszy tryb odwoławczy. </w:t>
            </w:r>
          </w:p>
        </w:tc>
        <w:tc>
          <w:tcPr>
            <w:tcW w:w="1985" w:type="dxa"/>
          </w:tcPr>
          <w:p w:rsidR="00521291" w:rsidRPr="00BB7F87" w:rsidRDefault="00521291" w:rsidP="00A53012">
            <w:pPr>
              <w:pStyle w:val="Nagwek"/>
              <w:jc w:val="center"/>
              <w:rPr>
                <w:rFonts w:ascii="Arial Unicode MS" w:eastAsia="Arial Unicode MS" w:hAnsi="Arial Unicode MS" w:cs="Arial Unicode MS"/>
                <w:sz w:val="16"/>
                <w:szCs w:val="16"/>
              </w:rPr>
            </w:pPr>
            <w:r w:rsidRPr="00BB7F87">
              <w:rPr>
                <w:rFonts w:ascii="Arial Unicode MS" w:eastAsia="Arial Unicode MS" w:hAnsi="Arial Unicode MS" w:cs="Arial Unicode MS"/>
                <w:sz w:val="16"/>
                <w:szCs w:val="16"/>
              </w:rPr>
              <w:t>-</w:t>
            </w:r>
          </w:p>
        </w:tc>
      </w:tr>
    </w:tbl>
    <w:p w:rsidR="00521291" w:rsidRDefault="00521291" w:rsidP="00521291">
      <w:pPr>
        <w:pStyle w:val="Nagwek"/>
        <w:jc w:val="both"/>
        <w:rPr>
          <w:rFonts w:ascii="Arial" w:hAnsi="Arial" w:cs="Arial"/>
          <w:sz w:val="20"/>
          <w:szCs w:val="20"/>
        </w:rPr>
      </w:pPr>
    </w:p>
    <w:p w:rsidR="00521291" w:rsidRDefault="00521291" w:rsidP="00521291">
      <w:pPr>
        <w:suppressAutoHyphens/>
        <w:ind w:firstLine="360"/>
        <w:jc w:val="both"/>
        <w:rPr>
          <w:rFonts w:ascii="Arial Unicode MS" w:eastAsia="Arial Unicode MS" w:hAnsi="Arial Unicode MS" w:cs="Arial Unicode MS"/>
          <w:sz w:val="20"/>
          <w:szCs w:val="20"/>
        </w:rPr>
      </w:pPr>
    </w:p>
    <w:p w:rsidR="00521291" w:rsidRDefault="00521291" w:rsidP="00521291">
      <w:pPr>
        <w:suppressAutoHyphens/>
        <w:jc w:val="both"/>
        <w:rPr>
          <w:rFonts w:ascii="Arial Unicode MS" w:eastAsia="Arial Unicode MS" w:hAnsi="Arial Unicode MS" w:cs="Arial Unicode MS"/>
          <w:sz w:val="20"/>
          <w:szCs w:val="20"/>
        </w:rPr>
      </w:pPr>
    </w:p>
    <w:p w:rsidR="00521291" w:rsidRDefault="00521291" w:rsidP="00521291">
      <w:pPr>
        <w:suppressAutoHyphens/>
        <w:jc w:val="both"/>
        <w:rPr>
          <w:rFonts w:ascii="Arial Unicode MS" w:eastAsia="Arial Unicode MS" w:hAnsi="Arial Unicode MS" w:cs="Arial Unicode MS"/>
          <w:sz w:val="20"/>
          <w:szCs w:val="20"/>
        </w:rPr>
      </w:pPr>
    </w:p>
    <w:p w:rsidR="00521291" w:rsidRPr="007D1BED" w:rsidRDefault="00521291" w:rsidP="00521291">
      <w:pPr>
        <w:pStyle w:val="Tekstpodstawowy"/>
        <w:rPr>
          <w:rFonts w:ascii="Arial Unicode MS" w:eastAsia="Arial Unicode MS" w:hAnsi="Arial Unicode MS" w:cs="Arial Unicode MS"/>
          <w:i/>
          <w:sz w:val="16"/>
          <w:szCs w:val="16"/>
        </w:rPr>
      </w:pPr>
      <w:r w:rsidRPr="007D1BED">
        <w:rPr>
          <w:rFonts w:ascii="Arial Unicode MS" w:eastAsia="Arial Unicode MS" w:hAnsi="Arial Unicode MS" w:cs="Arial Unicode MS"/>
          <w:i/>
          <w:sz w:val="16"/>
          <w:szCs w:val="16"/>
        </w:rPr>
        <w:t>Źródło: opracowanie własne.</w:t>
      </w:r>
    </w:p>
    <w:p w:rsidR="00521291" w:rsidRDefault="00521291" w:rsidP="00521291">
      <w:pPr>
        <w:pStyle w:val="Tekstpodstawowy"/>
        <w:rPr>
          <w:rFonts w:ascii="Arial Unicode MS" w:eastAsia="Arial Unicode MS" w:hAnsi="Arial Unicode MS" w:cs="Arial Unicode MS"/>
          <w:b/>
          <w:sz w:val="20"/>
          <w:szCs w:val="20"/>
        </w:rPr>
      </w:pPr>
    </w:p>
    <w:p w:rsidR="00521291" w:rsidRDefault="00521291" w:rsidP="00521291">
      <w:pPr>
        <w:pStyle w:val="Nagwek"/>
        <w:jc w:val="both"/>
        <w:rPr>
          <w:rFonts w:ascii="Arial" w:hAnsi="Arial" w:cs="Arial"/>
          <w:sz w:val="20"/>
          <w:szCs w:val="20"/>
        </w:rPr>
      </w:pPr>
    </w:p>
    <w:p w:rsidR="00521291" w:rsidRDefault="00521291" w:rsidP="00521291">
      <w:pPr>
        <w:pStyle w:val="Nagwek"/>
        <w:jc w:val="both"/>
        <w:rPr>
          <w:rFonts w:ascii="Arial" w:hAnsi="Arial" w:cs="Arial"/>
          <w:sz w:val="20"/>
          <w:szCs w:val="20"/>
        </w:rPr>
      </w:pPr>
    </w:p>
    <w:p w:rsidR="00521291" w:rsidRDefault="00521291" w:rsidP="00521291">
      <w:pPr>
        <w:pStyle w:val="Nagwek"/>
        <w:jc w:val="both"/>
        <w:rPr>
          <w:rFonts w:ascii="Arial" w:hAnsi="Arial" w:cs="Arial"/>
          <w:sz w:val="20"/>
          <w:szCs w:val="20"/>
        </w:rPr>
      </w:pPr>
    </w:p>
    <w:p w:rsidR="00521291" w:rsidRDefault="00521291" w:rsidP="00521291">
      <w:pPr>
        <w:pStyle w:val="Nagwek"/>
        <w:jc w:val="both"/>
        <w:rPr>
          <w:rFonts w:ascii="Arial" w:hAnsi="Arial" w:cs="Arial"/>
          <w:sz w:val="20"/>
          <w:szCs w:val="20"/>
        </w:rPr>
      </w:pPr>
    </w:p>
    <w:p w:rsidR="00521291" w:rsidRDefault="00521291" w:rsidP="00521291">
      <w:pPr>
        <w:pStyle w:val="Nagwek"/>
        <w:keepNext/>
        <w:jc w:val="both"/>
      </w:pPr>
      <w:r>
        <w:rPr>
          <w:rFonts w:ascii="Arial" w:hAnsi="Arial" w:cs="Arial"/>
          <w:noProof/>
          <w:sz w:val="20"/>
          <w:szCs w:val="20"/>
        </w:rPr>
        <w:drawing>
          <wp:inline distT="0" distB="0" distL="0" distR="0">
            <wp:extent cx="6105525" cy="4725819"/>
            <wp:effectExtent l="0" t="0" r="0" b="0"/>
            <wp:docPr id="37"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521291" w:rsidRDefault="00521291" w:rsidP="00521291">
      <w:pPr>
        <w:pStyle w:val="Legenda"/>
        <w:jc w:val="both"/>
        <w:rPr>
          <w:color w:val="000000"/>
        </w:rPr>
      </w:pPr>
    </w:p>
    <w:p w:rsidR="00521291" w:rsidRPr="006B0AFF" w:rsidRDefault="00521291" w:rsidP="00521291">
      <w:pPr>
        <w:pStyle w:val="Legenda"/>
        <w:jc w:val="both"/>
        <w:rPr>
          <w:rFonts w:ascii="Arial" w:hAnsi="Arial" w:cs="Arial"/>
          <w:color w:val="000000"/>
          <w:sz w:val="20"/>
          <w:szCs w:val="20"/>
        </w:rPr>
      </w:pPr>
      <w:r w:rsidRPr="006B0AFF">
        <w:rPr>
          <w:color w:val="000000"/>
        </w:rPr>
        <w:t xml:space="preserve">Rysunek </w:t>
      </w:r>
      <w:r w:rsidR="009E43D4" w:rsidRPr="006B0AFF">
        <w:rPr>
          <w:color w:val="000000"/>
        </w:rPr>
        <w:fldChar w:fldCharType="begin"/>
      </w:r>
      <w:r w:rsidRPr="006B0AFF">
        <w:rPr>
          <w:color w:val="000000"/>
        </w:rPr>
        <w:instrText xml:space="preserve"> SEQ Rysunek \* ARABIC </w:instrText>
      </w:r>
      <w:r w:rsidR="009E43D4" w:rsidRPr="006B0AFF">
        <w:rPr>
          <w:color w:val="000000"/>
        </w:rPr>
        <w:fldChar w:fldCharType="separate"/>
      </w:r>
      <w:r w:rsidR="006902C6">
        <w:rPr>
          <w:noProof/>
          <w:color w:val="000000"/>
        </w:rPr>
        <w:t>13</w:t>
      </w:r>
      <w:r w:rsidR="009E43D4" w:rsidRPr="006B0AFF">
        <w:rPr>
          <w:color w:val="000000"/>
        </w:rPr>
        <w:fldChar w:fldCharType="end"/>
      </w:r>
      <w:r w:rsidRPr="006B0AFF">
        <w:rPr>
          <w:color w:val="000000"/>
        </w:rPr>
        <w:t>. Schemat procedury odwoławczej</w:t>
      </w:r>
      <w:r>
        <w:rPr>
          <w:color w:val="000000"/>
        </w:rPr>
        <w:t xml:space="preserve"> dla LGD „Zielony Pierścień”</w:t>
      </w:r>
    </w:p>
    <w:p w:rsidR="00521291" w:rsidRDefault="00521291" w:rsidP="00521291">
      <w:pPr>
        <w:pStyle w:val="Nagwek"/>
        <w:jc w:val="both"/>
        <w:rPr>
          <w:rFonts w:ascii="Arial" w:hAnsi="Arial" w:cs="Arial"/>
          <w:sz w:val="20"/>
          <w:szCs w:val="20"/>
        </w:rPr>
      </w:pPr>
    </w:p>
    <w:p w:rsidR="00521291" w:rsidRDefault="00521291" w:rsidP="00521291">
      <w:pPr>
        <w:pStyle w:val="Nagwek"/>
        <w:jc w:val="both"/>
        <w:rPr>
          <w:rFonts w:ascii="Arial" w:hAnsi="Arial" w:cs="Arial"/>
          <w:sz w:val="20"/>
          <w:szCs w:val="20"/>
        </w:rPr>
      </w:pPr>
    </w:p>
    <w:p w:rsidR="00521291" w:rsidRDefault="00521291" w:rsidP="00521291">
      <w:pPr>
        <w:pStyle w:val="Nagwek"/>
        <w:rPr>
          <w:rFonts w:ascii="Arial" w:hAnsi="Arial" w:cs="Arial"/>
          <w:sz w:val="20"/>
          <w:szCs w:val="20"/>
        </w:rPr>
      </w:pPr>
    </w:p>
    <w:p w:rsidR="00521291" w:rsidRDefault="00521291" w:rsidP="00521291"/>
    <w:p w:rsidR="00521291" w:rsidRDefault="00521291" w:rsidP="006F1FE6">
      <w:pPr>
        <w:pStyle w:val="Nagwek"/>
        <w:jc w:val="both"/>
        <w:rPr>
          <w:rFonts w:ascii="Arial Unicode MS" w:eastAsia="Arial Unicode MS" w:hAnsi="Arial Unicode MS" w:cs="Arial Unicode MS"/>
          <w:sz w:val="20"/>
          <w:szCs w:val="20"/>
        </w:rPr>
      </w:pPr>
    </w:p>
    <w:p w:rsidR="006F1FE6" w:rsidRDefault="006F1FE6"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521291" w:rsidRDefault="00521291" w:rsidP="006B0AFF">
      <w:pPr>
        <w:pStyle w:val="Nagwek"/>
        <w:rPr>
          <w:rFonts w:ascii="Arial" w:hAnsi="Arial" w:cs="Arial"/>
          <w:sz w:val="20"/>
          <w:szCs w:val="20"/>
        </w:rPr>
      </w:pPr>
    </w:p>
    <w:p w:rsidR="006F1FE6" w:rsidRDefault="006F1FE6" w:rsidP="006B0AFF">
      <w:pPr>
        <w:pStyle w:val="Nagwek"/>
        <w:rPr>
          <w:rFonts w:ascii="Arial" w:hAnsi="Arial" w:cs="Arial"/>
          <w:sz w:val="20"/>
          <w:szCs w:val="20"/>
        </w:rPr>
      </w:pPr>
    </w:p>
    <w:p w:rsidR="006F1FE6" w:rsidRDefault="006F1FE6" w:rsidP="006B0AFF">
      <w:pPr>
        <w:pStyle w:val="Nagwek"/>
        <w:rPr>
          <w:rFonts w:ascii="Arial" w:hAnsi="Arial" w:cs="Arial"/>
          <w:sz w:val="20"/>
          <w:szCs w:val="20"/>
        </w:rPr>
      </w:pPr>
    </w:p>
    <w:p w:rsidR="006F1FE6" w:rsidRDefault="006F1FE6" w:rsidP="006B0AFF">
      <w:pPr>
        <w:pStyle w:val="Nagwek"/>
        <w:rPr>
          <w:rFonts w:ascii="Arial" w:hAnsi="Arial" w:cs="Arial"/>
          <w:sz w:val="20"/>
          <w:szCs w:val="20"/>
        </w:rPr>
      </w:pPr>
    </w:p>
    <w:p w:rsidR="00031C35" w:rsidRPr="00C475D8" w:rsidRDefault="00031C35" w:rsidP="006B0AFF">
      <w:pPr>
        <w:pStyle w:val="Nagwek"/>
        <w:rPr>
          <w:rFonts w:ascii="Arial" w:hAnsi="Arial" w:cs="Arial"/>
          <w:sz w:val="20"/>
          <w:szCs w:val="20"/>
        </w:rPr>
      </w:pPr>
    </w:p>
    <w:p w:rsidR="0014585A" w:rsidRDefault="0014585A" w:rsidP="006B0AFF">
      <w:pPr>
        <w:pStyle w:val="Nagwek"/>
        <w:rPr>
          <w:rFonts w:ascii="Arial" w:hAnsi="Arial" w:cs="Arial"/>
          <w:sz w:val="22"/>
          <w:szCs w:val="22"/>
        </w:rPr>
      </w:pPr>
    </w:p>
    <w:p w:rsidR="0014585A" w:rsidRPr="0014585A" w:rsidRDefault="0014585A" w:rsidP="00C475D8">
      <w:pPr>
        <w:pStyle w:val="Nagwek"/>
        <w:jc w:val="both"/>
        <w:rPr>
          <w:rFonts w:ascii="Arial" w:hAnsi="Arial" w:cs="Arial"/>
          <w:sz w:val="22"/>
          <w:szCs w:val="22"/>
        </w:rPr>
      </w:pPr>
      <w:r w:rsidRPr="0014585A">
        <w:rPr>
          <w:rFonts w:ascii="Arial" w:hAnsi="Arial" w:cs="Arial"/>
          <w:sz w:val="22"/>
          <w:szCs w:val="22"/>
        </w:rPr>
        <w:t>Wzór pisma – odwołania beneficjenta od rozstrzygnięcia Rady:</w:t>
      </w:r>
    </w:p>
    <w:p w:rsidR="0014585A" w:rsidRDefault="0014585A" w:rsidP="00C475D8">
      <w:pPr>
        <w:pStyle w:val="Nagwek"/>
        <w:jc w:val="both"/>
        <w:rPr>
          <w:rFonts w:ascii="Arial" w:hAnsi="Arial" w:cs="Arial"/>
          <w:b/>
          <w:sz w:val="20"/>
          <w:szCs w:val="20"/>
        </w:rPr>
      </w:pPr>
    </w:p>
    <w:p w:rsidR="0014585A" w:rsidRDefault="0014585A" w:rsidP="0014585A">
      <w:r>
        <w:t>…………………………………..</w:t>
      </w:r>
    </w:p>
    <w:p w:rsidR="0014585A" w:rsidRDefault="0014585A" w:rsidP="0014585A">
      <w:pPr>
        <w:jc w:val="both"/>
      </w:pPr>
      <w:r>
        <w:rPr>
          <w:sz w:val="20"/>
          <w:szCs w:val="20"/>
        </w:rPr>
        <w:t xml:space="preserve">              </w:t>
      </w:r>
      <w:r w:rsidRPr="00543010">
        <w:rPr>
          <w:sz w:val="20"/>
          <w:szCs w:val="20"/>
        </w:rPr>
        <w:t>(</w:t>
      </w:r>
      <w:r>
        <w:rPr>
          <w:sz w:val="20"/>
          <w:szCs w:val="20"/>
        </w:rPr>
        <w:t>nazwa i adres Wnioskodawcy</w:t>
      </w:r>
      <w:r w:rsidRPr="00543010">
        <w:rPr>
          <w:sz w:val="20"/>
          <w:szCs w:val="20"/>
        </w:rPr>
        <w:t xml:space="preserve">)        </w:t>
      </w:r>
      <w:r>
        <w:rPr>
          <w:sz w:val="20"/>
          <w:szCs w:val="20"/>
        </w:rPr>
        <w:t xml:space="preserve">       </w:t>
      </w:r>
      <w:r w:rsidRPr="00543010">
        <w:rPr>
          <w:sz w:val="20"/>
          <w:szCs w:val="20"/>
        </w:rPr>
        <w:t xml:space="preserve">                     </w:t>
      </w:r>
      <w:r>
        <w:rPr>
          <w:sz w:val="20"/>
          <w:szCs w:val="20"/>
        </w:rPr>
        <w:t xml:space="preserve">   </w:t>
      </w:r>
      <w:r w:rsidRPr="00543010">
        <w:rPr>
          <w:sz w:val="20"/>
          <w:szCs w:val="20"/>
        </w:rPr>
        <w:t xml:space="preserve">    </w:t>
      </w:r>
      <w:r>
        <w:rPr>
          <w:sz w:val="20"/>
          <w:szCs w:val="20"/>
        </w:rPr>
        <w:t xml:space="preserve">…………………, </w:t>
      </w:r>
      <w:r>
        <w:t xml:space="preserve"> ……..……………….</w:t>
      </w:r>
    </w:p>
    <w:p w:rsidR="0014585A" w:rsidRPr="009858A9" w:rsidRDefault="0014585A" w:rsidP="0014585A">
      <w:pPr>
        <w:jc w:val="center"/>
        <w:rPr>
          <w:sz w:val="20"/>
          <w:szCs w:val="20"/>
        </w:rPr>
      </w:pPr>
      <w:r>
        <w:t xml:space="preserve">                                                                                           </w:t>
      </w:r>
      <w:r w:rsidRPr="009858A9">
        <w:rPr>
          <w:sz w:val="20"/>
          <w:szCs w:val="20"/>
        </w:rPr>
        <w:t xml:space="preserve">(miejscowość)        </w:t>
      </w:r>
      <w:r>
        <w:rPr>
          <w:sz w:val="20"/>
          <w:szCs w:val="20"/>
        </w:rPr>
        <w:t xml:space="preserve">                  </w:t>
      </w:r>
      <w:r w:rsidRPr="009858A9">
        <w:rPr>
          <w:sz w:val="20"/>
          <w:szCs w:val="20"/>
        </w:rPr>
        <w:t>(data)</w:t>
      </w:r>
    </w:p>
    <w:p w:rsidR="0014585A" w:rsidRPr="009858A9" w:rsidRDefault="0014585A" w:rsidP="0014585A">
      <w:pPr>
        <w:jc w:val="both"/>
        <w:rPr>
          <w:sz w:val="20"/>
          <w:szCs w:val="20"/>
        </w:rPr>
      </w:pPr>
    </w:p>
    <w:p w:rsidR="0014585A" w:rsidRDefault="0014585A" w:rsidP="0014585A">
      <w:pPr>
        <w:jc w:val="both"/>
      </w:pPr>
    </w:p>
    <w:p w:rsidR="0014585A" w:rsidRDefault="0014585A" w:rsidP="0014585A">
      <w:pPr>
        <w:rPr>
          <w:sz w:val="28"/>
          <w:szCs w:val="28"/>
        </w:rPr>
      </w:pPr>
    </w:p>
    <w:p w:rsidR="0014585A" w:rsidRPr="009858A9" w:rsidRDefault="0014585A" w:rsidP="0014585A">
      <w:pPr>
        <w:rPr>
          <w:sz w:val="28"/>
          <w:szCs w:val="28"/>
        </w:rPr>
      </w:pPr>
      <w:r w:rsidRPr="009858A9">
        <w:rPr>
          <w:sz w:val="28"/>
          <w:szCs w:val="28"/>
        </w:rPr>
        <w:t>Biuro Lokalnej Grupy Działania „Zielony Pierścień”</w:t>
      </w:r>
    </w:p>
    <w:p w:rsidR="0014585A" w:rsidRDefault="0014585A" w:rsidP="0014585A"/>
    <w:p w:rsidR="0014585A" w:rsidRDefault="0014585A" w:rsidP="0014585A"/>
    <w:p w:rsidR="0014585A" w:rsidRDefault="0014585A" w:rsidP="0014585A"/>
    <w:p w:rsidR="0014585A" w:rsidRDefault="0014585A" w:rsidP="0014585A">
      <w:r>
        <w:t>………………………………………………………</w:t>
      </w:r>
    </w:p>
    <w:p w:rsidR="0014585A" w:rsidRPr="009858A9" w:rsidRDefault="0014585A" w:rsidP="0014585A">
      <w:pPr>
        <w:jc w:val="center"/>
        <w:rPr>
          <w:sz w:val="20"/>
          <w:szCs w:val="20"/>
        </w:rPr>
      </w:pPr>
      <w:r>
        <w:rPr>
          <w:sz w:val="20"/>
          <w:szCs w:val="20"/>
        </w:rPr>
        <w:t xml:space="preserve">                                                                                  </w:t>
      </w:r>
      <w:r w:rsidRPr="009858A9">
        <w:rPr>
          <w:sz w:val="20"/>
          <w:szCs w:val="20"/>
        </w:rPr>
        <w:t>(adres)</w:t>
      </w:r>
    </w:p>
    <w:p w:rsidR="0014585A" w:rsidRDefault="0014585A" w:rsidP="0014585A"/>
    <w:p w:rsidR="0014585A" w:rsidRDefault="0014585A" w:rsidP="0014585A">
      <w:pPr>
        <w:jc w:val="both"/>
      </w:pPr>
    </w:p>
    <w:p w:rsidR="0014585A" w:rsidRPr="00484188" w:rsidRDefault="0014585A" w:rsidP="0014585A">
      <w:pPr>
        <w:jc w:val="center"/>
        <w:rPr>
          <w:b/>
          <w:sz w:val="36"/>
          <w:szCs w:val="36"/>
        </w:rPr>
      </w:pPr>
      <w:r>
        <w:rPr>
          <w:b/>
          <w:sz w:val="36"/>
          <w:szCs w:val="36"/>
        </w:rPr>
        <w:t xml:space="preserve">Odwołanie </w:t>
      </w:r>
    </w:p>
    <w:p w:rsidR="0014585A" w:rsidRDefault="0014585A" w:rsidP="0014585A">
      <w:pPr>
        <w:jc w:val="center"/>
      </w:pPr>
      <w:r>
        <w:t xml:space="preserve">od rozstrzygnięcia Rady LGD </w:t>
      </w:r>
      <w:r w:rsidRPr="00226E41">
        <w:rPr>
          <w:i/>
        </w:rPr>
        <w:t>Zielony Pierścień</w:t>
      </w:r>
    </w:p>
    <w:p w:rsidR="0014585A" w:rsidRDefault="0014585A" w:rsidP="0014585A">
      <w:pPr>
        <w:jc w:val="both"/>
      </w:pPr>
    </w:p>
    <w:p w:rsidR="0014585A" w:rsidRDefault="0014585A" w:rsidP="0014585A">
      <w:pPr>
        <w:jc w:val="both"/>
      </w:pPr>
    </w:p>
    <w:p w:rsidR="0014585A" w:rsidRDefault="0014585A" w:rsidP="0014585A">
      <w:pPr>
        <w:ind w:firstLine="708"/>
        <w:jc w:val="both"/>
        <w:rPr>
          <w:rFonts w:eastAsia="Arial Unicode MS"/>
        </w:rPr>
      </w:pPr>
      <w:r w:rsidRPr="00AF608E">
        <w:t xml:space="preserve">Działając na podstawie </w:t>
      </w:r>
      <w:r>
        <w:t>§30 Regulaminu Rady LGD „Zielony Pierścień” oraz zapisów Lokalnej Strategii Rozwoju dla LGD „Zielony Pierścień” dotyczących trybu odwoławczego dla Wnioskodawców składających wnioski o dofinansowanie operacji w ramach LSR, n</w:t>
      </w:r>
      <w:r w:rsidRPr="009858A9">
        <w:t xml:space="preserve">iniejszym składam odwołanie od rozstrzygnięcia Rady LGD „Zielony Pierścień” </w:t>
      </w:r>
      <w:r>
        <w:t xml:space="preserve">z dnia ……………….. </w:t>
      </w:r>
      <w:r w:rsidRPr="009858A9">
        <w:rPr>
          <w:rFonts w:eastAsia="Arial Unicode MS"/>
        </w:rPr>
        <w:t xml:space="preserve">w sprawie oceny </w:t>
      </w:r>
      <w:r>
        <w:rPr>
          <w:rFonts w:eastAsia="Arial Unicode MS"/>
        </w:rPr>
        <w:t xml:space="preserve">złożonego przeze mnie wniosku: </w:t>
      </w:r>
    </w:p>
    <w:p w:rsidR="0014585A" w:rsidRDefault="0014585A" w:rsidP="0014585A">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6694"/>
      </w:tblGrid>
      <w:tr w:rsidR="0014585A" w:rsidRPr="00C36231" w:rsidTr="0014585A">
        <w:tc>
          <w:tcPr>
            <w:tcW w:w="2518" w:type="dxa"/>
          </w:tcPr>
          <w:p w:rsidR="0014585A" w:rsidRDefault="0014585A" w:rsidP="0014585A">
            <w:pPr>
              <w:jc w:val="both"/>
            </w:pPr>
          </w:p>
          <w:p w:rsidR="0014585A" w:rsidRPr="00C36231" w:rsidRDefault="0014585A" w:rsidP="0014585A">
            <w:pPr>
              <w:jc w:val="both"/>
            </w:pPr>
            <w:r w:rsidRPr="00C36231">
              <w:t>Nazwa operacji objętej wnioskiem:</w:t>
            </w:r>
          </w:p>
          <w:p w:rsidR="0014585A" w:rsidRPr="00C36231" w:rsidRDefault="0014585A" w:rsidP="0014585A">
            <w:pPr>
              <w:jc w:val="both"/>
            </w:pPr>
          </w:p>
        </w:tc>
        <w:tc>
          <w:tcPr>
            <w:tcW w:w="6694" w:type="dxa"/>
          </w:tcPr>
          <w:p w:rsidR="0014585A" w:rsidRPr="00C36231" w:rsidRDefault="0014585A" w:rsidP="0014585A">
            <w:pPr>
              <w:jc w:val="both"/>
            </w:pPr>
          </w:p>
        </w:tc>
      </w:tr>
      <w:tr w:rsidR="0014585A" w:rsidRPr="00C36231" w:rsidTr="0014585A">
        <w:trPr>
          <w:trHeight w:val="717"/>
        </w:trPr>
        <w:tc>
          <w:tcPr>
            <w:tcW w:w="2518" w:type="dxa"/>
          </w:tcPr>
          <w:p w:rsidR="0014585A" w:rsidRDefault="0014585A" w:rsidP="0014585A">
            <w:pPr>
              <w:jc w:val="both"/>
            </w:pPr>
          </w:p>
          <w:p w:rsidR="0014585A" w:rsidRDefault="0014585A" w:rsidP="0014585A">
            <w:pPr>
              <w:jc w:val="both"/>
            </w:pPr>
            <w:r>
              <w:t>Numer ewidencyjny wniosku:</w:t>
            </w:r>
          </w:p>
          <w:p w:rsidR="0014585A" w:rsidRPr="00C36231" w:rsidRDefault="0014585A" w:rsidP="0014585A">
            <w:pPr>
              <w:jc w:val="both"/>
            </w:pPr>
          </w:p>
        </w:tc>
        <w:tc>
          <w:tcPr>
            <w:tcW w:w="6694" w:type="dxa"/>
          </w:tcPr>
          <w:p w:rsidR="0014585A" w:rsidRPr="00C36231" w:rsidRDefault="0014585A" w:rsidP="0014585A">
            <w:pPr>
              <w:jc w:val="both"/>
            </w:pPr>
          </w:p>
        </w:tc>
      </w:tr>
    </w:tbl>
    <w:p w:rsidR="0014585A" w:rsidRDefault="0014585A" w:rsidP="0014585A">
      <w:pPr>
        <w:pStyle w:val="Zwykytekst"/>
        <w:spacing w:line="360" w:lineRule="auto"/>
        <w:ind w:right="-2"/>
        <w:jc w:val="both"/>
        <w:rPr>
          <w:rFonts w:ascii="Times New Roman" w:eastAsia="Calibri" w:hAnsi="Times New Roman" w:cs="Times New Roman"/>
          <w:sz w:val="24"/>
          <w:szCs w:val="24"/>
          <w:lang w:eastAsia="en-US"/>
        </w:rPr>
      </w:pPr>
    </w:p>
    <w:p w:rsidR="0014585A" w:rsidRDefault="0014585A" w:rsidP="0014585A">
      <w:pPr>
        <w:spacing w:line="720" w:lineRule="auto"/>
        <w:jc w:val="both"/>
      </w:pPr>
    </w:p>
    <w:p w:rsidR="0014585A" w:rsidRPr="007174B6" w:rsidRDefault="0014585A" w:rsidP="0014585A">
      <w:pPr>
        <w:spacing w:line="720" w:lineRule="auto"/>
        <w:jc w:val="center"/>
      </w:pPr>
      <w:r w:rsidRPr="007174B6">
        <w:rPr>
          <w:b/>
        </w:rPr>
        <w:t xml:space="preserve">Zarzuty stawiane </w:t>
      </w:r>
      <w:r>
        <w:rPr>
          <w:b/>
        </w:rPr>
        <w:t xml:space="preserve">rozstrzygnięciu </w:t>
      </w:r>
      <w:r w:rsidRPr="007174B6">
        <w:rPr>
          <w:b/>
        </w:rPr>
        <w:t>Rad</w:t>
      </w:r>
      <w:r>
        <w:rPr>
          <w:b/>
        </w:rPr>
        <w:t>y</w:t>
      </w:r>
      <w:r w:rsidRPr="007174B6">
        <w:rPr>
          <w:b/>
        </w:rPr>
        <w:t xml:space="preserve"> LGD</w:t>
      </w:r>
      <w:r w:rsidRPr="007174B6">
        <w:t>:</w:t>
      </w:r>
    </w:p>
    <w:p w:rsidR="0014585A" w:rsidRPr="007174B6" w:rsidRDefault="0014585A" w:rsidP="0014585A">
      <w:pPr>
        <w:spacing w:line="720" w:lineRule="auto"/>
        <w:jc w:val="both"/>
      </w:pPr>
      <w:r w:rsidRPr="007174B6">
        <w:t>....................................................................................................................................................</w:t>
      </w:r>
    </w:p>
    <w:p w:rsidR="0014585A" w:rsidRPr="007174B6" w:rsidRDefault="0014585A" w:rsidP="0014585A">
      <w:pPr>
        <w:spacing w:line="720" w:lineRule="auto"/>
        <w:jc w:val="both"/>
      </w:pPr>
      <w:r w:rsidRPr="007174B6">
        <w:t>....................................................................................................................................................</w:t>
      </w:r>
    </w:p>
    <w:p w:rsidR="0014585A" w:rsidRPr="007174B6" w:rsidRDefault="0014585A" w:rsidP="0014585A">
      <w:pPr>
        <w:spacing w:line="720" w:lineRule="auto"/>
        <w:jc w:val="both"/>
      </w:pPr>
      <w:r w:rsidRPr="007174B6">
        <w:t>....................................................................................................................................................</w:t>
      </w:r>
    </w:p>
    <w:p w:rsidR="0014585A" w:rsidRPr="007174B6" w:rsidRDefault="0014585A" w:rsidP="0014585A">
      <w:pPr>
        <w:spacing w:line="720" w:lineRule="auto"/>
        <w:jc w:val="both"/>
      </w:pPr>
      <w:r w:rsidRPr="007174B6">
        <w:t>....................................................................................................................................................</w:t>
      </w:r>
    </w:p>
    <w:p w:rsidR="0014585A" w:rsidRPr="0014585A" w:rsidRDefault="0014585A" w:rsidP="0014585A">
      <w:pPr>
        <w:spacing w:line="720" w:lineRule="auto"/>
        <w:jc w:val="both"/>
        <w:rPr>
          <w:color w:val="000000" w:themeColor="text1"/>
        </w:rPr>
      </w:pPr>
      <w:r w:rsidRPr="0014585A">
        <w:rPr>
          <w:color w:val="000000" w:themeColor="text1"/>
        </w:rPr>
        <w:t>....................................................................................................................................................</w:t>
      </w:r>
    </w:p>
    <w:p w:rsidR="0014585A" w:rsidRPr="0014585A" w:rsidRDefault="0014585A" w:rsidP="0014585A">
      <w:pPr>
        <w:pStyle w:val="Nagwek2"/>
        <w:spacing w:line="720" w:lineRule="auto"/>
        <w:rPr>
          <w:color w:val="000000" w:themeColor="text1"/>
          <w:sz w:val="22"/>
          <w:szCs w:val="22"/>
        </w:rPr>
      </w:pPr>
      <w:bookmarkStart w:id="77" w:name="_Toc220957044"/>
      <w:bookmarkStart w:id="78" w:name="_Toc292833337"/>
      <w:r w:rsidRPr="0014585A">
        <w:rPr>
          <w:color w:val="000000" w:themeColor="text1"/>
          <w:sz w:val="22"/>
          <w:szCs w:val="22"/>
        </w:rPr>
        <w:t>Uzasadnienie</w:t>
      </w:r>
      <w:bookmarkEnd w:id="77"/>
      <w:bookmarkEnd w:id="78"/>
    </w:p>
    <w:p w:rsidR="0014585A" w:rsidRPr="0014585A" w:rsidRDefault="0014585A" w:rsidP="0014585A">
      <w:pPr>
        <w:spacing w:line="720" w:lineRule="auto"/>
        <w:jc w:val="both"/>
        <w:rPr>
          <w:color w:val="000000" w:themeColor="text1"/>
        </w:rPr>
      </w:pPr>
      <w:r w:rsidRPr="0014585A">
        <w:rPr>
          <w:color w:val="000000" w:themeColor="text1"/>
        </w:rPr>
        <w:t>....................................................................................................................................................</w:t>
      </w:r>
    </w:p>
    <w:p w:rsidR="0014585A" w:rsidRPr="0014585A" w:rsidRDefault="0014585A" w:rsidP="0014585A">
      <w:pPr>
        <w:spacing w:line="720" w:lineRule="auto"/>
        <w:jc w:val="both"/>
        <w:rPr>
          <w:color w:val="000000" w:themeColor="text1"/>
        </w:rPr>
      </w:pPr>
      <w:r w:rsidRPr="0014585A">
        <w:rPr>
          <w:color w:val="000000" w:themeColor="text1"/>
        </w:rPr>
        <w:t>....................................................................................................................................................</w:t>
      </w:r>
    </w:p>
    <w:p w:rsidR="0014585A" w:rsidRPr="0014585A" w:rsidRDefault="0014585A" w:rsidP="0014585A">
      <w:pPr>
        <w:spacing w:line="720" w:lineRule="auto"/>
        <w:jc w:val="both"/>
        <w:rPr>
          <w:color w:val="000000" w:themeColor="text1"/>
        </w:rPr>
      </w:pPr>
      <w:r w:rsidRPr="0014585A">
        <w:rPr>
          <w:color w:val="000000" w:themeColor="text1"/>
        </w:rPr>
        <w:t>....................................................................................................................................................</w:t>
      </w:r>
    </w:p>
    <w:p w:rsidR="0014585A" w:rsidRPr="0014585A" w:rsidRDefault="0014585A" w:rsidP="0014585A">
      <w:pPr>
        <w:spacing w:line="720" w:lineRule="auto"/>
        <w:jc w:val="both"/>
        <w:rPr>
          <w:color w:val="000000" w:themeColor="text1"/>
        </w:rPr>
      </w:pPr>
      <w:r w:rsidRPr="0014585A">
        <w:rPr>
          <w:color w:val="000000" w:themeColor="text1"/>
        </w:rPr>
        <w:t>....................................................................................................................................................</w:t>
      </w:r>
    </w:p>
    <w:p w:rsidR="0014585A" w:rsidRPr="0014585A" w:rsidRDefault="0014585A" w:rsidP="0014585A">
      <w:pPr>
        <w:pStyle w:val="Nagwek6"/>
        <w:spacing w:line="720" w:lineRule="auto"/>
        <w:rPr>
          <w:rFonts w:ascii="Times New Roman" w:hAnsi="Times New Roman" w:cs="Times New Roman"/>
          <w:color w:val="000000" w:themeColor="text1"/>
        </w:rPr>
      </w:pPr>
      <w:r w:rsidRPr="0014585A">
        <w:rPr>
          <w:rFonts w:ascii="Times New Roman" w:hAnsi="Times New Roman" w:cs="Times New Roman"/>
          <w:color w:val="000000" w:themeColor="text1"/>
        </w:rPr>
        <w:t>Dowody wnoszone w odwołaniu:</w:t>
      </w:r>
    </w:p>
    <w:p w:rsidR="0014585A" w:rsidRPr="0014585A" w:rsidRDefault="0014585A" w:rsidP="0014585A">
      <w:pPr>
        <w:spacing w:line="720" w:lineRule="auto"/>
        <w:jc w:val="both"/>
        <w:rPr>
          <w:color w:val="000000" w:themeColor="text1"/>
        </w:rPr>
      </w:pPr>
      <w:r w:rsidRPr="0014585A">
        <w:rPr>
          <w:color w:val="000000" w:themeColor="text1"/>
        </w:rPr>
        <w:t>....................................................................................................................................................</w:t>
      </w:r>
    </w:p>
    <w:p w:rsidR="0014585A" w:rsidRPr="0014585A" w:rsidRDefault="0014585A" w:rsidP="0014585A">
      <w:pPr>
        <w:spacing w:line="720" w:lineRule="auto"/>
        <w:jc w:val="both"/>
        <w:rPr>
          <w:color w:val="000000" w:themeColor="text1"/>
        </w:rPr>
      </w:pPr>
      <w:r w:rsidRPr="0014585A">
        <w:rPr>
          <w:color w:val="000000" w:themeColor="text1"/>
        </w:rPr>
        <w:t>....................................................................................................................................................</w:t>
      </w:r>
    </w:p>
    <w:p w:rsidR="0014585A" w:rsidRPr="0014585A" w:rsidRDefault="0014585A" w:rsidP="0014585A">
      <w:pPr>
        <w:spacing w:line="720" w:lineRule="auto"/>
        <w:jc w:val="both"/>
        <w:rPr>
          <w:color w:val="000000" w:themeColor="text1"/>
        </w:rPr>
      </w:pPr>
      <w:r w:rsidRPr="0014585A">
        <w:rPr>
          <w:color w:val="000000" w:themeColor="text1"/>
        </w:rPr>
        <w:t>.....................................................................................................................................................</w:t>
      </w:r>
    </w:p>
    <w:p w:rsidR="0014585A" w:rsidRPr="0014585A" w:rsidRDefault="0014585A" w:rsidP="0014585A">
      <w:pPr>
        <w:jc w:val="both"/>
        <w:rPr>
          <w:color w:val="000000" w:themeColor="text1"/>
        </w:rPr>
      </w:pPr>
      <w:r w:rsidRPr="0014585A">
        <w:rPr>
          <w:color w:val="000000" w:themeColor="text1"/>
        </w:rPr>
        <w:t>…………………………………..</w:t>
      </w:r>
    </w:p>
    <w:p w:rsidR="0014585A" w:rsidRPr="0014585A" w:rsidRDefault="0014585A" w:rsidP="0014585A">
      <w:pPr>
        <w:jc w:val="both"/>
        <w:rPr>
          <w:color w:val="000000" w:themeColor="text1"/>
        </w:rPr>
      </w:pPr>
      <w:r w:rsidRPr="0014585A">
        <w:rPr>
          <w:color w:val="000000" w:themeColor="text1"/>
        </w:rPr>
        <w:t xml:space="preserve">                    (data)</w:t>
      </w:r>
    </w:p>
    <w:p w:rsidR="0014585A" w:rsidRPr="0014585A" w:rsidRDefault="0014585A" w:rsidP="0014585A">
      <w:pPr>
        <w:jc w:val="both"/>
        <w:rPr>
          <w:b/>
          <w:bCs/>
          <w:color w:val="000000" w:themeColor="text1"/>
        </w:rPr>
      </w:pPr>
    </w:p>
    <w:p w:rsidR="0014585A" w:rsidRPr="0014585A" w:rsidRDefault="0014585A" w:rsidP="0014585A">
      <w:pPr>
        <w:pStyle w:val="Zwykytekst"/>
        <w:ind w:left="4820" w:right="-2"/>
        <w:jc w:val="both"/>
        <w:rPr>
          <w:rFonts w:ascii="Times New Roman" w:eastAsia="MS Mincho" w:hAnsi="Times New Roman"/>
          <w:color w:val="000000" w:themeColor="text1"/>
          <w:sz w:val="24"/>
        </w:rPr>
      </w:pPr>
      <w:r w:rsidRPr="0014585A">
        <w:rPr>
          <w:rFonts w:ascii="Times New Roman" w:eastAsia="MS Mincho" w:hAnsi="Times New Roman"/>
          <w:color w:val="000000" w:themeColor="text1"/>
          <w:sz w:val="24"/>
        </w:rPr>
        <w:t>..................................................................</w:t>
      </w:r>
    </w:p>
    <w:p w:rsidR="0014585A" w:rsidRPr="0014585A" w:rsidRDefault="0014585A" w:rsidP="0014585A">
      <w:pPr>
        <w:pStyle w:val="Zwykytekst"/>
        <w:ind w:left="4820" w:right="-2"/>
        <w:jc w:val="center"/>
        <w:rPr>
          <w:rFonts w:ascii="Times New Roman" w:eastAsia="MS Mincho" w:hAnsi="Times New Roman"/>
          <w:color w:val="000000" w:themeColor="text1"/>
          <w:sz w:val="18"/>
          <w:szCs w:val="18"/>
        </w:rPr>
      </w:pPr>
      <w:r w:rsidRPr="0014585A">
        <w:rPr>
          <w:rFonts w:ascii="Times New Roman" w:eastAsia="MS Mincho" w:hAnsi="Times New Roman"/>
          <w:color w:val="000000" w:themeColor="text1"/>
          <w:sz w:val="18"/>
          <w:szCs w:val="18"/>
        </w:rPr>
        <w:t>(czytelny podpis lub pieczęć imienna i podpis osoby umocowanej do dokonywania czynności w imieniu Wnioskodawcy)</w:t>
      </w:r>
    </w:p>
    <w:p w:rsidR="0014585A" w:rsidRPr="0014585A" w:rsidRDefault="0014585A" w:rsidP="0014585A">
      <w:pPr>
        <w:pStyle w:val="Zwykytekst"/>
        <w:ind w:left="4820" w:right="-2"/>
        <w:jc w:val="center"/>
        <w:rPr>
          <w:rFonts w:ascii="Times New Roman" w:eastAsia="MS Mincho" w:hAnsi="Times New Roman"/>
          <w:color w:val="000000" w:themeColor="text1"/>
          <w:sz w:val="18"/>
          <w:szCs w:val="18"/>
        </w:rPr>
      </w:pPr>
    </w:p>
    <w:p w:rsidR="0014585A" w:rsidRPr="0014585A" w:rsidRDefault="0014585A" w:rsidP="0014585A">
      <w:pPr>
        <w:jc w:val="both"/>
        <w:rPr>
          <w:b/>
          <w:bCs/>
          <w:color w:val="000000" w:themeColor="text1"/>
          <w:u w:val="single"/>
        </w:rPr>
      </w:pPr>
      <w:r w:rsidRPr="0014585A">
        <w:rPr>
          <w:b/>
          <w:bCs/>
          <w:color w:val="000000" w:themeColor="text1"/>
          <w:u w:val="single"/>
        </w:rPr>
        <w:t>Załącznikami do mniejszego odwołania są:</w:t>
      </w:r>
    </w:p>
    <w:p w:rsidR="0014585A" w:rsidRPr="0014585A" w:rsidRDefault="0014585A" w:rsidP="00720250">
      <w:pPr>
        <w:numPr>
          <w:ilvl w:val="0"/>
          <w:numId w:val="55"/>
        </w:numPr>
        <w:spacing w:line="360" w:lineRule="auto"/>
        <w:jc w:val="both"/>
        <w:rPr>
          <w:b/>
          <w:bCs/>
          <w:color w:val="000000" w:themeColor="text1"/>
        </w:rPr>
      </w:pPr>
      <w:r w:rsidRPr="0014585A">
        <w:rPr>
          <w:bCs/>
          <w:color w:val="000000" w:themeColor="text1"/>
        </w:rPr>
        <w:t>załącznik nr 1 na ... arkuszach  – ………………………………………….;</w:t>
      </w:r>
    </w:p>
    <w:p w:rsidR="0014585A" w:rsidRPr="0014585A" w:rsidRDefault="0014585A" w:rsidP="00720250">
      <w:pPr>
        <w:numPr>
          <w:ilvl w:val="0"/>
          <w:numId w:val="55"/>
        </w:numPr>
        <w:spacing w:line="360" w:lineRule="auto"/>
        <w:jc w:val="both"/>
        <w:rPr>
          <w:b/>
          <w:bCs/>
          <w:color w:val="000000" w:themeColor="text1"/>
        </w:rPr>
      </w:pPr>
      <w:r w:rsidRPr="0014585A">
        <w:rPr>
          <w:bCs/>
          <w:color w:val="000000" w:themeColor="text1"/>
        </w:rPr>
        <w:t>załącznik nr 2 na ... arkuszach – …………………………………………..;</w:t>
      </w:r>
    </w:p>
    <w:p w:rsidR="0014585A" w:rsidRPr="0014585A" w:rsidRDefault="0014585A" w:rsidP="00720250">
      <w:pPr>
        <w:numPr>
          <w:ilvl w:val="0"/>
          <w:numId w:val="55"/>
        </w:numPr>
        <w:spacing w:line="360" w:lineRule="auto"/>
        <w:jc w:val="both"/>
        <w:rPr>
          <w:b/>
          <w:bCs/>
          <w:color w:val="000000" w:themeColor="text1"/>
        </w:rPr>
      </w:pPr>
      <w:r w:rsidRPr="0014585A">
        <w:rPr>
          <w:bCs/>
          <w:color w:val="000000" w:themeColor="text1"/>
        </w:rPr>
        <w:t>załącznik nr ....</w:t>
      </w:r>
    </w:p>
    <w:p w:rsidR="0066444A" w:rsidRPr="00B75AF2" w:rsidRDefault="0066444A" w:rsidP="00BB78E7">
      <w:pPr>
        <w:pStyle w:val="Nagwek1"/>
        <w:rPr>
          <w:rFonts w:ascii="Arial Unicode MS" w:eastAsia="Arial Unicode MS" w:hAnsi="Arial Unicode MS" w:cs="Arial Unicode MS"/>
          <w:bCs w:val="0"/>
          <w:color w:val="auto"/>
          <w:sz w:val="24"/>
          <w:szCs w:val="24"/>
        </w:rPr>
      </w:pPr>
      <w:bookmarkStart w:id="79" w:name="_Toc292833338"/>
      <w:r w:rsidRPr="00B75AF2">
        <w:rPr>
          <w:rFonts w:ascii="Arial Unicode MS" w:eastAsia="Arial Unicode MS" w:hAnsi="Arial Unicode MS" w:cs="Arial Unicode MS"/>
          <w:bCs w:val="0"/>
          <w:color w:val="auto"/>
          <w:sz w:val="24"/>
          <w:szCs w:val="24"/>
        </w:rPr>
        <w:t>10. Budżet LSR dla każdego roku realizacji LSR</w:t>
      </w:r>
      <w:bookmarkEnd w:id="79"/>
    </w:p>
    <w:p w:rsidR="00034B99" w:rsidRDefault="00034B99" w:rsidP="00034B99">
      <w:pPr>
        <w:jc w:val="both"/>
        <w:rPr>
          <w:rFonts w:ascii="Arial Unicode MS" w:eastAsia="Arial Unicode MS" w:hAnsi="Arial Unicode MS" w:cs="Arial Unicode MS"/>
          <w:sz w:val="20"/>
          <w:szCs w:val="20"/>
        </w:rPr>
      </w:pPr>
    </w:p>
    <w:p w:rsidR="00D03151" w:rsidRDefault="00034B99" w:rsidP="00034B99">
      <w:pPr>
        <w:ind w:firstLine="708"/>
        <w:jc w:val="both"/>
        <w:rPr>
          <w:rFonts w:ascii="Arial Unicode MS" w:eastAsia="Arial Unicode MS" w:hAnsi="Arial Unicode MS" w:cs="Arial Unicode MS"/>
          <w:sz w:val="20"/>
          <w:szCs w:val="20"/>
        </w:rPr>
      </w:pPr>
      <w:r w:rsidRPr="00034B99">
        <w:rPr>
          <w:rFonts w:ascii="Arial Unicode MS" w:eastAsia="Arial Unicode MS" w:hAnsi="Arial Unicode MS" w:cs="Arial Unicode MS"/>
          <w:sz w:val="20"/>
          <w:szCs w:val="20"/>
        </w:rPr>
        <w:t xml:space="preserve">Przygotowując budżet </w:t>
      </w:r>
      <w:r w:rsidR="00D03151">
        <w:rPr>
          <w:rFonts w:ascii="Arial Unicode MS" w:eastAsia="Arial Unicode MS" w:hAnsi="Arial Unicode MS" w:cs="Arial Unicode MS"/>
          <w:sz w:val="20"/>
          <w:szCs w:val="20"/>
        </w:rPr>
        <w:t xml:space="preserve">na realizację LSR </w:t>
      </w:r>
      <w:r w:rsidRPr="00034B99">
        <w:rPr>
          <w:rFonts w:ascii="Arial Unicode MS" w:eastAsia="Arial Unicode MS" w:hAnsi="Arial Unicode MS" w:cs="Arial Unicode MS"/>
          <w:sz w:val="20"/>
          <w:szCs w:val="20"/>
        </w:rPr>
        <w:t>kierowano się maksymalnym</w:t>
      </w:r>
      <w:r w:rsidR="00550E21">
        <w:rPr>
          <w:rFonts w:ascii="Arial Unicode MS" w:eastAsia="Arial Unicode MS" w:hAnsi="Arial Unicode MS" w:cs="Arial Unicode MS"/>
          <w:sz w:val="20"/>
          <w:szCs w:val="20"/>
        </w:rPr>
        <w:t xml:space="preserve"> </w:t>
      </w:r>
      <w:r w:rsidR="00D03151">
        <w:rPr>
          <w:rFonts w:ascii="Arial Unicode MS" w:eastAsia="Arial Unicode MS" w:hAnsi="Arial Unicode MS" w:cs="Arial Unicode MS"/>
          <w:sz w:val="20"/>
          <w:szCs w:val="20"/>
        </w:rPr>
        <w:t>p</w:t>
      </w:r>
      <w:r w:rsidR="00550E21">
        <w:rPr>
          <w:rFonts w:ascii="Arial Unicode MS" w:eastAsia="Arial Unicode MS" w:hAnsi="Arial Unicode MS" w:cs="Arial Unicode MS"/>
          <w:sz w:val="20"/>
          <w:szCs w:val="20"/>
        </w:rPr>
        <w:t xml:space="preserve">oziomem </w:t>
      </w:r>
      <w:r w:rsidR="00D03151">
        <w:rPr>
          <w:rFonts w:ascii="Arial Unicode MS" w:eastAsia="Arial Unicode MS" w:hAnsi="Arial Unicode MS" w:cs="Arial Unicode MS"/>
          <w:sz w:val="20"/>
          <w:szCs w:val="20"/>
        </w:rPr>
        <w:t xml:space="preserve">refundacji jaki LGD „Zielony Pierścień” może otrzymać w ramach PROW 2007-2013 na finansowanie poszczególnych działań w latach 2009-2015, tj. na: </w:t>
      </w:r>
      <w:r w:rsidR="00D03151" w:rsidRPr="00B63406">
        <w:rPr>
          <w:rFonts w:ascii="Arial Unicode MS" w:eastAsia="Arial Unicode MS" w:hAnsi="Arial Unicode MS" w:cs="Arial Unicode MS"/>
          <w:i/>
          <w:sz w:val="20"/>
          <w:szCs w:val="20"/>
        </w:rPr>
        <w:t>Wdrażanie lokalnych strategii rozwoju</w:t>
      </w:r>
      <w:r w:rsidR="00D03151">
        <w:rPr>
          <w:rFonts w:ascii="Arial Unicode MS" w:eastAsia="Arial Unicode MS" w:hAnsi="Arial Unicode MS" w:cs="Arial Unicode MS"/>
          <w:sz w:val="20"/>
          <w:szCs w:val="20"/>
        </w:rPr>
        <w:t xml:space="preserve"> (4.1/413), </w:t>
      </w:r>
      <w:r w:rsidR="00D03151" w:rsidRPr="00B63406">
        <w:rPr>
          <w:rFonts w:ascii="Arial Unicode MS" w:eastAsia="Arial Unicode MS" w:hAnsi="Arial Unicode MS" w:cs="Arial Unicode MS"/>
          <w:i/>
          <w:sz w:val="20"/>
          <w:szCs w:val="20"/>
        </w:rPr>
        <w:t>Wdrażanie projektów współpracy</w:t>
      </w:r>
      <w:r w:rsidR="00D03151">
        <w:rPr>
          <w:rFonts w:ascii="Arial Unicode MS" w:eastAsia="Arial Unicode MS" w:hAnsi="Arial Unicode MS" w:cs="Arial Unicode MS"/>
          <w:sz w:val="20"/>
          <w:szCs w:val="20"/>
        </w:rPr>
        <w:t xml:space="preserve"> (4.21) oraz </w:t>
      </w:r>
      <w:r w:rsidR="00D03151" w:rsidRPr="00B63406">
        <w:rPr>
          <w:rFonts w:ascii="Arial Unicode MS" w:eastAsia="Arial Unicode MS" w:hAnsi="Arial Unicode MS" w:cs="Arial Unicode MS"/>
          <w:i/>
          <w:sz w:val="20"/>
          <w:szCs w:val="20"/>
        </w:rPr>
        <w:t>Funkcjonowanie lokalnej grupy działania</w:t>
      </w:r>
      <w:r w:rsidR="00D03151">
        <w:rPr>
          <w:rFonts w:ascii="Arial Unicode MS" w:eastAsia="Arial Unicode MS" w:hAnsi="Arial Unicode MS" w:cs="Arial Unicode MS"/>
          <w:sz w:val="20"/>
          <w:szCs w:val="20"/>
        </w:rPr>
        <w:t xml:space="preserve"> (4.31).  </w:t>
      </w:r>
    </w:p>
    <w:p w:rsidR="00B63406" w:rsidRPr="00B63406" w:rsidRDefault="00D03151" w:rsidP="00B63406">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Podstawą określenia tego maksymalnego poziomu </w:t>
      </w:r>
      <w:r w:rsidR="00B63406">
        <w:rPr>
          <w:rFonts w:ascii="Arial Unicode MS" w:eastAsia="Arial Unicode MS" w:hAnsi="Arial Unicode MS" w:cs="Arial Unicode MS"/>
          <w:sz w:val="20"/>
          <w:szCs w:val="20"/>
        </w:rPr>
        <w:t xml:space="preserve">refundacji </w:t>
      </w:r>
      <w:r>
        <w:rPr>
          <w:rFonts w:ascii="Arial Unicode MS" w:eastAsia="Arial Unicode MS" w:hAnsi="Arial Unicode MS" w:cs="Arial Unicode MS"/>
          <w:sz w:val="20"/>
          <w:szCs w:val="20"/>
        </w:rPr>
        <w:t xml:space="preserve">była liczba mieszkańców zameldowanych na pobyt stały na obszarze LSR według stanu na 31 grudnia 2006 r. ogłoszona w </w:t>
      </w:r>
      <w:r w:rsidR="00B63406">
        <w:rPr>
          <w:rFonts w:ascii="Arial Unicode MS" w:eastAsia="Arial Unicode MS" w:hAnsi="Arial Unicode MS" w:cs="Arial Unicode MS"/>
          <w:sz w:val="20"/>
          <w:szCs w:val="20"/>
        </w:rPr>
        <w:t>B</w:t>
      </w:r>
      <w:r>
        <w:rPr>
          <w:rFonts w:ascii="Arial Unicode MS" w:eastAsia="Arial Unicode MS" w:hAnsi="Arial Unicode MS" w:cs="Arial Unicode MS"/>
          <w:sz w:val="20"/>
          <w:szCs w:val="20"/>
        </w:rPr>
        <w:t>anku Danych Regionalnych</w:t>
      </w:r>
      <w:r w:rsidR="00B63406">
        <w:rPr>
          <w:rFonts w:ascii="Arial Unicode MS" w:eastAsia="Arial Unicode MS" w:hAnsi="Arial Unicode MS" w:cs="Arial Unicode MS"/>
          <w:sz w:val="20"/>
          <w:szCs w:val="20"/>
        </w:rPr>
        <w:t xml:space="preserve"> </w:t>
      </w:r>
      <w:r w:rsidR="00B63406" w:rsidRPr="00B63406">
        <w:rPr>
          <w:rFonts w:ascii="Arial Unicode MS" w:eastAsia="Arial Unicode MS" w:hAnsi="Arial Unicode MS" w:cs="Arial Unicode MS"/>
          <w:sz w:val="20"/>
          <w:szCs w:val="20"/>
        </w:rPr>
        <w:t>Głównego Urzędu Statystycznego oraz kwot</w:t>
      </w:r>
      <w:r w:rsidR="00B63406">
        <w:rPr>
          <w:rFonts w:ascii="Arial Unicode MS" w:eastAsia="Arial Unicode MS" w:hAnsi="Arial Unicode MS" w:cs="Arial Unicode MS"/>
          <w:sz w:val="20"/>
          <w:szCs w:val="20"/>
        </w:rPr>
        <w:t>y</w:t>
      </w:r>
      <w:r w:rsidR="00B63406" w:rsidRPr="00B63406">
        <w:rPr>
          <w:rFonts w:ascii="Arial Unicode MS" w:eastAsia="Arial Unicode MS" w:hAnsi="Arial Unicode MS" w:cs="Arial Unicode MS"/>
          <w:sz w:val="20"/>
          <w:szCs w:val="20"/>
        </w:rPr>
        <w:t xml:space="preserve"> podan</w:t>
      </w:r>
      <w:r w:rsidR="00B63406">
        <w:rPr>
          <w:rFonts w:ascii="Arial Unicode MS" w:eastAsia="Arial Unicode MS" w:hAnsi="Arial Unicode MS" w:cs="Arial Unicode MS"/>
          <w:sz w:val="20"/>
          <w:szCs w:val="20"/>
        </w:rPr>
        <w:t>e</w:t>
      </w:r>
      <w:r w:rsidR="00B63406" w:rsidRPr="00B63406">
        <w:rPr>
          <w:rFonts w:ascii="Arial Unicode MS" w:eastAsia="Arial Unicode MS" w:hAnsi="Arial Unicode MS" w:cs="Arial Unicode MS"/>
          <w:sz w:val="20"/>
          <w:szCs w:val="20"/>
        </w:rPr>
        <w:t xml:space="preserve"> w </w:t>
      </w:r>
      <w:r w:rsidR="00B63406">
        <w:rPr>
          <w:rFonts w:ascii="Arial Unicode MS" w:eastAsia="Arial Unicode MS" w:hAnsi="Arial Unicode MS" w:cs="Arial Unicode MS" w:hint="eastAsia"/>
          <w:sz w:val="20"/>
          <w:szCs w:val="20"/>
        </w:rPr>
        <w:t>§</w:t>
      </w:r>
      <w:r w:rsidR="00B63406">
        <w:rPr>
          <w:rFonts w:ascii="Arial Unicode MS" w:eastAsia="Arial Unicode MS" w:hAnsi="Arial Unicode MS" w:cs="Arial Unicode MS"/>
          <w:sz w:val="20"/>
          <w:szCs w:val="20"/>
        </w:rPr>
        <w:t xml:space="preserve">2 ust. 1 </w:t>
      </w:r>
      <w:proofErr w:type="spellStart"/>
      <w:r w:rsidR="00B63406">
        <w:rPr>
          <w:rFonts w:ascii="Arial Unicode MS" w:eastAsia="Arial Unicode MS" w:hAnsi="Arial Unicode MS" w:cs="Arial Unicode MS"/>
          <w:sz w:val="20"/>
          <w:szCs w:val="20"/>
        </w:rPr>
        <w:t>pkt</w:t>
      </w:r>
      <w:proofErr w:type="spellEnd"/>
      <w:r w:rsidR="00B63406">
        <w:rPr>
          <w:rFonts w:ascii="Arial Unicode MS" w:eastAsia="Arial Unicode MS" w:hAnsi="Arial Unicode MS" w:cs="Arial Unicode MS"/>
          <w:sz w:val="20"/>
          <w:szCs w:val="20"/>
        </w:rPr>
        <w:t xml:space="preserve"> 5 </w:t>
      </w:r>
      <w:r w:rsidR="00B63406" w:rsidRPr="00B63406">
        <w:rPr>
          <w:rFonts w:ascii="Arial Unicode MS" w:eastAsia="Arial Unicode MS" w:hAnsi="Arial Unicode MS" w:cs="Arial Unicode MS"/>
          <w:sz w:val="20"/>
          <w:szCs w:val="20"/>
        </w:rPr>
        <w:t>Rozporządzeni</w:t>
      </w:r>
      <w:r w:rsidR="00B63406">
        <w:rPr>
          <w:rFonts w:ascii="Arial Unicode MS" w:eastAsia="Arial Unicode MS" w:hAnsi="Arial Unicode MS" w:cs="Arial Unicode MS"/>
          <w:sz w:val="20"/>
          <w:szCs w:val="20"/>
        </w:rPr>
        <w:t>a</w:t>
      </w:r>
      <w:r w:rsidR="00B63406" w:rsidRPr="00B63406">
        <w:rPr>
          <w:rFonts w:ascii="Arial Unicode MS" w:eastAsia="Arial Unicode MS" w:hAnsi="Arial Unicode MS" w:cs="Arial Unicode MS"/>
          <w:sz w:val="20"/>
          <w:szCs w:val="20"/>
        </w:rPr>
        <w:t xml:space="preserve"> Ministra Rolnictwa i Rozwoju Wsi z dnia 23 maja 2008r. </w:t>
      </w:r>
      <w:r w:rsidR="00B63406" w:rsidRPr="00B63406">
        <w:rPr>
          <w:rFonts w:ascii="Arial Unicode MS" w:eastAsia="Arial Unicode MS" w:hAnsi="Arial Unicode MS" w:cs="Arial Unicode MS"/>
          <w:i/>
          <w:sz w:val="20"/>
          <w:szCs w:val="20"/>
        </w:rPr>
        <w:t>w sprawie szczegółowych kryteriów i sposobu wyboru lokalnej grupy działania do realizacji lokalnej strategii rozwoju w ramach PROW na lata 2007-2013</w:t>
      </w:r>
      <w:r w:rsidR="00B63406" w:rsidRPr="00B63406">
        <w:rPr>
          <w:rFonts w:ascii="Arial Unicode MS" w:eastAsia="Arial Unicode MS" w:hAnsi="Arial Unicode MS" w:cs="Arial Unicode MS"/>
          <w:sz w:val="20"/>
          <w:szCs w:val="20"/>
        </w:rPr>
        <w:t xml:space="preserve"> [</w:t>
      </w:r>
      <w:proofErr w:type="spellStart"/>
      <w:r w:rsidR="00B63406" w:rsidRPr="00B63406">
        <w:rPr>
          <w:rFonts w:ascii="Arial Unicode MS" w:eastAsia="Arial Unicode MS" w:hAnsi="Arial Unicode MS" w:cs="Arial Unicode MS"/>
          <w:sz w:val="20"/>
          <w:szCs w:val="20"/>
        </w:rPr>
        <w:t>Dz.U</w:t>
      </w:r>
      <w:proofErr w:type="spellEnd"/>
      <w:r w:rsidR="00B63406" w:rsidRPr="00B63406">
        <w:rPr>
          <w:rFonts w:ascii="Arial Unicode MS" w:eastAsia="Arial Unicode MS" w:hAnsi="Arial Unicode MS" w:cs="Arial Unicode MS"/>
          <w:sz w:val="20"/>
          <w:szCs w:val="20"/>
        </w:rPr>
        <w:t>. nr 103, poz.659]</w:t>
      </w:r>
      <w:r w:rsidR="00B63406">
        <w:rPr>
          <w:rFonts w:ascii="Arial Unicode MS" w:eastAsia="Arial Unicode MS" w:hAnsi="Arial Unicode MS" w:cs="Arial Unicode MS"/>
          <w:sz w:val="20"/>
          <w:szCs w:val="20"/>
        </w:rPr>
        <w:t xml:space="preserve">. </w:t>
      </w:r>
      <w:r w:rsidR="00B63406" w:rsidRPr="00B63406">
        <w:rPr>
          <w:rFonts w:ascii="Arial Unicode MS" w:eastAsia="Arial Unicode MS" w:hAnsi="Arial Unicode MS" w:cs="Arial Unicode MS"/>
          <w:sz w:val="20"/>
          <w:szCs w:val="20"/>
        </w:rPr>
        <w:t xml:space="preserve"> </w:t>
      </w:r>
    </w:p>
    <w:p w:rsidR="00D03151" w:rsidRDefault="00D03151" w:rsidP="00A96536">
      <w:pPr>
        <w:jc w:val="both"/>
        <w:rPr>
          <w:rFonts w:ascii="Arial Unicode MS" w:eastAsia="Arial Unicode MS" w:hAnsi="Arial Unicode MS" w:cs="Arial Unicode MS"/>
          <w:sz w:val="20"/>
          <w:szCs w:val="20"/>
        </w:rPr>
      </w:pPr>
    </w:p>
    <w:p w:rsidR="00A96536" w:rsidRPr="00231488" w:rsidRDefault="00A96536" w:rsidP="00A96536">
      <w:pPr>
        <w:jc w:val="both"/>
        <w:rPr>
          <w:rFonts w:ascii="Arial Unicode MS" w:eastAsia="Arial Unicode MS" w:hAnsi="Arial Unicode MS" w:cs="Arial Unicode MS"/>
          <w:b/>
          <w:sz w:val="20"/>
          <w:szCs w:val="20"/>
        </w:rPr>
      </w:pPr>
      <w:r w:rsidRPr="00231488">
        <w:rPr>
          <w:rFonts w:ascii="Arial Unicode MS" w:eastAsia="Arial Unicode MS" w:hAnsi="Arial Unicode MS" w:cs="Arial Unicode MS"/>
          <w:b/>
          <w:sz w:val="20"/>
          <w:szCs w:val="20"/>
        </w:rPr>
        <w:t>Tabela</w:t>
      </w:r>
      <w:r w:rsidR="00231488" w:rsidRPr="00231488">
        <w:rPr>
          <w:rFonts w:ascii="Arial Unicode MS" w:eastAsia="Arial Unicode MS" w:hAnsi="Arial Unicode MS" w:cs="Arial Unicode MS"/>
          <w:b/>
          <w:sz w:val="20"/>
          <w:szCs w:val="20"/>
        </w:rPr>
        <w:t xml:space="preserve"> 14</w:t>
      </w:r>
      <w:r w:rsidRPr="00231488">
        <w:rPr>
          <w:rFonts w:ascii="Arial Unicode MS" w:eastAsia="Arial Unicode MS" w:hAnsi="Arial Unicode MS" w:cs="Arial Unicode MS"/>
          <w:b/>
          <w:sz w:val="20"/>
          <w:szCs w:val="20"/>
        </w:rPr>
        <w:t xml:space="preserve">. Dane podstawowe określające maksymalny poziom refundacji dla LGD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3433"/>
      </w:tblGrid>
      <w:tr w:rsidR="00B63406">
        <w:tc>
          <w:tcPr>
            <w:tcW w:w="5778" w:type="dxa"/>
            <w:shd w:val="clear" w:color="auto" w:fill="C2D69B"/>
          </w:tcPr>
          <w:p w:rsidR="00B63406" w:rsidRPr="00B17D72" w:rsidRDefault="00B63406" w:rsidP="00351ECD">
            <w:pPr>
              <w:jc w:val="both"/>
              <w:rPr>
                <w:rFonts w:ascii="Arial Unicode MS" w:eastAsia="Arial Unicode MS" w:hAnsi="Arial Unicode MS" w:cs="Arial Unicode MS"/>
                <w:sz w:val="20"/>
                <w:szCs w:val="20"/>
              </w:rPr>
            </w:pPr>
            <w:r w:rsidRPr="00B17D72">
              <w:rPr>
                <w:rFonts w:ascii="Arial Unicode MS" w:eastAsia="Arial Unicode MS" w:hAnsi="Arial Unicode MS" w:cs="Arial Unicode MS"/>
                <w:b/>
                <w:bCs/>
                <w:sz w:val="20"/>
                <w:szCs w:val="20"/>
              </w:rPr>
              <w:t xml:space="preserve">Liczba mieszkańców LGD </w:t>
            </w:r>
            <w:r w:rsidRPr="00B17D72">
              <w:rPr>
                <w:rFonts w:ascii="Arial Unicode MS" w:eastAsia="Arial Unicode MS" w:hAnsi="Arial Unicode MS" w:cs="Arial Unicode MS"/>
                <w:sz w:val="20"/>
                <w:szCs w:val="20"/>
              </w:rPr>
              <w:t>(stan na 31 grudzień 2006r.)</w:t>
            </w:r>
          </w:p>
        </w:tc>
        <w:tc>
          <w:tcPr>
            <w:tcW w:w="3433" w:type="dxa"/>
            <w:shd w:val="clear" w:color="auto" w:fill="C2D69B"/>
          </w:tcPr>
          <w:p w:rsidR="00B63406" w:rsidRPr="00B17D72" w:rsidRDefault="00B63406" w:rsidP="00A96536">
            <w:pPr>
              <w:jc w:val="center"/>
              <w:rPr>
                <w:rFonts w:ascii="Arial Unicode MS" w:eastAsia="Arial Unicode MS" w:hAnsi="Arial Unicode MS" w:cs="Arial Unicode MS"/>
                <w:sz w:val="20"/>
                <w:szCs w:val="20"/>
              </w:rPr>
            </w:pPr>
            <w:r w:rsidRPr="00B17D72">
              <w:rPr>
                <w:rFonts w:ascii="Arial Unicode MS" w:eastAsia="Arial Unicode MS" w:hAnsi="Arial Unicode MS" w:cs="Arial Unicode MS"/>
                <w:b/>
                <w:bCs/>
                <w:sz w:val="20"/>
                <w:szCs w:val="20"/>
              </w:rPr>
              <w:t>73.218 osób</w:t>
            </w:r>
          </w:p>
        </w:tc>
      </w:tr>
      <w:tr w:rsidR="00B63406">
        <w:tc>
          <w:tcPr>
            <w:tcW w:w="5778" w:type="dxa"/>
            <w:shd w:val="clear" w:color="auto" w:fill="FFFF66"/>
          </w:tcPr>
          <w:p w:rsidR="00B63406" w:rsidRPr="00B17D72" w:rsidRDefault="00B63406" w:rsidP="00351ECD">
            <w:pPr>
              <w:jc w:val="both"/>
              <w:rPr>
                <w:rFonts w:ascii="Arial Unicode MS" w:eastAsia="Arial Unicode MS" w:hAnsi="Arial Unicode MS" w:cs="Arial Unicode MS"/>
                <w:sz w:val="20"/>
                <w:szCs w:val="20"/>
              </w:rPr>
            </w:pPr>
            <w:r w:rsidRPr="00B17D72">
              <w:rPr>
                <w:rFonts w:ascii="Arial Unicode MS" w:eastAsia="Arial Unicode MS" w:hAnsi="Arial Unicode MS" w:cs="Arial Unicode MS"/>
                <w:b/>
                <w:bCs/>
                <w:sz w:val="20"/>
                <w:szCs w:val="20"/>
              </w:rPr>
              <w:t>Wdrażanie LSR</w:t>
            </w:r>
            <w:r w:rsidRPr="00B17D72">
              <w:rPr>
                <w:rFonts w:ascii="Arial Unicode MS" w:eastAsia="Arial Unicode MS" w:hAnsi="Arial Unicode MS" w:cs="Arial Unicode MS"/>
                <w:sz w:val="20"/>
                <w:szCs w:val="20"/>
              </w:rPr>
              <w:t xml:space="preserve">  </w:t>
            </w:r>
            <w:r w:rsidR="00A96536">
              <w:rPr>
                <w:rFonts w:ascii="Arial Unicode MS" w:eastAsia="Arial Unicode MS" w:hAnsi="Arial Unicode MS" w:cs="Arial Unicode MS"/>
                <w:sz w:val="20"/>
                <w:szCs w:val="20"/>
              </w:rPr>
              <w:t>(</w:t>
            </w:r>
            <w:r w:rsidRPr="00B17D72">
              <w:rPr>
                <w:rFonts w:ascii="Arial Unicode MS" w:eastAsia="Arial Unicode MS" w:hAnsi="Arial Unicode MS" w:cs="Arial Unicode MS"/>
                <w:sz w:val="20"/>
                <w:szCs w:val="20"/>
              </w:rPr>
              <w:t>73.218  x 116 zł</w:t>
            </w:r>
            <w:r w:rsidR="00A96536">
              <w:rPr>
                <w:rFonts w:ascii="Arial Unicode MS" w:eastAsia="Arial Unicode MS" w:hAnsi="Arial Unicode MS" w:cs="Arial Unicode MS"/>
                <w:sz w:val="20"/>
                <w:szCs w:val="20"/>
              </w:rPr>
              <w:t>)</w:t>
            </w:r>
          </w:p>
        </w:tc>
        <w:tc>
          <w:tcPr>
            <w:tcW w:w="3433" w:type="dxa"/>
            <w:shd w:val="clear" w:color="auto" w:fill="FFFF66"/>
          </w:tcPr>
          <w:p w:rsidR="00B63406" w:rsidRPr="00B17D72" w:rsidRDefault="00B63406" w:rsidP="00A96536">
            <w:pPr>
              <w:jc w:val="right"/>
              <w:rPr>
                <w:rFonts w:ascii="Arial Unicode MS" w:eastAsia="Arial Unicode MS" w:hAnsi="Arial Unicode MS" w:cs="Arial Unicode MS"/>
                <w:sz w:val="20"/>
                <w:szCs w:val="20"/>
              </w:rPr>
            </w:pPr>
            <w:r w:rsidRPr="00B17D72">
              <w:rPr>
                <w:rFonts w:ascii="Arial Unicode MS" w:eastAsia="Arial Unicode MS" w:hAnsi="Arial Unicode MS" w:cs="Arial Unicode MS"/>
                <w:b/>
                <w:sz w:val="20"/>
                <w:szCs w:val="20"/>
              </w:rPr>
              <w:t>8.493.288</w:t>
            </w:r>
            <w:r w:rsidRPr="00B17D72">
              <w:rPr>
                <w:rFonts w:ascii="Arial Unicode MS" w:eastAsia="Arial Unicode MS" w:hAnsi="Arial Unicode MS" w:cs="Arial Unicode MS"/>
                <w:b/>
                <w:bCs/>
                <w:iCs/>
                <w:sz w:val="20"/>
                <w:szCs w:val="20"/>
              </w:rPr>
              <w:t xml:space="preserve"> zł</w:t>
            </w:r>
          </w:p>
        </w:tc>
      </w:tr>
      <w:tr w:rsidR="00A96536">
        <w:tc>
          <w:tcPr>
            <w:tcW w:w="5778" w:type="dxa"/>
            <w:shd w:val="clear" w:color="auto" w:fill="FFFF66"/>
          </w:tcPr>
          <w:p w:rsidR="00A96536" w:rsidRPr="00B17D72" w:rsidRDefault="00A96536" w:rsidP="00351ECD">
            <w:pPr>
              <w:jc w:val="both"/>
              <w:rPr>
                <w:rFonts w:ascii="Arial Unicode MS" w:eastAsia="Arial Unicode MS" w:hAnsi="Arial Unicode MS" w:cs="Arial Unicode MS"/>
                <w:sz w:val="20"/>
                <w:szCs w:val="20"/>
              </w:rPr>
            </w:pPr>
            <w:r w:rsidRPr="00B17D72">
              <w:rPr>
                <w:rFonts w:ascii="Arial Unicode MS" w:eastAsia="Arial Unicode MS" w:hAnsi="Arial Unicode MS" w:cs="Arial Unicode MS"/>
                <w:b/>
                <w:bCs/>
                <w:sz w:val="20"/>
                <w:szCs w:val="20"/>
              </w:rPr>
              <w:t xml:space="preserve">Wdrażanie projektów współpracy </w:t>
            </w:r>
            <w:r w:rsidRPr="00A96536">
              <w:rPr>
                <w:rFonts w:ascii="Arial Unicode MS" w:eastAsia="Arial Unicode MS" w:hAnsi="Arial Unicode MS" w:cs="Arial Unicode MS"/>
                <w:bCs/>
                <w:sz w:val="20"/>
                <w:szCs w:val="20"/>
              </w:rPr>
              <w:t>(73.218 x</w:t>
            </w:r>
            <w:r w:rsidRPr="00A96536">
              <w:rPr>
                <w:rFonts w:ascii="Arial Unicode MS" w:eastAsia="Arial Unicode MS" w:hAnsi="Arial Unicode MS" w:cs="Arial Unicode MS"/>
                <w:sz w:val="20"/>
                <w:szCs w:val="20"/>
              </w:rPr>
              <w:t xml:space="preserve"> 3 zł)</w:t>
            </w:r>
          </w:p>
        </w:tc>
        <w:tc>
          <w:tcPr>
            <w:tcW w:w="3433" w:type="dxa"/>
            <w:shd w:val="clear" w:color="auto" w:fill="FFFF66"/>
          </w:tcPr>
          <w:p w:rsidR="00A96536" w:rsidRPr="00B17D72" w:rsidRDefault="00A96536" w:rsidP="00A96536">
            <w:pPr>
              <w:jc w:val="right"/>
              <w:rPr>
                <w:rFonts w:ascii="Arial Unicode MS" w:eastAsia="Arial Unicode MS" w:hAnsi="Arial Unicode MS" w:cs="Arial Unicode MS"/>
                <w:b/>
                <w:sz w:val="20"/>
                <w:szCs w:val="20"/>
              </w:rPr>
            </w:pPr>
            <w:r w:rsidRPr="00B17D72">
              <w:rPr>
                <w:rFonts w:ascii="Arial Unicode MS" w:eastAsia="Arial Unicode MS" w:hAnsi="Arial Unicode MS" w:cs="Arial Unicode MS"/>
                <w:b/>
                <w:sz w:val="20"/>
                <w:szCs w:val="20"/>
              </w:rPr>
              <w:t>219.654 zł</w:t>
            </w:r>
          </w:p>
        </w:tc>
      </w:tr>
      <w:tr w:rsidR="00A96536">
        <w:tc>
          <w:tcPr>
            <w:tcW w:w="5778" w:type="dxa"/>
            <w:shd w:val="clear" w:color="auto" w:fill="FFFF66"/>
          </w:tcPr>
          <w:p w:rsidR="00A96536" w:rsidRPr="00A96536" w:rsidRDefault="00A96536" w:rsidP="00A96536">
            <w:pPr>
              <w:jc w:val="both"/>
              <w:rPr>
                <w:rFonts w:ascii="Arial Unicode MS" w:eastAsia="Arial Unicode MS" w:hAnsi="Arial Unicode MS" w:cs="Arial Unicode MS"/>
                <w:i/>
                <w:sz w:val="20"/>
                <w:szCs w:val="20"/>
              </w:rPr>
            </w:pPr>
            <w:r w:rsidRPr="00B17D72">
              <w:rPr>
                <w:rFonts w:ascii="Arial Unicode MS" w:eastAsia="Arial Unicode MS" w:hAnsi="Arial Unicode MS" w:cs="Arial Unicode MS"/>
                <w:b/>
                <w:bCs/>
                <w:sz w:val="20"/>
                <w:szCs w:val="20"/>
              </w:rPr>
              <w:t xml:space="preserve">Funkcjonowanie LGD </w:t>
            </w:r>
            <w:r w:rsidRPr="00A96536">
              <w:rPr>
                <w:rFonts w:ascii="Arial Unicode MS" w:eastAsia="Arial Unicode MS" w:hAnsi="Arial Unicode MS" w:cs="Arial Unicode MS"/>
                <w:bCs/>
                <w:sz w:val="20"/>
                <w:szCs w:val="20"/>
              </w:rPr>
              <w:t>(73.218 x</w:t>
            </w:r>
            <w:r w:rsidRPr="00A96536">
              <w:rPr>
                <w:rFonts w:ascii="Arial Unicode MS" w:eastAsia="Arial Unicode MS" w:hAnsi="Arial Unicode MS" w:cs="Arial Unicode MS"/>
                <w:sz w:val="20"/>
                <w:szCs w:val="20"/>
              </w:rPr>
              <w:t xml:space="preserve"> 29 zł)</w:t>
            </w:r>
          </w:p>
        </w:tc>
        <w:tc>
          <w:tcPr>
            <w:tcW w:w="3433" w:type="dxa"/>
            <w:shd w:val="clear" w:color="auto" w:fill="FFFF66"/>
          </w:tcPr>
          <w:p w:rsidR="00A96536" w:rsidRPr="00B17D72" w:rsidRDefault="00A96536" w:rsidP="00A96536">
            <w:pPr>
              <w:jc w:val="right"/>
              <w:rPr>
                <w:rFonts w:ascii="Arial Unicode MS" w:eastAsia="Arial Unicode MS" w:hAnsi="Arial Unicode MS" w:cs="Arial Unicode MS"/>
                <w:b/>
                <w:sz w:val="20"/>
                <w:szCs w:val="20"/>
              </w:rPr>
            </w:pPr>
            <w:r w:rsidRPr="00B17D72">
              <w:rPr>
                <w:rFonts w:ascii="Arial Unicode MS" w:eastAsia="Arial Unicode MS" w:hAnsi="Arial Unicode MS" w:cs="Arial Unicode MS"/>
                <w:b/>
                <w:sz w:val="20"/>
                <w:szCs w:val="20"/>
              </w:rPr>
              <w:t>2.123.322 zł</w:t>
            </w:r>
          </w:p>
        </w:tc>
      </w:tr>
      <w:tr w:rsidR="00A96536">
        <w:tc>
          <w:tcPr>
            <w:tcW w:w="5778" w:type="dxa"/>
            <w:shd w:val="clear" w:color="auto" w:fill="FBD4B4"/>
          </w:tcPr>
          <w:p w:rsidR="00A96536" w:rsidRPr="00B17D72" w:rsidRDefault="00A96536" w:rsidP="00351ECD">
            <w:pPr>
              <w:jc w:val="both"/>
              <w:rPr>
                <w:rFonts w:ascii="Arial Unicode MS" w:eastAsia="Arial Unicode MS" w:hAnsi="Arial Unicode MS" w:cs="Arial Unicode MS"/>
                <w:sz w:val="20"/>
                <w:szCs w:val="20"/>
              </w:rPr>
            </w:pPr>
            <w:r w:rsidRPr="00A96536">
              <w:rPr>
                <w:rFonts w:ascii="Arial Unicode MS" w:eastAsia="Arial Unicode MS" w:hAnsi="Arial Unicode MS" w:cs="Arial Unicode MS"/>
                <w:i/>
                <w:sz w:val="20"/>
                <w:szCs w:val="20"/>
              </w:rPr>
              <w:t>w tym koszty bieżące (administracyjne)</w:t>
            </w:r>
          </w:p>
        </w:tc>
        <w:tc>
          <w:tcPr>
            <w:tcW w:w="3433" w:type="dxa"/>
            <w:shd w:val="clear" w:color="auto" w:fill="FBD4B4"/>
          </w:tcPr>
          <w:p w:rsidR="00A96536" w:rsidRPr="00B17D72" w:rsidRDefault="00A96536" w:rsidP="00A96536">
            <w:pPr>
              <w:rPr>
                <w:rFonts w:ascii="Arial Unicode MS" w:eastAsia="Arial Unicode MS" w:hAnsi="Arial Unicode MS" w:cs="Arial Unicode MS"/>
                <w:sz w:val="20"/>
                <w:szCs w:val="20"/>
              </w:rPr>
            </w:pPr>
            <w:r w:rsidRPr="00B17D72">
              <w:rPr>
                <w:rFonts w:ascii="Arial Unicode MS" w:eastAsia="Arial Unicode MS" w:hAnsi="Arial Unicode MS" w:cs="Arial Unicode MS"/>
                <w:b/>
                <w:sz w:val="20"/>
                <w:szCs w:val="20"/>
              </w:rPr>
              <w:t>1.</w:t>
            </w:r>
            <w:r>
              <w:rPr>
                <w:rFonts w:ascii="Arial Unicode MS" w:eastAsia="Arial Unicode MS" w:hAnsi="Arial Unicode MS" w:cs="Arial Unicode MS"/>
                <w:b/>
                <w:sz w:val="20"/>
                <w:szCs w:val="20"/>
              </w:rPr>
              <w:t>575</w:t>
            </w:r>
            <w:r w:rsidRPr="00B17D72">
              <w:rPr>
                <w:rFonts w:ascii="Arial Unicode MS" w:eastAsia="Arial Unicode MS" w:hAnsi="Arial Unicode MS" w:cs="Arial Unicode MS"/>
                <w:b/>
                <w:sz w:val="20"/>
                <w:szCs w:val="20"/>
              </w:rPr>
              <w:t>.43</w:t>
            </w:r>
            <w:r>
              <w:rPr>
                <w:rFonts w:ascii="Arial Unicode MS" w:eastAsia="Arial Unicode MS" w:hAnsi="Arial Unicode MS" w:cs="Arial Unicode MS"/>
                <w:b/>
                <w:sz w:val="20"/>
                <w:szCs w:val="20"/>
              </w:rPr>
              <w:t>0</w:t>
            </w:r>
            <w:r w:rsidRPr="00B17D72">
              <w:rPr>
                <w:rFonts w:ascii="Arial Unicode MS" w:eastAsia="Arial Unicode MS" w:hAnsi="Arial Unicode MS" w:cs="Arial Unicode MS"/>
                <w:b/>
                <w:sz w:val="20"/>
                <w:szCs w:val="20"/>
              </w:rPr>
              <w:t xml:space="preserve"> zł</w:t>
            </w:r>
          </w:p>
        </w:tc>
      </w:tr>
      <w:tr w:rsidR="00A96536">
        <w:tc>
          <w:tcPr>
            <w:tcW w:w="5778" w:type="dxa"/>
            <w:shd w:val="clear" w:color="auto" w:fill="FF9900"/>
          </w:tcPr>
          <w:p w:rsidR="00A96536" w:rsidRPr="00B17D72" w:rsidRDefault="00A96536" w:rsidP="00351ECD">
            <w:pPr>
              <w:jc w:val="both"/>
              <w:rPr>
                <w:rFonts w:ascii="Arial Unicode MS" w:eastAsia="Arial Unicode MS" w:hAnsi="Arial Unicode MS" w:cs="Arial Unicode MS"/>
                <w:sz w:val="20"/>
                <w:szCs w:val="20"/>
              </w:rPr>
            </w:pPr>
            <w:r w:rsidRPr="00B17D72">
              <w:rPr>
                <w:rFonts w:ascii="Arial Unicode MS" w:eastAsia="Arial Unicode MS" w:hAnsi="Arial Unicode MS" w:cs="Arial Unicode MS"/>
                <w:b/>
                <w:bCs/>
                <w:sz w:val="20"/>
                <w:szCs w:val="20"/>
              </w:rPr>
              <w:t xml:space="preserve">Całkowity budżet </w:t>
            </w:r>
            <w:r w:rsidRPr="00B17D72">
              <w:rPr>
                <w:rFonts w:ascii="Arial Unicode MS" w:eastAsia="Arial Unicode MS" w:hAnsi="Arial Unicode MS" w:cs="Arial Unicode MS"/>
                <w:sz w:val="20"/>
                <w:szCs w:val="20"/>
              </w:rPr>
              <w:t>dla LGD 73.218 x 148 zł</w:t>
            </w:r>
          </w:p>
        </w:tc>
        <w:tc>
          <w:tcPr>
            <w:tcW w:w="3433" w:type="dxa"/>
            <w:shd w:val="clear" w:color="auto" w:fill="FF9900"/>
          </w:tcPr>
          <w:p w:rsidR="00A96536" w:rsidRPr="00B17D72" w:rsidRDefault="00A96536" w:rsidP="00351ECD">
            <w:pPr>
              <w:jc w:val="right"/>
              <w:rPr>
                <w:rFonts w:ascii="Arial Unicode MS" w:eastAsia="Arial Unicode MS" w:hAnsi="Arial Unicode MS" w:cs="Arial Unicode MS"/>
                <w:sz w:val="20"/>
                <w:szCs w:val="20"/>
              </w:rPr>
            </w:pPr>
            <w:r w:rsidRPr="00B17D72">
              <w:rPr>
                <w:rFonts w:ascii="Arial Unicode MS" w:eastAsia="Arial Unicode MS" w:hAnsi="Arial Unicode MS" w:cs="Arial Unicode MS"/>
                <w:b/>
                <w:sz w:val="20"/>
                <w:szCs w:val="20"/>
              </w:rPr>
              <w:t xml:space="preserve">10.836.264 </w:t>
            </w:r>
            <w:r w:rsidRPr="00B17D72">
              <w:rPr>
                <w:rFonts w:ascii="Arial Unicode MS" w:eastAsia="Arial Unicode MS" w:hAnsi="Arial Unicode MS" w:cs="Arial Unicode MS"/>
                <w:b/>
                <w:bCs/>
                <w:iCs/>
                <w:sz w:val="20"/>
                <w:szCs w:val="20"/>
              </w:rPr>
              <w:t>zł</w:t>
            </w:r>
          </w:p>
        </w:tc>
      </w:tr>
    </w:tbl>
    <w:p w:rsidR="00D03151" w:rsidRDefault="00D03151" w:rsidP="00D03151">
      <w:pPr>
        <w:jc w:val="both"/>
        <w:rPr>
          <w:rFonts w:ascii="Arial Unicode MS" w:eastAsia="Arial Unicode MS" w:hAnsi="Arial Unicode MS" w:cs="Arial Unicode MS"/>
          <w:sz w:val="20"/>
          <w:szCs w:val="20"/>
        </w:rPr>
      </w:pPr>
    </w:p>
    <w:p w:rsidR="00A96536" w:rsidRDefault="00D52597" w:rsidP="00D03151">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Z podanych </w:t>
      </w:r>
      <w:r w:rsidR="003503AB">
        <w:rPr>
          <w:rFonts w:ascii="Arial Unicode MS" w:eastAsia="Arial Unicode MS" w:hAnsi="Arial Unicode MS" w:cs="Arial Unicode MS"/>
          <w:sz w:val="20"/>
          <w:szCs w:val="20"/>
        </w:rPr>
        <w:t xml:space="preserve">w </w:t>
      </w:r>
      <w:r w:rsidR="003503AB" w:rsidRPr="00231488">
        <w:rPr>
          <w:rFonts w:ascii="Arial Unicode MS" w:eastAsia="Arial Unicode MS" w:hAnsi="Arial Unicode MS" w:cs="Arial Unicode MS"/>
          <w:sz w:val="20"/>
          <w:szCs w:val="20"/>
        </w:rPr>
        <w:t xml:space="preserve">Tabeli </w:t>
      </w:r>
      <w:r w:rsidR="00231488" w:rsidRPr="00231488">
        <w:rPr>
          <w:rFonts w:ascii="Arial Unicode MS" w:eastAsia="Arial Unicode MS" w:hAnsi="Arial Unicode MS" w:cs="Arial Unicode MS"/>
          <w:sz w:val="20"/>
          <w:szCs w:val="20"/>
        </w:rPr>
        <w:t>14</w:t>
      </w:r>
      <w:r w:rsidR="00231488">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danych wynika, że całkowity budżet dla LGD „Zielony Pierścień” na lata 2009-2015 dotyczący refundacji kosztów kwalifikowanych z PROW 2007-2013 wynosi łącznie </w:t>
      </w:r>
      <w:r w:rsidRPr="00D52597">
        <w:rPr>
          <w:rFonts w:ascii="Arial Unicode MS" w:eastAsia="Arial Unicode MS" w:hAnsi="Arial Unicode MS" w:cs="Arial Unicode MS"/>
          <w:b/>
          <w:sz w:val="20"/>
          <w:szCs w:val="20"/>
        </w:rPr>
        <w:t>10.836.264</w:t>
      </w:r>
      <w:r>
        <w:rPr>
          <w:rFonts w:ascii="Arial Unicode MS" w:eastAsia="Arial Unicode MS" w:hAnsi="Arial Unicode MS" w:cs="Arial Unicode MS"/>
          <w:sz w:val="20"/>
          <w:szCs w:val="20"/>
        </w:rPr>
        <w:t xml:space="preserve"> zł, z tego </w:t>
      </w:r>
      <w:r w:rsidRPr="00D52597">
        <w:rPr>
          <w:rFonts w:ascii="Arial Unicode MS" w:eastAsia="Arial Unicode MS" w:hAnsi="Arial Unicode MS" w:cs="Arial Unicode MS"/>
          <w:b/>
          <w:sz w:val="20"/>
          <w:szCs w:val="20"/>
        </w:rPr>
        <w:t>8.493.288</w:t>
      </w:r>
      <w:r>
        <w:rPr>
          <w:rFonts w:ascii="Arial Unicode MS" w:eastAsia="Arial Unicode MS" w:hAnsi="Arial Unicode MS" w:cs="Arial Unicode MS"/>
          <w:sz w:val="20"/>
          <w:szCs w:val="20"/>
        </w:rPr>
        <w:t xml:space="preserve"> zł na wdrażanie LSR, </w:t>
      </w:r>
      <w:r w:rsidRPr="00D52597">
        <w:rPr>
          <w:rFonts w:ascii="Arial Unicode MS" w:eastAsia="Arial Unicode MS" w:hAnsi="Arial Unicode MS" w:cs="Arial Unicode MS"/>
          <w:b/>
          <w:sz w:val="20"/>
          <w:szCs w:val="20"/>
        </w:rPr>
        <w:t>219.654</w:t>
      </w:r>
      <w:r>
        <w:rPr>
          <w:rFonts w:ascii="Arial Unicode MS" w:eastAsia="Arial Unicode MS" w:hAnsi="Arial Unicode MS" w:cs="Arial Unicode MS"/>
          <w:sz w:val="20"/>
          <w:szCs w:val="20"/>
        </w:rPr>
        <w:t xml:space="preserve"> zł na wdrażanie projektów współpracy i </w:t>
      </w:r>
      <w:r w:rsidRPr="00D52597">
        <w:rPr>
          <w:rFonts w:ascii="Arial Unicode MS" w:eastAsia="Arial Unicode MS" w:hAnsi="Arial Unicode MS" w:cs="Arial Unicode MS"/>
          <w:b/>
          <w:sz w:val="20"/>
          <w:szCs w:val="20"/>
        </w:rPr>
        <w:t>2.123.322</w:t>
      </w:r>
      <w:r>
        <w:rPr>
          <w:rFonts w:ascii="Arial Unicode MS" w:eastAsia="Arial Unicode MS" w:hAnsi="Arial Unicode MS" w:cs="Arial Unicode MS"/>
          <w:sz w:val="20"/>
          <w:szCs w:val="20"/>
        </w:rPr>
        <w:t xml:space="preserve"> zł na funkcjonowanie LGD, w tym </w:t>
      </w:r>
      <w:r w:rsidRPr="00D52597">
        <w:rPr>
          <w:rFonts w:ascii="Arial Unicode MS" w:eastAsia="Arial Unicode MS" w:hAnsi="Arial Unicode MS" w:cs="Arial Unicode MS"/>
          <w:b/>
          <w:sz w:val="20"/>
          <w:szCs w:val="20"/>
        </w:rPr>
        <w:t>1.575.430</w:t>
      </w:r>
      <w:r>
        <w:rPr>
          <w:rFonts w:ascii="Arial Unicode MS" w:eastAsia="Arial Unicode MS" w:hAnsi="Arial Unicode MS" w:cs="Arial Unicode MS"/>
          <w:sz w:val="20"/>
          <w:szCs w:val="20"/>
        </w:rPr>
        <w:t xml:space="preserve"> zł na koszty bieżące (administracyjne) LGD.</w:t>
      </w:r>
    </w:p>
    <w:p w:rsidR="00D52597" w:rsidRDefault="00D52597" w:rsidP="00D03151">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W przypadku dwu działań, tj. Wdrażania projektów współpracy (4.21) i Funkcjonowania lokalnej grupy działania (4.31), przyjęto, że koszty całkowite i koszty kwalifikowane równe są maksymalnej kwocie refundacji jaką LGD może otrzymać na te działania. Inaczej mówiąc</w:t>
      </w:r>
      <w:r w:rsidR="0040471C">
        <w:rPr>
          <w:rFonts w:ascii="Arial Unicode MS" w:eastAsia="Arial Unicode MS" w:hAnsi="Arial Unicode MS" w:cs="Arial Unicode MS"/>
          <w:sz w:val="20"/>
          <w:szCs w:val="20"/>
        </w:rPr>
        <w:t xml:space="preserve"> oba działania finansowane są w 100% ze środków PROW 2007-2013.</w:t>
      </w:r>
    </w:p>
    <w:p w:rsidR="00A96536" w:rsidRPr="00BD63BD" w:rsidRDefault="0040471C" w:rsidP="00D03151">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Natomiast w przypadku </w:t>
      </w:r>
      <w:r w:rsidRPr="0040471C">
        <w:rPr>
          <w:rFonts w:ascii="Arial Unicode MS" w:eastAsia="Arial Unicode MS" w:hAnsi="Arial Unicode MS" w:cs="Arial Unicode MS"/>
          <w:sz w:val="20"/>
          <w:szCs w:val="20"/>
        </w:rPr>
        <w:t xml:space="preserve">działania </w:t>
      </w:r>
      <w:r w:rsidRPr="0040471C">
        <w:rPr>
          <w:rFonts w:ascii="Arial Unicode MS" w:eastAsia="Arial Unicode MS" w:hAnsi="Arial Unicode MS" w:cs="Arial Unicode MS"/>
          <w:i/>
          <w:sz w:val="20"/>
          <w:szCs w:val="20"/>
        </w:rPr>
        <w:t>Wdrażanie lokalnych strategii rozwoju</w:t>
      </w:r>
      <w:r w:rsidRPr="0040471C">
        <w:rPr>
          <w:rFonts w:ascii="Arial Unicode MS" w:eastAsia="Arial Unicode MS" w:hAnsi="Arial Unicode MS" w:cs="Arial Unicode MS"/>
          <w:sz w:val="20"/>
          <w:szCs w:val="20"/>
        </w:rPr>
        <w:t xml:space="preserve"> (4.1/413)</w:t>
      </w:r>
      <w:r>
        <w:rPr>
          <w:rFonts w:ascii="Arial Unicode MS" w:eastAsia="Arial Unicode MS" w:hAnsi="Arial Unicode MS" w:cs="Arial Unicode MS"/>
          <w:sz w:val="20"/>
          <w:szCs w:val="20"/>
        </w:rPr>
        <w:t xml:space="preserve"> kwotę refundacji (8.493.288 zł) podzielono na 4 kategorie operacji (</w:t>
      </w:r>
      <w:r w:rsidRPr="0040471C">
        <w:rPr>
          <w:rFonts w:ascii="Arial Unicode MS" w:eastAsia="Arial Unicode MS" w:hAnsi="Arial Unicode MS" w:cs="Arial Unicode MS"/>
          <w:i/>
          <w:sz w:val="20"/>
          <w:szCs w:val="20"/>
        </w:rPr>
        <w:t xml:space="preserve">Różnicowanie w kierunku działalności nierolniczej, Tworzenie i rozwój </w:t>
      </w:r>
      <w:proofErr w:type="spellStart"/>
      <w:r w:rsidRPr="0040471C">
        <w:rPr>
          <w:rFonts w:ascii="Arial Unicode MS" w:eastAsia="Arial Unicode MS" w:hAnsi="Arial Unicode MS" w:cs="Arial Unicode MS"/>
          <w:i/>
          <w:sz w:val="20"/>
          <w:szCs w:val="20"/>
        </w:rPr>
        <w:t>mikroprzedsiębiorstw</w:t>
      </w:r>
      <w:proofErr w:type="spellEnd"/>
      <w:r w:rsidRPr="0040471C">
        <w:rPr>
          <w:rFonts w:ascii="Arial Unicode MS" w:eastAsia="Arial Unicode MS" w:hAnsi="Arial Unicode MS" w:cs="Arial Unicode MS"/>
          <w:i/>
          <w:sz w:val="20"/>
          <w:szCs w:val="20"/>
        </w:rPr>
        <w:t>, Odnowa i rozwój wsi</w:t>
      </w:r>
      <w:r>
        <w:rPr>
          <w:rFonts w:ascii="Arial Unicode MS" w:eastAsia="Arial Unicode MS" w:hAnsi="Arial Unicode MS" w:cs="Arial Unicode MS"/>
          <w:sz w:val="20"/>
          <w:szCs w:val="20"/>
        </w:rPr>
        <w:t xml:space="preserve"> oraz </w:t>
      </w:r>
      <w:r w:rsidRPr="0040471C">
        <w:rPr>
          <w:rFonts w:ascii="Arial Unicode MS" w:eastAsia="Arial Unicode MS" w:hAnsi="Arial Unicode MS" w:cs="Arial Unicode MS"/>
          <w:i/>
          <w:sz w:val="20"/>
          <w:szCs w:val="20"/>
        </w:rPr>
        <w:t>Małe projekty</w:t>
      </w:r>
      <w:r>
        <w:rPr>
          <w:rFonts w:ascii="Arial Unicode MS" w:eastAsia="Arial Unicode MS" w:hAnsi="Arial Unicode MS" w:cs="Arial Unicode MS"/>
          <w:sz w:val="20"/>
          <w:szCs w:val="20"/>
        </w:rPr>
        <w:t>) tak, aby na każdą z tych kategorii zaplanować przynajmniej 10% środków przypadających na działanie 4.1/413</w:t>
      </w:r>
      <w:r w:rsidR="00C213B9">
        <w:rPr>
          <w:rFonts w:ascii="Arial Unicode MS" w:eastAsia="Arial Unicode MS" w:hAnsi="Arial Unicode MS" w:cs="Arial Unicode MS"/>
          <w:sz w:val="20"/>
          <w:szCs w:val="20"/>
        </w:rPr>
        <w:t xml:space="preserve"> i aby podział tych środków był adekwatny do celów LSR</w:t>
      </w:r>
      <w:r>
        <w:rPr>
          <w:rFonts w:ascii="Arial Unicode MS" w:eastAsia="Arial Unicode MS" w:hAnsi="Arial Unicode MS" w:cs="Arial Unicode MS"/>
          <w:sz w:val="20"/>
          <w:szCs w:val="20"/>
        </w:rPr>
        <w:t xml:space="preserve">. </w:t>
      </w:r>
    </w:p>
    <w:p w:rsidR="00D03151" w:rsidRPr="00231488" w:rsidRDefault="00D03151" w:rsidP="00D03151">
      <w:pPr>
        <w:tabs>
          <w:tab w:val="left" w:pos="357"/>
        </w:tabs>
        <w:jc w:val="both"/>
        <w:rPr>
          <w:b/>
          <w:sz w:val="16"/>
          <w:szCs w:val="16"/>
        </w:rPr>
      </w:pPr>
    </w:p>
    <w:p w:rsidR="00D03151" w:rsidRPr="00231488" w:rsidRDefault="00D03151" w:rsidP="00D03151">
      <w:pPr>
        <w:tabs>
          <w:tab w:val="left" w:pos="357"/>
        </w:tabs>
        <w:jc w:val="both"/>
        <w:rPr>
          <w:rFonts w:ascii="Arial Unicode MS" w:eastAsia="Arial Unicode MS" w:hAnsi="Arial Unicode MS" w:cs="Arial Unicode MS"/>
          <w:b/>
          <w:sz w:val="16"/>
          <w:szCs w:val="16"/>
        </w:rPr>
      </w:pPr>
      <w:r w:rsidRPr="00231488">
        <w:rPr>
          <w:rFonts w:ascii="Arial Unicode MS" w:eastAsia="Arial Unicode MS" w:hAnsi="Arial Unicode MS" w:cs="Arial Unicode MS"/>
          <w:b/>
          <w:sz w:val="16"/>
          <w:szCs w:val="16"/>
        </w:rPr>
        <w:t xml:space="preserve">Tabela  </w:t>
      </w:r>
      <w:r w:rsidR="00231488">
        <w:rPr>
          <w:rFonts w:ascii="Arial Unicode MS" w:eastAsia="Arial Unicode MS" w:hAnsi="Arial Unicode MS" w:cs="Arial Unicode MS"/>
          <w:b/>
          <w:sz w:val="16"/>
          <w:szCs w:val="16"/>
        </w:rPr>
        <w:t xml:space="preserve">15. </w:t>
      </w:r>
      <w:r w:rsidRPr="00231488">
        <w:rPr>
          <w:rFonts w:ascii="Arial Unicode MS" w:eastAsia="Arial Unicode MS" w:hAnsi="Arial Unicode MS" w:cs="Arial Unicode MS"/>
          <w:b/>
          <w:sz w:val="16"/>
          <w:szCs w:val="16"/>
        </w:rPr>
        <w:t xml:space="preserve">Alokacja środków na poszczególne działania w ramach wdrażania LSR </w:t>
      </w:r>
    </w:p>
    <w:tbl>
      <w:tblPr>
        <w:tblW w:w="0" w:type="auto"/>
        <w:tblInd w:w="55" w:type="dxa"/>
        <w:tblLayout w:type="fixed"/>
        <w:tblCellMar>
          <w:top w:w="55" w:type="dxa"/>
          <w:left w:w="55" w:type="dxa"/>
          <w:bottom w:w="55" w:type="dxa"/>
          <w:right w:w="55" w:type="dxa"/>
        </w:tblCellMar>
        <w:tblLook w:val="0000"/>
      </w:tblPr>
      <w:tblGrid>
        <w:gridCol w:w="1843"/>
        <w:gridCol w:w="1843"/>
        <w:gridCol w:w="2126"/>
        <w:gridCol w:w="1559"/>
        <w:gridCol w:w="1706"/>
      </w:tblGrid>
      <w:tr w:rsidR="0040471C" w:rsidRPr="00881467">
        <w:tc>
          <w:tcPr>
            <w:tcW w:w="1843" w:type="dxa"/>
            <w:tcBorders>
              <w:top w:val="single" w:sz="1" w:space="0" w:color="000000"/>
              <w:left w:val="single" w:sz="1" w:space="0" w:color="000000"/>
              <w:bottom w:val="single" w:sz="1" w:space="0" w:color="000000"/>
            </w:tcBorders>
            <w:shd w:val="clear" w:color="auto" w:fill="E5B8B7"/>
          </w:tcPr>
          <w:p w:rsidR="0040471C" w:rsidRPr="00AD49B9" w:rsidRDefault="0040471C" w:rsidP="00351ECD">
            <w:pPr>
              <w:pStyle w:val="Zawartotabeli"/>
              <w:snapToGrid w:val="0"/>
              <w:jc w:val="center"/>
              <w:rPr>
                <w:rFonts w:ascii="Arial Unicode MS" w:eastAsia="Arial Unicode MS" w:hAnsi="Arial Unicode MS" w:cs="Arial Unicode MS"/>
                <w:bCs/>
                <w:sz w:val="14"/>
                <w:szCs w:val="14"/>
              </w:rPr>
            </w:pPr>
            <w:r w:rsidRPr="00AD49B9">
              <w:rPr>
                <w:rFonts w:ascii="Arial Unicode MS" w:eastAsia="Arial Unicode MS" w:hAnsi="Arial Unicode MS" w:cs="Arial Unicode MS"/>
                <w:bCs/>
                <w:sz w:val="14"/>
                <w:szCs w:val="14"/>
              </w:rPr>
              <w:t>Różnicowanie w kierunku działalności nierolniczej</w:t>
            </w:r>
          </w:p>
        </w:tc>
        <w:tc>
          <w:tcPr>
            <w:tcW w:w="1843" w:type="dxa"/>
            <w:tcBorders>
              <w:top w:val="single" w:sz="1" w:space="0" w:color="000000"/>
              <w:left w:val="single" w:sz="1" w:space="0" w:color="000000"/>
              <w:bottom w:val="single" w:sz="1" w:space="0" w:color="000000"/>
            </w:tcBorders>
            <w:shd w:val="clear" w:color="auto" w:fill="E5B8B7"/>
          </w:tcPr>
          <w:p w:rsidR="0040471C" w:rsidRPr="00AD49B9" w:rsidRDefault="0040471C" w:rsidP="00351ECD">
            <w:pPr>
              <w:pStyle w:val="Zawartotabeli"/>
              <w:snapToGrid w:val="0"/>
              <w:jc w:val="center"/>
              <w:rPr>
                <w:rFonts w:ascii="Arial Unicode MS" w:eastAsia="Arial Unicode MS" w:hAnsi="Arial Unicode MS" w:cs="Arial Unicode MS"/>
                <w:bCs/>
                <w:sz w:val="14"/>
                <w:szCs w:val="14"/>
              </w:rPr>
            </w:pPr>
            <w:r w:rsidRPr="00AD49B9">
              <w:rPr>
                <w:rFonts w:ascii="Arial Unicode MS" w:eastAsia="Arial Unicode MS" w:hAnsi="Arial Unicode MS" w:cs="Arial Unicode MS"/>
                <w:bCs/>
                <w:sz w:val="14"/>
                <w:szCs w:val="14"/>
              </w:rPr>
              <w:t>Tworzenie i rozwój mikro-przedsiębiorstw</w:t>
            </w:r>
          </w:p>
        </w:tc>
        <w:tc>
          <w:tcPr>
            <w:tcW w:w="2126" w:type="dxa"/>
            <w:tcBorders>
              <w:top w:val="single" w:sz="1" w:space="0" w:color="000000"/>
              <w:left w:val="single" w:sz="1" w:space="0" w:color="000000"/>
              <w:bottom w:val="single" w:sz="1" w:space="0" w:color="000000"/>
            </w:tcBorders>
            <w:shd w:val="clear" w:color="auto" w:fill="E5B8B7"/>
          </w:tcPr>
          <w:p w:rsidR="0040471C" w:rsidRPr="00AD49B9" w:rsidRDefault="0040471C" w:rsidP="00351ECD">
            <w:pPr>
              <w:pStyle w:val="Zawartotabeli"/>
              <w:snapToGrid w:val="0"/>
              <w:jc w:val="center"/>
              <w:rPr>
                <w:rFonts w:ascii="Arial Unicode MS" w:eastAsia="Arial Unicode MS" w:hAnsi="Arial Unicode MS" w:cs="Arial Unicode MS"/>
                <w:bCs/>
                <w:sz w:val="14"/>
                <w:szCs w:val="14"/>
              </w:rPr>
            </w:pPr>
            <w:r w:rsidRPr="00AD49B9">
              <w:rPr>
                <w:rFonts w:ascii="Arial Unicode MS" w:eastAsia="Arial Unicode MS" w:hAnsi="Arial Unicode MS" w:cs="Arial Unicode MS"/>
                <w:bCs/>
                <w:sz w:val="14"/>
                <w:szCs w:val="14"/>
              </w:rPr>
              <w:t>Odnowa i rozwój wsi</w:t>
            </w:r>
          </w:p>
        </w:tc>
        <w:tc>
          <w:tcPr>
            <w:tcW w:w="1559" w:type="dxa"/>
            <w:tcBorders>
              <w:top w:val="single" w:sz="1" w:space="0" w:color="000000"/>
              <w:left w:val="single" w:sz="1" w:space="0" w:color="000000"/>
              <w:bottom w:val="single" w:sz="1" w:space="0" w:color="000000"/>
              <w:right w:val="single" w:sz="1" w:space="0" w:color="000000"/>
            </w:tcBorders>
            <w:shd w:val="clear" w:color="auto" w:fill="E5B8B7"/>
          </w:tcPr>
          <w:p w:rsidR="0040471C" w:rsidRPr="00AD49B9" w:rsidRDefault="0040471C" w:rsidP="00351ECD">
            <w:pPr>
              <w:pStyle w:val="Zawartotabeli"/>
              <w:snapToGrid w:val="0"/>
              <w:jc w:val="center"/>
              <w:rPr>
                <w:rFonts w:ascii="Arial Unicode MS" w:eastAsia="Arial Unicode MS" w:hAnsi="Arial Unicode MS" w:cs="Arial Unicode MS"/>
                <w:bCs/>
                <w:sz w:val="14"/>
                <w:szCs w:val="14"/>
              </w:rPr>
            </w:pPr>
            <w:r w:rsidRPr="00AD49B9">
              <w:rPr>
                <w:rFonts w:ascii="Arial Unicode MS" w:eastAsia="Arial Unicode MS" w:hAnsi="Arial Unicode MS" w:cs="Arial Unicode MS"/>
                <w:bCs/>
                <w:sz w:val="14"/>
                <w:szCs w:val="14"/>
              </w:rPr>
              <w:t>Małe projekty</w:t>
            </w:r>
          </w:p>
        </w:tc>
        <w:tc>
          <w:tcPr>
            <w:tcW w:w="1706" w:type="dxa"/>
            <w:tcBorders>
              <w:top w:val="single" w:sz="1" w:space="0" w:color="000000"/>
              <w:left w:val="single" w:sz="1" w:space="0" w:color="000000"/>
              <w:bottom w:val="single" w:sz="1" w:space="0" w:color="000000"/>
              <w:right w:val="single" w:sz="1" w:space="0" w:color="000000"/>
            </w:tcBorders>
            <w:shd w:val="clear" w:color="auto" w:fill="E5B8B7"/>
          </w:tcPr>
          <w:p w:rsidR="0040471C" w:rsidRPr="00AD49B9" w:rsidRDefault="00AD49B9" w:rsidP="00351ECD">
            <w:pPr>
              <w:pStyle w:val="Zawartotabeli"/>
              <w:snapToGrid w:val="0"/>
              <w:jc w:val="center"/>
              <w:rPr>
                <w:rFonts w:ascii="Arial Unicode MS" w:eastAsia="Arial Unicode MS" w:hAnsi="Arial Unicode MS" w:cs="Arial Unicode MS"/>
                <w:bCs/>
                <w:sz w:val="14"/>
                <w:szCs w:val="14"/>
              </w:rPr>
            </w:pPr>
            <w:r>
              <w:rPr>
                <w:rFonts w:ascii="Arial Unicode MS" w:eastAsia="Arial Unicode MS" w:hAnsi="Arial Unicode MS" w:cs="Arial Unicode MS"/>
                <w:bCs/>
                <w:sz w:val="14"/>
                <w:szCs w:val="14"/>
              </w:rPr>
              <w:t>Razem</w:t>
            </w:r>
          </w:p>
        </w:tc>
      </w:tr>
      <w:tr w:rsidR="0040471C" w:rsidRPr="00881467">
        <w:tc>
          <w:tcPr>
            <w:tcW w:w="1843" w:type="dxa"/>
            <w:tcBorders>
              <w:left w:val="single" w:sz="1" w:space="0" w:color="000000"/>
              <w:bottom w:val="single" w:sz="1" w:space="0" w:color="000000"/>
            </w:tcBorders>
          </w:tcPr>
          <w:p w:rsidR="0040471C" w:rsidRPr="00AD49B9" w:rsidRDefault="0040471C" w:rsidP="00351ECD">
            <w:pPr>
              <w:autoSpaceDE w:val="0"/>
              <w:autoSpaceDN w:val="0"/>
              <w:adjustRightInd w:val="0"/>
              <w:jc w:val="center"/>
              <w:rPr>
                <w:rFonts w:ascii="Arial Unicode MS" w:eastAsia="Arial Unicode MS" w:hAnsi="Arial Unicode MS" w:cs="Arial Unicode MS"/>
                <w:b/>
                <w:bCs/>
                <w:sz w:val="14"/>
                <w:szCs w:val="14"/>
              </w:rPr>
            </w:pPr>
            <w:r w:rsidRPr="00AD49B9">
              <w:rPr>
                <w:rFonts w:ascii="Arial Unicode MS" w:eastAsia="Arial Unicode MS" w:hAnsi="Arial Unicode MS" w:cs="Arial Unicode MS"/>
                <w:b/>
                <w:bCs/>
                <w:sz w:val="14"/>
                <w:szCs w:val="14"/>
              </w:rPr>
              <w:t>980.000,00</w:t>
            </w:r>
            <w:r w:rsidR="00AD49B9">
              <w:rPr>
                <w:rFonts w:ascii="Arial Unicode MS" w:eastAsia="Arial Unicode MS" w:hAnsi="Arial Unicode MS" w:cs="Arial Unicode MS"/>
                <w:b/>
                <w:bCs/>
                <w:sz w:val="14"/>
                <w:szCs w:val="14"/>
              </w:rPr>
              <w:t xml:space="preserve"> zł</w:t>
            </w:r>
          </w:p>
          <w:p w:rsidR="0040471C" w:rsidRPr="00AD49B9" w:rsidRDefault="0040471C" w:rsidP="00351ECD">
            <w:pPr>
              <w:autoSpaceDE w:val="0"/>
              <w:autoSpaceDN w:val="0"/>
              <w:adjustRightInd w:val="0"/>
              <w:jc w:val="center"/>
              <w:rPr>
                <w:rFonts w:ascii="Arial Unicode MS" w:eastAsia="Arial Unicode MS" w:hAnsi="Arial Unicode MS" w:cs="Arial Unicode MS"/>
                <w:bCs/>
                <w:sz w:val="14"/>
                <w:szCs w:val="14"/>
              </w:rPr>
            </w:pPr>
            <w:r w:rsidRPr="00AD49B9">
              <w:rPr>
                <w:rFonts w:ascii="Arial Unicode MS" w:eastAsia="Arial Unicode MS" w:hAnsi="Arial Unicode MS" w:cs="Arial Unicode MS"/>
                <w:bCs/>
                <w:sz w:val="14"/>
                <w:szCs w:val="14"/>
              </w:rPr>
              <w:t>(11,54%)</w:t>
            </w:r>
          </w:p>
        </w:tc>
        <w:tc>
          <w:tcPr>
            <w:tcW w:w="1843" w:type="dxa"/>
            <w:tcBorders>
              <w:left w:val="single" w:sz="1" w:space="0" w:color="000000"/>
              <w:bottom w:val="single" w:sz="1" w:space="0" w:color="000000"/>
            </w:tcBorders>
          </w:tcPr>
          <w:p w:rsidR="0040471C" w:rsidRPr="00AD49B9" w:rsidRDefault="0040471C" w:rsidP="00351ECD">
            <w:pPr>
              <w:autoSpaceDE w:val="0"/>
              <w:autoSpaceDN w:val="0"/>
              <w:adjustRightInd w:val="0"/>
              <w:jc w:val="center"/>
              <w:rPr>
                <w:rFonts w:ascii="Arial Unicode MS" w:eastAsia="Arial Unicode MS" w:hAnsi="Arial Unicode MS" w:cs="Arial Unicode MS"/>
                <w:b/>
                <w:bCs/>
                <w:sz w:val="14"/>
                <w:szCs w:val="14"/>
              </w:rPr>
            </w:pPr>
            <w:r w:rsidRPr="00AD49B9">
              <w:rPr>
                <w:rFonts w:ascii="Arial Unicode MS" w:eastAsia="Arial Unicode MS" w:hAnsi="Arial Unicode MS" w:cs="Arial Unicode MS"/>
                <w:b/>
                <w:bCs/>
                <w:sz w:val="14"/>
                <w:szCs w:val="14"/>
              </w:rPr>
              <w:t>880.000,00</w:t>
            </w:r>
            <w:r w:rsidR="00AD49B9">
              <w:rPr>
                <w:rFonts w:ascii="Arial Unicode MS" w:eastAsia="Arial Unicode MS" w:hAnsi="Arial Unicode MS" w:cs="Arial Unicode MS"/>
                <w:b/>
                <w:bCs/>
                <w:sz w:val="14"/>
                <w:szCs w:val="14"/>
              </w:rPr>
              <w:t xml:space="preserve"> zł</w:t>
            </w:r>
          </w:p>
          <w:p w:rsidR="0040471C" w:rsidRPr="00AD49B9" w:rsidRDefault="0040471C" w:rsidP="00351ECD">
            <w:pPr>
              <w:autoSpaceDE w:val="0"/>
              <w:autoSpaceDN w:val="0"/>
              <w:adjustRightInd w:val="0"/>
              <w:jc w:val="center"/>
              <w:rPr>
                <w:rFonts w:ascii="Arial Unicode MS" w:eastAsia="Arial Unicode MS" w:hAnsi="Arial Unicode MS" w:cs="Arial Unicode MS"/>
                <w:bCs/>
                <w:sz w:val="14"/>
                <w:szCs w:val="14"/>
              </w:rPr>
            </w:pPr>
            <w:r w:rsidRPr="00AD49B9">
              <w:rPr>
                <w:rFonts w:ascii="Arial Unicode MS" w:eastAsia="Arial Unicode MS" w:hAnsi="Arial Unicode MS" w:cs="Arial Unicode MS"/>
                <w:bCs/>
                <w:sz w:val="14"/>
                <w:szCs w:val="14"/>
              </w:rPr>
              <w:t>(10,36%)</w:t>
            </w:r>
          </w:p>
        </w:tc>
        <w:tc>
          <w:tcPr>
            <w:tcW w:w="2126" w:type="dxa"/>
            <w:tcBorders>
              <w:left w:val="single" w:sz="1" w:space="0" w:color="000000"/>
              <w:bottom w:val="single" w:sz="1" w:space="0" w:color="000000"/>
            </w:tcBorders>
          </w:tcPr>
          <w:p w:rsidR="0040471C" w:rsidRPr="00AD49B9" w:rsidRDefault="0040471C" w:rsidP="00351ECD">
            <w:pPr>
              <w:autoSpaceDE w:val="0"/>
              <w:autoSpaceDN w:val="0"/>
              <w:adjustRightInd w:val="0"/>
              <w:jc w:val="center"/>
              <w:rPr>
                <w:rFonts w:ascii="Arial Unicode MS" w:eastAsia="Arial Unicode MS" w:hAnsi="Arial Unicode MS" w:cs="Arial Unicode MS"/>
                <w:b/>
                <w:bCs/>
                <w:sz w:val="14"/>
                <w:szCs w:val="14"/>
              </w:rPr>
            </w:pPr>
            <w:r w:rsidRPr="00AD49B9">
              <w:rPr>
                <w:rFonts w:ascii="Arial Unicode MS" w:eastAsia="Arial Unicode MS" w:hAnsi="Arial Unicode MS" w:cs="Arial Unicode MS"/>
                <w:b/>
                <w:bCs/>
                <w:sz w:val="14"/>
                <w:szCs w:val="14"/>
              </w:rPr>
              <w:t>3.853.644,00</w:t>
            </w:r>
            <w:r w:rsidR="00AD49B9">
              <w:rPr>
                <w:rFonts w:ascii="Arial Unicode MS" w:eastAsia="Arial Unicode MS" w:hAnsi="Arial Unicode MS" w:cs="Arial Unicode MS"/>
                <w:b/>
                <w:bCs/>
                <w:sz w:val="14"/>
                <w:szCs w:val="14"/>
              </w:rPr>
              <w:t xml:space="preserve"> zł</w:t>
            </w:r>
          </w:p>
          <w:p w:rsidR="0040471C" w:rsidRPr="00AD49B9" w:rsidRDefault="0040471C" w:rsidP="00351ECD">
            <w:pPr>
              <w:autoSpaceDE w:val="0"/>
              <w:autoSpaceDN w:val="0"/>
              <w:adjustRightInd w:val="0"/>
              <w:jc w:val="center"/>
              <w:rPr>
                <w:rFonts w:ascii="Arial Unicode MS" w:eastAsia="Arial Unicode MS" w:hAnsi="Arial Unicode MS" w:cs="Arial Unicode MS"/>
                <w:bCs/>
                <w:sz w:val="14"/>
                <w:szCs w:val="14"/>
              </w:rPr>
            </w:pPr>
            <w:r w:rsidRPr="00AD49B9">
              <w:rPr>
                <w:rFonts w:ascii="Arial Unicode MS" w:eastAsia="Arial Unicode MS" w:hAnsi="Arial Unicode MS" w:cs="Arial Unicode MS"/>
                <w:bCs/>
                <w:sz w:val="14"/>
                <w:szCs w:val="14"/>
              </w:rPr>
              <w:t>(45,37%)</w:t>
            </w:r>
          </w:p>
        </w:tc>
        <w:tc>
          <w:tcPr>
            <w:tcW w:w="1559" w:type="dxa"/>
            <w:tcBorders>
              <w:left w:val="single" w:sz="1" w:space="0" w:color="000000"/>
              <w:bottom w:val="single" w:sz="1" w:space="0" w:color="000000"/>
              <w:right w:val="single" w:sz="1" w:space="0" w:color="000000"/>
            </w:tcBorders>
          </w:tcPr>
          <w:p w:rsidR="00AD49B9" w:rsidRDefault="0040471C" w:rsidP="00351ECD">
            <w:pPr>
              <w:autoSpaceDE w:val="0"/>
              <w:autoSpaceDN w:val="0"/>
              <w:adjustRightInd w:val="0"/>
              <w:jc w:val="center"/>
              <w:rPr>
                <w:rFonts w:ascii="Arial Unicode MS" w:eastAsia="Arial Unicode MS" w:hAnsi="Arial Unicode MS" w:cs="Arial Unicode MS"/>
                <w:b/>
                <w:bCs/>
                <w:sz w:val="14"/>
                <w:szCs w:val="14"/>
              </w:rPr>
            </w:pPr>
            <w:r w:rsidRPr="00AD49B9">
              <w:rPr>
                <w:rFonts w:ascii="Arial Unicode MS" w:eastAsia="Arial Unicode MS" w:hAnsi="Arial Unicode MS" w:cs="Arial Unicode MS"/>
                <w:b/>
                <w:bCs/>
                <w:sz w:val="14"/>
                <w:szCs w:val="14"/>
              </w:rPr>
              <w:t>2.779.644,00</w:t>
            </w:r>
            <w:r w:rsidR="00AD49B9">
              <w:rPr>
                <w:rFonts w:ascii="Arial Unicode MS" w:eastAsia="Arial Unicode MS" w:hAnsi="Arial Unicode MS" w:cs="Arial Unicode MS"/>
                <w:b/>
                <w:bCs/>
                <w:sz w:val="14"/>
                <w:szCs w:val="14"/>
              </w:rPr>
              <w:t xml:space="preserve"> zł</w:t>
            </w:r>
          </w:p>
          <w:p w:rsidR="0040471C" w:rsidRPr="00AD49B9" w:rsidRDefault="0040471C" w:rsidP="00351ECD">
            <w:pPr>
              <w:autoSpaceDE w:val="0"/>
              <w:autoSpaceDN w:val="0"/>
              <w:adjustRightInd w:val="0"/>
              <w:jc w:val="center"/>
              <w:rPr>
                <w:rFonts w:ascii="Arial Unicode MS" w:eastAsia="Arial Unicode MS" w:hAnsi="Arial Unicode MS" w:cs="Arial Unicode MS"/>
                <w:b/>
                <w:bCs/>
                <w:sz w:val="14"/>
                <w:szCs w:val="14"/>
              </w:rPr>
            </w:pPr>
            <w:r w:rsidRPr="00AD49B9">
              <w:rPr>
                <w:rFonts w:ascii="Arial Unicode MS" w:eastAsia="Arial Unicode MS" w:hAnsi="Arial Unicode MS" w:cs="Arial Unicode MS"/>
                <w:bCs/>
                <w:sz w:val="14"/>
                <w:szCs w:val="14"/>
              </w:rPr>
              <w:t>(32,73%)</w:t>
            </w:r>
          </w:p>
        </w:tc>
        <w:tc>
          <w:tcPr>
            <w:tcW w:w="1706" w:type="dxa"/>
            <w:tcBorders>
              <w:left w:val="single" w:sz="1" w:space="0" w:color="000000"/>
              <w:bottom w:val="single" w:sz="1" w:space="0" w:color="000000"/>
              <w:right w:val="single" w:sz="1" w:space="0" w:color="000000"/>
            </w:tcBorders>
          </w:tcPr>
          <w:p w:rsidR="0040471C" w:rsidRPr="00AD49B9" w:rsidRDefault="00AD49B9" w:rsidP="00351ECD">
            <w:pPr>
              <w:autoSpaceDE w:val="0"/>
              <w:autoSpaceDN w:val="0"/>
              <w:adjustRightInd w:val="0"/>
              <w:jc w:val="center"/>
              <w:rPr>
                <w:rFonts w:ascii="Arial Unicode MS" w:eastAsia="Arial Unicode MS" w:hAnsi="Arial Unicode MS" w:cs="Arial Unicode MS"/>
                <w:b/>
                <w:bCs/>
                <w:sz w:val="14"/>
                <w:szCs w:val="14"/>
              </w:rPr>
            </w:pPr>
            <w:r w:rsidRPr="00AD49B9">
              <w:rPr>
                <w:rFonts w:ascii="Arial Unicode MS" w:eastAsia="Arial Unicode MS" w:hAnsi="Arial Unicode MS" w:cs="Arial Unicode MS"/>
                <w:b/>
                <w:bCs/>
                <w:sz w:val="14"/>
                <w:szCs w:val="14"/>
              </w:rPr>
              <w:t>8.493.288 zł</w:t>
            </w:r>
          </w:p>
          <w:p w:rsidR="00AD49B9" w:rsidRPr="00AD49B9" w:rsidRDefault="00AD49B9" w:rsidP="00351ECD">
            <w:pPr>
              <w:autoSpaceDE w:val="0"/>
              <w:autoSpaceDN w:val="0"/>
              <w:adjustRightInd w:val="0"/>
              <w:jc w:val="center"/>
              <w:rPr>
                <w:rFonts w:ascii="Arial Unicode MS" w:eastAsia="Arial Unicode MS" w:hAnsi="Arial Unicode MS" w:cs="Arial Unicode MS"/>
                <w:bCs/>
                <w:sz w:val="14"/>
                <w:szCs w:val="14"/>
              </w:rPr>
            </w:pPr>
            <w:r>
              <w:rPr>
                <w:rFonts w:ascii="Arial Unicode MS" w:eastAsia="Arial Unicode MS" w:hAnsi="Arial Unicode MS" w:cs="Arial Unicode MS"/>
                <w:bCs/>
                <w:sz w:val="14"/>
                <w:szCs w:val="14"/>
              </w:rPr>
              <w:t>(100%)</w:t>
            </w:r>
          </w:p>
        </w:tc>
      </w:tr>
    </w:tbl>
    <w:p w:rsidR="00D03151" w:rsidRDefault="00D03151" w:rsidP="00D03151">
      <w:pPr>
        <w:tabs>
          <w:tab w:val="left" w:pos="357"/>
        </w:tabs>
        <w:jc w:val="both"/>
      </w:pPr>
    </w:p>
    <w:p w:rsidR="00D03151" w:rsidRDefault="00AD49B9" w:rsidP="00D03151">
      <w:pPr>
        <w:tabs>
          <w:tab w:val="left" w:pos="357"/>
        </w:tabs>
        <w:jc w:val="both"/>
        <w:rPr>
          <w:rFonts w:ascii="Arial Unicode MS" w:eastAsia="Arial Unicode MS" w:hAnsi="Arial Unicode MS" w:cs="Arial Unicode MS"/>
          <w:sz w:val="20"/>
          <w:szCs w:val="20"/>
        </w:rPr>
      </w:pPr>
      <w:r>
        <w:tab/>
      </w:r>
      <w:r w:rsidRPr="00AD49B9">
        <w:rPr>
          <w:rFonts w:ascii="Arial Unicode MS" w:eastAsia="Arial Unicode MS" w:hAnsi="Arial Unicode MS" w:cs="Arial Unicode MS"/>
          <w:sz w:val="20"/>
          <w:szCs w:val="20"/>
        </w:rPr>
        <w:t xml:space="preserve">Z podziału </w:t>
      </w:r>
      <w:r>
        <w:rPr>
          <w:rFonts w:ascii="Arial Unicode MS" w:eastAsia="Arial Unicode MS" w:hAnsi="Arial Unicode MS" w:cs="Arial Unicode MS"/>
          <w:sz w:val="20"/>
          <w:szCs w:val="20"/>
        </w:rPr>
        <w:t xml:space="preserve">środków stanowiących kwotę refundacji (na działanie 4.1/413) na wyżej wymienione 4 kategorie operacji wynika, </w:t>
      </w:r>
      <w:r w:rsidRPr="00AD49B9">
        <w:rPr>
          <w:rFonts w:ascii="Arial Unicode MS" w:eastAsia="Arial Unicode MS" w:hAnsi="Arial Unicode MS" w:cs="Arial Unicode MS"/>
          <w:sz w:val="20"/>
          <w:szCs w:val="20"/>
        </w:rPr>
        <w:t xml:space="preserve">że na </w:t>
      </w:r>
      <w:r w:rsidRPr="0020260D">
        <w:rPr>
          <w:rFonts w:ascii="Arial Unicode MS" w:eastAsia="Arial Unicode MS" w:hAnsi="Arial Unicode MS" w:cs="Arial Unicode MS"/>
          <w:i/>
          <w:sz w:val="20"/>
          <w:szCs w:val="20"/>
        </w:rPr>
        <w:t>Różnicowanie w kierunku działalności nierolniczej</w:t>
      </w:r>
      <w:r>
        <w:rPr>
          <w:rFonts w:ascii="Arial Unicode MS" w:eastAsia="Arial Unicode MS" w:hAnsi="Arial Unicode MS" w:cs="Arial Unicode MS"/>
          <w:sz w:val="20"/>
          <w:szCs w:val="20"/>
        </w:rPr>
        <w:t xml:space="preserve"> przypada kwota 980.000 zł, tj. 11,54% ogółu refundacji na działanie 4.1/413, na </w:t>
      </w:r>
      <w:r w:rsidRPr="0020260D">
        <w:rPr>
          <w:rFonts w:ascii="Arial Unicode MS" w:eastAsia="Arial Unicode MS" w:hAnsi="Arial Unicode MS" w:cs="Arial Unicode MS"/>
          <w:i/>
          <w:sz w:val="20"/>
          <w:szCs w:val="20"/>
        </w:rPr>
        <w:t xml:space="preserve">Tworzenie i rozwój </w:t>
      </w:r>
      <w:proofErr w:type="spellStart"/>
      <w:r w:rsidRPr="0020260D">
        <w:rPr>
          <w:rFonts w:ascii="Arial Unicode MS" w:eastAsia="Arial Unicode MS" w:hAnsi="Arial Unicode MS" w:cs="Arial Unicode MS"/>
          <w:i/>
          <w:sz w:val="20"/>
          <w:szCs w:val="20"/>
        </w:rPr>
        <w:t>mikroprzedsiębiorstw</w:t>
      </w:r>
      <w:proofErr w:type="spellEnd"/>
      <w:r>
        <w:rPr>
          <w:rFonts w:ascii="Arial Unicode MS" w:eastAsia="Arial Unicode MS" w:hAnsi="Arial Unicode MS" w:cs="Arial Unicode MS"/>
          <w:sz w:val="20"/>
          <w:szCs w:val="20"/>
        </w:rPr>
        <w:t xml:space="preserve"> – 880.000 zł, tj. 10,36%</w:t>
      </w:r>
      <w:r w:rsidRPr="00AD49B9">
        <w:rPr>
          <w:rFonts w:ascii="Arial Unicode MS" w:eastAsia="Arial Unicode MS" w:hAnsi="Arial Unicode MS" w:cs="Arial Unicode MS"/>
          <w:sz w:val="20"/>
          <w:szCs w:val="20"/>
        </w:rPr>
        <w:t xml:space="preserve">, </w:t>
      </w:r>
      <w:r w:rsidRPr="0020260D">
        <w:rPr>
          <w:rFonts w:ascii="Arial Unicode MS" w:eastAsia="Arial Unicode MS" w:hAnsi="Arial Unicode MS" w:cs="Arial Unicode MS"/>
          <w:i/>
          <w:sz w:val="20"/>
          <w:szCs w:val="20"/>
        </w:rPr>
        <w:t>Odnowa i rozwój wsi</w:t>
      </w:r>
      <w:r w:rsidRPr="00AD49B9">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3.853.644 zł, tj. 45,37% </w:t>
      </w:r>
      <w:r w:rsidRPr="00AD49B9">
        <w:rPr>
          <w:rFonts w:ascii="Arial Unicode MS" w:eastAsia="Arial Unicode MS" w:hAnsi="Arial Unicode MS" w:cs="Arial Unicode MS"/>
          <w:sz w:val="20"/>
          <w:szCs w:val="20"/>
        </w:rPr>
        <w:t xml:space="preserve">oraz </w:t>
      </w:r>
      <w:r w:rsidRPr="0020260D">
        <w:rPr>
          <w:rFonts w:ascii="Arial Unicode MS" w:eastAsia="Arial Unicode MS" w:hAnsi="Arial Unicode MS" w:cs="Arial Unicode MS"/>
          <w:i/>
          <w:sz w:val="20"/>
          <w:szCs w:val="20"/>
        </w:rPr>
        <w:t>Małe projekty</w:t>
      </w:r>
      <w:r>
        <w:rPr>
          <w:rFonts w:ascii="Arial Unicode MS" w:eastAsia="Arial Unicode MS" w:hAnsi="Arial Unicode MS" w:cs="Arial Unicode MS"/>
          <w:sz w:val="20"/>
          <w:szCs w:val="20"/>
        </w:rPr>
        <w:t xml:space="preserve"> – 2.779.644 zł, tj. 32,73%. </w:t>
      </w:r>
    </w:p>
    <w:p w:rsidR="0020260D" w:rsidRDefault="0020260D" w:rsidP="00D03151">
      <w:pPr>
        <w:tabs>
          <w:tab w:val="left" w:pos="357"/>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W przypadku operacji dotyczących </w:t>
      </w:r>
      <w:r w:rsidRPr="0040471C">
        <w:rPr>
          <w:rFonts w:ascii="Arial Unicode MS" w:eastAsia="Arial Unicode MS" w:hAnsi="Arial Unicode MS" w:cs="Arial Unicode MS"/>
          <w:i/>
          <w:sz w:val="20"/>
          <w:szCs w:val="20"/>
        </w:rPr>
        <w:t>Różnicowani</w:t>
      </w:r>
      <w:r>
        <w:rPr>
          <w:rFonts w:ascii="Arial Unicode MS" w:eastAsia="Arial Unicode MS" w:hAnsi="Arial Unicode MS" w:cs="Arial Unicode MS"/>
          <w:i/>
          <w:sz w:val="20"/>
          <w:szCs w:val="20"/>
        </w:rPr>
        <w:t>a</w:t>
      </w:r>
      <w:r w:rsidRPr="0040471C">
        <w:rPr>
          <w:rFonts w:ascii="Arial Unicode MS" w:eastAsia="Arial Unicode MS" w:hAnsi="Arial Unicode MS" w:cs="Arial Unicode MS"/>
          <w:i/>
          <w:sz w:val="20"/>
          <w:szCs w:val="20"/>
        </w:rPr>
        <w:t xml:space="preserve"> w kie</w:t>
      </w:r>
      <w:r>
        <w:rPr>
          <w:rFonts w:ascii="Arial Unicode MS" w:eastAsia="Arial Unicode MS" w:hAnsi="Arial Unicode MS" w:cs="Arial Unicode MS"/>
          <w:i/>
          <w:sz w:val="20"/>
          <w:szCs w:val="20"/>
        </w:rPr>
        <w:t xml:space="preserve">runku działalności nierolniczej </w:t>
      </w:r>
      <w:r w:rsidRPr="0020260D">
        <w:rPr>
          <w:rFonts w:ascii="Arial Unicode MS" w:eastAsia="Arial Unicode MS" w:hAnsi="Arial Unicode MS" w:cs="Arial Unicode MS"/>
          <w:sz w:val="20"/>
          <w:szCs w:val="20"/>
        </w:rPr>
        <w:t>oraz</w:t>
      </w:r>
      <w:r>
        <w:rPr>
          <w:rFonts w:ascii="Arial Unicode MS" w:eastAsia="Arial Unicode MS" w:hAnsi="Arial Unicode MS" w:cs="Arial Unicode MS"/>
          <w:i/>
          <w:sz w:val="20"/>
          <w:szCs w:val="20"/>
        </w:rPr>
        <w:t xml:space="preserve"> </w:t>
      </w:r>
      <w:r w:rsidRPr="0040471C">
        <w:rPr>
          <w:rFonts w:ascii="Arial Unicode MS" w:eastAsia="Arial Unicode MS" w:hAnsi="Arial Unicode MS" w:cs="Arial Unicode MS"/>
          <w:i/>
          <w:sz w:val="20"/>
          <w:szCs w:val="20"/>
        </w:rPr>
        <w:t>Tworzeni</w:t>
      </w:r>
      <w:r>
        <w:rPr>
          <w:rFonts w:ascii="Arial Unicode MS" w:eastAsia="Arial Unicode MS" w:hAnsi="Arial Unicode MS" w:cs="Arial Unicode MS"/>
          <w:i/>
          <w:sz w:val="20"/>
          <w:szCs w:val="20"/>
        </w:rPr>
        <w:t>a</w:t>
      </w:r>
      <w:r w:rsidRPr="0040471C">
        <w:rPr>
          <w:rFonts w:ascii="Arial Unicode MS" w:eastAsia="Arial Unicode MS" w:hAnsi="Arial Unicode MS" w:cs="Arial Unicode MS"/>
          <w:i/>
          <w:sz w:val="20"/>
          <w:szCs w:val="20"/>
        </w:rPr>
        <w:t xml:space="preserve"> i rozw</w:t>
      </w:r>
      <w:r>
        <w:rPr>
          <w:rFonts w:ascii="Arial Unicode MS" w:eastAsia="Arial Unicode MS" w:hAnsi="Arial Unicode MS" w:cs="Arial Unicode MS"/>
          <w:i/>
          <w:sz w:val="20"/>
          <w:szCs w:val="20"/>
        </w:rPr>
        <w:t>oju</w:t>
      </w:r>
      <w:r w:rsidRPr="0040471C">
        <w:rPr>
          <w:rFonts w:ascii="Arial Unicode MS" w:eastAsia="Arial Unicode MS" w:hAnsi="Arial Unicode MS" w:cs="Arial Unicode MS"/>
          <w:i/>
          <w:sz w:val="20"/>
          <w:szCs w:val="20"/>
        </w:rPr>
        <w:t xml:space="preserve"> </w:t>
      </w:r>
      <w:proofErr w:type="spellStart"/>
      <w:r w:rsidRPr="0040471C">
        <w:rPr>
          <w:rFonts w:ascii="Arial Unicode MS" w:eastAsia="Arial Unicode MS" w:hAnsi="Arial Unicode MS" w:cs="Arial Unicode MS"/>
          <w:i/>
          <w:sz w:val="20"/>
          <w:szCs w:val="20"/>
        </w:rPr>
        <w:t>mikroprzedsiębiorstw</w:t>
      </w:r>
      <w:proofErr w:type="spellEnd"/>
      <w:r>
        <w:rPr>
          <w:rFonts w:ascii="Arial Unicode MS" w:eastAsia="Arial Unicode MS" w:hAnsi="Arial Unicode MS" w:cs="Arial Unicode MS"/>
          <w:i/>
          <w:sz w:val="20"/>
          <w:szCs w:val="20"/>
        </w:rPr>
        <w:t xml:space="preserve"> </w:t>
      </w:r>
      <w:r>
        <w:rPr>
          <w:rFonts w:ascii="Arial Unicode MS" w:eastAsia="Arial Unicode MS" w:hAnsi="Arial Unicode MS" w:cs="Arial Unicode MS"/>
          <w:sz w:val="20"/>
          <w:szCs w:val="20"/>
        </w:rPr>
        <w:t xml:space="preserve"> opracowując budżet przyjęto, że koszty całkowite i koszty kwalifikowane są równe a kwota refundacji stanowi 50% zarówno kosztów całkowitych jak i </w:t>
      </w:r>
      <w:proofErr w:type="spellStart"/>
      <w:r>
        <w:rPr>
          <w:rFonts w:ascii="Arial Unicode MS" w:eastAsia="Arial Unicode MS" w:hAnsi="Arial Unicode MS" w:cs="Arial Unicode MS"/>
          <w:sz w:val="20"/>
          <w:szCs w:val="20"/>
        </w:rPr>
        <w:t>kwalifikowalnych</w:t>
      </w:r>
      <w:proofErr w:type="spellEnd"/>
      <w:r>
        <w:rPr>
          <w:rFonts w:ascii="Arial Unicode MS" w:eastAsia="Arial Unicode MS" w:hAnsi="Arial Unicode MS" w:cs="Arial Unicode MS"/>
          <w:sz w:val="20"/>
          <w:szCs w:val="20"/>
        </w:rPr>
        <w:t xml:space="preserve">. Dla operacji w ramach </w:t>
      </w:r>
      <w:r w:rsidRPr="0020260D">
        <w:rPr>
          <w:rFonts w:ascii="Arial Unicode MS" w:eastAsia="Arial Unicode MS" w:hAnsi="Arial Unicode MS" w:cs="Arial Unicode MS"/>
          <w:i/>
          <w:sz w:val="20"/>
          <w:szCs w:val="20"/>
        </w:rPr>
        <w:t>Odnow</w:t>
      </w:r>
      <w:r>
        <w:rPr>
          <w:rFonts w:ascii="Arial Unicode MS" w:eastAsia="Arial Unicode MS" w:hAnsi="Arial Unicode MS" w:cs="Arial Unicode MS"/>
          <w:i/>
          <w:sz w:val="20"/>
          <w:szCs w:val="20"/>
        </w:rPr>
        <w:t>y</w:t>
      </w:r>
      <w:r w:rsidRPr="0020260D">
        <w:rPr>
          <w:rFonts w:ascii="Arial Unicode MS" w:eastAsia="Arial Unicode MS" w:hAnsi="Arial Unicode MS" w:cs="Arial Unicode MS"/>
          <w:i/>
          <w:sz w:val="20"/>
          <w:szCs w:val="20"/>
        </w:rPr>
        <w:t xml:space="preserve"> i rozw</w:t>
      </w:r>
      <w:r>
        <w:rPr>
          <w:rFonts w:ascii="Arial Unicode MS" w:eastAsia="Arial Unicode MS" w:hAnsi="Arial Unicode MS" w:cs="Arial Unicode MS"/>
          <w:i/>
          <w:sz w:val="20"/>
          <w:szCs w:val="20"/>
        </w:rPr>
        <w:t>oju</w:t>
      </w:r>
      <w:r w:rsidRPr="0020260D">
        <w:rPr>
          <w:rFonts w:ascii="Arial Unicode MS" w:eastAsia="Arial Unicode MS" w:hAnsi="Arial Unicode MS" w:cs="Arial Unicode MS"/>
          <w:i/>
          <w:sz w:val="20"/>
          <w:szCs w:val="20"/>
        </w:rPr>
        <w:t xml:space="preserve"> wsi</w:t>
      </w:r>
      <w:r>
        <w:rPr>
          <w:rFonts w:ascii="Arial Unicode MS" w:eastAsia="Arial Unicode MS" w:hAnsi="Arial Unicode MS" w:cs="Arial Unicode MS"/>
          <w:i/>
          <w:sz w:val="20"/>
          <w:szCs w:val="20"/>
        </w:rPr>
        <w:t xml:space="preserve"> </w:t>
      </w:r>
      <w:r>
        <w:rPr>
          <w:rFonts w:ascii="Arial Unicode MS" w:eastAsia="Arial Unicode MS" w:hAnsi="Arial Unicode MS" w:cs="Arial Unicode MS"/>
          <w:sz w:val="20"/>
          <w:szCs w:val="20"/>
        </w:rPr>
        <w:t xml:space="preserve">założono, że koszty całkowite i koszty </w:t>
      </w:r>
      <w:proofErr w:type="spellStart"/>
      <w:r>
        <w:rPr>
          <w:rFonts w:ascii="Arial Unicode MS" w:eastAsia="Arial Unicode MS" w:hAnsi="Arial Unicode MS" w:cs="Arial Unicode MS"/>
          <w:sz w:val="20"/>
          <w:szCs w:val="20"/>
        </w:rPr>
        <w:t>kwalifikowa</w:t>
      </w:r>
      <w:r w:rsidR="00523FD9">
        <w:rPr>
          <w:rFonts w:ascii="Arial Unicode MS" w:eastAsia="Arial Unicode MS" w:hAnsi="Arial Unicode MS" w:cs="Arial Unicode MS"/>
          <w:sz w:val="20"/>
          <w:szCs w:val="20"/>
        </w:rPr>
        <w:t>l</w:t>
      </w:r>
      <w:r>
        <w:rPr>
          <w:rFonts w:ascii="Arial Unicode MS" w:eastAsia="Arial Unicode MS" w:hAnsi="Arial Unicode MS" w:cs="Arial Unicode MS"/>
          <w:sz w:val="20"/>
          <w:szCs w:val="20"/>
        </w:rPr>
        <w:t>ne</w:t>
      </w:r>
      <w:proofErr w:type="spellEnd"/>
      <w:r>
        <w:rPr>
          <w:rFonts w:ascii="Arial Unicode MS" w:eastAsia="Arial Unicode MS" w:hAnsi="Arial Unicode MS" w:cs="Arial Unicode MS"/>
          <w:sz w:val="20"/>
          <w:szCs w:val="20"/>
        </w:rPr>
        <w:t xml:space="preserve"> są równe a kwota refundacji stanowi blisko 75% (dokładnie 74,99%) zarówno kosztów całkowitych jak i </w:t>
      </w:r>
      <w:proofErr w:type="spellStart"/>
      <w:r>
        <w:rPr>
          <w:rFonts w:ascii="Arial Unicode MS" w:eastAsia="Arial Unicode MS" w:hAnsi="Arial Unicode MS" w:cs="Arial Unicode MS"/>
          <w:sz w:val="20"/>
          <w:szCs w:val="20"/>
        </w:rPr>
        <w:t>kwalifikowa</w:t>
      </w:r>
      <w:r w:rsidR="00523FD9">
        <w:rPr>
          <w:rFonts w:ascii="Arial Unicode MS" w:eastAsia="Arial Unicode MS" w:hAnsi="Arial Unicode MS" w:cs="Arial Unicode MS"/>
          <w:sz w:val="20"/>
          <w:szCs w:val="20"/>
        </w:rPr>
        <w:t>l</w:t>
      </w:r>
      <w:r>
        <w:rPr>
          <w:rFonts w:ascii="Arial Unicode MS" w:eastAsia="Arial Unicode MS" w:hAnsi="Arial Unicode MS" w:cs="Arial Unicode MS"/>
          <w:sz w:val="20"/>
          <w:szCs w:val="20"/>
        </w:rPr>
        <w:t>nych</w:t>
      </w:r>
      <w:proofErr w:type="spellEnd"/>
      <w:r>
        <w:rPr>
          <w:rFonts w:ascii="Arial Unicode MS" w:eastAsia="Arial Unicode MS" w:hAnsi="Arial Unicode MS" w:cs="Arial Unicode MS"/>
          <w:sz w:val="20"/>
          <w:szCs w:val="20"/>
        </w:rPr>
        <w:t xml:space="preserve">. </w:t>
      </w:r>
      <w:r w:rsidR="00A77C15">
        <w:rPr>
          <w:rFonts w:ascii="Arial Unicode MS" w:eastAsia="Arial Unicode MS" w:hAnsi="Arial Unicode MS" w:cs="Arial Unicode MS"/>
          <w:sz w:val="20"/>
          <w:szCs w:val="20"/>
        </w:rPr>
        <w:t xml:space="preserve">W przypadku </w:t>
      </w:r>
      <w:r w:rsidR="00A77C15" w:rsidRPr="0020260D">
        <w:rPr>
          <w:rFonts w:ascii="Arial Unicode MS" w:eastAsia="Arial Unicode MS" w:hAnsi="Arial Unicode MS" w:cs="Arial Unicode MS"/>
          <w:i/>
          <w:sz w:val="20"/>
          <w:szCs w:val="20"/>
        </w:rPr>
        <w:t>Mał</w:t>
      </w:r>
      <w:r w:rsidR="00A77C15">
        <w:rPr>
          <w:rFonts w:ascii="Arial Unicode MS" w:eastAsia="Arial Unicode MS" w:hAnsi="Arial Unicode MS" w:cs="Arial Unicode MS"/>
          <w:i/>
          <w:sz w:val="20"/>
          <w:szCs w:val="20"/>
        </w:rPr>
        <w:t>ych</w:t>
      </w:r>
      <w:r w:rsidR="00A77C15" w:rsidRPr="0020260D">
        <w:rPr>
          <w:rFonts w:ascii="Arial Unicode MS" w:eastAsia="Arial Unicode MS" w:hAnsi="Arial Unicode MS" w:cs="Arial Unicode MS"/>
          <w:i/>
          <w:sz w:val="20"/>
          <w:szCs w:val="20"/>
        </w:rPr>
        <w:t xml:space="preserve"> projekt</w:t>
      </w:r>
      <w:r w:rsidR="00A77C15">
        <w:rPr>
          <w:rFonts w:ascii="Arial Unicode MS" w:eastAsia="Arial Unicode MS" w:hAnsi="Arial Unicode MS" w:cs="Arial Unicode MS"/>
          <w:i/>
          <w:sz w:val="20"/>
          <w:szCs w:val="20"/>
        </w:rPr>
        <w:t xml:space="preserve">ów </w:t>
      </w:r>
      <w:r w:rsidR="00A77C15">
        <w:rPr>
          <w:rFonts w:ascii="Arial Unicode MS" w:eastAsia="Arial Unicode MS" w:hAnsi="Arial Unicode MS" w:cs="Arial Unicode MS"/>
          <w:sz w:val="20"/>
          <w:szCs w:val="20"/>
        </w:rPr>
        <w:t xml:space="preserve">przyjęto, że koszty całkowite i koszty </w:t>
      </w:r>
      <w:proofErr w:type="spellStart"/>
      <w:r w:rsidR="00A77C15">
        <w:rPr>
          <w:rFonts w:ascii="Arial Unicode MS" w:eastAsia="Arial Unicode MS" w:hAnsi="Arial Unicode MS" w:cs="Arial Unicode MS"/>
          <w:sz w:val="20"/>
          <w:szCs w:val="20"/>
        </w:rPr>
        <w:t>kwalifikowa</w:t>
      </w:r>
      <w:r w:rsidR="00523FD9">
        <w:rPr>
          <w:rFonts w:ascii="Arial Unicode MS" w:eastAsia="Arial Unicode MS" w:hAnsi="Arial Unicode MS" w:cs="Arial Unicode MS"/>
          <w:sz w:val="20"/>
          <w:szCs w:val="20"/>
        </w:rPr>
        <w:t>l</w:t>
      </w:r>
      <w:r w:rsidR="00A77C15">
        <w:rPr>
          <w:rFonts w:ascii="Arial Unicode MS" w:eastAsia="Arial Unicode MS" w:hAnsi="Arial Unicode MS" w:cs="Arial Unicode MS"/>
          <w:sz w:val="20"/>
          <w:szCs w:val="20"/>
        </w:rPr>
        <w:t>ne</w:t>
      </w:r>
      <w:proofErr w:type="spellEnd"/>
      <w:r w:rsidR="00A77C15">
        <w:rPr>
          <w:rFonts w:ascii="Arial Unicode MS" w:eastAsia="Arial Unicode MS" w:hAnsi="Arial Unicode MS" w:cs="Arial Unicode MS"/>
          <w:sz w:val="20"/>
          <w:szCs w:val="20"/>
        </w:rPr>
        <w:t xml:space="preserve"> są równe a kwota refundacji stanowi blisko 70% (dokładnie 69,99%) zarówno kosztów całkowitych jak i </w:t>
      </w:r>
      <w:proofErr w:type="spellStart"/>
      <w:r w:rsidR="00A77C15">
        <w:rPr>
          <w:rFonts w:ascii="Arial Unicode MS" w:eastAsia="Arial Unicode MS" w:hAnsi="Arial Unicode MS" w:cs="Arial Unicode MS"/>
          <w:sz w:val="20"/>
          <w:szCs w:val="20"/>
        </w:rPr>
        <w:t>kwalifikowa</w:t>
      </w:r>
      <w:r w:rsidR="00523FD9">
        <w:rPr>
          <w:rFonts w:ascii="Arial Unicode MS" w:eastAsia="Arial Unicode MS" w:hAnsi="Arial Unicode MS" w:cs="Arial Unicode MS"/>
          <w:sz w:val="20"/>
          <w:szCs w:val="20"/>
        </w:rPr>
        <w:t>l</w:t>
      </w:r>
      <w:r w:rsidR="00A77C15">
        <w:rPr>
          <w:rFonts w:ascii="Arial Unicode MS" w:eastAsia="Arial Unicode MS" w:hAnsi="Arial Unicode MS" w:cs="Arial Unicode MS"/>
          <w:sz w:val="20"/>
          <w:szCs w:val="20"/>
        </w:rPr>
        <w:t>nych</w:t>
      </w:r>
      <w:proofErr w:type="spellEnd"/>
      <w:r w:rsidR="00A77C15">
        <w:rPr>
          <w:rFonts w:ascii="Arial Unicode MS" w:eastAsia="Arial Unicode MS" w:hAnsi="Arial Unicode MS" w:cs="Arial Unicode MS"/>
          <w:sz w:val="20"/>
          <w:szCs w:val="20"/>
        </w:rPr>
        <w:t>.</w:t>
      </w:r>
    </w:p>
    <w:p w:rsidR="00A77C15" w:rsidRDefault="00A77C15" w:rsidP="00D03151">
      <w:pPr>
        <w:tabs>
          <w:tab w:val="left" w:pos="357"/>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Strukturę budżetu w podziale na poszczególne działania i lata z wyszczególnieniem kosztów całkowitych, kosztów </w:t>
      </w:r>
      <w:proofErr w:type="spellStart"/>
      <w:r>
        <w:rPr>
          <w:rFonts w:ascii="Arial Unicode MS" w:eastAsia="Arial Unicode MS" w:hAnsi="Arial Unicode MS" w:cs="Arial Unicode MS"/>
          <w:sz w:val="20"/>
          <w:szCs w:val="20"/>
        </w:rPr>
        <w:t>kwalifikowa</w:t>
      </w:r>
      <w:r w:rsidR="00523FD9">
        <w:rPr>
          <w:rFonts w:ascii="Arial Unicode MS" w:eastAsia="Arial Unicode MS" w:hAnsi="Arial Unicode MS" w:cs="Arial Unicode MS"/>
          <w:sz w:val="20"/>
          <w:szCs w:val="20"/>
        </w:rPr>
        <w:t>l</w:t>
      </w:r>
      <w:r>
        <w:rPr>
          <w:rFonts w:ascii="Arial Unicode MS" w:eastAsia="Arial Unicode MS" w:hAnsi="Arial Unicode MS" w:cs="Arial Unicode MS"/>
          <w:sz w:val="20"/>
          <w:szCs w:val="20"/>
        </w:rPr>
        <w:t>nych</w:t>
      </w:r>
      <w:proofErr w:type="spellEnd"/>
      <w:r>
        <w:rPr>
          <w:rFonts w:ascii="Arial Unicode MS" w:eastAsia="Arial Unicode MS" w:hAnsi="Arial Unicode MS" w:cs="Arial Unicode MS"/>
          <w:sz w:val="20"/>
          <w:szCs w:val="20"/>
        </w:rPr>
        <w:t xml:space="preserve"> i kosztów do refundacji przedstawiono </w:t>
      </w:r>
      <w:r w:rsidRPr="00231488">
        <w:rPr>
          <w:rFonts w:ascii="Arial Unicode MS" w:eastAsia="Arial Unicode MS" w:hAnsi="Arial Unicode MS" w:cs="Arial Unicode MS"/>
          <w:sz w:val="20"/>
          <w:szCs w:val="20"/>
        </w:rPr>
        <w:t xml:space="preserve">w Tabeli </w:t>
      </w:r>
      <w:r w:rsidR="00231488" w:rsidRPr="00231488">
        <w:rPr>
          <w:rFonts w:ascii="Arial Unicode MS" w:eastAsia="Arial Unicode MS" w:hAnsi="Arial Unicode MS" w:cs="Arial Unicode MS"/>
          <w:sz w:val="20"/>
          <w:szCs w:val="20"/>
        </w:rPr>
        <w:t>17</w:t>
      </w:r>
      <w:r>
        <w:rPr>
          <w:rFonts w:ascii="Arial Unicode MS" w:eastAsia="Arial Unicode MS" w:hAnsi="Arial Unicode MS" w:cs="Arial Unicode MS"/>
          <w:sz w:val="20"/>
          <w:szCs w:val="20"/>
        </w:rPr>
        <w:t xml:space="preserve">. Wynika z niej, że wydatki całkowite w budżecie wynoszą </w:t>
      </w:r>
      <w:r w:rsidRPr="00A77C15">
        <w:rPr>
          <w:rFonts w:ascii="Arial Unicode MS" w:eastAsia="Arial Unicode MS" w:hAnsi="Arial Unicode MS" w:cs="Arial Unicode MS"/>
          <w:b/>
          <w:sz w:val="20"/>
          <w:szCs w:val="20"/>
        </w:rPr>
        <w:t>15.172.627</w:t>
      </w:r>
      <w:r>
        <w:rPr>
          <w:rFonts w:ascii="Arial Unicode MS" w:eastAsia="Arial Unicode MS" w:hAnsi="Arial Unicode MS" w:cs="Arial Unicode MS"/>
          <w:sz w:val="20"/>
          <w:szCs w:val="20"/>
        </w:rPr>
        <w:t xml:space="preserve"> zł i są one równe kosztom </w:t>
      </w:r>
      <w:proofErr w:type="spellStart"/>
      <w:r>
        <w:rPr>
          <w:rFonts w:ascii="Arial Unicode MS" w:eastAsia="Arial Unicode MS" w:hAnsi="Arial Unicode MS" w:cs="Arial Unicode MS"/>
          <w:sz w:val="20"/>
          <w:szCs w:val="20"/>
        </w:rPr>
        <w:t>kwalifikowa</w:t>
      </w:r>
      <w:r w:rsidR="00523FD9">
        <w:rPr>
          <w:rFonts w:ascii="Arial Unicode MS" w:eastAsia="Arial Unicode MS" w:hAnsi="Arial Unicode MS" w:cs="Arial Unicode MS"/>
          <w:sz w:val="20"/>
          <w:szCs w:val="20"/>
        </w:rPr>
        <w:t>l</w:t>
      </w:r>
      <w:r>
        <w:rPr>
          <w:rFonts w:ascii="Arial Unicode MS" w:eastAsia="Arial Unicode MS" w:hAnsi="Arial Unicode MS" w:cs="Arial Unicode MS"/>
          <w:sz w:val="20"/>
          <w:szCs w:val="20"/>
        </w:rPr>
        <w:t>nym</w:t>
      </w:r>
      <w:proofErr w:type="spellEnd"/>
      <w:r>
        <w:rPr>
          <w:rFonts w:ascii="Arial Unicode MS" w:eastAsia="Arial Unicode MS" w:hAnsi="Arial Unicode MS" w:cs="Arial Unicode MS"/>
          <w:sz w:val="20"/>
          <w:szCs w:val="20"/>
        </w:rPr>
        <w:t xml:space="preserve">. Natomiast kwota do refundacji z PROW 2007-2013 dla LGD wynosi </w:t>
      </w:r>
      <w:r w:rsidRPr="00A77C15">
        <w:rPr>
          <w:rFonts w:ascii="Arial Unicode MS" w:eastAsia="Arial Unicode MS" w:hAnsi="Arial Unicode MS" w:cs="Arial Unicode MS"/>
          <w:b/>
          <w:sz w:val="20"/>
          <w:szCs w:val="20"/>
        </w:rPr>
        <w:t>10.836.264</w:t>
      </w:r>
      <w:r>
        <w:rPr>
          <w:rFonts w:ascii="Arial Unicode MS" w:eastAsia="Arial Unicode MS" w:hAnsi="Arial Unicode MS" w:cs="Arial Unicode MS"/>
          <w:sz w:val="20"/>
          <w:szCs w:val="20"/>
        </w:rPr>
        <w:t xml:space="preserve"> zł i stanowi </w:t>
      </w:r>
      <w:r w:rsidRPr="00A77C15">
        <w:rPr>
          <w:rFonts w:ascii="Arial Unicode MS" w:eastAsia="Arial Unicode MS" w:hAnsi="Arial Unicode MS" w:cs="Arial Unicode MS"/>
          <w:b/>
          <w:sz w:val="20"/>
          <w:szCs w:val="20"/>
        </w:rPr>
        <w:t>71,42%</w:t>
      </w:r>
      <w:r>
        <w:rPr>
          <w:rFonts w:ascii="Arial Unicode MS" w:eastAsia="Arial Unicode MS" w:hAnsi="Arial Unicode MS" w:cs="Arial Unicode MS"/>
          <w:sz w:val="20"/>
          <w:szCs w:val="20"/>
        </w:rPr>
        <w:t xml:space="preserve"> wydatków całkowitych. </w:t>
      </w:r>
    </w:p>
    <w:p w:rsidR="00523FD9" w:rsidRDefault="00523FD9" w:rsidP="00D03151">
      <w:pPr>
        <w:tabs>
          <w:tab w:val="left" w:pos="357"/>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Z analizy wydatków całkowitych budżetu wynika, że są one przewidziane w każdym roku od 2009 do 2015 r. </w:t>
      </w:r>
      <w:r w:rsidR="00C213B9">
        <w:rPr>
          <w:rFonts w:ascii="Arial Unicode MS" w:eastAsia="Arial Unicode MS" w:hAnsi="Arial Unicode MS" w:cs="Arial Unicode MS"/>
          <w:sz w:val="20"/>
          <w:szCs w:val="20"/>
        </w:rPr>
        <w:t xml:space="preserve">i zapewniają ciągłą i systematyczną realizację LSR. </w:t>
      </w:r>
      <w:r>
        <w:rPr>
          <w:rFonts w:ascii="Arial Unicode MS" w:eastAsia="Arial Unicode MS" w:hAnsi="Arial Unicode MS" w:cs="Arial Unicode MS"/>
          <w:sz w:val="20"/>
          <w:szCs w:val="20"/>
        </w:rPr>
        <w:t xml:space="preserve">Ta sama sytuacja występuje także w przypadku wydatków na działanie 4.31 – Funkcjonowanie lokalnej grupy działania. W przypadku działania 4.21 – Wdrażanie projektów współpracy wydatki przewidziano na lata 2009-2013 z uwzględnieniem wydatków na przygotowanie projektów współpracy. </w:t>
      </w:r>
    </w:p>
    <w:p w:rsidR="00523FD9" w:rsidRPr="007865E6" w:rsidRDefault="00523FD9" w:rsidP="00D03151">
      <w:pPr>
        <w:tabs>
          <w:tab w:val="left" w:pos="357"/>
        </w:tabs>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Dla działania 4.1/413 wydatki zaplanowano na lata 2009-2014, w tym na </w:t>
      </w:r>
      <w:r w:rsidRPr="0040471C">
        <w:rPr>
          <w:rFonts w:ascii="Arial Unicode MS" w:eastAsia="Arial Unicode MS" w:hAnsi="Arial Unicode MS" w:cs="Arial Unicode MS"/>
          <w:i/>
          <w:sz w:val="20"/>
          <w:szCs w:val="20"/>
        </w:rPr>
        <w:t>Różnicowanie w kierunku działalności nierolniczej</w:t>
      </w:r>
      <w:r>
        <w:rPr>
          <w:rFonts w:ascii="Arial Unicode MS" w:eastAsia="Arial Unicode MS" w:hAnsi="Arial Unicode MS" w:cs="Arial Unicode MS"/>
          <w:i/>
          <w:sz w:val="20"/>
          <w:szCs w:val="20"/>
        </w:rPr>
        <w:t xml:space="preserve"> </w:t>
      </w:r>
      <w:r w:rsidRPr="007865E6">
        <w:rPr>
          <w:rFonts w:ascii="Arial Unicode MS" w:eastAsia="Arial Unicode MS" w:hAnsi="Arial Unicode MS" w:cs="Arial Unicode MS"/>
          <w:sz w:val="20"/>
          <w:szCs w:val="20"/>
        </w:rPr>
        <w:t>na lata 2009-2013</w:t>
      </w:r>
      <w:r w:rsidRPr="0040471C">
        <w:rPr>
          <w:rFonts w:ascii="Arial Unicode MS" w:eastAsia="Arial Unicode MS" w:hAnsi="Arial Unicode MS" w:cs="Arial Unicode MS"/>
          <w:i/>
          <w:sz w:val="20"/>
          <w:szCs w:val="20"/>
        </w:rPr>
        <w:t>,</w:t>
      </w:r>
      <w:r>
        <w:rPr>
          <w:rFonts w:ascii="Arial Unicode MS" w:eastAsia="Arial Unicode MS" w:hAnsi="Arial Unicode MS" w:cs="Arial Unicode MS"/>
          <w:i/>
          <w:sz w:val="20"/>
          <w:szCs w:val="20"/>
        </w:rPr>
        <w:t xml:space="preserve"> </w:t>
      </w:r>
      <w:r w:rsidRPr="007865E6">
        <w:rPr>
          <w:rFonts w:ascii="Arial Unicode MS" w:eastAsia="Arial Unicode MS" w:hAnsi="Arial Unicode MS" w:cs="Arial Unicode MS"/>
          <w:sz w:val="20"/>
          <w:szCs w:val="20"/>
        </w:rPr>
        <w:t>na</w:t>
      </w:r>
      <w:r>
        <w:rPr>
          <w:rFonts w:ascii="Arial Unicode MS" w:eastAsia="Arial Unicode MS" w:hAnsi="Arial Unicode MS" w:cs="Arial Unicode MS"/>
          <w:i/>
          <w:sz w:val="20"/>
          <w:szCs w:val="20"/>
        </w:rPr>
        <w:t xml:space="preserve"> </w:t>
      </w:r>
      <w:r w:rsidRPr="0040471C">
        <w:rPr>
          <w:rFonts w:ascii="Arial Unicode MS" w:eastAsia="Arial Unicode MS" w:hAnsi="Arial Unicode MS" w:cs="Arial Unicode MS"/>
          <w:i/>
          <w:sz w:val="20"/>
          <w:szCs w:val="20"/>
        </w:rPr>
        <w:t xml:space="preserve">Tworzenie i rozwój </w:t>
      </w:r>
      <w:proofErr w:type="spellStart"/>
      <w:r w:rsidRPr="0040471C">
        <w:rPr>
          <w:rFonts w:ascii="Arial Unicode MS" w:eastAsia="Arial Unicode MS" w:hAnsi="Arial Unicode MS" w:cs="Arial Unicode MS"/>
          <w:i/>
          <w:sz w:val="20"/>
          <w:szCs w:val="20"/>
        </w:rPr>
        <w:t>mikroprzedsiębiorstw</w:t>
      </w:r>
      <w:proofErr w:type="spellEnd"/>
      <w:r>
        <w:rPr>
          <w:rFonts w:ascii="Arial Unicode MS" w:eastAsia="Arial Unicode MS" w:hAnsi="Arial Unicode MS" w:cs="Arial Unicode MS"/>
          <w:i/>
          <w:sz w:val="20"/>
          <w:szCs w:val="20"/>
        </w:rPr>
        <w:t xml:space="preserve"> </w:t>
      </w:r>
      <w:r w:rsidRPr="007865E6">
        <w:rPr>
          <w:rFonts w:ascii="Arial Unicode MS" w:eastAsia="Arial Unicode MS" w:hAnsi="Arial Unicode MS" w:cs="Arial Unicode MS"/>
          <w:sz w:val="20"/>
          <w:szCs w:val="20"/>
        </w:rPr>
        <w:t>na lata 2009-2014 z przerwą w 2013 roku</w:t>
      </w:r>
      <w:r w:rsidRPr="0040471C">
        <w:rPr>
          <w:rFonts w:ascii="Arial Unicode MS" w:eastAsia="Arial Unicode MS" w:hAnsi="Arial Unicode MS" w:cs="Arial Unicode MS"/>
          <w:i/>
          <w:sz w:val="20"/>
          <w:szCs w:val="20"/>
        </w:rPr>
        <w:t>,</w:t>
      </w:r>
      <w:r>
        <w:rPr>
          <w:rFonts w:ascii="Arial Unicode MS" w:eastAsia="Arial Unicode MS" w:hAnsi="Arial Unicode MS" w:cs="Arial Unicode MS"/>
          <w:i/>
          <w:sz w:val="20"/>
          <w:szCs w:val="20"/>
        </w:rPr>
        <w:t xml:space="preserve"> </w:t>
      </w:r>
      <w:r w:rsidRPr="007865E6">
        <w:rPr>
          <w:rFonts w:ascii="Arial Unicode MS" w:eastAsia="Arial Unicode MS" w:hAnsi="Arial Unicode MS" w:cs="Arial Unicode MS"/>
          <w:sz w:val="20"/>
          <w:szCs w:val="20"/>
        </w:rPr>
        <w:t>na</w:t>
      </w:r>
      <w:r w:rsidRPr="0040471C">
        <w:rPr>
          <w:rFonts w:ascii="Arial Unicode MS" w:eastAsia="Arial Unicode MS" w:hAnsi="Arial Unicode MS" w:cs="Arial Unicode MS"/>
          <w:i/>
          <w:sz w:val="20"/>
          <w:szCs w:val="20"/>
        </w:rPr>
        <w:t xml:space="preserve"> Odnow</w:t>
      </w:r>
      <w:r>
        <w:rPr>
          <w:rFonts w:ascii="Arial Unicode MS" w:eastAsia="Arial Unicode MS" w:hAnsi="Arial Unicode MS" w:cs="Arial Unicode MS"/>
          <w:i/>
          <w:sz w:val="20"/>
          <w:szCs w:val="20"/>
        </w:rPr>
        <w:t>ę</w:t>
      </w:r>
      <w:r w:rsidRPr="0040471C">
        <w:rPr>
          <w:rFonts w:ascii="Arial Unicode MS" w:eastAsia="Arial Unicode MS" w:hAnsi="Arial Unicode MS" w:cs="Arial Unicode MS"/>
          <w:i/>
          <w:sz w:val="20"/>
          <w:szCs w:val="20"/>
        </w:rPr>
        <w:t xml:space="preserve"> i rozwój wsi</w:t>
      </w:r>
      <w:r>
        <w:rPr>
          <w:rFonts w:ascii="Arial Unicode MS" w:eastAsia="Arial Unicode MS" w:hAnsi="Arial Unicode MS" w:cs="Arial Unicode MS"/>
          <w:i/>
          <w:sz w:val="20"/>
          <w:szCs w:val="20"/>
        </w:rPr>
        <w:t xml:space="preserve"> </w:t>
      </w:r>
      <w:r w:rsidRPr="007865E6">
        <w:rPr>
          <w:rFonts w:ascii="Arial Unicode MS" w:eastAsia="Arial Unicode MS" w:hAnsi="Arial Unicode MS" w:cs="Arial Unicode MS"/>
          <w:sz w:val="20"/>
          <w:szCs w:val="20"/>
        </w:rPr>
        <w:t>na lata 2009-2011</w:t>
      </w:r>
      <w:r>
        <w:rPr>
          <w:rFonts w:ascii="Arial Unicode MS" w:eastAsia="Arial Unicode MS" w:hAnsi="Arial Unicode MS" w:cs="Arial Unicode MS"/>
          <w:sz w:val="20"/>
          <w:szCs w:val="20"/>
        </w:rPr>
        <w:t xml:space="preserve"> oraz na </w:t>
      </w:r>
      <w:r w:rsidRPr="0040471C">
        <w:rPr>
          <w:rFonts w:ascii="Arial Unicode MS" w:eastAsia="Arial Unicode MS" w:hAnsi="Arial Unicode MS" w:cs="Arial Unicode MS"/>
          <w:i/>
          <w:sz w:val="20"/>
          <w:szCs w:val="20"/>
        </w:rPr>
        <w:t>Małe projekty</w:t>
      </w:r>
      <w:r>
        <w:rPr>
          <w:rFonts w:ascii="Arial Unicode MS" w:eastAsia="Arial Unicode MS" w:hAnsi="Arial Unicode MS" w:cs="Arial Unicode MS"/>
          <w:i/>
          <w:sz w:val="20"/>
          <w:szCs w:val="20"/>
        </w:rPr>
        <w:t xml:space="preserve"> </w:t>
      </w:r>
      <w:r w:rsidRPr="007865E6">
        <w:rPr>
          <w:rFonts w:ascii="Arial Unicode MS" w:eastAsia="Arial Unicode MS" w:hAnsi="Arial Unicode MS" w:cs="Arial Unicode MS"/>
          <w:sz w:val="20"/>
          <w:szCs w:val="20"/>
        </w:rPr>
        <w:t>na lata 2009-2013</w:t>
      </w:r>
      <w:r>
        <w:rPr>
          <w:rFonts w:ascii="Arial Unicode MS" w:eastAsia="Arial Unicode MS" w:hAnsi="Arial Unicode MS" w:cs="Arial Unicode MS"/>
          <w:i/>
          <w:sz w:val="20"/>
          <w:szCs w:val="20"/>
        </w:rPr>
        <w:t>.</w:t>
      </w:r>
      <w:r w:rsidR="007865E6">
        <w:rPr>
          <w:rFonts w:ascii="Arial Unicode MS" w:eastAsia="Arial Unicode MS" w:hAnsi="Arial Unicode MS" w:cs="Arial Unicode MS"/>
          <w:sz w:val="20"/>
          <w:szCs w:val="20"/>
        </w:rPr>
        <w:t xml:space="preserve"> </w:t>
      </w:r>
    </w:p>
    <w:p w:rsidR="00D03151" w:rsidRPr="00AD49B9" w:rsidRDefault="00D03151" w:rsidP="00034B99">
      <w:pPr>
        <w:ind w:firstLine="708"/>
        <w:jc w:val="both"/>
        <w:rPr>
          <w:rFonts w:ascii="Arial Unicode MS" w:eastAsia="Arial Unicode MS" w:hAnsi="Arial Unicode MS" w:cs="Arial Unicode MS"/>
          <w:sz w:val="20"/>
          <w:szCs w:val="20"/>
        </w:rPr>
      </w:pPr>
    </w:p>
    <w:p w:rsidR="00A47E18" w:rsidRDefault="004B738D" w:rsidP="00034B99">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H</w:t>
      </w:r>
      <w:r w:rsidR="00034B99" w:rsidRPr="00AD49B9">
        <w:rPr>
          <w:rFonts w:ascii="Arial Unicode MS" w:eastAsia="Arial Unicode MS" w:hAnsi="Arial Unicode MS" w:cs="Arial Unicode MS"/>
          <w:sz w:val="20"/>
          <w:szCs w:val="20"/>
        </w:rPr>
        <w:t>armonogram realizacji poszczególnych przedsięwzięć</w:t>
      </w:r>
      <w:r>
        <w:rPr>
          <w:rFonts w:ascii="Arial Unicode MS" w:eastAsia="Arial Unicode MS" w:hAnsi="Arial Unicode MS" w:cs="Arial Unicode MS"/>
          <w:sz w:val="20"/>
          <w:szCs w:val="20"/>
        </w:rPr>
        <w:t xml:space="preserve"> przedstawia Tabela </w:t>
      </w:r>
      <w:r w:rsidR="00231488">
        <w:rPr>
          <w:rFonts w:ascii="Arial Unicode MS" w:eastAsia="Arial Unicode MS" w:hAnsi="Arial Unicode MS" w:cs="Arial Unicode MS"/>
          <w:sz w:val="20"/>
          <w:szCs w:val="20"/>
        </w:rPr>
        <w:t>16</w:t>
      </w:r>
      <w:r>
        <w:rPr>
          <w:rFonts w:ascii="Arial Unicode MS" w:eastAsia="Arial Unicode MS" w:hAnsi="Arial Unicode MS" w:cs="Arial Unicode MS"/>
          <w:sz w:val="20"/>
          <w:szCs w:val="20"/>
        </w:rPr>
        <w:t xml:space="preserve">. Obejmuje ona także dodatkowo harmonogram wdrażania projektów współpracy oraz funkcjonowanie LGD. Przewiduje się, że każde przedsięwzięcie o numerach od I do IX realizowane będzie w latach 2009 – 2014. W Tabeli </w:t>
      </w:r>
      <w:r w:rsidR="00231488">
        <w:rPr>
          <w:rFonts w:ascii="Arial Unicode MS" w:eastAsia="Arial Unicode MS" w:hAnsi="Arial Unicode MS" w:cs="Arial Unicode MS"/>
          <w:sz w:val="20"/>
          <w:szCs w:val="20"/>
        </w:rPr>
        <w:t>17</w:t>
      </w:r>
      <w:r>
        <w:rPr>
          <w:rFonts w:ascii="Arial Unicode MS" w:eastAsia="Arial Unicode MS" w:hAnsi="Arial Unicode MS" w:cs="Arial Unicode MS"/>
          <w:sz w:val="20"/>
          <w:szCs w:val="20"/>
        </w:rPr>
        <w:t>, w której przedstawiono budżet, w kilku przypadkach (</w:t>
      </w:r>
      <w:r w:rsidRPr="0040471C">
        <w:rPr>
          <w:rFonts w:ascii="Arial Unicode MS" w:eastAsia="Arial Unicode MS" w:hAnsi="Arial Unicode MS" w:cs="Arial Unicode MS"/>
          <w:i/>
          <w:sz w:val="20"/>
          <w:szCs w:val="20"/>
        </w:rPr>
        <w:t>Różnicowanie w kierunku działalności nierolniczej</w:t>
      </w:r>
      <w:r>
        <w:rPr>
          <w:rFonts w:ascii="Arial Unicode MS" w:eastAsia="Arial Unicode MS" w:hAnsi="Arial Unicode MS" w:cs="Arial Unicode MS"/>
          <w:i/>
          <w:sz w:val="20"/>
          <w:szCs w:val="20"/>
        </w:rPr>
        <w:t xml:space="preserve">, </w:t>
      </w:r>
      <w:r w:rsidRPr="0040471C">
        <w:rPr>
          <w:rFonts w:ascii="Arial Unicode MS" w:eastAsia="Arial Unicode MS" w:hAnsi="Arial Unicode MS" w:cs="Arial Unicode MS"/>
          <w:i/>
          <w:sz w:val="20"/>
          <w:szCs w:val="20"/>
        </w:rPr>
        <w:t>Odnow</w:t>
      </w:r>
      <w:r>
        <w:rPr>
          <w:rFonts w:ascii="Arial Unicode MS" w:eastAsia="Arial Unicode MS" w:hAnsi="Arial Unicode MS" w:cs="Arial Unicode MS"/>
          <w:i/>
          <w:sz w:val="20"/>
          <w:szCs w:val="20"/>
        </w:rPr>
        <w:t>a</w:t>
      </w:r>
      <w:r w:rsidRPr="0040471C">
        <w:rPr>
          <w:rFonts w:ascii="Arial Unicode MS" w:eastAsia="Arial Unicode MS" w:hAnsi="Arial Unicode MS" w:cs="Arial Unicode MS"/>
          <w:i/>
          <w:sz w:val="20"/>
          <w:szCs w:val="20"/>
        </w:rPr>
        <w:t xml:space="preserve"> i rozwój wsi</w:t>
      </w:r>
      <w:r>
        <w:rPr>
          <w:rFonts w:ascii="Arial Unicode MS" w:eastAsia="Arial Unicode MS" w:hAnsi="Arial Unicode MS" w:cs="Arial Unicode MS"/>
          <w:sz w:val="20"/>
          <w:szCs w:val="20"/>
        </w:rPr>
        <w:t xml:space="preserve"> oraz </w:t>
      </w:r>
      <w:r w:rsidRPr="0040471C">
        <w:rPr>
          <w:rFonts w:ascii="Arial Unicode MS" w:eastAsia="Arial Unicode MS" w:hAnsi="Arial Unicode MS" w:cs="Arial Unicode MS"/>
          <w:i/>
          <w:sz w:val="20"/>
          <w:szCs w:val="20"/>
        </w:rPr>
        <w:t>Małe projekty</w:t>
      </w:r>
      <w:r>
        <w:rPr>
          <w:rFonts w:ascii="Arial Unicode MS" w:eastAsia="Arial Unicode MS" w:hAnsi="Arial Unicode MS" w:cs="Arial Unicode MS"/>
          <w:i/>
          <w:sz w:val="20"/>
          <w:szCs w:val="20"/>
        </w:rPr>
        <w:t xml:space="preserve">) </w:t>
      </w:r>
      <w:r>
        <w:rPr>
          <w:rFonts w:ascii="Arial Unicode MS" w:eastAsia="Arial Unicode MS" w:hAnsi="Arial Unicode MS" w:cs="Arial Unicode MS"/>
          <w:sz w:val="20"/>
          <w:szCs w:val="20"/>
        </w:rPr>
        <w:t xml:space="preserve">wskazano okresy realizacji krótsze, bo trwające do 2013 r. Wynika to stąd, że przewiduje się </w:t>
      </w:r>
      <w:r w:rsidR="00A47E18">
        <w:rPr>
          <w:rFonts w:ascii="Arial Unicode MS" w:eastAsia="Arial Unicode MS" w:hAnsi="Arial Unicode MS" w:cs="Arial Unicode MS"/>
          <w:sz w:val="20"/>
          <w:szCs w:val="20"/>
        </w:rPr>
        <w:t xml:space="preserve">w tych działaniach podpisanie umów z beneficjentami do wysokości limitów dla LGD do 2013 r. Natomiast faktyczna realizacja operacji będzie trwać dłużej do 2014 r. tak jak to ujęto w Tabeli </w:t>
      </w:r>
      <w:r w:rsidR="00231488">
        <w:rPr>
          <w:rFonts w:ascii="Arial Unicode MS" w:eastAsia="Arial Unicode MS" w:hAnsi="Arial Unicode MS" w:cs="Arial Unicode MS"/>
          <w:sz w:val="20"/>
          <w:szCs w:val="20"/>
        </w:rPr>
        <w:t>16</w:t>
      </w:r>
      <w:r w:rsidR="00A47E18">
        <w:rPr>
          <w:rFonts w:ascii="Arial Unicode MS" w:eastAsia="Arial Unicode MS" w:hAnsi="Arial Unicode MS" w:cs="Arial Unicode MS"/>
          <w:sz w:val="20"/>
          <w:szCs w:val="20"/>
        </w:rPr>
        <w:t xml:space="preserve"> dotyczącej harmonogramu realizacji przedsięwzięć. </w:t>
      </w:r>
    </w:p>
    <w:p w:rsidR="00A47E18" w:rsidRDefault="00A47E18" w:rsidP="00034B99">
      <w:pPr>
        <w:ind w:firstLine="708"/>
        <w:jc w:val="both"/>
        <w:rPr>
          <w:rFonts w:ascii="Arial Unicode MS" w:eastAsia="Arial Unicode MS" w:hAnsi="Arial Unicode MS" w:cs="Arial Unicode MS"/>
          <w:sz w:val="20"/>
          <w:szCs w:val="20"/>
        </w:rPr>
      </w:pPr>
    </w:p>
    <w:p w:rsidR="00A47E18" w:rsidRDefault="00A47E18" w:rsidP="00034B99">
      <w:pPr>
        <w:ind w:firstLine="708"/>
        <w:jc w:val="both"/>
        <w:rPr>
          <w:rFonts w:ascii="Arial Unicode MS" w:eastAsia="Arial Unicode MS" w:hAnsi="Arial Unicode MS" w:cs="Arial Unicode MS"/>
          <w:sz w:val="20"/>
          <w:szCs w:val="20"/>
        </w:rPr>
      </w:pPr>
    </w:p>
    <w:p w:rsidR="00A47E18" w:rsidRDefault="00A47E18" w:rsidP="00034B99">
      <w:pPr>
        <w:ind w:firstLine="708"/>
        <w:jc w:val="both"/>
        <w:rPr>
          <w:rFonts w:ascii="Arial Unicode MS" w:eastAsia="Arial Unicode MS" w:hAnsi="Arial Unicode MS" w:cs="Arial Unicode MS"/>
          <w:sz w:val="20"/>
          <w:szCs w:val="20"/>
        </w:rPr>
      </w:pPr>
    </w:p>
    <w:p w:rsidR="00034B99" w:rsidRPr="00AD49B9" w:rsidRDefault="004B738D" w:rsidP="00034B99">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p>
    <w:p w:rsidR="00034B99" w:rsidRDefault="00034B99" w:rsidP="00034B99">
      <w:pPr>
        <w:jc w:val="both"/>
        <w:rPr>
          <w:sz w:val="22"/>
          <w:szCs w:val="22"/>
        </w:rPr>
      </w:pPr>
    </w:p>
    <w:p w:rsidR="00F565E8" w:rsidRPr="00231488" w:rsidRDefault="00222167" w:rsidP="00034B99">
      <w:pPr>
        <w:jc w:val="both"/>
        <w:rPr>
          <w:b/>
          <w:sz w:val="22"/>
          <w:szCs w:val="22"/>
        </w:rPr>
      </w:pPr>
      <w:r w:rsidRPr="00231488">
        <w:rPr>
          <w:rFonts w:ascii="Arial Unicode MS" w:eastAsia="Arial Unicode MS" w:hAnsi="Arial Unicode MS" w:cs="Arial Unicode MS"/>
          <w:b/>
          <w:sz w:val="18"/>
          <w:szCs w:val="18"/>
        </w:rPr>
        <w:t xml:space="preserve">Tabela </w:t>
      </w:r>
      <w:r w:rsidR="00034B99" w:rsidRPr="00231488">
        <w:rPr>
          <w:rFonts w:ascii="Arial Unicode MS" w:eastAsia="Arial Unicode MS" w:hAnsi="Arial Unicode MS" w:cs="Arial Unicode MS"/>
          <w:b/>
          <w:sz w:val="18"/>
          <w:szCs w:val="18"/>
        </w:rPr>
        <w:t xml:space="preserve"> </w:t>
      </w:r>
      <w:r w:rsidR="00231488" w:rsidRPr="00231488">
        <w:rPr>
          <w:rFonts w:ascii="Arial Unicode MS" w:eastAsia="Arial Unicode MS" w:hAnsi="Arial Unicode MS" w:cs="Arial Unicode MS"/>
          <w:b/>
          <w:sz w:val="18"/>
          <w:szCs w:val="18"/>
        </w:rPr>
        <w:t xml:space="preserve">16. </w:t>
      </w:r>
      <w:r w:rsidR="00034B99" w:rsidRPr="00231488">
        <w:rPr>
          <w:rFonts w:ascii="Arial Unicode MS" w:eastAsia="Arial Unicode MS" w:hAnsi="Arial Unicode MS" w:cs="Arial Unicode MS"/>
          <w:b/>
          <w:sz w:val="18"/>
          <w:szCs w:val="18"/>
        </w:rPr>
        <w:t>Harmonogram realizacji przedsięwzięć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851"/>
        <w:gridCol w:w="708"/>
        <w:gridCol w:w="709"/>
        <w:gridCol w:w="709"/>
        <w:gridCol w:w="709"/>
        <w:gridCol w:w="708"/>
        <w:gridCol w:w="598"/>
      </w:tblGrid>
      <w:tr w:rsidR="00F565E8">
        <w:tc>
          <w:tcPr>
            <w:tcW w:w="4219" w:type="dxa"/>
            <w:vMerge w:val="restart"/>
            <w:shd w:val="clear" w:color="auto" w:fill="D9D9D9"/>
          </w:tcPr>
          <w:p w:rsidR="00F565E8" w:rsidRPr="00B17D72" w:rsidRDefault="00F565E8" w:rsidP="00B17D72">
            <w:pPr>
              <w:jc w:val="both"/>
              <w:rPr>
                <w:sz w:val="22"/>
                <w:szCs w:val="22"/>
              </w:rPr>
            </w:pPr>
            <w:r w:rsidRPr="00B17D72">
              <w:rPr>
                <w:rFonts w:ascii="Arial Unicode MS" w:eastAsia="Arial Unicode MS" w:hAnsi="Arial Unicode MS" w:cs="Arial Unicode MS"/>
                <w:b/>
                <w:sz w:val="16"/>
                <w:szCs w:val="16"/>
              </w:rPr>
              <w:t>Przedsięwzięcie</w:t>
            </w:r>
          </w:p>
        </w:tc>
        <w:tc>
          <w:tcPr>
            <w:tcW w:w="4992" w:type="dxa"/>
            <w:gridSpan w:val="7"/>
            <w:shd w:val="clear" w:color="auto" w:fill="D9D9D9"/>
          </w:tcPr>
          <w:p w:rsidR="00F565E8" w:rsidRPr="00B17D72" w:rsidRDefault="00F565E8" w:rsidP="00B17D72">
            <w:pPr>
              <w:jc w:val="center"/>
              <w:rPr>
                <w:sz w:val="22"/>
                <w:szCs w:val="22"/>
              </w:rPr>
            </w:pPr>
            <w:r w:rsidRPr="00B17D72">
              <w:rPr>
                <w:rFonts w:ascii="Arial Unicode MS" w:eastAsia="Arial Unicode MS" w:hAnsi="Arial Unicode MS" w:cs="Arial Unicode MS"/>
                <w:b/>
                <w:sz w:val="16"/>
                <w:szCs w:val="16"/>
              </w:rPr>
              <w:t>Lata realizacji LSR</w:t>
            </w:r>
          </w:p>
        </w:tc>
      </w:tr>
      <w:tr w:rsidR="00F565E8">
        <w:tc>
          <w:tcPr>
            <w:tcW w:w="4219" w:type="dxa"/>
            <w:vMerge/>
            <w:shd w:val="clear" w:color="auto" w:fill="D9D9D9"/>
          </w:tcPr>
          <w:p w:rsidR="00F565E8" w:rsidRPr="00B17D72" w:rsidRDefault="00F565E8" w:rsidP="00B17D72">
            <w:pPr>
              <w:jc w:val="both"/>
              <w:rPr>
                <w:sz w:val="22"/>
                <w:szCs w:val="22"/>
              </w:rPr>
            </w:pPr>
          </w:p>
        </w:tc>
        <w:tc>
          <w:tcPr>
            <w:tcW w:w="851" w:type="dxa"/>
            <w:shd w:val="clear" w:color="auto" w:fill="D9D9D9"/>
          </w:tcPr>
          <w:p w:rsidR="00F565E8" w:rsidRPr="00B17D72" w:rsidRDefault="00F565E8" w:rsidP="00B17D72">
            <w:pPr>
              <w:jc w:val="center"/>
              <w:rPr>
                <w:rFonts w:ascii="Arial Unicode MS" w:eastAsia="Arial Unicode MS" w:hAnsi="Arial Unicode MS" w:cs="Arial Unicode MS"/>
                <w:b/>
                <w:sz w:val="16"/>
                <w:szCs w:val="16"/>
              </w:rPr>
            </w:pPr>
            <w:r w:rsidRPr="00B17D72">
              <w:rPr>
                <w:rFonts w:ascii="Arial Unicode MS" w:eastAsia="Arial Unicode MS" w:hAnsi="Arial Unicode MS" w:cs="Arial Unicode MS"/>
                <w:b/>
                <w:sz w:val="16"/>
                <w:szCs w:val="16"/>
              </w:rPr>
              <w:t>2009</w:t>
            </w:r>
          </w:p>
        </w:tc>
        <w:tc>
          <w:tcPr>
            <w:tcW w:w="708" w:type="dxa"/>
            <w:shd w:val="clear" w:color="auto" w:fill="D9D9D9"/>
          </w:tcPr>
          <w:p w:rsidR="00F565E8" w:rsidRPr="00B17D72" w:rsidRDefault="00F565E8" w:rsidP="00B17D72">
            <w:pPr>
              <w:jc w:val="center"/>
              <w:rPr>
                <w:rFonts w:ascii="Arial Unicode MS" w:eastAsia="Arial Unicode MS" w:hAnsi="Arial Unicode MS" w:cs="Arial Unicode MS"/>
                <w:b/>
                <w:sz w:val="16"/>
                <w:szCs w:val="16"/>
              </w:rPr>
            </w:pPr>
            <w:r w:rsidRPr="00B17D72">
              <w:rPr>
                <w:rFonts w:ascii="Arial Unicode MS" w:eastAsia="Arial Unicode MS" w:hAnsi="Arial Unicode MS" w:cs="Arial Unicode MS"/>
                <w:b/>
                <w:sz w:val="16"/>
                <w:szCs w:val="16"/>
              </w:rPr>
              <w:t>2010</w:t>
            </w:r>
          </w:p>
        </w:tc>
        <w:tc>
          <w:tcPr>
            <w:tcW w:w="709" w:type="dxa"/>
            <w:shd w:val="clear" w:color="auto" w:fill="D9D9D9"/>
          </w:tcPr>
          <w:p w:rsidR="00F565E8" w:rsidRPr="00B17D72" w:rsidRDefault="00F565E8" w:rsidP="00B17D72">
            <w:pPr>
              <w:jc w:val="center"/>
              <w:rPr>
                <w:rFonts w:ascii="Arial Unicode MS" w:eastAsia="Arial Unicode MS" w:hAnsi="Arial Unicode MS" w:cs="Arial Unicode MS"/>
                <w:b/>
                <w:sz w:val="16"/>
                <w:szCs w:val="16"/>
              </w:rPr>
            </w:pPr>
            <w:r w:rsidRPr="00B17D72">
              <w:rPr>
                <w:rFonts w:ascii="Arial Unicode MS" w:eastAsia="Arial Unicode MS" w:hAnsi="Arial Unicode MS" w:cs="Arial Unicode MS"/>
                <w:b/>
                <w:sz w:val="16"/>
                <w:szCs w:val="16"/>
              </w:rPr>
              <w:t>2011</w:t>
            </w:r>
          </w:p>
        </w:tc>
        <w:tc>
          <w:tcPr>
            <w:tcW w:w="709" w:type="dxa"/>
            <w:shd w:val="clear" w:color="auto" w:fill="D9D9D9"/>
          </w:tcPr>
          <w:p w:rsidR="00F565E8" w:rsidRPr="00B17D72" w:rsidRDefault="00F565E8" w:rsidP="00B17D72">
            <w:pPr>
              <w:jc w:val="center"/>
              <w:rPr>
                <w:rFonts w:ascii="Arial Unicode MS" w:eastAsia="Arial Unicode MS" w:hAnsi="Arial Unicode MS" w:cs="Arial Unicode MS"/>
                <w:b/>
                <w:sz w:val="16"/>
                <w:szCs w:val="16"/>
              </w:rPr>
            </w:pPr>
            <w:r w:rsidRPr="00B17D72">
              <w:rPr>
                <w:rFonts w:ascii="Arial Unicode MS" w:eastAsia="Arial Unicode MS" w:hAnsi="Arial Unicode MS" w:cs="Arial Unicode MS"/>
                <w:b/>
                <w:sz w:val="16"/>
                <w:szCs w:val="16"/>
              </w:rPr>
              <w:t>2012</w:t>
            </w:r>
          </w:p>
        </w:tc>
        <w:tc>
          <w:tcPr>
            <w:tcW w:w="709" w:type="dxa"/>
            <w:shd w:val="clear" w:color="auto" w:fill="D9D9D9"/>
          </w:tcPr>
          <w:p w:rsidR="00F565E8" w:rsidRPr="00B17D72" w:rsidRDefault="00F565E8" w:rsidP="00B17D72">
            <w:pPr>
              <w:jc w:val="center"/>
              <w:rPr>
                <w:rFonts w:ascii="Arial Unicode MS" w:eastAsia="Arial Unicode MS" w:hAnsi="Arial Unicode MS" w:cs="Arial Unicode MS"/>
                <w:b/>
                <w:sz w:val="16"/>
                <w:szCs w:val="16"/>
              </w:rPr>
            </w:pPr>
            <w:r w:rsidRPr="00B17D72">
              <w:rPr>
                <w:rFonts w:ascii="Arial Unicode MS" w:eastAsia="Arial Unicode MS" w:hAnsi="Arial Unicode MS" w:cs="Arial Unicode MS"/>
                <w:b/>
                <w:sz w:val="16"/>
                <w:szCs w:val="16"/>
              </w:rPr>
              <w:t>2013</w:t>
            </w:r>
          </w:p>
        </w:tc>
        <w:tc>
          <w:tcPr>
            <w:tcW w:w="708" w:type="dxa"/>
            <w:shd w:val="clear" w:color="auto" w:fill="D9D9D9"/>
          </w:tcPr>
          <w:p w:rsidR="00F565E8" w:rsidRPr="00B17D72" w:rsidRDefault="004B738D" w:rsidP="004B738D">
            <w:pPr>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2</w:t>
            </w:r>
            <w:r w:rsidR="00F565E8" w:rsidRPr="00B17D72">
              <w:rPr>
                <w:rFonts w:ascii="Arial Unicode MS" w:eastAsia="Arial Unicode MS" w:hAnsi="Arial Unicode MS" w:cs="Arial Unicode MS"/>
                <w:b/>
                <w:sz w:val="16"/>
                <w:szCs w:val="16"/>
              </w:rPr>
              <w:t>014</w:t>
            </w:r>
          </w:p>
        </w:tc>
        <w:tc>
          <w:tcPr>
            <w:tcW w:w="598" w:type="dxa"/>
            <w:shd w:val="clear" w:color="auto" w:fill="D9D9D9"/>
          </w:tcPr>
          <w:p w:rsidR="00F565E8" w:rsidRPr="00B17D72" w:rsidRDefault="00F565E8" w:rsidP="00B17D72">
            <w:pPr>
              <w:jc w:val="center"/>
              <w:rPr>
                <w:rFonts w:ascii="Arial Unicode MS" w:eastAsia="Arial Unicode MS" w:hAnsi="Arial Unicode MS" w:cs="Arial Unicode MS"/>
                <w:b/>
                <w:sz w:val="16"/>
                <w:szCs w:val="16"/>
              </w:rPr>
            </w:pPr>
            <w:r w:rsidRPr="00B17D72">
              <w:rPr>
                <w:rFonts w:ascii="Arial Unicode MS" w:eastAsia="Arial Unicode MS" w:hAnsi="Arial Unicode MS" w:cs="Arial Unicode MS"/>
                <w:b/>
                <w:sz w:val="16"/>
                <w:szCs w:val="16"/>
              </w:rPr>
              <w:t>2015</w:t>
            </w:r>
          </w:p>
        </w:tc>
      </w:tr>
      <w:tr w:rsidR="00F565E8">
        <w:tc>
          <w:tcPr>
            <w:tcW w:w="4219" w:type="dxa"/>
          </w:tcPr>
          <w:p w:rsidR="00F565E8" w:rsidRPr="004B738D" w:rsidRDefault="00F565E8" w:rsidP="00D74034">
            <w:pPr>
              <w:autoSpaceDE w:val="0"/>
              <w:autoSpaceDN w:val="0"/>
              <w:adjustRightInd w:val="0"/>
              <w:jc w:val="both"/>
              <w:rPr>
                <w:rFonts w:ascii="Arial Unicode MS" w:eastAsia="Arial Unicode MS" w:hAnsi="Arial Unicode MS" w:cs="Arial Unicode MS"/>
                <w:b/>
                <w:sz w:val="14"/>
                <w:szCs w:val="14"/>
              </w:rPr>
            </w:pPr>
            <w:proofErr w:type="spellStart"/>
            <w:r w:rsidRPr="004B738D">
              <w:rPr>
                <w:rFonts w:ascii="Arial Unicode MS" w:eastAsia="Arial Unicode MS" w:hAnsi="Arial Unicode MS" w:cs="Arial Unicode MS"/>
                <w:b/>
                <w:bCs/>
                <w:sz w:val="14"/>
                <w:szCs w:val="14"/>
              </w:rPr>
              <w:t>I.</w:t>
            </w:r>
            <w:r w:rsidR="00D74034">
              <w:rPr>
                <w:rFonts w:ascii="Arial Unicode MS" w:eastAsia="Arial Unicode MS" w:hAnsi="Arial Unicode MS" w:cs="Arial Unicode MS"/>
                <w:b/>
                <w:bCs/>
                <w:sz w:val="14"/>
                <w:szCs w:val="14"/>
              </w:rPr>
              <w:t>Tworzenie</w:t>
            </w:r>
            <w:proofErr w:type="spellEnd"/>
            <w:r w:rsidR="00D74034">
              <w:rPr>
                <w:rFonts w:ascii="Arial Unicode MS" w:eastAsia="Arial Unicode MS" w:hAnsi="Arial Unicode MS" w:cs="Arial Unicode MS"/>
                <w:b/>
                <w:bCs/>
                <w:sz w:val="14"/>
                <w:szCs w:val="14"/>
              </w:rPr>
              <w:t xml:space="preserve"> nowych i doskonalenie istniejących produktów turystycznych</w:t>
            </w:r>
          </w:p>
        </w:tc>
        <w:tc>
          <w:tcPr>
            <w:tcW w:w="851" w:type="dxa"/>
            <w:shd w:val="clear" w:color="auto" w:fill="FF00FF"/>
          </w:tcPr>
          <w:p w:rsidR="00F565E8" w:rsidRPr="00B17D72" w:rsidRDefault="00F565E8" w:rsidP="00B17D72">
            <w:pPr>
              <w:jc w:val="both"/>
              <w:rPr>
                <w:sz w:val="22"/>
                <w:szCs w:val="22"/>
              </w:rPr>
            </w:pPr>
          </w:p>
        </w:tc>
        <w:tc>
          <w:tcPr>
            <w:tcW w:w="708" w:type="dxa"/>
            <w:shd w:val="clear" w:color="auto" w:fill="FF00FF"/>
          </w:tcPr>
          <w:p w:rsidR="00F565E8" w:rsidRPr="00B17D72" w:rsidRDefault="00F565E8" w:rsidP="00B17D72">
            <w:pPr>
              <w:jc w:val="both"/>
              <w:rPr>
                <w:sz w:val="22"/>
                <w:szCs w:val="22"/>
              </w:rPr>
            </w:pPr>
          </w:p>
        </w:tc>
        <w:tc>
          <w:tcPr>
            <w:tcW w:w="709" w:type="dxa"/>
            <w:shd w:val="clear" w:color="auto" w:fill="FF00FF"/>
          </w:tcPr>
          <w:p w:rsidR="00F565E8" w:rsidRPr="00B17D72" w:rsidRDefault="00F565E8" w:rsidP="00B17D72">
            <w:pPr>
              <w:jc w:val="both"/>
              <w:rPr>
                <w:sz w:val="22"/>
                <w:szCs w:val="22"/>
              </w:rPr>
            </w:pPr>
          </w:p>
        </w:tc>
        <w:tc>
          <w:tcPr>
            <w:tcW w:w="709" w:type="dxa"/>
            <w:shd w:val="clear" w:color="auto" w:fill="FF00FF"/>
          </w:tcPr>
          <w:p w:rsidR="00F565E8" w:rsidRPr="00B17D72" w:rsidRDefault="00F565E8" w:rsidP="00B17D72">
            <w:pPr>
              <w:jc w:val="both"/>
              <w:rPr>
                <w:sz w:val="22"/>
                <w:szCs w:val="22"/>
              </w:rPr>
            </w:pPr>
          </w:p>
        </w:tc>
        <w:tc>
          <w:tcPr>
            <w:tcW w:w="709" w:type="dxa"/>
            <w:shd w:val="clear" w:color="auto" w:fill="FF00FF"/>
          </w:tcPr>
          <w:p w:rsidR="00F565E8" w:rsidRPr="00B17D72" w:rsidRDefault="00F565E8" w:rsidP="00B17D72">
            <w:pPr>
              <w:jc w:val="both"/>
              <w:rPr>
                <w:sz w:val="22"/>
                <w:szCs w:val="22"/>
              </w:rPr>
            </w:pPr>
          </w:p>
        </w:tc>
        <w:tc>
          <w:tcPr>
            <w:tcW w:w="708" w:type="dxa"/>
            <w:shd w:val="clear" w:color="auto" w:fill="FF00FF"/>
          </w:tcPr>
          <w:p w:rsidR="00F565E8" w:rsidRPr="00B17D72" w:rsidRDefault="00F565E8" w:rsidP="00B17D72">
            <w:pPr>
              <w:jc w:val="both"/>
              <w:rPr>
                <w:sz w:val="22"/>
                <w:szCs w:val="22"/>
              </w:rPr>
            </w:pPr>
          </w:p>
        </w:tc>
        <w:tc>
          <w:tcPr>
            <w:tcW w:w="598" w:type="dxa"/>
          </w:tcPr>
          <w:p w:rsidR="00F565E8" w:rsidRPr="00B17D72" w:rsidRDefault="00F565E8" w:rsidP="00B17D72">
            <w:pPr>
              <w:jc w:val="both"/>
              <w:rPr>
                <w:sz w:val="22"/>
                <w:szCs w:val="22"/>
              </w:rPr>
            </w:pPr>
          </w:p>
        </w:tc>
      </w:tr>
      <w:tr w:rsidR="00F565E8">
        <w:tc>
          <w:tcPr>
            <w:tcW w:w="4219" w:type="dxa"/>
          </w:tcPr>
          <w:p w:rsidR="00F565E8" w:rsidRPr="004B738D" w:rsidRDefault="00F565E8" w:rsidP="00D74034">
            <w:pPr>
              <w:autoSpaceDE w:val="0"/>
              <w:autoSpaceDN w:val="0"/>
              <w:adjustRightInd w:val="0"/>
              <w:jc w:val="both"/>
              <w:rPr>
                <w:rFonts w:ascii="Arial Unicode MS" w:eastAsia="Arial Unicode MS" w:hAnsi="Arial Unicode MS" w:cs="Arial Unicode MS"/>
                <w:b/>
                <w:sz w:val="14"/>
                <w:szCs w:val="14"/>
              </w:rPr>
            </w:pPr>
            <w:r w:rsidRPr="004B738D">
              <w:rPr>
                <w:rFonts w:ascii="Arial Unicode MS" w:eastAsia="Arial Unicode MS" w:hAnsi="Arial Unicode MS" w:cs="Arial Unicode MS"/>
                <w:b/>
                <w:bCs/>
                <w:sz w:val="14"/>
                <w:szCs w:val="14"/>
              </w:rPr>
              <w:t xml:space="preserve">II. </w:t>
            </w:r>
            <w:r w:rsidR="00D74034">
              <w:rPr>
                <w:rFonts w:ascii="Arial Unicode MS" w:eastAsia="Arial Unicode MS" w:hAnsi="Arial Unicode MS" w:cs="Arial Unicode MS"/>
                <w:b/>
                <w:bCs/>
                <w:sz w:val="14"/>
                <w:szCs w:val="14"/>
              </w:rPr>
              <w:t>Promocja walorów turystycznych obszaru LSR</w:t>
            </w:r>
          </w:p>
        </w:tc>
        <w:tc>
          <w:tcPr>
            <w:tcW w:w="851" w:type="dxa"/>
            <w:shd w:val="clear" w:color="auto" w:fill="FFCCCC"/>
          </w:tcPr>
          <w:p w:rsidR="00F565E8" w:rsidRPr="00B17D72" w:rsidRDefault="00F565E8" w:rsidP="00B17D72">
            <w:pPr>
              <w:jc w:val="both"/>
              <w:rPr>
                <w:sz w:val="22"/>
                <w:szCs w:val="22"/>
              </w:rPr>
            </w:pPr>
          </w:p>
        </w:tc>
        <w:tc>
          <w:tcPr>
            <w:tcW w:w="708" w:type="dxa"/>
            <w:shd w:val="clear" w:color="auto" w:fill="FFCCCC"/>
          </w:tcPr>
          <w:p w:rsidR="00F565E8" w:rsidRPr="00B17D72" w:rsidRDefault="00F565E8" w:rsidP="00B17D72">
            <w:pPr>
              <w:jc w:val="both"/>
              <w:rPr>
                <w:sz w:val="22"/>
                <w:szCs w:val="22"/>
              </w:rPr>
            </w:pPr>
          </w:p>
        </w:tc>
        <w:tc>
          <w:tcPr>
            <w:tcW w:w="709" w:type="dxa"/>
            <w:shd w:val="clear" w:color="auto" w:fill="FFCCCC"/>
          </w:tcPr>
          <w:p w:rsidR="00F565E8" w:rsidRPr="00B17D72" w:rsidRDefault="00F565E8" w:rsidP="00B17D72">
            <w:pPr>
              <w:jc w:val="both"/>
              <w:rPr>
                <w:sz w:val="22"/>
                <w:szCs w:val="22"/>
              </w:rPr>
            </w:pPr>
          </w:p>
        </w:tc>
        <w:tc>
          <w:tcPr>
            <w:tcW w:w="709" w:type="dxa"/>
            <w:shd w:val="clear" w:color="auto" w:fill="FFCCCC"/>
          </w:tcPr>
          <w:p w:rsidR="00F565E8" w:rsidRPr="00B17D72" w:rsidRDefault="00F565E8" w:rsidP="00B17D72">
            <w:pPr>
              <w:jc w:val="both"/>
              <w:rPr>
                <w:sz w:val="22"/>
                <w:szCs w:val="22"/>
              </w:rPr>
            </w:pPr>
          </w:p>
        </w:tc>
        <w:tc>
          <w:tcPr>
            <w:tcW w:w="709" w:type="dxa"/>
            <w:shd w:val="clear" w:color="auto" w:fill="FFCCCC"/>
          </w:tcPr>
          <w:p w:rsidR="00F565E8" w:rsidRPr="00B17D72" w:rsidRDefault="00F565E8" w:rsidP="00B17D72">
            <w:pPr>
              <w:jc w:val="both"/>
              <w:rPr>
                <w:sz w:val="22"/>
                <w:szCs w:val="22"/>
              </w:rPr>
            </w:pPr>
          </w:p>
        </w:tc>
        <w:tc>
          <w:tcPr>
            <w:tcW w:w="708" w:type="dxa"/>
            <w:shd w:val="clear" w:color="auto" w:fill="FFCCCC"/>
          </w:tcPr>
          <w:p w:rsidR="00F565E8" w:rsidRPr="00B17D72" w:rsidRDefault="00F565E8" w:rsidP="00B17D72">
            <w:pPr>
              <w:jc w:val="both"/>
              <w:rPr>
                <w:sz w:val="22"/>
                <w:szCs w:val="22"/>
              </w:rPr>
            </w:pPr>
          </w:p>
        </w:tc>
        <w:tc>
          <w:tcPr>
            <w:tcW w:w="598" w:type="dxa"/>
          </w:tcPr>
          <w:p w:rsidR="00F565E8" w:rsidRPr="00B17D72" w:rsidRDefault="00F565E8" w:rsidP="00B17D72">
            <w:pPr>
              <w:jc w:val="both"/>
              <w:rPr>
                <w:sz w:val="22"/>
                <w:szCs w:val="22"/>
              </w:rPr>
            </w:pPr>
          </w:p>
        </w:tc>
      </w:tr>
      <w:tr w:rsidR="00F565E8">
        <w:tc>
          <w:tcPr>
            <w:tcW w:w="4219" w:type="dxa"/>
          </w:tcPr>
          <w:p w:rsidR="00F565E8" w:rsidRPr="004B738D" w:rsidRDefault="00F565E8" w:rsidP="00D74034">
            <w:pPr>
              <w:autoSpaceDE w:val="0"/>
              <w:autoSpaceDN w:val="0"/>
              <w:adjustRightInd w:val="0"/>
              <w:rPr>
                <w:rFonts w:ascii="Arial Unicode MS" w:eastAsia="Arial Unicode MS" w:hAnsi="Arial Unicode MS" w:cs="Arial Unicode MS"/>
                <w:b/>
                <w:sz w:val="14"/>
                <w:szCs w:val="14"/>
              </w:rPr>
            </w:pPr>
            <w:r w:rsidRPr="004B738D">
              <w:rPr>
                <w:rFonts w:ascii="Arial Unicode MS" w:eastAsia="Arial Unicode MS" w:hAnsi="Arial Unicode MS" w:cs="Arial Unicode MS"/>
                <w:b/>
                <w:bCs/>
                <w:sz w:val="14"/>
                <w:szCs w:val="14"/>
              </w:rPr>
              <w:t xml:space="preserve">III. Bądź przedsiębiorczy – </w:t>
            </w:r>
            <w:r w:rsidR="00D74034">
              <w:rPr>
                <w:rFonts w:ascii="Arial Unicode MS" w:eastAsia="Arial Unicode MS" w:hAnsi="Arial Unicode MS" w:cs="Arial Unicode MS"/>
                <w:b/>
                <w:bCs/>
                <w:sz w:val="14"/>
                <w:szCs w:val="14"/>
              </w:rPr>
              <w:t>kreowanie postaw przedsiębiorczych i wsparcie inicjatyw gospodarczych</w:t>
            </w:r>
          </w:p>
        </w:tc>
        <w:tc>
          <w:tcPr>
            <w:tcW w:w="851" w:type="dxa"/>
            <w:shd w:val="clear" w:color="auto" w:fill="FF0000"/>
          </w:tcPr>
          <w:p w:rsidR="00F565E8" w:rsidRPr="00B17D72" w:rsidRDefault="00F565E8" w:rsidP="00B17D72">
            <w:pPr>
              <w:jc w:val="both"/>
              <w:rPr>
                <w:sz w:val="22"/>
                <w:szCs w:val="22"/>
              </w:rPr>
            </w:pPr>
          </w:p>
        </w:tc>
        <w:tc>
          <w:tcPr>
            <w:tcW w:w="708" w:type="dxa"/>
            <w:shd w:val="clear" w:color="auto" w:fill="FF0000"/>
          </w:tcPr>
          <w:p w:rsidR="00F565E8" w:rsidRPr="00B17D72" w:rsidRDefault="00F565E8" w:rsidP="00B17D72">
            <w:pPr>
              <w:jc w:val="both"/>
              <w:rPr>
                <w:sz w:val="22"/>
                <w:szCs w:val="22"/>
              </w:rPr>
            </w:pPr>
          </w:p>
        </w:tc>
        <w:tc>
          <w:tcPr>
            <w:tcW w:w="709" w:type="dxa"/>
            <w:shd w:val="clear" w:color="auto" w:fill="FF0000"/>
          </w:tcPr>
          <w:p w:rsidR="00F565E8" w:rsidRPr="00B17D72" w:rsidRDefault="00F565E8" w:rsidP="00B17D72">
            <w:pPr>
              <w:jc w:val="both"/>
              <w:rPr>
                <w:sz w:val="22"/>
                <w:szCs w:val="22"/>
              </w:rPr>
            </w:pPr>
          </w:p>
        </w:tc>
        <w:tc>
          <w:tcPr>
            <w:tcW w:w="709" w:type="dxa"/>
            <w:shd w:val="clear" w:color="auto" w:fill="FF0000"/>
          </w:tcPr>
          <w:p w:rsidR="00F565E8" w:rsidRPr="00B17D72" w:rsidRDefault="00F565E8" w:rsidP="00B17D72">
            <w:pPr>
              <w:jc w:val="both"/>
              <w:rPr>
                <w:sz w:val="22"/>
                <w:szCs w:val="22"/>
              </w:rPr>
            </w:pPr>
          </w:p>
        </w:tc>
        <w:tc>
          <w:tcPr>
            <w:tcW w:w="709" w:type="dxa"/>
            <w:shd w:val="clear" w:color="auto" w:fill="FF0000"/>
          </w:tcPr>
          <w:p w:rsidR="00F565E8" w:rsidRPr="00B17D72" w:rsidRDefault="00F565E8" w:rsidP="00B17D72">
            <w:pPr>
              <w:jc w:val="both"/>
              <w:rPr>
                <w:sz w:val="22"/>
                <w:szCs w:val="22"/>
              </w:rPr>
            </w:pPr>
          </w:p>
        </w:tc>
        <w:tc>
          <w:tcPr>
            <w:tcW w:w="708" w:type="dxa"/>
            <w:shd w:val="clear" w:color="auto" w:fill="FF0000"/>
          </w:tcPr>
          <w:p w:rsidR="00F565E8" w:rsidRPr="00B17D72" w:rsidRDefault="00F565E8" w:rsidP="00B17D72">
            <w:pPr>
              <w:jc w:val="both"/>
              <w:rPr>
                <w:sz w:val="22"/>
                <w:szCs w:val="22"/>
              </w:rPr>
            </w:pPr>
          </w:p>
        </w:tc>
        <w:tc>
          <w:tcPr>
            <w:tcW w:w="598" w:type="dxa"/>
          </w:tcPr>
          <w:p w:rsidR="00F565E8" w:rsidRPr="00B17D72" w:rsidRDefault="00F565E8" w:rsidP="00B17D72">
            <w:pPr>
              <w:jc w:val="both"/>
              <w:rPr>
                <w:sz w:val="22"/>
                <w:szCs w:val="22"/>
              </w:rPr>
            </w:pPr>
          </w:p>
        </w:tc>
      </w:tr>
      <w:tr w:rsidR="00F565E8">
        <w:tc>
          <w:tcPr>
            <w:tcW w:w="4219" w:type="dxa"/>
          </w:tcPr>
          <w:p w:rsidR="00F565E8" w:rsidRPr="004B738D" w:rsidRDefault="00F565E8" w:rsidP="00B17D72">
            <w:pPr>
              <w:shd w:val="clear" w:color="auto" w:fill="FFFFFF"/>
              <w:jc w:val="both"/>
              <w:rPr>
                <w:rFonts w:ascii="Arial Unicode MS" w:eastAsia="Arial Unicode MS" w:hAnsi="Arial Unicode MS" w:cs="Arial Unicode MS"/>
                <w:b/>
                <w:bCs/>
                <w:sz w:val="14"/>
                <w:szCs w:val="14"/>
              </w:rPr>
            </w:pPr>
            <w:r w:rsidRPr="004B738D">
              <w:rPr>
                <w:rFonts w:ascii="Arial Unicode MS" w:eastAsia="Arial Unicode MS" w:hAnsi="Arial Unicode MS" w:cs="Arial Unicode MS"/>
                <w:b/>
                <w:bCs/>
                <w:sz w:val="14"/>
                <w:szCs w:val="14"/>
              </w:rPr>
              <w:t xml:space="preserve">IV. </w:t>
            </w:r>
            <w:r w:rsidR="00D74034">
              <w:rPr>
                <w:rFonts w:ascii="Arial Unicode MS" w:eastAsia="Arial Unicode MS" w:hAnsi="Arial Unicode MS" w:cs="Arial Unicode MS"/>
                <w:b/>
                <w:bCs/>
                <w:sz w:val="14"/>
                <w:szCs w:val="14"/>
              </w:rPr>
              <w:t>Aktywizacja i integracja lokalnych społeczności</w:t>
            </w:r>
          </w:p>
          <w:p w:rsidR="00F565E8" w:rsidRPr="004B738D" w:rsidRDefault="00F565E8" w:rsidP="00B17D72">
            <w:pPr>
              <w:shd w:val="clear" w:color="auto" w:fill="FFFFFF"/>
              <w:jc w:val="both"/>
              <w:rPr>
                <w:rFonts w:ascii="Arial Unicode MS" w:eastAsia="Arial Unicode MS" w:hAnsi="Arial Unicode MS" w:cs="Arial Unicode MS"/>
                <w:b/>
                <w:sz w:val="14"/>
                <w:szCs w:val="14"/>
              </w:rPr>
            </w:pPr>
          </w:p>
        </w:tc>
        <w:tc>
          <w:tcPr>
            <w:tcW w:w="851" w:type="dxa"/>
            <w:shd w:val="clear" w:color="auto" w:fill="CCCC00"/>
          </w:tcPr>
          <w:p w:rsidR="00F565E8" w:rsidRPr="00B17D72" w:rsidRDefault="00F565E8" w:rsidP="00B17D72">
            <w:pPr>
              <w:jc w:val="both"/>
              <w:rPr>
                <w:sz w:val="22"/>
                <w:szCs w:val="22"/>
              </w:rPr>
            </w:pPr>
          </w:p>
        </w:tc>
        <w:tc>
          <w:tcPr>
            <w:tcW w:w="708" w:type="dxa"/>
            <w:shd w:val="clear" w:color="auto" w:fill="CCCC00"/>
          </w:tcPr>
          <w:p w:rsidR="00F565E8" w:rsidRPr="00B17D72" w:rsidRDefault="00F565E8" w:rsidP="00B17D72">
            <w:pPr>
              <w:jc w:val="both"/>
              <w:rPr>
                <w:sz w:val="22"/>
                <w:szCs w:val="22"/>
              </w:rPr>
            </w:pPr>
          </w:p>
        </w:tc>
        <w:tc>
          <w:tcPr>
            <w:tcW w:w="709" w:type="dxa"/>
            <w:shd w:val="clear" w:color="auto" w:fill="CCCC00"/>
          </w:tcPr>
          <w:p w:rsidR="00F565E8" w:rsidRPr="00B17D72" w:rsidRDefault="00F565E8" w:rsidP="00B17D72">
            <w:pPr>
              <w:jc w:val="both"/>
              <w:rPr>
                <w:sz w:val="22"/>
                <w:szCs w:val="22"/>
              </w:rPr>
            </w:pPr>
          </w:p>
        </w:tc>
        <w:tc>
          <w:tcPr>
            <w:tcW w:w="709" w:type="dxa"/>
            <w:shd w:val="clear" w:color="auto" w:fill="CCCC00"/>
          </w:tcPr>
          <w:p w:rsidR="00F565E8" w:rsidRPr="00B17D72" w:rsidRDefault="00F565E8" w:rsidP="00B17D72">
            <w:pPr>
              <w:jc w:val="both"/>
              <w:rPr>
                <w:sz w:val="22"/>
                <w:szCs w:val="22"/>
              </w:rPr>
            </w:pPr>
          </w:p>
        </w:tc>
        <w:tc>
          <w:tcPr>
            <w:tcW w:w="709" w:type="dxa"/>
            <w:shd w:val="clear" w:color="auto" w:fill="CCCC00"/>
          </w:tcPr>
          <w:p w:rsidR="00F565E8" w:rsidRPr="00B17D72" w:rsidRDefault="00F565E8" w:rsidP="00B17D72">
            <w:pPr>
              <w:jc w:val="both"/>
              <w:rPr>
                <w:sz w:val="22"/>
                <w:szCs w:val="22"/>
              </w:rPr>
            </w:pPr>
          </w:p>
        </w:tc>
        <w:tc>
          <w:tcPr>
            <w:tcW w:w="708" w:type="dxa"/>
            <w:shd w:val="clear" w:color="auto" w:fill="CCCC00"/>
          </w:tcPr>
          <w:p w:rsidR="00F565E8" w:rsidRPr="00B17D72" w:rsidRDefault="00F565E8" w:rsidP="00B17D72">
            <w:pPr>
              <w:jc w:val="both"/>
              <w:rPr>
                <w:sz w:val="22"/>
                <w:szCs w:val="22"/>
              </w:rPr>
            </w:pPr>
          </w:p>
        </w:tc>
        <w:tc>
          <w:tcPr>
            <w:tcW w:w="598" w:type="dxa"/>
          </w:tcPr>
          <w:p w:rsidR="00F565E8" w:rsidRPr="00B17D72" w:rsidRDefault="00F565E8" w:rsidP="00B17D72">
            <w:pPr>
              <w:jc w:val="both"/>
              <w:rPr>
                <w:sz w:val="22"/>
                <w:szCs w:val="22"/>
              </w:rPr>
            </w:pPr>
          </w:p>
        </w:tc>
      </w:tr>
      <w:tr w:rsidR="00F565E8">
        <w:tc>
          <w:tcPr>
            <w:tcW w:w="4219" w:type="dxa"/>
          </w:tcPr>
          <w:p w:rsidR="00F565E8" w:rsidRPr="004B738D" w:rsidRDefault="00F565E8" w:rsidP="00D74034">
            <w:pPr>
              <w:autoSpaceDE w:val="0"/>
              <w:autoSpaceDN w:val="0"/>
              <w:adjustRightInd w:val="0"/>
              <w:jc w:val="both"/>
              <w:rPr>
                <w:rFonts w:ascii="Arial Unicode MS" w:eastAsia="Arial Unicode MS" w:hAnsi="Arial Unicode MS" w:cs="Arial Unicode MS"/>
                <w:b/>
                <w:sz w:val="14"/>
                <w:szCs w:val="14"/>
              </w:rPr>
            </w:pPr>
            <w:r w:rsidRPr="004B738D">
              <w:rPr>
                <w:rFonts w:ascii="Arial Unicode MS" w:eastAsia="Arial Unicode MS" w:hAnsi="Arial Unicode MS" w:cs="Arial Unicode MS"/>
                <w:b/>
                <w:bCs/>
                <w:sz w:val="14"/>
                <w:szCs w:val="14"/>
              </w:rPr>
              <w:t xml:space="preserve">V. Dziedzictwo kulturowe i historyczne bogactwem turystycznym obszaru </w:t>
            </w:r>
            <w:r w:rsidR="00D74034">
              <w:rPr>
                <w:rFonts w:ascii="Arial Unicode MS" w:eastAsia="Arial Unicode MS" w:hAnsi="Arial Unicode MS" w:cs="Arial Unicode MS"/>
                <w:b/>
                <w:bCs/>
                <w:sz w:val="14"/>
                <w:szCs w:val="14"/>
              </w:rPr>
              <w:t>LSR</w:t>
            </w:r>
          </w:p>
        </w:tc>
        <w:tc>
          <w:tcPr>
            <w:tcW w:w="851" w:type="dxa"/>
            <w:shd w:val="clear" w:color="auto" w:fill="FF6699"/>
          </w:tcPr>
          <w:p w:rsidR="00F565E8" w:rsidRPr="00B17D72" w:rsidRDefault="00F565E8" w:rsidP="00B17D72">
            <w:pPr>
              <w:jc w:val="both"/>
              <w:rPr>
                <w:sz w:val="22"/>
                <w:szCs w:val="22"/>
              </w:rPr>
            </w:pPr>
          </w:p>
        </w:tc>
        <w:tc>
          <w:tcPr>
            <w:tcW w:w="708" w:type="dxa"/>
            <w:shd w:val="clear" w:color="auto" w:fill="FF6699"/>
          </w:tcPr>
          <w:p w:rsidR="00F565E8" w:rsidRPr="00B17D72" w:rsidRDefault="00F565E8" w:rsidP="00B17D72">
            <w:pPr>
              <w:jc w:val="both"/>
              <w:rPr>
                <w:sz w:val="22"/>
                <w:szCs w:val="22"/>
              </w:rPr>
            </w:pPr>
          </w:p>
        </w:tc>
        <w:tc>
          <w:tcPr>
            <w:tcW w:w="709" w:type="dxa"/>
            <w:shd w:val="clear" w:color="auto" w:fill="FF6699"/>
          </w:tcPr>
          <w:p w:rsidR="00F565E8" w:rsidRPr="00B17D72" w:rsidRDefault="00F565E8" w:rsidP="00B17D72">
            <w:pPr>
              <w:jc w:val="both"/>
              <w:rPr>
                <w:sz w:val="22"/>
                <w:szCs w:val="22"/>
              </w:rPr>
            </w:pPr>
          </w:p>
        </w:tc>
        <w:tc>
          <w:tcPr>
            <w:tcW w:w="709" w:type="dxa"/>
            <w:shd w:val="clear" w:color="auto" w:fill="FF6699"/>
          </w:tcPr>
          <w:p w:rsidR="00F565E8" w:rsidRPr="00B17D72" w:rsidRDefault="00F565E8" w:rsidP="00B17D72">
            <w:pPr>
              <w:jc w:val="both"/>
              <w:rPr>
                <w:sz w:val="22"/>
                <w:szCs w:val="22"/>
              </w:rPr>
            </w:pPr>
          </w:p>
        </w:tc>
        <w:tc>
          <w:tcPr>
            <w:tcW w:w="709" w:type="dxa"/>
            <w:shd w:val="clear" w:color="auto" w:fill="FF6699"/>
          </w:tcPr>
          <w:p w:rsidR="00F565E8" w:rsidRPr="00B17D72" w:rsidRDefault="00F565E8" w:rsidP="00B17D72">
            <w:pPr>
              <w:jc w:val="both"/>
              <w:rPr>
                <w:sz w:val="22"/>
                <w:szCs w:val="22"/>
              </w:rPr>
            </w:pPr>
          </w:p>
        </w:tc>
        <w:tc>
          <w:tcPr>
            <w:tcW w:w="708" w:type="dxa"/>
            <w:shd w:val="clear" w:color="auto" w:fill="FF6699"/>
          </w:tcPr>
          <w:p w:rsidR="00F565E8" w:rsidRPr="00B17D72" w:rsidRDefault="00F565E8" w:rsidP="00B17D72">
            <w:pPr>
              <w:jc w:val="both"/>
              <w:rPr>
                <w:sz w:val="22"/>
                <w:szCs w:val="22"/>
              </w:rPr>
            </w:pPr>
          </w:p>
        </w:tc>
        <w:tc>
          <w:tcPr>
            <w:tcW w:w="598" w:type="dxa"/>
          </w:tcPr>
          <w:p w:rsidR="00F565E8" w:rsidRPr="00B17D72" w:rsidRDefault="00F565E8" w:rsidP="00B17D72">
            <w:pPr>
              <w:jc w:val="both"/>
              <w:rPr>
                <w:sz w:val="22"/>
                <w:szCs w:val="22"/>
              </w:rPr>
            </w:pPr>
          </w:p>
        </w:tc>
      </w:tr>
      <w:tr w:rsidR="00F565E8">
        <w:tc>
          <w:tcPr>
            <w:tcW w:w="4219" w:type="dxa"/>
          </w:tcPr>
          <w:p w:rsidR="00F565E8" w:rsidRPr="004B738D" w:rsidRDefault="00F565E8" w:rsidP="00D74034">
            <w:pPr>
              <w:shd w:val="clear" w:color="auto" w:fill="FFFFFF"/>
              <w:jc w:val="both"/>
              <w:rPr>
                <w:rFonts w:ascii="Arial Unicode MS" w:eastAsia="Arial Unicode MS" w:hAnsi="Arial Unicode MS" w:cs="Arial Unicode MS"/>
                <w:b/>
                <w:sz w:val="14"/>
                <w:szCs w:val="14"/>
              </w:rPr>
            </w:pPr>
            <w:r w:rsidRPr="004B738D">
              <w:rPr>
                <w:rFonts w:ascii="Arial Unicode MS" w:eastAsia="Arial Unicode MS" w:hAnsi="Arial Unicode MS" w:cs="Arial Unicode MS"/>
                <w:b/>
                <w:sz w:val="14"/>
                <w:szCs w:val="14"/>
              </w:rPr>
              <w:t>VI. Ochrona i promocja obszarów cennych pod względem przyrodniczym i krajobrazowym</w:t>
            </w:r>
          </w:p>
        </w:tc>
        <w:tc>
          <w:tcPr>
            <w:tcW w:w="851" w:type="dxa"/>
            <w:shd w:val="clear" w:color="auto" w:fill="FFFF66"/>
          </w:tcPr>
          <w:p w:rsidR="00F565E8" w:rsidRPr="00B17D72" w:rsidRDefault="00F565E8" w:rsidP="00B17D72">
            <w:pPr>
              <w:jc w:val="both"/>
              <w:rPr>
                <w:sz w:val="22"/>
                <w:szCs w:val="22"/>
              </w:rPr>
            </w:pPr>
          </w:p>
        </w:tc>
        <w:tc>
          <w:tcPr>
            <w:tcW w:w="708" w:type="dxa"/>
            <w:shd w:val="clear" w:color="auto" w:fill="FFFF66"/>
          </w:tcPr>
          <w:p w:rsidR="00F565E8" w:rsidRPr="00B17D72" w:rsidRDefault="00F565E8" w:rsidP="00B17D72">
            <w:pPr>
              <w:jc w:val="both"/>
              <w:rPr>
                <w:sz w:val="22"/>
                <w:szCs w:val="22"/>
              </w:rPr>
            </w:pPr>
          </w:p>
        </w:tc>
        <w:tc>
          <w:tcPr>
            <w:tcW w:w="709" w:type="dxa"/>
            <w:shd w:val="clear" w:color="auto" w:fill="FFFF66"/>
          </w:tcPr>
          <w:p w:rsidR="00F565E8" w:rsidRPr="00B17D72" w:rsidRDefault="00F565E8" w:rsidP="00B17D72">
            <w:pPr>
              <w:jc w:val="both"/>
              <w:rPr>
                <w:sz w:val="22"/>
                <w:szCs w:val="22"/>
              </w:rPr>
            </w:pPr>
          </w:p>
        </w:tc>
        <w:tc>
          <w:tcPr>
            <w:tcW w:w="709" w:type="dxa"/>
            <w:shd w:val="clear" w:color="auto" w:fill="FFFF66"/>
          </w:tcPr>
          <w:p w:rsidR="00F565E8" w:rsidRPr="00B17D72" w:rsidRDefault="00F565E8" w:rsidP="00B17D72">
            <w:pPr>
              <w:jc w:val="both"/>
              <w:rPr>
                <w:sz w:val="22"/>
                <w:szCs w:val="22"/>
              </w:rPr>
            </w:pPr>
          </w:p>
        </w:tc>
        <w:tc>
          <w:tcPr>
            <w:tcW w:w="709" w:type="dxa"/>
            <w:shd w:val="clear" w:color="auto" w:fill="FFFF66"/>
          </w:tcPr>
          <w:p w:rsidR="00F565E8" w:rsidRPr="00B17D72" w:rsidRDefault="00F565E8" w:rsidP="00B17D72">
            <w:pPr>
              <w:jc w:val="both"/>
              <w:rPr>
                <w:sz w:val="22"/>
                <w:szCs w:val="22"/>
              </w:rPr>
            </w:pPr>
          </w:p>
        </w:tc>
        <w:tc>
          <w:tcPr>
            <w:tcW w:w="708" w:type="dxa"/>
            <w:shd w:val="clear" w:color="auto" w:fill="FFFF66"/>
          </w:tcPr>
          <w:p w:rsidR="00F565E8" w:rsidRPr="00B17D72" w:rsidRDefault="00F565E8" w:rsidP="00B17D72">
            <w:pPr>
              <w:jc w:val="both"/>
              <w:rPr>
                <w:sz w:val="22"/>
                <w:szCs w:val="22"/>
              </w:rPr>
            </w:pPr>
          </w:p>
        </w:tc>
        <w:tc>
          <w:tcPr>
            <w:tcW w:w="598" w:type="dxa"/>
          </w:tcPr>
          <w:p w:rsidR="00F565E8" w:rsidRPr="00B17D72" w:rsidRDefault="00F565E8" w:rsidP="00B17D72">
            <w:pPr>
              <w:jc w:val="both"/>
              <w:rPr>
                <w:sz w:val="22"/>
                <w:szCs w:val="22"/>
              </w:rPr>
            </w:pPr>
          </w:p>
        </w:tc>
      </w:tr>
      <w:tr w:rsidR="00F565E8">
        <w:tc>
          <w:tcPr>
            <w:tcW w:w="4219" w:type="dxa"/>
          </w:tcPr>
          <w:p w:rsidR="00F565E8" w:rsidRPr="004B738D" w:rsidRDefault="00F565E8" w:rsidP="00B17D72">
            <w:pPr>
              <w:autoSpaceDE w:val="0"/>
              <w:autoSpaceDN w:val="0"/>
              <w:adjustRightInd w:val="0"/>
              <w:jc w:val="both"/>
              <w:rPr>
                <w:rFonts w:ascii="Arial Unicode MS" w:eastAsia="Arial Unicode MS" w:hAnsi="Arial Unicode MS" w:cs="Arial Unicode MS"/>
                <w:b/>
                <w:bCs/>
                <w:sz w:val="14"/>
                <w:szCs w:val="14"/>
              </w:rPr>
            </w:pPr>
            <w:r w:rsidRPr="004B738D">
              <w:rPr>
                <w:rFonts w:ascii="Arial Unicode MS" w:eastAsia="Arial Unicode MS" w:hAnsi="Arial Unicode MS" w:cs="Arial Unicode MS"/>
                <w:b/>
                <w:bCs/>
                <w:sz w:val="14"/>
                <w:szCs w:val="14"/>
              </w:rPr>
              <w:t>VII. Akademia Inicjatyw Społecznych i Gospodarczych</w:t>
            </w:r>
          </w:p>
          <w:p w:rsidR="00F565E8" w:rsidRPr="004B738D" w:rsidRDefault="00F565E8" w:rsidP="00B17D72">
            <w:pPr>
              <w:shd w:val="clear" w:color="auto" w:fill="FFFFFF"/>
              <w:jc w:val="both"/>
              <w:rPr>
                <w:rFonts w:ascii="Arial Unicode MS" w:eastAsia="Arial Unicode MS" w:hAnsi="Arial Unicode MS" w:cs="Arial Unicode MS"/>
                <w:b/>
                <w:sz w:val="14"/>
                <w:szCs w:val="14"/>
              </w:rPr>
            </w:pPr>
          </w:p>
        </w:tc>
        <w:tc>
          <w:tcPr>
            <w:tcW w:w="851" w:type="dxa"/>
            <w:shd w:val="clear" w:color="auto" w:fill="B2A1C7"/>
          </w:tcPr>
          <w:p w:rsidR="00F565E8" w:rsidRPr="00B17D72" w:rsidRDefault="00F565E8" w:rsidP="00B17D72">
            <w:pPr>
              <w:jc w:val="both"/>
              <w:rPr>
                <w:sz w:val="22"/>
                <w:szCs w:val="22"/>
              </w:rPr>
            </w:pPr>
          </w:p>
        </w:tc>
        <w:tc>
          <w:tcPr>
            <w:tcW w:w="708" w:type="dxa"/>
            <w:shd w:val="clear" w:color="auto" w:fill="B2A1C7"/>
          </w:tcPr>
          <w:p w:rsidR="00F565E8" w:rsidRPr="00B17D72" w:rsidRDefault="00F565E8" w:rsidP="00B17D72">
            <w:pPr>
              <w:jc w:val="both"/>
              <w:rPr>
                <w:sz w:val="22"/>
                <w:szCs w:val="22"/>
              </w:rPr>
            </w:pPr>
          </w:p>
        </w:tc>
        <w:tc>
          <w:tcPr>
            <w:tcW w:w="709" w:type="dxa"/>
            <w:shd w:val="clear" w:color="auto" w:fill="B2A1C7"/>
          </w:tcPr>
          <w:p w:rsidR="00F565E8" w:rsidRPr="00B17D72" w:rsidRDefault="00F565E8" w:rsidP="00B17D72">
            <w:pPr>
              <w:jc w:val="both"/>
              <w:rPr>
                <w:sz w:val="22"/>
                <w:szCs w:val="22"/>
              </w:rPr>
            </w:pPr>
          </w:p>
        </w:tc>
        <w:tc>
          <w:tcPr>
            <w:tcW w:w="709" w:type="dxa"/>
            <w:shd w:val="clear" w:color="auto" w:fill="B2A1C7"/>
          </w:tcPr>
          <w:p w:rsidR="00F565E8" w:rsidRPr="00B17D72" w:rsidRDefault="00F565E8" w:rsidP="00B17D72">
            <w:pPr>
              <w:jc w:val="both"/>
              <w:rPr>
                <w:sz w:val="22"/>
                <w:szCs w:val="22"/>
              </w:rPr>
            </w:pPr>
          </w:p>
        </w:tc>
        <w:tc>
          <w:tcPr>
            <w:tcW w:w="709" w:type="dxa"/>
            <w:shd w:val="clear" w:color="auto" w:fill="B2A1C7"/>
          </w:tcPr>
          <w:p w:rsidR="00F565E8" w:rsidRPr="00B17D72" w:rsidRDefault="00F565E8" w:rsidP="00B17D72">
            <w:pPr>
              <w:jc w:val="both"/>
              <w:rPr>
                <w:sz w:val="22"/>
                <w:szCs w:val="22"/>
              </w:rPr>
            </w:pPr>
          </w:p>
        </w:tc>
        <w:tc>
          <w:tcPr>
            <w:tcW w:w="708" w:type="dxa"/>
            <w:shd w:val="clear" w:color="auto" w:fill="B2A1C7"/>
          </w:tcPr>
          <w:p w:rsidR="00F565E8" w:rsidRPr="00B17D72" w:rsidRDefault="00F565E8" w:rsidP="00B17D72">
            <w:pPr>
              <w:jc w:val="both"/>
              <w:rPr>
                <w:sz w:val="22"/>
                <w:szCs w:val="22"/>
              </w:rPr>
            </w:pPr>
          </w:p>
        </w:tc>
        <w:tc>
          <w:tcPr>
            <w:tcW w:w="598" w:type="dxa"/>
          </w:tcPr>
          <w:p w:rsidR="00F565E8" w:rsidRPr="00B17D72" w:rsidRDefault="00F565E8" w:rsidP="00B17D72">
            <w:pPr>
              <w:jc w:val="both"/>
              <w:rPr>
                <w:sz w:val="22"/>
                <w:szCs w:val="22"/>
              </w:rPr>
            </w:pPr>
          </w:p>
        </w:tc>
      </w:tr>
      <w:tr w:rsidR="00F565E8">
        <w:tc>
          <w:tcPr>
            <w:tcW w:w="4219" w:type="dxa"/>
          </w:tcPr>
          <w:p w:rsidR="00F565E8" w:rsidRPr="004B738D" w:rsidRDefault="00D74034" w:rsidP="00D74034">
            <w:pPr>
              <w:shd w:val="clear" w:color="auto" w:fill="FFFFFF"/>
              <w:jc w:val="both"/>
              <w:rPr>
                <w:rFonts w:ascii="Arial Unicode MS" w:eastAsia="Arial Unicode MS" w:hAnsi="Arial Unicode MS" w:cs="Arial Unicode MS"/>
                <w:b/>
                <w:sz w:val="14"/>
                <w:szCs w:val="14"/>
              </w:rPr>
            </w:pPr>
            <w:r>
              <w:rPr>
                <w:rFonts w:ascii="Arial Unicode MS" w:eastAsia="Arial Unicode MS" w:hAnsi="Arial Unicode MS" w:cs="Arial Unicode MS"/>
                <w:b/>
                <w:sz w:val="14"/>
                <w:szCs w:val="14"/>
              </w:rPr>
              <w:t>VII</w:t>
            </w:r>
            <w:r w:rsidR="00F565E8" w:rsidRPr="004B738D">
              <w:rPr>
                <w:rFonts w:ascii="Arial Unicode MS" w:eastAsia="Arial Unicode MS" w:hAnsi="Arial Unicode MS" w:cs="Arial Unicode MS"/>
                <w:b/>
                <w:sz w:val="14"/>
                <w:szCs w:val="14"/>
              </w:rPr>
              <w:t xml:space="preserve">I. Centrum Promocji Dobrych Praktyk </w:t>
            </w:r>
            <w:r>
              <w:rPr>
                <w:rFonts w:ascii="Arial Unicode MS" w:eastAsia="Arial Unicode MS" w:hAnsi="Arial Unicode MS" w:cs="Arial Unicode MS"/>
                <w:b/>
                <w:sz w:val="14"/>
                <w:szCs w:val="14"/>
              </w:rPr>
              <w:t>na rzecz rozwoju lokalnego</w:t>
            </w:r>
          </w:p>
        </w:tc>
        <w:tc>
          <w:tcPr>
            <w:tcW w:w="851" w:type="dxa"/>
          </w:tcPr>
          <w:p w:rsidR="00F565E8" w:rsidRPr="00B17D72" w:rsidRDefault="00F565E8" w:rsidP="00B17D72">
            <w:pPr>
              <w:jc w:val="both"/>
              <w:rPr>
                <w:sz w:val="22"/>
                <w:szCs w:val="22"/>
              </w:rPr>
            </w:pPr>
          </w:p>
        </w:tc>
        <w:tc>
          <w:tcPr>
            <w:tcW w:w="708" w:type="dxa"/>
          </w:tcPr>
          <w:p w:rsidR="00F565E8" w:rsidRPr="00B17D72" w:rsidRDefault="00F565E8" w:rsidP="00B17D72">
            <w:pPr>
              <w:jc w:val="both"/>
              <w:rPr>
                <w:sz w:val="22"/>
                <w:szCs w:val="22"/>
              </w:rPr>
            </w:pPr>
          </w:p>
        </w:tc>
        <w:tc>
          <w:tcPr>
            <w:tcW w:w="709" w:type="dxa"/>
            <w:shd w:val="clear" w:color="auto" w:fill="FFC000"/>
          </w:tcPr>
          <w:p w:rsidR="00F565E8" w:rsidRPr="00B17D72" w:rsidRDefault="00F565E8" w:rsidP="00B17D72">
            <w:pPr>
              <w:jc w:val="both"/>
              <w:rPr>
                <w:sz w:val="22"/>
                <w:szCs w:val="22"/>
              </w:rPr>
            </w:pPr>
          </w:p>
        </w:tc>
        <w:tc>
          <w:tcPr>
            <w:tcW w:w="709" w:type="dxa"/>
            <w:shd w:val="clear" w:color="auto" w:fill="FFC000"/>
          </w:tcPr>
          <w:p w:rsidR="00F565E8" w:rsidRPr="00B17D72" w:rsidRDefault="00F565E8" w:rsidP="00B17D72">
            <w:pPr>
              <w:jc w:val="both"/>
              <w:rPr>
                <w:sz w:val="22"/>
                <w:szCs w:val="22"/>
              </w:rPr>
            </w:pPr>
          </w:p>
        </w:tc>
        <w:tc>
          <w:tcPr>
            <w:tcW w:w="709" w:type="dxa"/>
            <w:shd w:val="clear" w:color="auto" w:fill="FFC000"/>
          </w:tcPr>
          <w:p w:rsidR="00F565E8" w:rsidRPr="00B17D72" w:rsidRDefault="00F565E8" w:rsidP="00B17D72">
            <w:pPr>
              <w:jc w:val="both"/>
              <w:rPr>
                <w:sz w:val="22"/>
                <w:szCs w:val="22"/>
              </w:rPr>
            </w:pPr>
          </w:p>
        </w:tc>
        <w:tc>
          <w:tcPr>
            <w:tcW w:w="708" w:type="dxa"/>
            <w:shd w:val="clear" w:color="auto" w:fill="FFC000"/>
          </w:tcPr>
          <w:p w:rsidR="00F565E8" w:rsidRPr="00B17D72" w:rsidRDefault="00F565E8" w:rsidP="00B17D72">
            <w:pPr>
              <w:jc w:val="both"/>
              <w:rPr>
                <w:sz w:val="22"/>
                <w:szCs w:val="22"/>
              </w:rPr>
            </w:pPr>
          </w:p>
        </w:tc>
        <w:tc>
          <w:tcPr>
            <w:tcW w:w="598" w:type="dxa"/>
            <w:shd w:val="clear" w:color="auto" w:fill="FFC000"/>
          </w:tcPr>
          <w:p w:rsidR="00F565E8" w:rsidRPr="00B17D72" w:rsidRDefault="00F565E8" w:rsidP="00B17D72">
            <w:pPr>
              <w:jc w:val="both"/>
              <w:rPr>
                <w:sz w:val="22"/>
                <w:szCs w:val="22"/>
              </w:rPr>
            </w:pPr>
          </w:p>
        </w:tc>
      </w:tr>
      <w:tr w:rsidR="00F565E8">
        <w:tc>
          <w:tcPr>
            <w:tcW w:w="4219" w:type="dxa"/>
          </w:tcPr>
          <w:p w:rsidR="00F565E8" w:rsidRPr="004B738D" w:rsidRDefault="00F565E8" w:rsidP="00B17D72">
            <w:pPr>
              <w:shd w:val="clear" w:color="auto" w:fill="FFFFFF"/>
              <w:ind w:left="360" w:hanging="360"/>
              <w:jc w:val="both"/>
              <w:rPr>
                <w:rFonts w:ascii="Arial Unicode MS" w:eastAsia="Arial Unicode MS" w:hAnsi="Arial Unicode MS" w:cs="Arial Unicode MS"/>
                <w:b/>
                <w:sz w:val="14"/>
                <w:szCs w:val="14"/>
              </w:rPr>
            </w:pPr>
            <w:r w:rsidRPr="004B738D">
              <w:rPr>
                <w:rFonts w:ascii="Arial Unicode MS" w:eastAsia="Arial Unicode MS" w:hAnsi="Arial Unicode MS" w:cs="Arial Unicode MS"/>
                <w:b/>
                <w:sz w:val="14"/>
                <w:szCs w:val="14"/>
              </w:rPr>
              <w:t>Wdrażanie projektów współpracy</w:t>
            </w:r>
          </w:p>
          <w:p w:rsidR="00F565E8" w:rsidRPr="004B738D" w:rsidRDefault="00F565E8" w:rsidP="00B17D72">
            <w:pPr>
              <w:shd w:val="clear" w:color="auto" w:fill="FFFFFF"/>
              <w:ind w:left="360" w:hanging="360"/>
              <w:jc w:val="both"/>
              <w:rPr>
                <w:rFonts w:ascii="Arial Unicode MS" w:eastAsia="Arial Unicode MS" w:hAnsi="Arial Unicode MS" w:cs="Arial Unicode MS"/>
                <w:b/>
                <w:sz w:val="14"/>
                <w:szCs w:val="14"/>
              </w:rPr>
            </w:pPr>
          </w:p>
        </w:tc>
        <w:tc>
          <w:tcPr>
            <w:tcW w:w="851" w:type="dxa"/>
          </w:tcPr>
          <w:p w:rsidR="00F565E8" w:rsidRPr="00B17D72" w:rsidRDefault="00F565E8" w:rsidP="00B17D72">
            <w:pPr>
              <w:jc w:val="both"/>
              <w:rPr>
                <w:sz w:val="22"/>
                <w:szCs w:val="22"/>
              </w:rPr>
            </w:pPr>
          </w:p>
        </w:tc>
        <w:tc>
          <w:tcPr>
            <w:tcW w:w="708" w:type="dxa"/>
            <w:shd w:val="clear" w:color="auto" w:fill="8DB3E2"/>
          </w:tcPr>
          <w:p w:rsidR="00F565E8" w:rsidRPr="00B17D72" w:rsidRDefault="00F565E8" w:rsidP="00B17D72">
            <w:pPr>
              <w:jc w:val="both"/>
              <w:rPr>
                <w:sz w:val="22"/>
                <w:szCs w:val="22"/>
              </w:rPr>
            </w:pPr>
          </w:p>
        </w:tc>
        <w:tc>
          <w:tcPr>
            <w:tcW w:w="709" w:type="dxa"/>
            <w:shd w:val="clear" w:color="auto" w:fill="8DB3E2"/>
          </w:tcPr>
          <w:p w:rsidR="00F565E8" w:rsidRPr="00B17D72" w:rsidRDefault="00F565E8" w:rsidP="00B17D72">
            <w:pPr>
              <w:jc w:val="both"/>
              <w:rPr>
                <w:sz w:val="22"/>
                <w:szCs w:val="22"/>
              </w:rPr>
            </w:pPr>
          </w:p>
        </w:tc>
        <w:tc>
          <w:tcPr>
            <w:tcW w:w="709" w:type="dxa"/>
            <w:shd w:val="clear" w:color="auto" w:fill="8DB3E2"/>
          </w:tcPr>
          <w:p w:rsidR="00F565E8" w:rsidRPr="00B17D72" w:rsidRDefault="00F565E8" w:rsidP="00B17D72">
            <w:pPr>
              <w:jc w:val="both"/>
              <w:rPr>
                <w:sz w:val="22"/>
                <w:szCs w:val="22"/>
              </w:rPr>
            </w:pPr>
          </w:p>
        </w:tc>
        <w:tc>
          <w:tcPr>
            <w:tcW w:w="709" w:type="dxa"/>
            <w:shd w:val="clear" w:color="auto" w:fill="8DB3E2"/>
          </w:tcPr>
          <w:p w:rsidR="00F565E8" w:rsidRPr="00B17D72" w:rsidRDefault="00F565E8" w:rsidP="00B17D72">
            <w:pPr>
              <w:jc w:val="both"/>
              <w:rPr>
                <w:sz w:val="22"/>
                <w:szCs w:val="22"/>
              </w:rPr>
            </w:pPr>
          </w:p>
        </w:tc>
        <w:tc>
          <w:tcPr>
            <w:tcW w:w="708" w:type="dxa"/>
          </w:tcPr>
          <w:p w:rsidR="00F565E8" w:rsidRPr="00B17D72" w:rsidRDefault="00F565E8" w:rsidP="00B17D72">
            <w:pPr>
              <w:jc w:val="both"/>
              <w:rPr>
                <w:sz w:val="22"/>
                <w:szCs w:val="22"/>
              </w:rPr>
            </w:pPr>
          </w:p>
        </w:tc>
        <w:tc>
          <w:tcPr>
            <w:tcW w:w="598" w:type="dxa"/>
          </w:tcPr>
          <w:p w:rsidR="00F565E8" w:rsidRPr="00B17D72" w:rsidRDefault="00F565E8" w:rsidP="00B17D72">
            <w:pPr>
              <w:jc w:val="both"/>
              <w:rPr>
                <w:sz w:val="22"/>
                <w:szCs w:val="22"/>
              </w:rPr>
            </w:pPr>
          </w:p>
        </w:tc>
      </w:tr>
      <w:tr w:rsidR="00F565E8">
        <w:tc>
          <w:tcPr>
            <w:tcW w:w="4219" w:type="dxa"/>
          </w:tcPr>
          <w:p w:rsidR="00F565E8" w:rsidRPr="004B738D" w:rsidRDefault="00F565E8" w:rsidP="00B17D72">
            <w:pPr>
              <w:shd w:val="clear" w:color="auto" w:fill="FFFFFF"/>
              <w:ind w:left="360" w:hanging="360"/>
              <w:jc w:val="both"/>
              <w:rPr>
                <w:rFonts w:ascii="Arial Unicode MS" w:eastAsia="Arial Unicode MS" w:hAnsi="Arial Unicode MS" w:cs="Arial Unicode MS"/>
                <w:b/>
                <w:sz w:val="14"/>
                <w:szCs w:val="14"/>
              </w:rPr>
            </w:pPr>
            <w:r w:rsidRPr="004B738D">
              <w:rPr>
                <w:rFonts w:ascii="Arial Unicode MS" w:eastAsia="Arial Unicode MS" w:hAnsi="Arial Unicode MS" w:cs="Arial Unicode MS"/>
                <w:b/>
                <w:sz w:val="14"/>
                <w:szCs w:val="14"/>
              </w:rPr>
              <w:t>Funkcjonowanie LGD</w:t>
            </w:r>
          </w:p>
          <w:p w:rsidR="00F565E8" w:rsidRPr="004B738D" w:rsidRDefault="00F565E8" w:rsidP="00B17D72">
            <w:pPr>
              <w:shd w:val="clear" w:color="auto" w:fill="FFFFFF"/>
              <w:ind w:left="360" w:hanging="360"/>
              <w:jc w:val="both"/>
              <w:rPr>
                <w:rFonts w:ascii="Arial Unicode MS" w:eastAsia="Arial Unicode MS" w:hAnsi="Arial Unicode MS" w:cs="Arial Unicode MS"/>
                <w:b/>
                <w:sz w:val="14"/>
                <w:szCs w:val="14"/>
              </w:rPr>
            </w:pPr>
          </w:p>
        </w:tc>
        <w:tc>
          <w:tcPr>
            <w:tcW w:w="851" w:type="dxa"/>
            <w:shd w:val="clear" w:color="auto" w:fill="00FF00"/>
          </w:tcPr>
          <w:p w:rsidR="00F565E8" w:rsidRPr="00B17D72" w:rsidRDefault="00F565E8" w:rsidP="00B17D72">
            <w:pPr>
              <w:jc w:val="both"/>
              <w:rPr>
                <w:sz w:val="22"/>
                <w:szCs w:val="22"/>
              </w:rPr>
            </w:pPr>
          </w:p>
        </w:tc>
        <w:tc>
          <w:tcPr>
            <w:tcW w:w="708" w:type="dxa"/>
            <w:shd w:val="clear" w:color="auto" w:fill="00FF00"/>
          </w:tcPr>
          <w:p w:rsidR="00F565E8" w:rsidRPr="00B17D72" w:rsidRDefault="00F565E8" w:rsidP="00B17D72">
            <w:pPr>
              <w:jc w:val="both"/>
              <w:rPr>
                <w:sz w:val="22"/>
                <w:szCs w:val="22"/>
              </w:rPr>
            </w:pPr>
          </w:p>
        </w:tc>
        <w:tc>
          <w:tcPr>
            <w:tcW w:w="709" w:type="dxa"/>
            <w:shd w:val="clear" w:color="auto" w:fill="00FF00"/>
          </w:tcPr>
          <w:p w:rsidR="00F565E8" w:rsidRPr="00B17D72" w:rsidRDefault="00F565E8" w:rsidP="00B17D72">
            <w:pPr>
              <w:jc w:val="both"/>
              <w:rPr>
                <w:sz w:val="22"/>
                <w:szCs w:val="22"/>
              </w:rPr>
            </w:pPr>
          </w:p>
        </w:tc>
        <w:tc>
          <w:tcPr>
            <w:tcW w:w="709" w:type="dxa"/>
            <w:shd w:val="clear" w:color="auto" w:fill="00FF00"/>
          </w:tcPr>
          <w:p w:rsidR="00F565E8" w:rsidRPr="00B17D72" w:rsidRDefault="00F565E8" w:rsidP="00B17D72">
            <w:pPr>
              <w:jc w:val="both"/>
              <w:rPr>
                <w:sz w:val="22"/>
                <w:szCs w:val="22"/>
              </w:rPr>
            </w:pPr>
          </w:p>
        </w:tc>
        <w:tc>
          <w:tcPr>
            <w:tcW w:w="709" w:type="dxa"/>
            <w:shd w:val="clear" w:color="auto" w:fill="00FF00"/>
          </w:tcPr>
          <w:p w:rsidR="00F565E8" w:rsidRPr="00B17D72" w:rsidRDefault="00F565E8" w:rsidP="00B17D72">
            <w:pPr>
              <w:jc w:val="both"/>
              <w:rPr>
                <w:sz w:val="22"/>
                <w:szCs w:val="22"/>
              </w:rPr>
            </w:pPr>
          </w:p>
        </w:tc>
        <w:tc>
          <w:tcPr>
            <w:tcW w:w="708" w:type="dxa"/>
            <w:shd w:val="clear" w:color="auto" w:fill="00FF00"/>
          </w:tcPr>
          <w:p w:rsidR="00F565E8" w:rsidRPr="00B17D72" w:rsidRDefault="00F565E8" w:rsidP="00B17D72">
            <w:pPr>
              <w:jc w:val="both"/>
              <w:rPr>
                <w:sz w:val="22"/>
                <w:szCs w:val="22"/>
              </w:rPr>
            </w:pPr>
          </w:p>
        </w:tc>
        <w:tc>
          <w:tcPr>
            <w:tcW w:w="598" w:type="dxa"/>
            <w:shd w:val="clear" w:color="auto" w:fill="00FF00"/>
          </w:tcPr>
          <w:p w:rsidR="00F565E8" w:rsidRPr="00B17D72" w:rsidRDefault="00F565E8" w:rsidP="00B17D72">
            <w:pPr>
              <w:jc w:val="both"/>
              <w:rPr>
                <w:sz w:val="22"/>
                <w:szCs w:val="22"/>
              </w:rPr>
            </w:pPr>
          </w:p>
        </w:tc>
      </w:tr>
    </w:tbl>
    <w:p w:rsidR="00222167" w:rsidRDefault="00222167" w:rsidP="00034B99">
      <w:pPr>
        <w:jc w:val="both"/>
        <w:rPr>
          <w:sz w:val="22"/>
          <w:szCs w:val="22"/>
        </w:rPr>
      </w:pPr>
    </w:p>
    <w:p w:rsidR="00222167" w:rsidRDefault="00222167" w:rsidP="00034B99">
      <w:pPr>
        <w:jc w:val="both"/>
        <w:rPr>
          <w:sz w:val="22"/>
          <w:szCs w:val="22"/>
        </w:rPr>
      </w:pPr>
    </w:p>
    <w:p w:rsidR="006A22A2" w:rsidRDefault="006A22A2" w:rsidP="00910DE3">
      <w:pPr>
        <w:autoSpaceDE w:val="0"/>
        <w:autoSpaceDN w:val="0"/>
        <w:adjustRightInd w:val="0"/>
        <w:jc w:val="both"/>
        <w:rPr>
          <w:rFonts w:ascii="Arial Unicode MS" w:eastAsia="Arial Unicode MS" w:hAnsi="Arial Unicode MS" w:cs="Arial Unicode MS"/>
          <w:bCs/>
          <w:sz w:val="22"/>
          <w:szCs w:val="22"/>
        </w:rPr>
        <w:sectPr w:rsidR="006A22A2" w:rsidSect="00306BA4">
          <w:pgSz w:w="11907" w:h="16839" w:code="9"/>
          <w:pgMar w:top="1418" w:right="1418" w:bottom="1418" w:left="1418" w:header="709" w:footer="709" w:gutter="0"/>
          <w:cols w:space="708"/>
          <w:noEndnote/>
          <w:titlePg/>
          <w:docGrid w:linePitch="326"/>
        </w:sectPr>
      </w:pPr>
    </w:p>
    <w:p w:rsidR="00A77C15" w:rsidRPr="00231488" w:rsidRDefault="00A77C15" w:rsidP="00910DE3">
      <w:pPr>
        <w:autoSpaceDE w:val="0"/>
        <w:autoSpaceDN w:val="0"/>
        <w:adjustRightInd w:val="0"/>
        <w:jc w:val="both"/>
        <w:rPr>
          <w:rFonts w:ascii="Arial Unicode MS" w:eastAsia="Arial Unicode MS" w:hAnsi="Arial Unicode MS" w:cs="Arial Unicode MS"/>
          <w:b/>
          <w:bCs/>
          <w:sz w:val="20"/>
          <w:szCs w:val="20"/>
        </w:rPr>
      </w:pPr>
      <w:r w:rsidRPr="00231488">
        <w:rPr>
          <w:rFonts w:ascii="Arial Unicode MS" w:eastAsia="Arial Unicode MS" w:hAnsi="Arial Unicode MS" w:cs="Arial Unicode MS"/>
          <w:b/>
          <w:bCs/>
          <w:sz w:val="20"/>
          <w:szCs w:val="20"/>
        </w:rPr>
        <w:t xml:space="preserve">Tabela </w:t>
      </w:r>
      <w:r w:rsidR="00231488" w:rsidRPr="00231488">
        <w:rPr>
          <w:rFonts w:ascii="Arial Unicode MS" w:eastAsia="Arial Unicode MS" w:hAnsi="Arial Unicode MS" w:cs="Arial Unicode MS"/>
          <w:b/>
          <w:bCs/>
          <w:sz w:val="20"/>
          <w:szCs w:val="20"/>
        </w:rPr>
        <w:t xml:space="preserve">17. </w:t>
      </w:r>
      <w:r w:rsidRPr="00231488">
        <w:rPr>
          <w:rFonts w:ascii="Arial Unicode MS" w:eastAsia="Arial Unicode MS" w:hAnsi="Arial Unicode MS" w:cs="Arial Unicode MS"/>
          <w:b/>
          <w:bCs/>
          <w:sz w:val="20"/>
          <w:szCs w:val="20"/>
        </w:rPr>
        <w:t>Budżet LGD na lata 2009 – 2015 w podziale na działania i lata.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5"/>
        <w:gridCol w:w="1248"/>
        <w:gridCol w:w="1181"/>
        <w:gridCol w:w="1290"/>
        <w:gridCol w:w="872"/>
        <w:gridCol w:w="858"/>
        <w:gridCol w:w="936"/>
        <w:gridCol w:w="1231"/>
        <w:gridCol w:w="992"/>
        <w:gridCol w:w="798"/>
        <w:gridCol w:w="1338"/>
        <w:gridCol w:w="1078"/>
        <w:gridCol w:w="856"/>
        <w:gridCol w:w="936"/>
      </w:tblGrid>
      <w:tr w:rsidR="0003226D">
        <w:tc>
          <w:tcPr>
            <w:tcW w:w="605" w:type="dxa"/>
            <w:vMerge w:val="restart"/>
            <w:shd w:val="clear" w:color="auto" w:fill="FFC000"/>
          </w:tcPr>
          <w:p w:rsidR="00336A58" w:rsidRPr="009E5297" w:rsidRDefault="00336A58" w:rsidP="009E5297">
            <w:pPr>
              <w:autoSpaceDE w:val="0"/>
              <w:autoSpaceDN w:val="0"/>
              <w:adjustRightInd w:val="0"/>
              <w:jc w:val="center"/>
              <w:rPr>
                <w:rFonts w:eastAsia="Arial Unicode MS"/>
                <w:b/>
                <w:bCs/>
                <w:sz w:val="16"/>
                <w:szCs w:val="16"/>
              </w:rPr>
            </w:pPr>
          </w:p>
          <w:p w:rsidR="00235547" w:rsidRPr="009E5297" w:rsidRDefault="00235547" w:rsidP="009E5297">
            <w:pPr>
              <w:autoSpaceDE w:val="0"/>
              <w:autoSpaceDN w:val="0"/>
              <w:adjustRightInd w:val="0"/>
              <w:jc w:val="center"/>
              <w:rPr>
                <w:rFonts w:eastAsia="Arial Unicode MS"/>
                <w:b/>
                <w:bCs/>
                <w:sz w:val="16"/>
                <w:szCs w:val="16"/>
              </w:rPr>
            </w:pPr>
            <w:r w:rsidRPr="009E5297">
              <w:rPr>
                <w:rFonts w:eastAsia="Arial Unicode MS"/>
                <w:b/>
                <w:bCs/>
                <w:sz w:val="16"/>
                <w:szCs w:val="16"/>
              </w:rPr>
              <w:t>Rok</w:t>
            </w:r>
          </w:p>
        </w:tc>
        <w:tc>
          <w:tcPr>
            <w:tcW w:w="1248" w:type="dxa"/>
            <w:vMerge w:val="restart"/>
            <w:shd w:val="clear" w:color="auto" w:fill="FFC000"/>
          </w:tcPr>
          <w:p w:rsidR="00336A58" w:rsidRPr="009E5297" w:rsidRDefault="00336A58" w:rsidP="009E5297">
            <w:pPr>
              <w:autoSpaceDE w:val="0"/>
              <w:autoSpaceDN w:val="0"/>
              <w:adjustRightInd w:val="0"/>
              <w:jc w:val="center"/>
              <w:rPr>
                <w:rFonts w:eastAsia="Arial Unicode MS"/>
                <w:b/>
                <w:bCs/>
                <w:sz w:val="16"/>
                <w:szCs w:val="16"/>
              </w:rPr>
            </w:pPr>
          </w:p>
          <w:p w:rsidR="00235547" w:rsidRPr="009E5297" w:rsidRDefault="00235547" w:rsidP="009E5297">
            <w:pPr>
              <w:autoSpaceDE w:val="0"/>
              <w:autoSpaceDN w:val="0"/>
              <w:adjustRightInd w:val="0"/>
              <w:jc w:val="center"/>
              <w:rPr>
                <w:rFonts w:eastAsia="Arial Unicode MS"/>
                <w:b/>
                <w:bCs/>
                <w:sz w:val="16"/>
                <w:szCs w:val="16"/>
              </w:rPr>
            </w:pPr>
            <w:r w:rsidRPr="009E5297">
              <w:rPr>
                <w:rFonts w:eastAsia="Arial Unicode MS"/>
                <w:b/>
                <w:bCs/>
                <w:sz w:val="16"/>
                <w:szCs w:val="16"/>
              </w:rPr>
              <w:t>Kategoria kosztu/</w:t>
            </w:r>
          </w:p>
          <w:p w:rsidR="00235547" w:rsidRPr="009E5297" w:rsidRDefault="00235547" w:rsidP="009E5297">
            <w:pPr>
              <w:autoSpaceDE w:val="0"/>
              <w:autoSpaceDN w:val="0"/>
              <w:adjustRightInd w:val="0"/>
              <w:jc w:val="center"/>
              <w:rPr>
                <w:rFonts w:eastAsia="Arial Unicode MS"/>
                <w:b/>
                <w:bCs/>
                <w:sz w:val="16"/>
                <w:szCs w:val="16"/>
              </w:rPr>
            </w:pPr>
            <w:r w:rsidRPr="009E5297">
              <w:rPr>
                <w:rFonts w:eastAsia="Arial Unicode MS"/>
                <w:b/>
                <w:bCs/>
                <w:sz w:val="16"/>
                <w:szCs w:val="16"/>
              </w:rPr>
              <w:t>wydatku</w:t>
            </w:r>
          </w:p>
        </w:tc>
        <w:tc>
          <w:tcPr>
            <w:tcW w:w="12366" w:type="dxa"/>
            <w:gridSpan w:val="12"/>
            <w:shd w:val="clear" w:color="auto" w:fill="FFC000"/>
          </w:tcPr>
          <w:p w:rsidR="00336A58" w:rsidRPr="009E5297" w:rsidRDefault="00336A58" w:rsidP="009E5297">
            <w:pPr>
              <w:autoSpaceDE w:val="0"/>
              <w:autoSpaceDN w:val="0"/>
              <w:adjustRightInd w:val="0"/>
              <w:jc w:val="center"/>
              <w:rPr>
                <w:rFonts w:eastAsia="Arial Unicode MS"/>
                <w:b/>
                <w:bCs/>
                <w:sz w:val="16"/>
                <w:szCs w:val="16"/>
              </w:rPr>
            </w:pPr>
          </w:p>
          <w:p w:rsidR="00235547" w:rsidRPr="009E5297" w:rsidRDefault="00235547" w:rsidP="009E5297">
            <w:pPr>
              <w:autoSpaceDE w:val="0"/>
              <w:autoSpaceDN w:val="0"/>
              <w:adjustRightInd w:val="0"/>
              <w:jc w:val="center"/>
              <w:rPr>
                <w:rFonts w:eastAsia="Arial Unicode MS"/>
                <w:b/>
                <w:bCs/>
                <w:sz w:val="16"/>
                <w:szCs w:val="16"/>
              </w:rPr>
            </w:pPr>
            <w:r w:rsidRPr="009E5297">
              <w:rPr>
                <w:rFonts w:eastAsia="Arial Unicode MS"/>
                <w:b/>
                <w:bCs/>
                <w:sz w:val="16"/>
                <w:szCs w:val="16"/>
              </w:rPr>
              <w:t>Działania osi 4 Leader</w:t>
            </w:r>
          </w:p>
          <w:p w:rsidR="00336A58" w:rsidRPr="009E5297" w:rsidRDefault="00336A58" w:rsidP="009E5297">
            <w:pPr>
              <w:autoSpaceDE w:val="0"/>
              <w:autoSpaceDN w:val="0"/>
              <w:adjustRightInd w:val="0"/>
              <w:jc w:val="center"/>
              <w:rPr>
                <w:rFonts w:eastAsia="Arial Unicode MS"/>
                <w:b/>
                <w:bCs/>
                <w:sz w:val="16"/>
                <w:szCs w:val="16"/>
              </w:rPr>
            </w:pPr>
          </w:p>
        </w:tc>
      </w:tr>
      <w:tr w:rsidR="00C721DF">
        <w:tc>
          <w:tcPr>
            <w:tcW w:w="605" w:type="dxa"/>
            <w:vMerge/>
            <w:shd w:val="clear" w:color="auto" w:fill="FFC000"/>
          </w:tcPr>
          <w:p w:rsidR="00336A58" w:rsidRPr="009E5297" w:rsidRDefault="00336A58" w:rsidP="009E5297">
            <w:pPr>
              <w:autoSpaceDE w:val="0"/>
              <w:autoSpaceDN w:val="0"/>
              <w:adjustRightInd w:val="0"/>
              <w:jc w:val="center"/>
              <w:rPr>
                <w:rFonts w:eastAsia="Arial Unicode MS"/>
                <w:bCs/>
                <w:sz w:val="16"/>
                <w:szCs w:val="16"/>
              </w:rPr>
            </w:pPr>
          </w:p>
        </w:tc>
        <w:tc>
          <w:tcPr>
            <w:tcW w:w="1248" w:type="dxa"/>
            <w:vMerge/>
            <w:shd w:val="clear" w:color="auto" w:fill="FFC000"/>
          </w:tcPr>
          <w:p w:rsidR="00336A58" w:rsidRPr="009E5297" w:rsidRDefault="00336A58" w:rsidP="009E5297">
            <w:pPr>
              <w:autoSpaceDE w:val="0"/>
              <w:autoSpaceDN w:val="0"/>
              <w:adjustRightInd w:val="0"/>
              <w:jc w:val="center"/>
              <w:rPr>
                <w:rFonts w:eastAsia="Arial Unicode MS"/>
                <w:bCs/>
                <w:sz w:val="16"/>
                <w:szCs w:val="16"/>
              </w:rPr>
            </w:pPr>
          </w:p>
        </w:tc>
        <w:tc>
          <w:tcPr>
            <w:tcW w:w="5137" w:type="dxa"/>
            <w:gridSpan w:val="5"/>
            <w:shd w:val="clear" w:color="auto" w:fill="FFC000"/>
          </w:tcPr>
          <w:p w:rsidR="00336A58" w:rsidRPr="009E5297" w:rsidRDefault="00336A58" w:rsidP="009E5297">
            <w:pPr>
              <w:autoSpaceDE w:val="0"/>
              <w:autoSpaceDN w:val="0"/>
              <w:adjustRightInd w:val="0"/>
              <w:jc w:val="center"/>
              <w:rPr>
                <w:rFonts w:eastAsia="Arial Unicode MS"/>
                <w:b/>
                <w:bCs/>
                <w:sz w:val="16"/>
                <w:szCs w:val="16"/>
              </w:rPr>
            </w:pPr>
          </w:p>
          <w:p w:rsidR="00336A58" w:rsidRPr="009E5297"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4.1/413</w:t>
            </w:r>
          </w:p>
          <w:p w:rsidR="00336A58" w:rsidRPr="009E5297"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Wdrażanie lokalnych strategii rozwoju</w:t>
            </w:r>
          </w:p>
          <w:p w:rsidR="00336A58" w:rsidRPr="009E5297" w:rsidRDefault="00336A58" w:rsidP="009E5297">
            <w:pPr>
              <w:autoSpaceDE w:val="0"/>
              <w:autoSpaceDN w:val="0"/>
              <w:adjustRightInd w:val="0"/>
              <w:jc w:val="center"/>
              <w:rPr>
                <w:rFonts w:eastAsia="Arial Unicode MS"/>
                <w:b/>
                <w:bCs/>
                <w:sz w:val="16"/>
                <w:szCs w:val="16"/>
              </w:rPr>
            </w:pPr>
          </w:p>
        </w:tc>
        <w:tc>
          <w:tcPr>
            <w:tcW w:w="3021" w:type="dxa"/>
            <w:gridSpan w:val="3"/>
            <w:shd w:val="clear" w:color="auto" w:fill="FFC000"/>
          </w:tcPr>
          <w:p w:rsidR="00336A58" w:rsidRPr="009E5297" w:rsidRDefault="00336A58" w:rsidP="009E5297">
            <w:pPr>
              <w:autoSpaceDE w:val="0"/>
              <w:autoSpaceDN w:val="0"/>
              <w:adjustRightInd w:val="0"/>
              <w:jc w:val="center"/>
              <w:rPr>
                <w:rFonts w:eastAsia="Arial Unicode MS"/>
                <w:b/>
                <w:bCs/>
                <w:sz w:val="16"/>
                <w:szCs w:val="16"/>
              </w:rPr>
            </w:pPr>
          </w:p>
          <w:p w:rsidR="00336A58" w:rsidRPr="009E5297"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4.21</w:t>
            </w:r>
          </w:p>
          <w:p w:rsidR="00336A58" w:rsidRPr="009E5297"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Wdrażanie projektów współpracy</w:t>
            </w:r>
          </w:p>
        </w:tc>
        <w:tc>
          <w:tcPr>
            <w:tcW w:w="3272" w:type="dxa"/>
            <w:gridSpan w:val="3"/>
            <w:shd w:val="clear" w:color="auto" w:fill="FFC000"/>
          </w:tcPr>
          <w:p w:rsidR="00336A58" w:rsidRPr="009E5297" w:rsidRDefault="00336A58" w:rsidP="009E5297">
            <w:pPr>
              <w:autoSpaceDE w:val="0"/>
              <w:autoSpaceDN w:val="0"/>
              <w:adjustRightInd w:val="0"/>
              <w:jc w:val="center"/>
              <w:rPr>
                <w:rFonts w:eastAsia="Arial Unicode MS"/>
                <w:b/>
                <w:bCs/>
                <w:sz w:val="16"/>
                <w:szCs w:val="16"/>
              </w:rPr>
            </w:pPr>
          </w:p>
          <w:p w:rsidR="00336A58" w:rsidRPr="009E5297"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4.31</w:t>
            </w:r>
          </w:p>
          <w:p w:rsidR="00336A58" w:rsidRPr="009E5297"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Funkcjonowanie lokalnej grupy działania</w:t>
            </w:r>
          </w:p>
        </w:tc>
        <w:tc>
          <w:tcPr>
            <w:tcW w:w="936" w:type="dxa"/>
            <w:vMerge w:val="restart"/>
            <w:shd w:val="clear" w:color="auto" w:fill="FFC000"/>
          </w:tcPr>
          <w:p w:rsidR="00336A58" w:rsidRPr="009E5297" w:rsidRDefault="00336A58" w:rsidP="009E5297">
            <w:pPr>
              <w:autoSpaceDE w:val="0"/>
              <w:autoSpaceDN w:val="0"/>
              <w:adjustRightInd w:val="0"/>
              <w:jc w:val="center"/>
              <w:rPr>
                <w:rFonts w:eastAsia="Arial Unicode MS"/>
                <w:b/>
                <w:bCs/>
                <w:sz w:val="16"/>
                <w:szCs w:val="16"/>
              </w:rPr>
            </w:pPr>
          </w:p>
          <w:p w:rsidR="001D5702"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 xml:space="preserve">Razem </w:t>
            </w:r>
          </w:p>
          <w:p w:rsidR="00336A58" w:rsidRPr="009E5297"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Oś 4</w:t>
            </w:r>
          </w:p>
        </w:tc>
      </w:tr>
      <w:tr w:rsidR="00DF1177">
        <w:tc>
          <w:tcPr>
            <w:tcW w:w="605" w:type="dxa"/>
            <w:vMerge/>
          </w:tcPr>
          <w:p w:rsidR="00336A58" w:rsidRPr="009E5297" w:rsidRDefault="00336A58" w:rsidP="009E5297">
            <w:pPr>
              <w:autoSpaceDE w:val="0"/>
              <w:autoSpaceDN w:val="0"/>
              <w:adjustRightInd w:val="0"/>
              <w:jc w:val="center"/>
              <w:rPr>
                <w:rFonts w:eastAsia="Arial Unicode MS"/>
                <w:bCs/>
                <w:sz w:val="16"/>
                <w:szCs w:val="16"/>
              </w:rPr>
            </w:pPr>
          </w:p>
        </w:tc>
        <w:tc>
          <w:tcPr>
            <w:tcW w:w="1248" w:type="dxa"/>
            <w:vMerge/>
          </w:tcPr>
          <w:p w:rsidR="00336A58" w:rsidRPr="009E5297" w:rsidRDefault="00336A58" w:rsidP="009E5297">
            <w:pPr>
              <w:autoSpaceDE w:val="0"/>
              <w:autoSpaceDN w:val="0"/>
              <w:adjustRightInd w:val="0"/>
              <w:jc w:val="center"/>
              <w:rPr>
                <w:rFonts w:eastAsia="Arial Unicode MS"/>
                <w:bCs/>
                <w:sz w:val="16"/>
                <w:szCs w:val="16"/>
              </w:rPr>
            </w:pPr>
          </w:p>
        </w:tc>
        <w:tc>
          <w:tcPr>
            <w:tcW w:w="1181" w:type="dxa"/>
            <w:shd w:val="clear" w:color="auto" w:fill="FABF8F"/>
          </w:tcPr>
          <w:p w:rsidR="00336A58" w:rsidRPr="009E5297" w:rsidRDefault="00336A58" w:rsidP="009E5297">
            <w:pPr>
              <w:autoSpaceDE w:val="0"/>
              <w:autoSpaceDN w:val="0"/>
              <w:adjustRightInd w:val="0"/>
              <w:jc w:val="center"/>
              <w:rPr>
                <w:rFonts w:eastAsia="Arial Unicode MS"/>
                <w:bCs/>
                <w:sz w:val="16"/>
                <w:szCs w:val="16"/>
              </w:rPr>
            </w:pPr>
          </w:p>
          <w:p w:rsidR="00336A58" w:rsidRPr="009E5297" w:rsidRDefault="00336A58" w:rsidP="009E5297">
            <w:pPr>
              <w:autoSpaceDE w:val="0"/>
              <w:autoSpaceDN w:val="0"/>
              <w:adjustRightInd w:val="0"/>
              <w:jc w:val="center"/>
              <w:rPr>
                <w:rFonts w:eastAsia="Arial Unicode MS"/>
                <w:bCs/>
                <w:sz w:val="16"/>
                <w:szCs w:val="16"/>
              </w:rPr>
            </w:pPr>
            <w:r w:rsidRPr="009E5297">
              <w:rPr>
                <w:rFonts w:eastAsia="Arial Unicode MS"/>
                <w:bCs/>
                <w:sz w:val="16"/>
                <w:szCs w:val="16"/>
              </w:rPr>
              <w:t>Różnicowanie w kierunku działalności nierolniczej</w:t>
            </w:r>
          </w:p>
          <w:p w:rsidR="00336A58" w:rsidRPr="009E5297" w:rsidRDefault="00336A58" w:rsidP="009E5297">
            <w:pPr>
              <w:autoSpaceDE w:val="0"/>
              <w:autoSpaceDN w:val="0"/>
              <w:adjustRightInd w:val="0"/>
              <w:jc w:val="center"/>
              <w:rPr>
                <w:rFonts w:eastAsia="Arial Unicode MS"/>
                <w:bCs/>
                <w:sz w:val="16"/>
                <w:szCs w:val="16"/>
              </w:rPr>
            </w:pPr>
          </w:p>
        </w:tc>
        <w:tc>
          <w:tcPr>
            <w:tcW w:w="1290" w:type="dxa"/>
            <w:shd w:val="clear" w:color="auto" w:fill="FABF8F"/>
          </w:tcPr>
          <w:p w:rsidR="00336A58" w:rsidRPr="009E5297" w:rsidRDefault="00336A58" w:rsidP="009E5297">
            <w:pPr>
              <w:autoSpaceDE w:val="0"/>
              <w:autoSpaceDN w:val="0"/>
              <w:adjustRightInd w:val="0"/>
              <w:jc w:val="center"/>
              <w:rPr>
                <w:rFonts w:eastAsia="Arial Unicode MS"/>
                <w:bCs/>
                <w:sz w:val="16"/>
                <w:szCs w:val="16"/>
              </w:rPr>
            </w:pPr>
          </w:p>
          <w:p w:rsidR="00336A58" w:rsidRPr="009E5297" w:rsidRDefault="00336A58" w:rsidP="009E5297">
            <w:pPr>
              <w:autoSpaceDE w:val="0"/>
              <w:autoSpaceDN w:val="0"/>
              <w:adjustRightInd w:val="0"/>
              <w:jc w:val="center"/>
              <w:rPr>
                <w:rFonts w:eastAsia="Arial Unicode MS"/>
                <w:bCs/>
                <w:sz w:val="16"/>
                <w:szCs w:val="16"/>
              </w:rPr>
            </w:pPr>
            <w:r w:rsidRPr="009E5297">
              <w:rPr>
                <w:rFonts w:eastAsia="Arial Unicode MS"/>
                <w:bCs/>
                <w:sz w:val="16"/>
                <w:szCs w:val="16"/>
              </w:rPr>
              <w:t>Tworzenie i rozwój mikro-przedsiębiorstw</w:t>
            </w:r>
          </w:p>
        </w:tc>
        <w:tc>
          <w:tcPr>
            <w:tcW w:w="872" w:type="dxa"/>
            <w:shd w:val="clear" w:color="auto" w:fill="FABF8F"/>
          </w:tcPr>
          <w:p w:rsidR="00336A58" w:rsidRPr="009E5297" w:rsidRDefault="00336A58" w:rsidP="009E5297">
            <w:pPr>
              <w:autoSpaceDE w:val="0"/>
              <w:autoSpaceDN w:val="0"/>
              <w:adjustRightInd w:val="0"/>
              <w:jc w:val="center"/>
              <w:rPr>
                <w:rFonts w:eastAsia="Arial Unicode MS"/>
                <w:bCs/>
                <w:sz w:val="16"/>
                <w:szCs w:val="16"/>
              </w:rPr>
            </w:pPr>
          </w:p>
          <w:p w:rsidR="00336A58" w:rsidRPr="009E5297" w:rsidRDefault="00336A58" w:rsidP="009E5297">
            <w:pPr>
              <w:autoSpaceDE w:val="0"/>
              <w:autoSpaceDN w:val="0"/>
              <w:adjustRightInd w:val="0"/>
              <w:jc w:val="center"/>
              <w:rPr>
                <w:rFonts w:eastAsia="Arial Unicode MS"/>
                <w:bCs/>
                <w:sz w:val="16"/>
                <w:szCs w:val="16"/>
              </w:rPr>
            </w:pPr>
            <w:r w:rsidRPr="009E5297">
              <w:rPr>
                <w:rFonts w:eastAsia="Arial Unicode MS"/>
                <w:bCs/>
                <w:sz w:val="16"/>
                <w:szCs w:val="16"/>
              </w:rPr>
              <w:t>Odnowa i rozwój wsi</w:t>
            </w:r>
          </w:p>
        </w:tc>
        <w:tc>
          <w:tcPr>
            <w:tcW w:w="858" w:type="dxa"/>
            <w:shd w:val="clear" w:color="auto" w:fill="FABF8F"/>
          </w:tcPr>
          <w:p w:rsidR="00336A58" w:rsidRPr="009E5297" w:rsidRDefault="00336A58" w:rsidP="009E5297">
            <w:pPr>
              <w:autoSpaceDE w:val="0"/>
              <w:autoSpaceDN w:val="0"/>
              <w:adjustRightInd w:val="0"/>
              <w:jc w:val="center"/>
              <w:rPr>
                <w:rFonts w:eastAsia="Arial Unicode MS"/>
                <w:bCs/>
                <w:sz w:val="16"/>
                <w:szCs w:val="16"/>
              </w:rPr>
            </w:pPr>
          </w:p>
          <w:p w:rsidR="00336A58" w:rsidRPr="009E5297" w:rsidRDefault="00336A58" w:rsidP="009E5297">
            <w:pPr>
              <w:autoSpaceDE w:val="0"/>
              <w:autoSpaceDN w:val="0"/>
              <w:adjustRightInd w:val="0"/>
              <w:jc w:val="center"/>
              <w:rPr>
                <w:rFonts w:eastAsia="Arial Unicode MS"/>
                <w:bCs/>
                <w:sz w:val="16"/>
                <w:szCs w:val="16"/>
              </w:rPr>
            </w:pPr>
            <w:r w:rsidRPr="009E5297">
              <w:rPr>
                <w:rFonts w:eastAsia="Arial Unicode MS"/>
                <w:bCs/>
                <w:sz w:val="16"/>
                <w:szCs w:val="16"/>
              </w:rPr>
              <w:t>Małe projekty</w:t>
            </w:r>
          </w:p>
        </w:tc>
        <w:tc>
          <w:tcPr>
            <w:tcW w:w="936" w:type="dxa"/>
            <w:shd w:val="clear" w:color="auto" w:fill="FABF8F"/>
          </w:tcPr>
          <w:p w:rsidR="00336A58" w:rsidRPr="009E5297" w:rsidRDefault="00336A58" w:rsidP="009E5297">
            <w:pPr>
              <w:autoSpaceDE w:val="0"/>
              <w:autoSpaceDN w:val="0"/>
              <w:adjustRightInd w:val="0"/>
              <w:jc w:val="center"/>
              <w:rPr>
                <w:rFonts w:eastAsia="Arial Unicode MS"/>
                <w:b/>
                <w:bCs/>
                <w:sz w:val="16"/>
                <w:szCs w:val="16"/>
              </w:rPr>
            </w:pPr>
          </w:p>
          <w:p w:rsidR="00336A58" w:rsidRPr="009E5297"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Razem 4.1/413</w:t>
            </w:r>
          </w:p>
        </w:tc>
        <w:tc>
          <w:tcPr>
            <w:tcW w:w="1231" w:type="dxa"/>
            <w:shd w:val="clear" w:color="auto" w:fill="FABF8F"/>
          </w:tcPr>
          <w:p w:rsidR="00336A58" w:rsidRPr="009E5297" w:rsidRDefault="00336A58" w:rsidP="009E5297">
            <w:pPr>
              <w:autoSpaceDE w:val="0"/>
              <w:autoSpaceDN w:val="0"/>
              <w:adjustRightInd w:val="0"/>
              <w:jc w:val="center"/>
              <w:rPr>
                <w:rFonts w:eastAsia="Arial Unicode MS"/>
                <w:bCs/>
                <w:sz w:val="16"/>
                <w:szCs w:val="16"/>
              </w:rPr>
            </w:pPr>
          </w:p>
          <w:p w:rsidR="00336A58" w:rsidRPr="009E5297" w:rsidRDefault="00336A58" w:rsidP="009E5297">
            <w:pPr>
              <w:autoSpaceDE w:val="0"/>
              <w:autoSpaceDN w:val="0"/>
              <w:adjustRightInd w:val="0"/>
              <w:jc w:val="center"/>
              <w:rPr>
                <w:rFonts w:eastAsia="Arial Unicode MS"/>
                <w:bCs/>
                <w:sz w:val="16"/>
                <w:szCs w:val="16"/>
              </w:rPr>
            </w:pPr>
            <w:r w:rsidRPr="009E5297">
              <w:rPr>
                <w:rFonts w:eastAsia="Arial Unicode MS"/>
                <w:bCs/>
                <w:sz w:val="16"/>
                <w:szCs w:val="16"/>
              </w:rPr>
              <w:t>Przygotowanie projektów współpracy</w:t>
            </w:r>
          </w:p>
        </w:tc>
        <w:tc>
          <w:tcPr>
            <w:tcW w:w="992" w:type="dxa"/>
            <w:shd w:val="clear" w:color="auto" w:fill="FABF8F"/>
          </w:tcPr>
          <w:p w:rsidR="00336A58" w:rsidRPr="009E5297" w:rsidRDefault="00336A58" w:rsidP="009E5297">
            <w:pPr>
              <w:autoSpaceDE w:val="0"/>
              <w:autoSpaceDN w:val="0"/>
              <w:adjustRightInd w:val="0"/>
              <w:jc w:val="center"/>
              <w:rPr>
                <w:rFonts w:eastAsia="Arial Unicode MS"/>
                <w:bCs/>
                <w:sz w:val="16"/>
                <w:szCs w:val="16"/>
              </w:rPr>
            </w:pPr>
          </w:p>
          <w:p w:rsidR="00336A58" w:rsidRPr="009E5297" w:rsidRDefault="00336A58" w:rsidP="009E5297">
            <w:pPr>
              <w:autoSpaceDE w:val="0"/>
              <w:autoSpaceDN w:val="0"/>
              <w:adjustRightInd w:val="0"/>
              <w:jc w:val="center"/>
              <w:rPr>
                <w:rFonts w:eastAsia="Arial Unicode MS"/>
                <w:bCs/>
                <w:sz w:val="16"/>
                <w:szCs w:val="16"/>
              </w:rPr>
            </w:pPr>
            <w:r w:rsidRPr="009E5297">
              <w:rPr>
                <w:rFonts w:eastAsia="Arial Unicode MS"/>
                <w:bCs/>
                <w:sz w:val="16"/>
                <w:szCs w:val="16"/>
              </w:rPr>
              <w:t>Realizacja projektów współpracy</w:t>
            </w:r>
          </w:p>
        </w:tc>
        <w:tc>
          <w:tcPr>
            <w:tcW w:w="798" w:type="dxa"/>
            <w:shd w:val="clear" w:color="auto" w:fill="FABF8F"/>
          </w:tcPr>
          <w:p w:rsidR="00336A58" w:rsidRPr="009E5297" w:rsidRDefault="00336A58" w:rsidP="009E5297">
            <w:pPr>
              <w:autoSpaceDE w:val="0"/>
              <w:autoSpaceDN w:val="0"/>
              <w:adjustRightInd w:val="0"/>
              <w:jc w:val="center"/>
              <w:rPr>
                <w:rFonts w:eastAsia="Arial Unicode MS"/>
                <w:b/>
                <w:bCs/>
                <w:sz w:val="16"/>
                <w:szCs w:val="16"/>
              </w:rPr>
            </w:pPr>
          </w:p>
          <w:p w:rsidR="00336A58" w:rsidRPr="009E5297"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Razem 4.21</w:t>
            </w:r>
          </w:p>
        </w:tc>
        <w:tc>
          <w:tcPr>
            <w:tcW w:w="1338" w:type="dxa"/>
            <w:shd w:val="clear" w:color="auto" w:fill="FABF8F"/>
          </w:tcPr>
          <w:p w:rsidR="00336A58" w:rsidRPr="009E5297" w:rsidRDefault="00336A58" w:rsidP="009E5297">
            <w:pPr>
              <w:autoSpaceDE w:val="0"/>
              <w:autoSpaceDN w:val="0"/>
              <w:adjustRightInd w:val="0"/>
              <w:jc w:val="center"/>
              <w:rPr>
                <w:rFonts w:eastAsia="Arial Unicode MS"/>
                <w:bCs/>
                <w:sz w:val="16"/>
                <w:szCs w:val="16"/>
              </w:rPr>
            </w:pPr>
          </w:p>
          <w:p w:rsidR="00336A58" w:rsidRPr="009E5297" w:rsidRDefault="00336A58" w:rsidP="009E5297">
            <w:pPr>
              <w:autoSpaceDE w:val="0"/>
              <w:autoSpaceDN w:val="0"/>
              <w:adjustRightInd w:val="0"/>
              <w:jc w:val="center"/>
              <w:rPr>
                <w:rFonts w:eastAsia="Arial Unicode MS"/>
                <w:bCs/>
                <w:sz w:val="16"/>
                <w:szCs w:val="16"/>
              </w:rPr>
            </w:pPr>
            <w:r w:rsidRPr="009E5297">
              <w:rPr>
                <w:rFonts w:eastAsia="Arial Unicode MS"/>
                <w:bCs/>
                <w:sz w:val="16"/>
                <w:szCs w:val="16"/>
              </w:rPr>
              <w:t>Funkcjonowanie LGD (koszty bieżące)</w:t>
            </w:r>
          </w:p>
        </w:tc>
        <w:tc>
          <w:tcPr>
            <w:tcW w:w="1078" w:type="dxa"/>
            <w:shd w:val="clear" w:color="auto" w:fill="FABF8F"/>
          </w:tcPr>
          <w:p w:rsidR="00336A58" w:rsidRPr="009E5297" w:rsidRDefault="00336A58" w:rsidP="009E5297">
            <w:pPr>
              <w:autoSpaceDE w:val="0"/>
              <w:autoSpaceDN w:val="0"/>
              <w:adjustRightInd w:val="0"/>
              <w:jc w:val="center"/>
              <w:rPr>
                <w:rFonts w:eastAsia="Arial Unicode MS"/>
                <w:bCs/>
                <w:sz w:val="16"/>
                <w:szCs w:val="16"/>
              </w:rPr>
            </w:pPr>
          </w:p>
          <w:p w:rsidR="00336A58" w:rsidRPr="009E5297" w:rsidRDefault="00336A58" w:rsidP="009E5297">
            <w:pPr>
              <w:autoSpaceDE w:val="0"/>
              <w:autoSpaceDN w:val="0"/>
              <w:adjustRightInd w:val="0"/>
              <w:jc w:val="center"/>
              <w:rPr>
                <w:rFonts w:eastAsia="Arial Unicode MS"/>
                <w:bCs/>
                <w:sz w:val="16"/>
                <w:szCs w:val="16"/>
              </w:rPr>
            </w:pPr>
            <w:r w:rsidRPr="009E5297">
              <w:rPr>
                <w:rFonts w:eastAsia="Arial Unicode MS"/>
                <w:bCs/>
                <w:sz w:val="16"/>
                <w:szCs w:val="16"/>
              </w:rPr>
              <w:t>Nabywanie umiejętności i aktywizacja</w:t>
            </w:r>
          </w:p>
        </w:tc>
        <w:tc>
          <w:tcPr>
            <w:tcW w:w="856" w:type="dxa"/>
            <w:shd w:val="clear" w:color="auto" w:fill="FABF8F"/>
          </w:tcPr>
          <w:p w:rsidR="00336A58" w:rsidRPr="009E5297" w:rsidRDefault="00336A58" w:rsidP="009E5297">
            <w:pPr>
              <w:autoSpaceDE w:val="0"/>
              <w:autoSpaceDN w:val="0"/>
              <w:adjustRightInd w:val="0"/>
              <w:jc w:val="center"/>
              <w:rPr>
                <w:rFonts w:eastAsia="Arial Unicode MS"/>
                <w:b/>
                <w:bCs/>
                <w:sz w:val="16"/>
                <w:szCs w:val="16"/>
              </w:rPr>
            </w:pPr>
          </w:p>
          <w:p w:rsidR="00336A58" w:rsidRPr="009E5297" w:rsidRDefault="00336A58" w:rsidP="009E5297">
            <w:pPr>
              <w:autoSpaceDE w:val="0"/>
              <w:autoSpaceDN w:val="0"/>
              <w:adjustRightInd w:val="0"/>
              <w:jc w:val="center"/>
              <w:rPr>
                <w:rFonts w:eastAsia="Arial Unicode MS"/>
                <w:b/>
                <w:bCs/>
                <w:sz w:val="16"/>
                <w:szCs w:val="16"/>
              </w:rPr>
            </w:pPr>
            <w:r w:rsidRPr="009E5297">
              <w:rPr>
                <w:rFonts w:eastAsia="Arial Unicode MS"/>
                <w:b/>
                <w:bCs/>
                <w:sz w:val="16"/>
                <w:szCs w:val="16"/>
              </w:rPr>
              <w:t>Razem 4.31</w:t>
            </w:r>
          </w:p>
        </w:tc>
        <w:tc>
          <w:tcPr>
            <w:tcW w:w="936" w:type="dxa"/>
            <w:vMerge/>
          </w:tcPr>
          <w:p w:rsidR="00336A58" w:rsidRPr="009E5297" w:rsidRDefault="00336A58" w:rsidP="009E5297">
            <w:pPr>
              <w:autoSpaceDE w:val="0"/>
              <w:autoSpaceDN w:val="0"/>
              <w:adjustRightInd w:val="0"/>
              <w:jc w:val="center"/>
              <w:rPr>
                <w:rFonts w:eastAsia="Arial Unicode MS"/>
                <w:bCs/>
                <w:sz w:val="16"/>
                <w:szCs w:val="16"/>
              </w:rPr>
            </w:pPr>
          </w:p>
        </w:tc>
      </w:tr>
      <w:tr w:rsidR="002873FB">
        <w:tc>
          <w:tcPr>
            <w:tcW w:w="605" w:type="dxa"/>
            <w:vMerge w:val="restart"/>
            <w:shd w:val="clear" w:color="auto" w:fill="FDE9D9"/>
          </w:tcPr>
          <w:p w:rsidR="002873FB" w:rsidRPr="00720FDB" w:rsidRDefault="002873FB" w:rsidP="00437DD7">
            <w:pPr>
              <w:autoSpaceDE w:val="0"/>
              <w:autoSpaceDN w:val="0"/>
              <w:adjustRightInd w:val="0"/>
              <w:jc w:val="both"/>
              <w:rPr>
                <w:rFonts w:eastAsia="Arial Unicode MS"/>
                <w:b/>
                <w:bCs/>
                <w:sz w:val="16"/>
                <w:szCs w:val="16"/>
              </w:rPr>
            </w:pPr>
          </w:p>
          <w:p w:rsidR="002873FB" w:rsidRPr="00720FDB" w:rsidRDefault="002873FB" w:rsidP="00437DD7">
            <w:pPr>
              <w:autoSpaceDE w:val="0"/>
              <w:autoSpaceDN w:val="0"/>
              <w:adjustRightInd w:val="0"/>
              <w:jc w:val="both"/>
              <w:rPr>
                <w:rFonts w:eastAsia="Arial Unicode MS"/>
                <w:b/>
                <w:bCs/>
                <w:sz w:val="16"/>
                <w:szCs w:val="16"/>
              </w:rPr>
            </w:pPr>
            <w:r w:rsidRPr="00720FDB">
              <w:rPr>
                <w:rFonts w:eastAsia="Arial Unicode MS"/>
                <w:b/>
                <w:bCs/>
                <w:sz w:val="16"/>
                <w:szCs w:val="16"/>
              </w:rPr>
              <w:t>2008- 2009</w:t>
            </w:r>
          </w:p>
        </w:tc>
        <w:tc>
          <w:tcPr>
            <w:tcW w:w="1248" w:type="dxa"/>
            <w:shd w:val="clear" w:color="auto" w:fill="FDE9D9"/>
          </w:tcPr>
          <w:p w:rsidR="002873FB" w:rsidRPr="00720FDB" w:rsidRDefault="002873FB" w:rsidP="00437DD7">
            <w:pPr>
              <w:autoSpaceDE w:val="0"/>
              <w:autoSpaceDN w:val="0"/>
              <w:adjustRightInd w:val="0"/>
              <w:jc w:val="both"/>
              <w:rPr>
                <w:rFonts w:eastAsia="Arial Unicode MS"/>
                <w:bCs/>
                <w:sz w:val="16"/>
                <w:szCs w:val="16"/>
              </w:rPr>
            </w:pPr>
            <w:r w:rsidRPr="00720FDB">
              <w:rPr>
                <w:rFonts w:eastAsia="Arial Unicode MS"/>
                <w:bCs/>
                <w:sz w:val="16"/>
                <w:szCs w:val="16"/>
              </w:rPr>
              <w:t>całkowite</w:t>
            </w:r>
          </w:p>
        </w:tc>
        <w:tc>
          <w:tcPr>
            <w:tcW w:w="118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290"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7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142.858</w:t>
            </w:r>
          </w:p>
        </w:tc>
        <w:tc>
          <w:tcPr>
            <w:tcW w:w="93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142.858</w:t>
            </w:r>
          </w:p>
        </w:tc>
        <w:tc>
          <w:tcPr>
            <w:tcW w:w="123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79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33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210.000</w:t>
            </w:r>
          </w:p>
        </w:tc>
        <w:tc>
          <w:tcPr>
            <w:tcW w:w="107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60.000</w:t>
            </w:r>
          </w:p>
        </w:tc>
        <w:tc>
          <w:tcPr>
            <w:tcW w:w="85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270.000</w:t>
            </w:r>
          </w:p>
        </w:tc>
        <w:tc>
          <w:tcPr>
            <w:tcW w:w="936" w:type="dxa"/>
            <w:shd w:val="clear" w:color="auto" w:fill="FFC000"/>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412.858</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Cs/>
                <w:sz w:val="16"/>
                <w:szCs w:val="16"/>
              </w:rPr>
            </w:pPr>
            <w:proofErr w:type="spellStart"/>
            <w:r w:rsidRPr="00720FDB">
              <w:rPr>
                <w:rFonts w:eastAsia="Arial Unicode MS"/>
                <w:bCs/>
                <w:sz w:val="16"/>
                <w:szCs w:val="16"/>
              </w:rPr>
              <w:t>kwalifikowalne</w:t>
            </w:r>
            <w:proofErr w:type="spellEnd"/>
          </w:p>
        </w:tc>
        <w:tc>
          <w:tcPr>
            <w:tcW w:w="1181" w:type="dxa"/>
            <w:shd w:val="clear" w:color="auto" w:fill="FDE9D9"/>
          </w:tcPr>
          <w:p w:rsidR="002873FB" w:rsidRPr="00720FDB" w:rsidRDefault="002873FB" w:rsidP="006A32B3">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290"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72"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142.858</w:t>
            </w:r>
          </w:p>
        </w:tc>
        <w:tc>
          <w:tcPr>
            <w:tcW w:w="936"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142.858</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798" w:type="dxa"/>
            <w:shd w:val="clear" w:color="auto" w:fill="FABF8F"/>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33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210.000</w:t>
            </w:r>
          </w:p>
        </w:tc>
        <w:tc>
          <w:tcPr>
            <w:tcW w:w="107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60.000</w:t>
            </w:r>
          </w:p>
        </w:tc>
        <w:tc>
          <w:tcPr>
            <w:tcW w:w="856" w:type="dxa"/>
            <w:shd w:val="clear" w:color="auto" w:fill="FABF8F"/>
          </w:tcPr>
          <w:p w:rsidR="002873FB" w:rsidRPr="00720FDB" w:rsidRDefault="002873FB" w:rsidP="00E557CB">
            <w:pPr>
              <w:autoSpaceDE w:val="0"/>
              <w:autoSpaceDN w:val="0"/>
              <w:adjustRightInd w:val="0"/>
              <w:jc w:val="right"/>
              <w:rPr>
                <w:rFonts w:eastAsia="Arial Unicode MS"/>
                <w:bCs/>
                <w:sz w:val="16"/>
                <w:szCs w:val="16"/>
              </w:rPr>
            </w:pPr>
            <w:r w:rsidRPr="00720FDB">
              <w:rPr>
                <w:rFonts w:eastAsia="Arial Unicode MS"/>
                <w:bCs/>
                <w:sz w:val="16"/>
                <w:szCs w:val="16"/>
              </w:rPr>
              <w:t>270.000</w:t>
            </w:r>
          </w:p>
        </w:tc>
        <w:tc>
          <w:tcPr>
            <w:tcW w:w="936" w:type="dxa"/>
            <w:shd w:val="clear" w:color="auto" w:fill="FFC000"/>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412.858</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
                <w:bCs/>
                <w:sz w:val="16"/>
                <w:szCs w:val="16"/>
              </w:rPr>
            </w:pPr>
            <w:r w:rsidRPr="00720FDB">
              <w:rPr>
                <w:rFonts w:eastAsia="Arial Unicode MS"/>
                <w:b/>
                <w:bCs/>
                <w:sz w:val="16"/>
                <w:szCs w:val="16"/>
              </w:rPr>
              <w:t>do refundacji</w:t>
            </w:r>
          </w:p>
        </w:tc>
        <w:tc>
          <w:tcPr>
            <w:tcW w:w="118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1290"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872"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85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100.000</w:t>
            </w:r>
          </w:p>
        </w:tc>
        <w:tc>
          <w:tcPr>
            <w:tcW w:w="93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100.000</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992"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798" w:type="dxa"/>
            <w:shd w:val="clear" w:color="auto" w:fill="FABF8F"/>
          </w:tcPr>
          <w:p w:rsidR="002873FB" w:rsidRPr="00720FDB" w:rsidRDefault="002873FB" w:rsidP="007C2D78">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133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210.000</w:t>
            </w:r>
          </w:p>
        </w:tc>
        <w:tc>
          <w:tcPr>
            <w:tcW w:w="107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60.000</w:t>
            </w:r>
          </w:p>
        </w:tc>
        <w:tc>
          <w:tcPr>
            <w:tcW w:w="85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270.000</w:t>
            </w:r>
          </w:p>
        </w:tc>
        <w:tc>
          <w:tcPr>
            <w:tcW w:w="936" w:type="dxa"/>
            <w:shd w:val="clear" w:color="auto" w:fill="FFC000"/>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370.000</w:t>
            </w:r>
          </w:p>
        </w:tc>
      </w:tr>
      <w:tr w:rsidR="002873FB">
        <w:tc>
          <w:tcPr>
            <w:tcW w:w="605" w:type="dxa"/>
            <w:vMerge w:val="restart"/>
            <w:shd w:val="clear" w:color="auto" w:fill="FDE9D9"/>
          </w:tcPr>
          <w:p w:rsidR="002873FB" w:rsidRPr="00720FDB" w:rsidRDefault="002873FB" w:rsidP="00437DD7">
            <w:pPr>
              <w:autoSpaceDE w:val="0"/>
              <w:autoSpaceDN w:val="0"/>
              <w:adjustRightInd w:val="0"/>
              <w:jc w:val="both"/>
              <w:rPr>
                <w:rFonts w:eastAsia="Arial Unicode MS"/>
                <w:b/>
                <w:bCs/>
                <w:sz w:val="16"/>
                <w:szCs w:val="16"/>
              </w:rPr>
            </w:pPr>
          </w:p>
          <w:p w:rsidR="002873FB" w:rsidRPr="00720FDB" w:rsidRDefault="002873FB" w:rsidP="00437DD7">
            <w:pPr>
              <w:autoSpaceDE w:val="0"/>
              <w:autoSpaceDN w:val="0"/>
              <w:adjustRightInd w:val="0"/>
              <w:jc w:val="both"/>
              <w:rPr>
                <w:rFonts w:eastAsia="Arial Unicode MS"/>
                <w:b/>
                <w:bCs/>
                <w:sz w:val="16"/>
                <w:szCs w:val="16"/>
              </w:rPr>
            </w:pPr>
            <w:r w:rsidRPr="00720FDB">
              <w:rPr>
                <w:rFonts w:eastAsia="Arial Unicode MS"/>
                <w:b/>
                <w:bCs/>
                <w:sz w:val="16"/>
                <w:szCs w:val="16"/>
              </w:rPr>
              <w:t>2010</w:t>
            </w:r>
          </w:p>
        </w:tc>
        <w:tc>
          <w:tcPr>
            <w:tcW w:w="1248" w:type="dxa"/>
            <w:shd w:val="clear" w:color="auto" w:fill="FDE9D9"/>
          </w:tcPr>
          <w:p w:rsidR="002873FB" w:rsidRPr="00720FDB" w:rsidRDefault="002873FB" w:rsidP="00437DD7">
            <w:pPr>
              <w:autoSpaceDE w:val="0"/>
              <w:autoSpaceDN w:val="0"/>
              <w:adjustRightInd w:val="0"/>
              <w:jc w:val="both"/>
              <w:rPr>
                <w:rFonts w:eastAsia="Arial Unicode MS"/>
                <w:bCs/>
                <w:sz w:val="16"/>
                <w:szCs w:val="16"/>
              </w:rPr>
            </w:pPr>
            <w:r w:rsidRPr="00720FDB">
              <w:rPr>
                <w:rFonts w:eastAsia="Arial Unicode MS"/>
                <w:bCs/>
                <w:sz w:val="16"/>
                <w:szCs w:val="16"/>
              </w:rPr>
              <w:t>całkowite</w:t>
            </w:r>
          </w:p>
        </w:tc>
        <w:tc>
          <w:tcPr>
            <w:tcW w:w="118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800.000</w:t>
            </w:r>
          </w:p>
        </w:tc>
        <w:tc>
          <w:tcPr>
            <w:tcW w:w="1290"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800.000</w:t>
            </w:r>
          </w:p>
        </w:tc>
        <w:tc>
          <w:tcPr>
            <w:tcW w:w="87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 xml:space="preserve">5.138.728 </w:t>
            </w:r>
          </w:p>
        </w:tc>
        <w:tc>
          <w:tcPr>
            <w:tcW w:w="85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1.428.572</w:t>
            </w:r>
          </w:p>
        </w:tc>
        <w:tc>
          <w:tcPr>
            <w:tcW w:w="93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8.167.300</w:t>
            </w:r>
          </w:p>
        </w:tc>
        <w:tc>
          <w:tcPr>
            <w:tcW w:w="123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25.000</w:t>
            </w:r>
          </w:p>
        </w:tc>
        <w:tc>
          <w:tcPr>
            <w:tcW w:w="99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52.327</w:t>
            </w:r>
          </w:p>
        </w:tc>
        <w:tc>
          <w:tcPr>
            <w:tcW w:w="79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77.327</w:t>
            </w:r>
          </w:p>
        </w:tc>
        <w:tc>
          <w:tcPr>
            <w:tcW w:w="133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256.430</w:t>
            </w:r>
          </w:p>
        </w:tc>
        <w:tc>
          <w:tcPr>
            <w:tcW w:w="107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100.000</w:t>
            </w:r>
          </w:p>
        </w:tc>
        <w:tc>
          <w:tcPr>
            <w:tcW w:w="85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356.430</w:t>
            </w:r>
          </w:p>
        </w:tc>
        <w:tc>
          <w:tcPr>
            <w:tcW w:w="936" w:type="dxa"/>
            <w:shd w:val="clear" w:color="auto" w:fill="FFC000"/>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8.601.057</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Cs/>
                <w:sz w:val="16"/>
                <w:szCs w:val="16"/>
              </w:rPr>
            </w:pPr>
            <w:proofErr w:type="spellStart"/>
            <w:r w:rsidRPr="00720FDB">
              <w:rPr>
                <w:rFonts w:eastAsia="Arial Unicode MS"/>
                <w:bCs/>
                <w:sz w:val="16"/>
                <w:szCs w:val="16"/>
              </w:rPr>
              <w:t>kwalifikowalne</w:t>
            </w:r>
            <w:proofErr w:type="spellEnd"/>
          </w:p>
        </w:tc>
        <w:tc>
          <w:tcPr>
            <w:tcW w:w="1181" w:type="dxa"/>
            <w:shd w:val="clear" w:color="auto" w:fill="FDE9D9"/>
          </w:tcPr>
          <w:p w:rsidR="002873FB" w:rsidRPr="00720FDB" w:rsidRDefault="002873FB" w:rsidP="006A32B3">
            <w:pPr>
              <w:autoSpaceDE w:val="0"/>
              <w:autoSpaceDN w:val="0"/>
              <w:adjustRightInd w:val="0"/>
              <w:jc w:val="right"/>
              <w:rPr>
                <w:rFonts w:eastAsia="Arial Unicode MS"/>
                <w:bCs/>
                <w:sz w:val="16"/>
                <w:szCs w:val="16"/>
              </w:rPr>
            </w:pPr>
            <w:r w:rsidRPr="00720FDB">
              <w:rPr>
                <w:rFonts w:eastAsia="Arial Unicode MS"/>
                <w:bCs/>
                <w:sz w:val="16"/>
                <w:szCs w:val="16"/>
              </w:rPr>
              <w:t>800.000</w:t>
            </w:r>
          </w:p>
        </w:tc>
        <w:tc>
          <w:tcPr>
            <w:tcW w:w="1290"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800.000</w:t>
            </w:r>
          </w:p>
        </w:tc>
        <w:tc>
          <w:tcPr>
            <w:tcW w:w="872"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5.138.728</w:t>
            </w:r>
          </w:p>
        </w:tc>
        <w:tc>
          <w:tcPr>
            <w:tcW w:w="85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1.428.572</w:t>
            </w:r>
          </w:p>
        </w:tc>
        <w:tc>
          <w:tcPr>
            <w:tcW w:w="936"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8.167.300</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25.000</w:t>
            </w:r>
          </w:p>
        </w:tc>
        <w:tc>
          <w:tcPr>
            <w:tcW w:w="992"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52.327</w:t>
            </w:r>
          </w:p>
        </w:tc>
        <w:tc>
          <w:tcPr>
            <w:tcW w:w="798" w:type="dxa"/>
            <w:shd w:val="clear" w:color="auto" w:fill="FABF8F"/>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77.327</w:t>
            </w:r>
          </w:p>
        </w:tc>
        <w:tc>
          <w:tcPr>
            <w:tcW w:w="133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256.430</w:t>
            </w:r>
          </w:p>
        </w:tc>
        <w:tc>
          <w:tcPr>
            <w:tcW w:w="107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100.000</w:t>
            </w:r>
          </w:p>
        </w:tc>
        <w:tc>
          <w:tcPr>
            <w:tcW w:w="856"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356.430</w:t>
            </w:r>
          </w:p>
        </w:tc>
        <w:tc>
          <w:tcPr>
            <w:tcW w:w="936" w:type="dxa"/>
            <w:shd w:val="clear" w:color="auto" w:fill="FFC000"/>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8.601.057</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
                <w:bCs/>
                <w:sz w:val="16"/>
                <w:szCs w:val="16"/>
              </w:rPr>
            </w:pPr>
            <w:r w:rsidRPr="00720FDB">
              <w:rPr>
                <w:rFonts w:eastAsia="Arial Unicode MS"/>
                <w:b/>
                <w:bCs/>
                <w:sz w:val="16"/>
                <w:szCs w:val="16"/>
              </w:rPr>
              <w:t>do refundacji</w:t>
            </w:r>
          </w:p>
        </w:tc>
        <w:tc>
          <w:tcPr>
            <w:tcW w:w="118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400.000</w:t>
            </w:r>
          </w:p>
        </w:tc>
        <w:tc>
          <w:tcPr>
            <w:tcW w:w="1290"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400.000</w:t>
            </w:r>
          </w:p>
        </w:tc>
        <w:tc>
          <w:tcPr>
            <w:tcW w:w="872"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3.853.644</w:t>
            </w:r>
          </w:p>
        </w:tc>
        <w:tc>
          <w:tcPr>
            <w:tcW w:w="85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1.000.000</w:t>
            </w:r>
          </w:p>
        </w:tc>
        <w:tc>
          <w:tcPr>
            <w:tcW w:w="93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5.653.644</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25.000</w:t>
            </w:r>
          </w:p>
        </w:tc>
        <w:tc>
          <w:tcPr>
            <w:tcW w:w="992"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52.327</w:t>
            </w:r>
          </w:p>
        </w:tc>
        <w:tc>
          <w:tcPr>
            <w:tcW w:w="798" w:type="dxa"/>
            <w:shd w:val="clear" w:color="auto" w:fill="FABF8F"/>
          </w:tcPr>
          <w:p w:rsidR="002873FB" w:rsidRPr="00720FDB" w:rsidRDefault="002873FB" w:rsidP="007C2D78">
            <w:pPr>
              <w:autoSpaceDE w:val="0"/>
              <w:autoSpaceDN w:val="0"/>
              <w:adjustRightInd w:val="0"/>
              <w:jc w:val="right"/>
              <w:rPr>
                <w:rFonts w:eastAsia="Arial Unicode MS"/>
                <w:b/>
                <w:bCs/>
                <w:sz w:val="16"/>
                <w:szCs w:val="16"/>
              </w:rPr>
            </w:pPr>
            <w:r w:rsidRPr="00720FDB">
              <w:rPr>
                <w:rFonts w:eastAsia="Arial Unicode MS"/>
                <w:b/>
                <w:bCs/>
                <w:sz w:val="16"/>
                <w:szCs w:val="16"/>
              </w:rPr>
              <w:t>77.327</w:t>
            </w:r>
          </w:p>
        </w:tc>
        <w:tc>
          <w:tcPr>
            <w:tcW w:w="133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256.430</w:t>
            </w:r>
          </w:p>
        </w:tc>
        <w:tc>
          <w:tcPr>
            <w:tcW w:w="107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100.000</w:t>
            </w:r>
          </w:p>
        </w:tc>
        <w:tc>
          <w:tcPr>
            <w:tcW w:w="85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356.430</w:t>
            </w:r>
          </w:p>
        </w:tc>
        <w:tc>
          <w:tcPr>
            <w:tcW w:w="936" w:type="dxa"/>
            <w:shd w:val="clear" w:color="auto" w:fill="FFC000"/>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6.087.401</w:t>
            </w:r>
          </w:p>
        </w:tc>
      </w:tr>
      <w:tr w:rsidR="002873FB">
        <w:tc>
          <w:tcPr>
            <w:tcW w:w="605" w:type="dxa"/>
            <w:vMerge w:val="restart"/>
            <w:shd w:val="clear" w:color="auto" w:fill="FDE9D9"/>
          </w:tcPr>
          <w:p w:rsidR="002873FB" w:rsidRPr="00720FDB" w:rsidRDefault="002873FB" w:rsidP="00437DD7">
            <w:pPr>
              <w:autoSpaceDE w:val="0"/>
              <w:autoSpaceDN w:val="0"/>
              <w:adjustRightInd w:val="0"/>
              <w:jc w:val="both"/>
              <w:rPr>
                <w:rFonts w:eastAsia="Arial Unicode MS"/>
                <w:b/>
                <w:bCs/>
                <w:sz w:val="16"/>
                <w:szCs w:val="16"/>
              </w:rPr>
            </w:pPr>
          </w:p>
          <w:p w:rsidR="002873FB" w:rsidRPr="00720FDB" w:rsidRDefault="002873FB" w:rsidP="00437DD7">
            <w:pPr>
              <w:autoSpaceDE w:val="0"/>
              <w:autoSpaceDN w:val="0"/>
              <w:adjustRightInd w:val="0"/>
              <w:jc w:val="both"/>
              <w:rPr>
                <w:rFonts w:eastAsia="Arial Unicode MS"/>
                <w:b/>
                <w:bCs/>
                <w:sz w:val="16"/>
                <w:szCs w:val="16"/>
              </w:rPr>
            </w:pPr>
            <w:r w:rsidRPr="00720FDB">
              <w:rPr>
                <w:rFonts w:eastAsia="Arial Unicode MS"/>
                <w:b/>
                <w:bCs/>
                <w:sz w:val="16"/>
                <w:szCs w:val="16"/>
              </w:rPr>
              <w:t>2011</w:t>
            </w:r>
          </w:p>
        </w:tc>
        <w:tc>
          <w:tcPr>
            <w:tcW w:w="1248" w:type="dxa"/>
            <w:shd w:val="clear" w:color="auto" w:fill="FDE9D9"/>
          </w:tcPr>
          <w:p w:rsidR="002873FB" w:rsidRPr="00720FDB" w:rsidRDefault="002873FB" w:rsidP="00437DD7">
            <w:pPr>
              <w:autoSpaceDE w:val="0"/>
              <w:autoSpaceDN w:val="0"/>
              <w:adjustRightInd w:val="0"/>
              <w:jc w:val="both"/>
              <w:rPr>
                <w:rFonts w:eastAsia="Arial Unicode MS"/>
                <w:bCs/>
                <w:sz w:val="16"/>
                <w:szCs w:val="16"/>
              </w:rPr>
            </w:pPr>
            <w:r w:rsidRPr="00720FDB">
              <w:rPr>
                <w:rFonts w:eastAsia="Arial Unicode MS"/>
                <w:bCs/>
                <w:sz w:val="16"/>
                <w:szCs w:val="16"/>
              </w:rPr>
              <w:t>całkowite</w:t>
            </w:r>
          </w:p>
        </w:tc>
        <w:tc>
          <w:tcPr>
            <w:tcW w:w="118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500.000</w:t>
            </w:r>
          </w:p>
        </w:tc>
        <w:tc>
          <w:tcPr>
            <w:tcW w:w="1290"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500.000</w:t>
            </w:r>
          </w:p>
        </w:tc>
        <w:tc>
          <w:tcPr>
            <w:tcW w:w="87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1.428.572</w:t>
            </w:r>
          </w:p>
        </w:tc>
        <w:tc>
          <w:tcPr>
            <w:tcW w:w="93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2.428.572</w:t>
            </w:r>
          </w:p>
        </w:tc>
        <w:tc>
          <w:tcPr>
            <w:tcW w:w="123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52.327</w:t>
            </w:r>
          </w:p>
        </w:tc>
        <w:tc>
          <w:tcPr>
            <w:tcW w:w="79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52.327</w:t>
            </w:r>
          </w:p>
        </w:tc>
        <w:tc>
          <w:tcPr>
            <w:tcW w:w="133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253.000</w:t>
            </w:r>
          </w:p>
        </w:tc>
        <w:tc>
          <w:tcPr>
            <w:tcW w:w="107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100.000</w:t>
            </w:r>
          </w:p>
        </w:tc>
        <w:tc>
          <w:tcPr>
            <w:tcW w:w="85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353.000</w:t>
            </w:r>
          </w:p>
        </w:tc>
        <w:tc>
          <w:tcPr>
            <w:tcW w:w="936" w:type="dxa"/>
            <w:shd w:val="clear" w:color="auto" w:fill="FFC000"/>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2.833.899</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Cs/>
                <w:sz w:val="16"/>
                <w:szCs w:val="16"/>
              </w:rPr>
            </w:pPr>
            <w:proofErr w:type="spellStart"/>
            <w:r w:rsidRPr="00720FDB">
              <w:rPr>
                <w:rFonts w:eastAsia="Arial Unicode MS"/>
                <w:bCs/>
                <w:sz w:val="16"/>
                <w:szCs w:val="16"/>
              </w:rPr>
              <w:t>kwalifikowalne</w:t>
            </w:r>
            <w:proofErr w:type="spellEnd"/>
          </w:p>
        </w:tc>
        <w:tc>
          <w:tcPr>
            <w:tcW w:w="1181" w:type="dxa"/>
            <w:shd w:val="clear" w:color="auto" w:fill="FDE9D9"/>
          </w:tcPr>
          <w:p w:rsidR="002873FB" w:rsidRPr="00720FDB" w:rsidRDefault="002873FB" w:rsidP="006A32B3">
            <w:pPr>
              <w:autoSpaceDE w:val="0"/>
              <w:autoSpaceDN w:val="0"/>
              <w:adjustRightInd w:val="0"/>
              <w:jc w:val="right"/>
              <w:rPr>
                <w:rFonts w:eastAsia="Arial Unicode MS"/>
                <w:bCs/>
                <w:sz w:val="16"/>
                <w:szCs w:val="16"/>
              </w:rPr>
            </w:pPr>
            <w:r w:rsidRPr="00720FDB">
              <w:rPr>
                <w:rFonts w:eastAsia="Arial Unicode MS"/>
                <w:bCs/>
                <w:sz w:val="16"/>
                <w:szCs w:val="16"/>
              </w:rPr>
              <w:t>500.000</w:t>
            </w:r>
          </w:p>
        </w:tc>
        <w:tc>
          <w:tcPr>
            <w:tcW w:w="1290"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500.000</w:t>
            </w:r>
          </w:p>
        </w:tc>
        <w:tc>
          <w:tcPr>
            <w:tcW w:w="872"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D3658C">
            <w:pPr>
              <w:autoSpaceDE w:val="0"/>
              <w:autoSpaceDN w:val="0"/>
              <w:adjustRightInd w:val="0"/>
              <w:jc w:val="right"/>
              <w:rPr>
                <w:rFonts w:eastAsia="Arial Unicode MS"/>
                <w:bCs/>
                <w:sz w:val="16"/>
                <w:szCs w:val="16"/>
              </w:rPr>
            </w:pPr>
            <w:r w:rsidRPr="00720FDB">
              <w:rPr>
                <w:rFonts w:eastAsia="Arial Unicode MS"/>
                <w:bCs/>
                <w:sz w:val="16"/>
                <w:szCs w:val="16"/>
              </w:rPr>
              <w:t>1.428.572</w:t>
            </w:r>
          </w:p>
        </w:tc>
        <w:tc>
          <w:tcPr>
            <w:tcW w:w="936"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2.428.572</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52.327</w:t>
            </w:r>
          </w:p>
        </w:tc>
        <w:tc>
          <w:tcPr>
            <w:tcW w:w="798" w:type="dxa"/>
            <w:shd w:val="clear" w:color="auto" w:fill="FABF8F"/>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52.327</w:t>
            </w:r>
          </w:p>
        </w:tc>
        <w:tc>
          <w:tcPr>
            <w:tcW w:w="133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253.000</w:t>
            </w:r>
          </w:p>
        </w:tc>
        <w:tc>
          <w:tcPr>
            <w:tcW w:w="1078" w:type="dxa"/>
            <w:shd w:val="clear" w:color="auto" w:fill="FDE9D9"/>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100.000</w:t>
            </w:r>
          </w:p>
        </w:tc>
        <w:tc>
          <w:tcPr>
            <w:tcW w:w="856"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353.000</w:t>
            </w:r>
          </w:p>
        </w:tc>
        <w:tc>
          <w:tcPr>
            <w:tcW w:w="936" w:type="dxa"/>
            <w:shd w:val="clear" w:color="auto" w:fill="FFC000"/>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2.833.899</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
                <w:bCs/>
                <w:sz w:val="16"/>
                <w:szCs w:val="16"/>
              </w:rPr>
            </w:pPr>
            <w:r w:rsidRPr="00720FDB">
              <w:rPr>
                <w:rFonts w:eastAsia="Arial Unicode MS"/>
                <w:b/>
                <w:bCs/>
                <w:sz w:val="16"/>
                <w:szCs w:val="16"/>
              </w:rPr>
              <w:t>do refundacji</w:t>
            </w:r>
          </w:p>
        </w:tc>
        <w:tc>
          <w:tcPr>
            <w:tcW w:w="118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250.000</w:t>
            </w:r>
          </w:p>
        </w:tc>
        <w:tc>
          <w:tcPr>
            <w:tcW w:w="1290"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250.000</w:t>
            </w:r>
          </w:p>
        </w:tc>
        <w:tc>
          <w:tcPr>
            <w:tcW w:w="872"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85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1.000.000</w:t>
            </w:r>
          </w:p>
        </w:tc>
        <w:tc>
          <w:tcPr>
            <w:tcW w:w="93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1.500.000</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992"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52.327</w:t>
            </w:r>
          </w:p>
        </w:tc>
        <w:tc>
          <w:tcPr>
            <w:tcW w:w="798" w:type="dxa"/>
            <w:shd w:val="clear" w:color="auto" w:fill="FABF8F"/>
          </w:tcPr>
          <w:p w:rsidR="002873FB" w:rsidRPr="00720FDB" w:rsidRDefault="002873FB" w:rsidP="007C2D78">
            <w:pPr>
              <w:autoSpaceDE w:val="0"/>
              <w:autoSpaceDN w:val="0"/>
              <w:adjustRightInd w:val="0"/>
              <w:jc w:val="right"/>
              <w:rPr>
                <w:rFonts w:eastAsia="Arial Unicode MS"/>
                <w:b/>
                <w:bCs/>
                <w:sz w:val="16"/>
                <w:szCs w:val="16"/>
              </w:rPr>
            </w:pPr>
            <w:r w:rsidRPr="00720FDB">
              <w:rPr>
                <w:rFonts w:eastAsia="Arial Unicode MS"/>
                <w:b/>
                <w:bCs/>
                <w:sz w:val="16"/>
                <w:szCs w:val="16"/>
              </w:rPr>
              <w:t>52.327</w:t>
            </w:r>
          </w:p>
        </w:tc>
        <w:tc>
          <w:tcPr>
            <w:tcW w:w="133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253.000</w:t>
            </w:r>
          </w:p>
        </w:tc>
        <w:tc>
          <w:tcPr>
            <w:tcW w:w="107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100.000</w:t>
            </w:r>
          </w:p>
        </w:tc>
        <w:tc>
          <w:tcPr>
            <w:tcW w:w="85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353.000</w:t>
            </w:r>
          </w:p>
        </w:tc>
        <w:tc>
          <w:tcPr>
            <w:tcW w:w="936" w:type="dxa"/>
            <w:shd w:val="clear" w:color="auto" w:fill="FFC000"/>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1.905.327</w:t>
            </w:r>
          </w:p>
        </w:tc>
      </w:tr>
      <w:tr w:rsidR="002873FB">
        <w:tc>
          <w:tcPr>
            <w:tcW w:w="605" w:type="dxa"/>
            <w:vMerge w:val="restart"/>
            <w:shd w:val="clear" w:color="auto" w:fill="FDE9D9"/>
          </w:tcPr>
          <w:p w:rsidR="002873FB" w:rsidRPr="00720FDB" w:rsidRDefault="002873FB" w:rsidP="00437DD7">
            <w:pPr>
              <w:autoSpaceDE w:val="0"/>
              <w:autoSpaceDN w:val="0"/>
              <w:adjustRightInd w:val="0"/>
              <w:jc w:val="both"/>
              <w:rPr>
                <w:rFonts w:eastAsia="Arial Unicode MS"/>
                <w:b/>
                <w:bCs/>
                <w:sz w:val="16"/>
                <w:szCs w:val="16"/>
              </w:rPr>
            </w:pPr>
          </w:p>
          <w:p w:rsidR="002873FB" w:rsidRPr="00720FDB" w:rsidRDefault="002873FB" w:rsidP="00437DD7">
            <w:pPr>
              <w:autoSpaceDE w:val="0"/>
              <w:autoSpaceDN w:val="0"/>
              <w:adjustRightInd w:val="0"/>
              <w:jc w:val="both"/>
              <w:rPr>
                <w:rFonts w:eastAsia="Arial Unicode MS"/>
                <w:b/>
                <w:bCs/>
                <w:sz w:val="16"/>
                <w:szCs w:val="16"/>
              </w:rPr>
            </w:pPr>
            <w:r w:rsidRPr="00720FDB">
              <w:rPr>
                <w:rFonts w:eastAsia="Arial Unicode MS"/>
                <w:b/>
                <w:bCs/>
                <w:sz w:val="16"/>
                <w:szCs w:val="16"/>
              </w:rPr>
              <w:t>2012</w:t>
            </w:r>
          </w:p>
        </w:tc>
        <w:tc>
          <w:tcPr>
            <w:tcW w:w="1248" w:type="dxa"/>
            <w:shd w:val="clear" w:color="auto" w:fill="FDE9D9"/>
          </w:tcPr>
          <w:p w:rsidR="002873FB" w:rsidRPr="00720FDB" w:rsidRDefault="002873FB" w:rsidP="00437DD7">
            <w:pPr>
              <w:autoSpaceDE w:val="0"/>
              <w:autoSpaceDN w:val="0"/>
              <w:adjustRightInd w:val="0"/>
              <w:jc w:val="both"/>
              <w:rPr>
                <w:rFonts w:eastAsia="Arial Unicode MS"/>
                <w:bCs/>
                <w:sz w:val="16"/>
                <w:szCs w:val="16"/>
              </w:rPr>
            </w:pPr>
            <w:r w:rsidRPr="00720FDB">
              <w:rPr>
                <w:rFonts w:eastAsia="Arial Unicode MS"/>
                <w:bCs/>
                <w:sz w:val="16"/>
                <w:szCs w:val="16"/>
              </w:rPr>
              <w:t>całkowite</w:t>
            </w:r>
          </w:p>
        </w:tc>
        <w:tc>
          <w:tcPr>
            <w:tcW w:w="118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360.000</w:t>
            </w:r>
          </w:p>
        </w:tc>
        <w:tc>
          <w:tcPr>
            <w:tcW w:w="1290"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260.000</w:t>
            </w:r>
          </w:p>
        </w:tc>
        <w:tc>
          <w:tcPr>
            <w:tcW w:w="87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714.286</w:t>
            </w:r>
          </w:p>
        </w:tc>
        <w:tc>
          <w:tcPr>
            <w:tcW w:w="93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1.334.286</w:t>
            </w:r>
          </w:p>
        </w:tc>
        <w:tc>
          <w:tcPr>
            <w:tcW w:w="123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50.000</w:t>
            </w:r>
          </w:p>
        </w:tc>
        <w:tc>
          <w:tcPr>
            <w:tcW w:w="79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50.000</w:t>
            </w:r>
          </w:p>
        </w:tc>
        <w:tc>
          <w:tcPr>
            <w:tcW w:w="133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253.000</w:t>
            </w:r>
          </w:p>
        </w:tc>
        <w:tc>
          <w:tcPr>
            <w:tcW w:w="107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97.892</w:t>
            </w:r>
          </w:p>
        </w:tc>
        <w:tc>
          <w:tcPr>
            <w:tcW w:w="85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350.892</w:t>
            </w:r>
          </w:p>
        </w:tc>
        <w:tc>
          <w:tcPr>
            <w:tcW w:w="936" w:type="dxa"/>
            <w:shd w:val="clear" w:color="auto" w:fill="FFC000"/>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1.735.178</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Cs/>
                <w:sz w:val="16"/>
                <w:szCs w:val="16"/>
              </w:rPr>
            </w:pPr>
            <w:proofErr w:type="spellStart"/>
            <w:r w:rsidRPr="00720FDB">
              <w:rPr>
                <w:rFonts w:eastAsia="Arial Unicode MS"/>
                <w:bCs/>
                <w:sz w:val="16"/>
                <w:szCs w:val="16"/>
              </w:rPr>
              <w:t>kwalifikowalne</w:t>
            </w:r>
            <w:proofErr w:type="spellEnd"/>
          </w:p>
        </w:tc>
        <w:tc>
          <w:tcPr>
            <w:tcW w:w="118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360.000</w:t>
            </w:r>
          </w:p>
        </w:tc>
        <w:tc>
          <w:tcPr>
            <w:tcW w:w="1290"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260.000</w:t>
            </w:r>
          </w:p>
        </w:tc>
        <w:tc>
          <w:tcPr>
            <w:tcW w:w="872"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714.286</w:t>
            </w:r>
          </w:p>
        </w:tc>
        <w:tc>
          <w:tcPr>
            <w:tcW w:w="936"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1.334.286</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50.000</w:t>
            </w:r>
          </w:p>
        </w:tc>
        <w:tc>
          <w:tcPr>
            <w:tcW w:w="798" w:type="dxa"/>
            <w:shd w:val="clear" w:color="auto" w:fill="FABF8F"/>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50.000</w:t>
            </w:r>
          </w:p>
        </w:tc>
        <w:tc>
          <w:tcPr>
            <w:tcW w:w="1338" w:type="dxa"/>
            <w:shd w:val="clear" w:color="auto" w:fill="FDE9D9"/>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253.000</w:t>
            </w:r>
          </w:p>
        </w:tc>
        <w:tc>
          <w:tcPr>
            <w:tcW w:w="107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97.892</w:t>
            </w:r>
          </w:p>
        </w:tc>
        <w:tc>
          <w:tcPr>
            <w:tcW w:w="856"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350.892</w:t>
            </w:r>
          </w:p>
        </w:tc>
        <w:tc>
          <w:tcPr>
            <w:tcW w:w="936" w:type="dxa"/>
            <w:shd w:val="clear" w:color="auto" w:fill="FFC000"/>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1.735.178</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
                <w:bCs/>
                <w:sz w:val="16"/>
                <w:szCs w:val="16"/>
              </w:rPr>
            </w:pPr>
            <w:r w:rsidRPr="00720FDB">
              <w:rPr>
                <w:rFonts w:eastAsia="Arial Unicode MS"/>
                <w:b/>
                <w:bCs/>
                <w:sz w:val="16"/>
                <w:szCs w:val="16"/>
              </w:rPr>
              <w:t>do refundacji</w:t>
            </w:r>
          </w:p>
        </w:tc>
        <w:tc>
          <w:tcPr>
            <w:tcW w:w="118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180.000</w:t>
            </w:r>
          </w:p>
        </w:tc>
        <w:tc>
          <w:tcPr>
            <w:tcW w:w="1290"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130.000</w:t>
            </w:r>
          </w:p>
        </w:tc>
        <w:tc>
          <w:tcPr>
            <w:tcW w:w="872"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85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500.000</w:t>
            </w:r>
          </w:p>
        </w:tc>
        <w:tc>
          <w:tcPr>
            <w:tcW w:w="93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810.000</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992"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50.000</w:t>
            </w:r>
          </w:p>
        </w:tc>
        <w:tc>
          <w:tcPr>
            <w:tcW w:w="798" w:type="dxa"/>
            <w:shd w:val="clear" w:color="auto" w:fill="FABF8F"/>
          </w:tcPr>
          <w:p w:rsidR="002873FB" w:rsidRPr="00720FDB" w:rsidRDefault="002873FB" w:rsidP="007C2D78">
            <w:pPr>
              <w:autoSpaceDE w:val="0"/>
              <w:autoSpaceDN w:val="0"/>
              <w:adjustRightInd w:val="0"/>
              <w:jc w:val="right"/>
              <w:rPr>
                <w:rFonts w:eastAsia="Arial Unicode MS"/>
                <w:b/>
                <w:bCs/>
                <w:sz w:val="16"/>
                <w:szCs w:val="16"/>
              </w:rPr>
            </w:pPr>
            <w:r w:rsidRPr="00720FDB">
              <w:rPr>
                <w:rFonts w:eastAsia="Arial Unicode MS"/>
                <w:b/>
                <w:bCs/>
                <w:sz w:val="16"/>
                <w:szCs w:val="16"/>
              </w:rPr>
              <w:t>50.000</w:t>
            </w:r>
          </w:p>
        </w:tc>
        <w:tc>
          <w:tcPr>
            <w:tcW w:w="133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253.000</w:t>
            </w:r>
          </w:p>
        </w:tc>
        <w:tc>
          <w:tcPr>
            <w:tcW w:w="1078" w:type="dxa"/>
            <w:shd w:val="clear" w:color="auto" w:fill="FDE9D9"/>
          </w:tcPr>
          <w:p w:rsidR="002873FB" w:rsidRPr="00720FDB" w:rsidRDefault="002873FB" w:rsidP="000B11FD">
            <w:pPr>
              <w:autoSpaceDE w:val="0"/>
              <w:autoSpaceDN w:val="0"/>
              <w:adjustRightInd w:val="0"/>
              <w:jc w:val="right"/>
              <w:rPr>
                <w:rFonts w:eastAsia="Arial Unicode MS"/>
                <w:b/>
                <w:bCs/>
                <w:sz w:val="16"/>
                <w:szCs w:val="16"/>
              </w:rPr>
            </w:pPr>
            <w:r w:rsidRPr="00720FDB">
              <w:rPr>
                <w:rFonts w:eastAsia="Arial Unicode MS"/>
                <w:b/>
                <w:bCs/>
                <w:sz w:val="16"/>
                <w:szCs w:val="16"/>
              </w:rPr>
              <w:t>97.892</w:t>
            </w:r>
          </w:p>
        </w:tc>
        <w:tc>
          <w:tcPr>
            <w:tcW w:w="85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350.892</w:t>
            </w:r>
          </w:p>
        </w:tc>
        <w:tc>
          <w:tcPr>
            <w:tcW w:w="936" w:type="dxa"/>
            <w:shd w:val="clear" w:color="auto" w:fill="FFC000"/>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1.210.892</w:t>
            </w:r>
          </w:p>
        </w:tc>
      </w:tr>
      <w:tr w:rsidR="002873FB">
        <w:tc>
          <w:tcPr>
            <w:tcW w:w="605" w:type="dxa"/>
            <w:vMerge w:val="restart"/>
            <w:shd w:val="clear" w:color="auto" w:fill="FDE9D9"/>
          </w:tcPr>
          <w:p w:rsidR="002873FB" w:rsidRPr="00720FDB" w:rsidRDefault="002873FB" w:rsidP="00437DD7">
            <w:pPr>
              <w:autoSpaceDE w:val="0"/>
              <w:autoSpaceDN w:val="0"/>
              <w:adjustRightInd w:val="0"/>
              <w:jc w:val="both"/>
              <w:rPr>
                <w:rFonts w:eastAsia="Arial Unicode MS"/>
                <w:b/>
                <w:bCs/>
                <w:sz w:val="16"/>
                <w:szCs w:val="16"/>
              </w:rPr>
            </w:pPr>
          </w:p>
          <w:p w:rsidR="002873FB" w:rsidRPr="00720FDB" w:rsidRDefault="002873FB" w:rsidP="00437DD7">
            <w:pPr>
              <w:autoSpaceDE w:val="0"/>
              <w:autoSpaceDN w:val="0"/>
              <w:adjustRightInd w:val="0"/>
              <w:jc w:val="both"/>
              <w:rPr>
                <w:rFonts w:eastAsia="Arial Unicode MS"/>
                <w:b/>
                <w:bCs/>
                <w:sz w:val="16"/>
                <w:szCs w:val="16"/>
              </w:rPr>
            </w:pPr>
            <w:r w:rsidRPr="00720FDB">
              <w:rPr>
                <w:rFonts w:eastAsia="Arial Unicode MS"/>
                <w:b/>
                <w:bCs/>
                <w:sz w:val="16"/>
                <w:szCs w:val="16"/>
              </w:rPr>
              <w:t>2013</w:t>
            </w:r>
          </w:p>
        </w:tc>
        <w:tc>
          <w:tcPr>
            <w:tcW w:w="1248" w:type="dxa"/>
            <w:shd w:val="clear" w:color="auto" w:fill="FDE9D9"/>
          </w:tcPr>
          <w:p w:rsidR="002873FB" w:rsidRPr="00720FDB" w:rsidRDefault="002873FB" w:rsidP="00437DD7">
            <w:pPr>
              <w:autoSpaceDE w:val="0"/>
              <w:autoSpaceDN w:val="0"/>
              <w:adjustRightInd w:val="0"/>
              <w:jc w:val="both"/>
              <w:rPr>
                <w:rFonts w:eastAsia="Arial Unicode MS"/>
                <w:bCs/>
                <w:sz w:val="16"/>
                <w:szCs w:val="16"/>
              </w:rPr>
            </w:pPr>
            <w:r w:rsidRPr="00720FDB">
              <w:rPr>
                <w:rFonts w:eastAsia="Arial Unicode MS"/>
                <w:bCs/>
                <w:sz w:val="16"/>
                <w:szCs w:val="16"/>
              </w:rPr>
              <w:t>całkowite</w:t>
            </w:r>
          </w:p>
        </w:tc>
        <w:tc>
          <w:tcPr>
            <w:tcW w:w="118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300.000</w:t>
            </w:r>
          </w:p>
        </w:tc>
        <w:tc>
          <w:tcPr>
            <w:tcW w:w="1290"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7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256.635</w:t>
            </w:r>
          </w:p>
        </w:tc>
        <w:tc>
          <w:tcPr>
            <w:tcW w:w="93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556.635</w:t>
            </w:r>
          </w:p>
        </w:tc>
        <w:tc>
          <w:tcPr>
            <w:tcW w:w="123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40.000</w:t>
            </w:r>
          </w:p>
        </w:tc>
        <w:tc>
          <w:tcPr>
            <w:tcW w:w="79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40.000</w:t>
            </w:r>
          </w:p>
        </w:tc>
        <w:tc>
          <w:tcPr>
            <w:tcW w:w="133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253.000</w:t>
            </w:r>
          </w:p>
        </w:tc>
        <w:tc>
          <w:tcPr>
            <w:tcW w:w="107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60.000</w:t>
            </w:r>
          </w:p>
        </w:tc>
        <w:tc>
          <w:tcPr>
            <w:tcW w:w="85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313.000</w:t>
            </w:r>
          </w:p>
        </w:tc>
        <w:tc>
          <w:tcPr>
            <w:tcW w:w="936" w:type="dxa"/>
            <w:shd w:val="clear" w:color="auto" w:fill="FFC000"/>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909.635</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Cs/>
                <w:sz w:val="16"/>
                <w:szCs w:val="16"/>
              </w:rPr>
            </w:pPr>
            <w:proofErr w:type="spellStart"/>
            <w:r w:rsidRPr="00720FDB">
              <w:rPr>
                <w:rFonts w:eastAsia="Arial Unicode MS"/>
                <w:bCs/>
                <w:sz w:val="16"/>
                <w:szCs w:val="16"/>
              </w:rPr>
              <w:t>kwalifikowalne</w:t>
            </w:r>
            <w:proofErr w:type="spellEnd"/>
          </w:p>
        </w:tc>
        <w:tc>
          <w:tcPr>
            <w:tcW w:w="118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300.000</w:t>
            </w:r>
          </w:p>
        </w:tc>
        <w:tc>
          <w:tcPr>
            <w:tcW w:w="1290" w:type="dxa"/>
            <w:shd w:val="clear" w:color="auto" w:fill="FDE9D9"/>
          </w:tcPr>
          <w:p w:rsidR="002873FB" w:rsidRPr="00720FDB" w:rsidRDefault="002873FB" w:rsidP="006A32B3">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72"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256.635</w:t>
            </w:r>
          </w:p>
        </w:tc>
        <w:tc>
          <w:tcPr>
            <w:tcW w:w="936" w:type="dxa"/>
            <w:shd w:val="clear" w:color="auto" w:fill="FABF8F"/>
          </w:tcPr>
          <w:p w:rsidR="002873FB" w:rsidRPr="00720FDB" w:rsidRDefault="002873FB" w:rsidP="00DF1177">
            <w:pPr>
              <w:autoSpaceDE w:val="0"/>
              <w:autoSpaceDN w:val="0"/>
              <w:adjustRightInd w:val="0"/>
              <w:jc w:val="right"/>
              <w:rPr>
                <w:rFonts w:eastAsia="Arial Unicode MS"/>
                <w:bCs/>
                <w:sz w:val="16"/>
                <w:szCs w:val="16"/>
              </w:rPr>
            </w:pPr>
            <w:r w:rsidRPr="00720FDB">
              <w:rPr>
                <w:rFonts w:eastAsia="Arial Unicode MS"/>
                <w:bCs/>
                <w:sz w:val="16"/>
                <w:szCs w:val="16"/>
              </w:rPr>
              <w:t>556.635</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40.000</w:t>
            </w:r>
          </w:p>
        </w:tc>
        <w:tc>
          <w:tcPr>
            <w:tcW w:w="798" w:type="dxa"/>
            <w:shd w:val="clear" w:color="auto" w:fill="FABF8F"/>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40.000</w:t>
            </w:r>
          </w:p>
        </w:tc>
        <w:tc>
          <w:tcPr>
            <w:tcW w:w="1338" w:type="dxa"/>
            <w:shd w:val="clear" w:color="auto" w:fill="FDE9D9"/>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253.000</w:t>
            </w:r>
          </w:p>
        </w:tc>
        <w:tc>
          <w:tcPr>
            <w:tcW w:w="1078" w:type="dxa"/>
            <w:shd w:val="clear" w:color="auto" w:fill="FDE9D9"/>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60.000</w:t>
            </w:r>
          </w:p>
        </w:tc>
        <w:tc>
          <w:tcPr>
            <w:tcW w:w="856"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313.000</w:t>
            </w:r>
          </w:p>
        </w:tc>
        <w:tc>
          <w:tcPr>
            <w:tcW w:w="936" w:type="dxa"/>
            <w:shd w:val="clear" w:color="auto" w:fill="FFC000"/>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909.635</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
                <w:bCs/>
                <w:sz w:val="16"/>
                <w:szCs w:val="16"/>
              </w:rPr>
            </w:pPr>
            <w:r w:rsidRPr="00720FDB">
              <w:rPr>
                <w:rFonts w:eastAsia="Arial Unicode MS"/>
                <w:b/>
                <w:bCs/>
                <w:sz w:val="16"/>
                <w:szCs w:val="16"/>
              </w:rPr>
              <w:t>do refundacji</w:t>
            </w:r>
          </w:p>
        </w:tc>
        <w:tc>
          <w:tcPr>
            <w:tcW w:w="118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150.000</w:t>
            </w:r>
          </w:p>
        </w:tc>
        <w:tc>
          <w:tcPr>
            <w:tcW w:w="1290"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872"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85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179.644</w:t>
            </w:r>
          </w:p>
        </w:tc>
        <w:tc>
          <w:tcPr>
            <w:tcW w:w="936" w:type="dxa"/>
            <w:shd w:val="clear" w:color="auto" w:fill="FABF8F"/>
          </w:tcPr>
          <w:p w:rsidR="002873FB" w:rsidRPr="00720FDB" w:rsidRDefault="002873FB" w:rsidP="00DF1177">
            <w:pPr>
              <w:autoSpaceDE w:val="0"/>
              <w:autoSpaceDN w:val="0"/>
              <w:adjustRightInd w:val="0"/>
              <w:jc w:val="right"/>
              <w:rPr>
                <w:rFonts w:eastAsia="Arial Unicode MS"/>
                <w:b/>
                <w:bCs/>
                <w:sz w:val="16"/>
                <w:szCs w:val="16"/>
              </w:rPr>
            </w:pPr>
            <w:r w:rsidRPr="00720FDB">
              <w:rPr>
                <w:rFonts w:eastAsia="Arial Unicode MS"/>
                <w:b/>
                <w:bCs/>
                <w:sz w:val="16"/>
                <w:szCs w:val="16"/>
              </w:rPr>
              <w:t>329.644</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992"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40.000</w:t>
            </w:r>
          </w:p>
        </w:tc>
        <w:tc>
          <w:tcPr>
            <w:tcW w:w="798" w:type="dxa"/>
            <w:shd w:val="clear" w:color="auto" w:fill="FABF8F"/>
          </w:tcPr>
          <w:p w:rsidR="002873FB" w:rsidRPr="00720FDB" w:rsidRDefault="002873FB" w:rsidP="007C2D78">
            <w:pPr>
              <w:autoSpaceDE w:val="0"/>
              <w:autoSpaceDN w:val="0"/>
              <w:adjustRightInd w:val="0"/>
              <w:jc w:val="right"/>
              <w:rPr>
                <w:rFonts w:eastAsia="Arial Unicode MS"/>
                <w:b/>
                <w:bCs/>
                <w:sz w:val="16"/>
                <w:szCs w:val="16"/>
              </w:rPr>
            </w:pPr>
            <w:r w:rsidRPr="00720FDB">
              <w:rPr>
                <w:rFonts w:eastAsia="Arial Unicode MS"/>
                <w:b/>
                <w:bCs/>
                <w:sz w:val="16"/>
                <w:szCs w:val="16"/>
              </w:rPr>
              <w:t>40.000</w:t>
            </w:r>
          </w:p>
        </w:tc>
        <w:tc>
          <w:tcPr>
            <w:tcW w:w="133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253.000</w:t>
            </w:r>
          </w:p>
        </w:tc>
        <w:tc>
          <w:tcPr>
            <w:tcW w:w="107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60.000</w:t>
            </w:r>
          </w:p>
        </w:tc>
        <w:tc>
          <w:tcPr>
            <w:tcW w:w="85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313.000</w:t>
            </w:r>
          </w:p>
        </w:tc>
        <w:tc>
          <w:tcPr>
            <w:tcW w:w="936" w:type="dxa"/>
            <w:shd w:val="clear" w:color="auto" w:fill="FFC000"/>
          </w:tcPr>
          <w:p w:rsidR="002873FB" w:rsidRPr="00720FDB" w:rsidRDefault="002873FB" w:rsidP="00C05A7C">
            <w:pPr>
              <w:autoSpaceDE w:val="0"/>
              <w:autoSpaceDN w:val="0"/>
              <w:adjustRightInd w:val="0"/>
              <w:jc w:val="right"/>
              <w:rPr>
                <w:rFonts w:eastAsia="Arial Unicode MS"/>
                <w:b/>
                <w:bCs/>
                <w:sz w:val="16"/>
                <w:szCs w:val="16"/>
              </w:rPr>
            </w:pPr>
            <w:r w:rsidRPr="00720FDB">
              <w:rPr>
                <w:rFonts w:eastAsia="Arial Unicode MS"/>
                <w:b/>
                <w:bCs/>
                <w:sz w:val="16"/>
                <w:szCs w:val="16"/>
              </w:rPr>
              <w:t>682.644</w:t>
            </w:r>
          </w:p>
        </w:tc>
      </w:tr>
      <w:tr w:rsidR="002873FB">
        <w:tc>
          <w:tcPr>
            <w:tcW w:w="605" w:type="dxa"/>
            <w:vMerge w:val="restart"/>
            <w:shd w:val="clear" w:color="auto" w:fill="FDE9D9"/>
          </w:tcPr>
          <w:p w:rsidR="002873FB" w:rsidRPr="00720FDB" w:rsidRDefault="002873FB" w:rsidP="00437DD7">
            <w:pPr>
              <w:autoSpaceDE w:val="0"/>
              <w:autoSpaceDN w:val="0"/>
              <w:adjustRightInd w:val="0"/>
              <w:jc w:val="both"/>
              <w:rPr>
                <w:rFonts w:eastAsia="Arial Unicode MS"/>
                <w:b/>
                <w:bCs/>
                <w:sz w:val="16"/>
                <w:szCs w:val="16"/>
              </w:rPr>
            </w:pPr>
          </w:p>
          <w:p w:rsidR="002873FB" w:rsidRPr="00720FDB" w:rsidRDefault="002873FB" w:rsidP="00437DD7">
            <w:pPr>
              <w:autoSpaceDE w:val="0"/>
              <w:autoSpaceDN w:val="0"/>
              <w:adjustRightInd w:val="0"/>
              <w:jc w:val="both"/>
              <w:rPr>
                <w:rFonts w:eastAsia="Arial Unicode MS"/>
                <w:b/>
                <w:bCs/>
                <w:sz w:val="16"/>
                <w:szCs w:val="16"/>
              </w:rPr>
            </w:pPr>
            <w:r w:rsidRPr="00720FDB">
              <w:rPr>
                <w:rFonts w:eastAsia="Arial Unicode MS"/>
                <w:b/>
                <w:bCs/>
                <w:sz w:val="16"/>
                <w:szCs w:val="16"/>
              </w:rPr>
              <w:t>2014</w:t>
            </w:r>
          </w:p>
        </w:tc>
        <w:tc>
          <w:tcPr>
            <w:tcW w:w="1248" w:type="dxa"/>
            <w:shd w:val="clear" w:color="auto" w:fill="FDE9D9"/>
          </w:tcPr>
          <w:p w:rsidR="002873FB" w:rsidRPr="00720FDB" w:rsidRDefault="002873FB" w:rsidP="00437DD7">
            <w:pPr>
              <w:autoSpaceDE w:val="0"/>
              <w:autoSpaceDN w:val="0"/>
              <w:adjustRightInd w:val="0"/>
              <w:jc w:val="both"/>
              <w:rPr>
                <w:rFonts w:eastAsia="Arial Unicode MS"/>
                <w:bCs/>
                <w:sz w:val="16"/>
                <w:szCs w:val="16"/>
              </w:rPr>
            </w:pPr>
            <w:r w:rsidRPr="00720FDB">
              <w:rPr>
                <w:rFonts w:eastAsia="Arial Unicode MS"/>
                <w:bCs/>
                <w:sz w:val="16"/>
                <w:szCs w:val="16"/>
              </w:rPr>
              <w:t>całkowite</w:t>
            </w:r>
          </w:p>
        </w:tc>
        <w:tc>
          <w:tcPr>
            <w:tcW w:w="118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290"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200.000</w:t>
            </w:r>
          </w:p>
        </w:tc>
        <w:tc>
          <w:tcPr>
            <w:tcW w:w="87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3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200.000</w:t>
            </w:r>
          </w:p>
        </w:tc>
        <w:tc>
          <w:tcPr>
            <w:tcW w:w="123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79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33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200.000</w:t>
            </w:r>
          </w:p>
        </w:tc>
        <w:tc>
          <w:tcPr>
            <w:tcW w:w="107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90.000</w:t>
            </w:r>
          </w:p>
        </w:tc>
        <w:tc>
          <w:tcPr>
            <w:tcW w:w="85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290.000</w:t>
            </w:r>
          </w:p>
        </w:tc>
        <w:tc>
          <w:tcPr>
            <w:tcW w:w="936" w:type="dxa"/>
            <w:shd w:val="clear" w:color="auto" w:fill="FFC000"/>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490.000</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Cs/>
                <w:sz w:val="16"/>
                <w:szCs w:val="16"/>
              </w:rPr>
            </w:pPr>
            <w:proofErr w:type="spellStart"/>
            <w:r w:rsidRPr="00720FDB">
              <w:rPr>
                <w:rFonts w:eastAsia="Arial Unicode MS"/>
                <w:bCs/>
                <w:sz w:val="16"/>
                <w:szCs w:val="16"/>
              </w:rPr>
              <w:t>kwalifikowalne</w:t>
            </w:r>
            <w:proofErr w:type="spellEnd"/>
          </w:p>
        </w:tc>
        <w:tc>
          <w:tcPr>
            <w:tcW w:w="118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290" w:type="dxa"/>
            <w:shd w:val="clear" w:color="auto" w:fill="FDE9D9"/>
          </w:tcPr>
          <w:p w:rsidR="002873FB" w:rsidRPr="00720FDB" w:rsidRDefault="002873FB" w:rsidP="008240B3">
            <w:pPr>
              <w:autoSpaceDE w:val="0"/>
              <w:autoSpaceDN w:val="0"/>
              <w:adjustRightInd w:val="0"/>
              <w:jc w:val="right"/>
              <w:rPr>
                <w:rFonts w:eastAsia="Arial Unicode MS"/>
                <w:bCs/>
                <w:sz w:val="16"/>
                <w:szCs w:val="16"/>
              </w:rPr>
            </w:pPr>
            <w:r w:rsidRPr="00720FDB">
              <w:rPr>
                <w:rFonts w:eastAsia="Arial Unicode MS"/>
                <w:bCs/>
                <w:sz w:val="16"/>
                <w:szCs w:val="16"/>
              </w:rPr>
              <w:t>200.000</w:t>
            </w:r>
          </w:p>
        </w:tc>
        <w:tc>
          <w:tcPr>
            <w:tcW w:w="872" w:type="dxa"/>
            <w:shd w:val="clear" w:color="auto" w:fill="FDE9D9"/>
          </w:tcPr>
          <w:p w:rsidR="002873FB" w:rsidRPr="00720FDB" w:rsidRDefault="002873FB" w:rsidP="006A32B3">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6A32B3">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36" w:type="dxa"/>
            <w:shd w:val="clear" w:color="auto" w:fill="FABF8F"/>
          </w:tcPr>
          <w:p w:rsidR="002873FB" w:rsidRPr="00720FDB" w:rsidRDefault="002873FB" w:rsidP="008240B3">
            <w:pPr>
              <w:autoSpaceDE w:val="0"/>
              <w:autoSpaceDN w:val="0"/>
              <w:adjustRightInd w:val="0"/>
              <w:jc w:val="right"/>
              <w:rPr>
                <w:rFonts w:eastAsia="Arial Unicode MS"/>
                <w:bCs/>
                <w:sz w:val="16"/>
                <w:szCs w:val="16"/>
              </w:rPr>
            </w:pPr>
            <w:r w:rsidRPr="00720FDB">
              <w:rPr>
                <w:rFonts w:eastAsia="Arial Unicode MS"/>
                <w:bCs/>
                <w:sz w:val="16"/>
                <w:szCs w:val="16"/>
              </w:rPr>
              <w:t>200.000</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798" w:type="dxa"/>
            <w:shd w:val="clear" w:color="auto" w:fill="FABF8F"/>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338"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200.000</w:t>
            </w:r>
          </w:p>
        </w:tc>
        <w:tc>
          <w:tcPr>
            <w:tcW w:w="1078" w:type="dxa"/>
            <w:shd w:val="clear" w:color="auto" w:fill="FDE9D9"/>
          </w:tcPr>
          <w:p w:rsidR="002873FB" w:rsidRPr="00720FDB" w:rsidRDefault="002873FB" w:rsidP="00DF1177">
            <w:pPr>
              <w:autoSpaceDE w:val="0"/>
              <w:autoSpaceDN w:val="0"/>
              <w:adjustRightInd w:val="0"/>
              <w:jc w:val="right"/>
              <w:rPr>
                <w:rFonts w:eastAsia="Arial Unicode MS"/>
                <w:bCs/>
                <w:sz w:val="16"/>
                <w:szCs w:val="16"/>
              </w:rPr>
            </w:pPr>
            <w:r w:rsidRPr="00720FDB">
              <w:rPr>
                <w:rFonts w:eastAsia="Arial Unicode MS"/>
                <w:bCs/>
                <w:sz w:val="16"/>
                <w:szCs w:val="16"/>
              </w:rPr>
              <w:t>90.000</w:t>
            </w:r>
          </w:p>
        </w:tc>
        <w:tc>
          <w:tcPr>
            <w:tcW w:w="856" w:type="dxa"/>
            <w:shd w:val="clear" w:color="auto" w:fill="FABF8F"/>
          </w:tcPr>
          <w:p w:rsidR="002873FB" w:rsidRPr="00720FDB" w:rsidRDefault="002873FB" w:rsidP="00DF1177">
            <w:pPr>
              <w:autoSpaceDE w:val="0"/>
              <w:autoSpaceDN w:val="0"/>
              <w:adjustRightInd w:val="0"/>
              <w:jc w:val="right"/>
              <w:rPr>
                <w:rFonts w:eastAsia="Arial Unicode MS"/>
                <w:bCs/>
                <w:sz w:val="16"/>
                <w:szCs w:val="16"/>
              </w:rPr>
            </w:pPr>
            <w:r w:rsidRPr="00720FDB">
              <w:rPr>
                <w:rFonts w:eastAsia="Arial Unicode MS"/>
                <w:bCs/>
                <w:sz w:val="16"/>
                <w:szCs w:val="16"/>
              </w:rPr>
              <w:t>290.000</w:t>
            </w:r>
          </w:p>
        </w:tc>
        <w:tc>
          <w:tcPr>
            <w:tcW w:w="936" w:type="dxa"/>
            <w:shd w:val="clear" w:color="auto" w:fill="FFC000"/>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490.000</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
                <w:bCs/>
                <w:sz w:val="16"/>
                <w:szCs w:val="16"/>
              </w:rPr>
            </w:pPr>
            <w:r w:rsidRPr="00720FDB">
              <w:rPr>
                <w:rFonts w:eastAsia="Arial Unicode MS"/>
                <w:b/>
                <w:bCs/>
                <w:sz w:val="16"/>
                <w:szCs w:val="16"/>
              </w:rPr>
              <w:t>do refundacji</w:t>
            </w:r>
          </w:p>
        </w:tc>
        <w:tc>
          <w:tcPr>
            <w:tcW w:w="118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1290" w:type="dxa"/>
            <w:shd w:val="clear" w:color="auto" w:fill="FDE9D9"/>
          </w:tcPr>
          <w:p w:rsidR="002873FB" w:rsidRPr="00720FDB" w:rsidRDefault="002873FB" w:rsidP="008240B3">
            <w:pPr>
              <w:autoSpaceDE w:val="0"/>
              <w:autoSpaceDN w:val="0"/>
              <w:adjustRightInd w:val="0"/>
              <w:jc w:val="right"/>
              <w:rPr>
                <w:rFonts w:eastAsia="Arial Unicode MS"/>
                <w:b/>
                <w:bCs/>
                <w:sz w:val="16"/>
                <w:szCs w:val="16"/>
              </w:rPr>
            </w:pPr>
            <w:r w:rsidRPr="00720FDB">
              <w:rPr>
                <w:rFonts w:eastAsia="Arial Unicode MS"/>
                <w:b/>
                <w:bCs/>
                <w:sz w:val="16"/>
                <w:szCs w:val="16"/>
              </w:rPr>
              <w:t>100.000</w:t>
            </w:r>
          </w:p>
        </w:tc>
        <w:tc>
          <w:tcPr>
            <w:tcW w:w="872" w:type="dxa"/>
            <w:shd w:val="clear" w:color="auto" w:fill="FDE9D9"/>
          </w:tcPr>
          <w:p w:rsidR="002873FB" w:rsidRPr="00720FDB" w:rsidRDefault="002873FB" w:rsidP="006A32B3">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858" w:type="dxa"/>
            <w:shd w:val="clear" w:color="auto" w:fill="FDE9D9"/>
          </w:tcPr>
          <w:p w:rsidR="002873FB" w:rsidRPr="00720FDB" w:rsidRDefault="002873FB" w:rsidP="006A32B3">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936" w:type="dxa"/>
            <w:shd w:val="clear" w:color="auto" w:fill="FABF8F"/>
          </w:tcPr>
          <w:p w:rsidR="002873FB" w:rsidRPr="00720FDB" w:rsidRDefault="002873FB" w:rsidP="008240B3">
            <w:pPr>
              <w:autoSpaceDE w:val="0"/>
              <w:autoSpaceDN w:val="0"/>
              <w:adjustRightInd w:val="0"/>
              <w:jc w:val="right"/>
              <w:rPr>
                <w:rFonts w:eastAsia="Arial Unicode MS"/>
                <w:b/>
                <w:bCs/>
                <w:sz w:val="16"/>
                <w:szCs w:val="16"/>
              </w:rPr>
            </w:pPr>
            <w:r w:rsidRPr="00720FDB">
              <w:rPr>
                <w:rFonts w:eastAsia="Arial Unicode MS"/>
                <w:b/>
                <w:bCs/>
                <w:sz w:val="16"/>
                <w:szCs w:val="16"/>
              </w:rPr>
              <w:t>100.000</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992" w:type="dxa"/>
            <w:shd w:val="clear" w:color="auto" w:fill="FDE9D9"/>
          </w:tcPr>
          <w:p w:rsidR="002873FB" w:rsidRPr="00720FDB" w:rsidRDefault="002873FB" w:rsidP="007C2D78">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798" w:type="dxa"/>
            <w:shd w:val="clear" w:color="auto" w:fill="FABF8F"/>
          </w:tcPr>
          <w:p w:rsidR="002873FB" w:rsidRPr="00720FDB" w:rsidRDefault="002873FB" w:rsidP="007C2D78">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133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200.000</w:t>
            </w:r>
          </w:p>
        </w:tc>
        <w:tc>
          <w:tcPr>
            <w:tcW w:w="1078" w:type="dxa"/>
            <w:shd w:val="clear" w:color="auto" w:fill="FDE9D9"/>
          </w:tcPr>
          <w:p w:rsidR="002873FB" w:rsidRPr="00720FDB" w:rsidRDefault="002873FB" w:rsidP="00DF1177">
            <w:pPr>
              <w:autoSpaceDE w:val="0"/>
              <w:autoSpaceDN w:val="0"/>
              <w:adjustRightInd w:val="0"/>
              <w:jc w:val="right"/>
              <w:rPr>
                <w:rFonts w:eastAsia="Arial Unicode MS"/>
                <w:b/>
                <w:bCs/>
                <w:sz w:val="16"/>
                <w:szCs w:val="16"/>
              </w:rPr>
            </w:pPr>
            <w:r w:rsidRPr="00720FDB">
              <w:rPr>
                <w:rFonts w:eastAsia="Arial Unicode MS"/>
                <w:b/>
                <w:bCs/>
                <w:sz w:val="16"/>
                <w:szCs w:val="16"/>
              </w:rPr>
              <w:t>90.000</w:t>
            </w:r>
          </w:p>
        </w:tc>
        <w:tc>
          <w:tcPr>
            <w:tcW w:w="856" w:type="dxa"/>
            <w:shd w:val="clear" w:color="auto" w:fill="FABF8F"/>
          </w:tcPr>
          <w:p w:rsidR="002873FB" w:rsidRPr="00720FDB" w:rsidRDefault="002873FB" w:rsidP="00DF1177">
            <w:pPr>
              <w:autoSpaceDE w:val="0"/>
              <w:autoSpaceDN w:val="0"/>
              <w:adjustRightInd w:val="0"/>
              <w:jc w:val="right"/>
              <w:rPr>
                <w:rFonts w:eastAsia="Arial Unicode MS"/>
                <w:b/>
                <w:bCs/>
                <w:sz w:val="16"/>
                <w:szCs w:val="16"/>
              </w:rPr>
            </w:pPr>
            <w:r w:rsidRPr="00720FDB">
              <w:rPr>
                <w:rFonts w:eastAsia="Arial Unicode MS"/>
                <w:b/>
                <w:bCs/>
                <w:sz w:val="16"/>
                <w:szCs w:val="16"/>
              </w:rPr>
              <w:t>290.000</w:t>
            </w:r>
          </w:p>
        </w:tc>
        <w:tc>
          <w:tcPr>
            <w:tcW w:w="936" w:type="dxa"/>
            <w:shd w:val="clear" w:color="auto" w:fill="FFC000"/>
          </w:tcPr>
          <w:p w:rsidR="002873FB" w:rsidRPr="00720FDB" w:rsidRDefault="002873FB" w:rsidP="00DF1177">
            <w:pPr>
              <w:autoSpaceDE w:val="0"/>
              <w:autoSpaceDN w:val="0"/>
              <w:adjustRightInd w:val="0"/>
              <w:jc w:val="right"/>
              <w:rPr>
                <w:rFonts w:eastAsia="Arial Unicode MS"/>
                <w:b/>
                <w:bCs/>
                <w:sz w:val="16"/>
                <w:szCs w:val="16"/>
              </w:rPr>
            </w:pPr>
            <w:r w:rsidRPr="00720FDB">
              <w:rPr>
                <w:rFonts w:eastAsia="Arial Unicode MS"/>
                <w:b/>
                <w:bCs/>
                <w:sz w:val="16"/>
                <w:szCs w:val="16"/>
              </w:rPr>
              <w:t>390.000</w:t>
            </w:r>
          </w:p>
        </w:tc>
      </w:tr>
      <w:tr w:rsidR="002873FB">
        <w:tc>
          <w:tcPr>
            <w:tcW w:w="605" w:type="dxa"/>
            <w:vMerge w:val="restart"/>
            <w:shd w:val="clear" w:color="auto" w:fill="FDE9D9"/>
          </w:tcPr>
          <w:p w:rsidR="002873FB" w:rsidRPr="00720FDB" w:rsidRDefault="002873FB" w:rsidP="00437DD7">
            <w:pPr>
              <w:autoSpaceDE w:val="0"/>
              <w:autoSpaceDN w:val="0"/>
              <w:adjustRightInd w:val="0"/>
              <w:jc w:val="both"/>
              <w:rPr>
                <w:rFonts w:eastAsia="Arial Unicode MS"/>
                <w:b/>
                <w:bCs/>
                <w:sz w:val="16"/>
                <w:szCs w:val="16"/>
              </w:rPr>
            </w:pPr>
            <w:r w:rsidRPr="00720FDB">
              <w:rPr>
                <w:rFonts w:eastAsia="Arial Unicode MS"/>
                <w:b/>
                <w:bCs/>
                <w:sz w:val="16"/>
                <w:szCs w:val="16"/>
              </w:rPr>
              <w:t>2015</w:t>
            </w:r>
          </w:p>
        </w:tc>
        <w:tc>
          <w:tcPr>
            <w:tcW w:w="1248" w:type="dxa"/>
            <w:shd w:val="clear" w:color="auto" w:fill="FDE9D9"/>
          </w:tcPr>
          <w:p w:rsidR="002873FB" w:rsidRPr="00720FDB" w:rsidRDefault="002873FB" w:rsidP="00437DD7">
            <w:pPr>
              <w:autoSpaceDE w:val="0"/>
              <w:autoSpaceDN w:val="0"/>
              <w:adjustRightInd w:val="0"/>
              <w:jc w:val="both"/>
              <w:rPr>
                <w:rFonts w:eastAsia="Arial Unicode MS"/>
                <w:bCs/>
                <w:sz w:val="16"/>
                <w:szCs w:val="16"/>
              </w:rPr>
            </w:pPr>
            <w:r w:rsidRPr="00720FDB">
              <w:rPr>
                <w:rFonts w:eastAsia="Arial Unicode MS"/>
                <w:bCs/>
                <w:sz w:val="16"/>
                <w:szCs w:val="16"/>
              </w:rPr>
              <w:t>całkowite</w:t>
            </w:r>
          </w:p>
        </w:tc>
        <w:tc>
          <w:tcPr>
            <w:tcW w:w="118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290"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7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3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231"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79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33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150.000</w:t>
            </w:r>
          </w:p>
        </w:tc>
        <w:tc>
          <w:tcPr>
            <w:tcW w:w="1078" w:type="dxa"/>
            <w:shd w:val="clear" w:color="auto" w:fill="FDE9D9"/>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40.000</w:t>
            </w:r>
          </w:p>
        </w:tc>
        <w:tc>
          <w:tcPr>
            <w:tcW w:w="85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190.000</w:t>
            </w:r>
          </w:p>
        </w:tc>
        <w:tc>
          <w:tcPr>
            <w:tcW w:w="936" w:type="dxa"/>
            <w:shd w:val="clear" w:color="auto" w:fill="FFC000"/>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190.000</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Cs/>
                <w:sz w:val="16"/>
                <w:szCs w:val="16"/>
              </w:rPr>
            </w:pPr>
            <w:proofErr w:type="spellStart"/>
            <w:r w:rsidRPr="00720FDB">
              <w:rPr>
                <w:rFonts w:eastAsia="Arial Unicode MS"/>
                <w:bCs/>
                <w:sz w:val="16"/>
                <w:szCs w:val="16"/>
              </w:rPr>
              <w:t>kwalifikowalne</w:t>
            </w:r>
            <w:proofErr w:type="spellEnd"/>
          </w:p>
        </w:tc>
        <w:tc>
          <w:tcPr>
            <w:tcW w:w="118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290" w:type="dxa"/>
            <w:shd w:val="clear" w:color="auto" w:fill="FDE9D9"/>
          </w:tcPr>
          <w:p w:rsidR="002873FB" w:rsidRPr="00720FDB" w:rsidRDefault="002873FB" w:rsidP="006A32B3">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72" w:type="dxa"/>
            <w:shd w:val="clear" w:color="auto" w:fill="FDE9D9"/>
          </w:tcPr>
          <w:p w:rsidR="002873FB" w:rsidRPr="00720FDB" w:rsidRDefault="002873FB" w:rsidP="006A32B3">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858" w:type="dxa"/>
            <w:shd w:val="clear" w:color="auto" w:fill="FDE9D9"/>
          </w:tcPr>
          <w:p w:rsidR="002873FB" w:rsidRPr="00720FDB" w:rsidRDefault="002873FB" w:rsidP="006A32B3">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36" w:type="dxa"/>
            <w:shd w:val="clear" w:color="auto" w:fill="FABF8F"/>
          </w:tcPr>
          <w:p w:rsidR="002873FB" w:rsidRPr="00720FDB" w:rsidRDefault="002873FB" w:rsidP="006A32B3">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992" w:type="dxa"/>
            <w:shd w:val="clear" w:color="auto" w:fill="FDE9D9"/>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798" w:type="dxa"/>
            <w:shd w:val="clear" w:color="auto" w:fill="FABF8F"/>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0</w:t>
            </w:r>
          </w:p>
        </w:tc>
        <w:tc>
          <w:tcPr>
            <w:tcW w:w="1338" w:type="dxa"/>
            <w:shd w:val="clear" w:color="auto" w:fill="FDE9D9"/>
          </w:tcPr>
          <w:p w:rsidR="002873FB" w:rsidRPr="00720FDB" w:rsidRDefault="002873FB" w:rsidP="00DF1177">
            <w:pPr>
              <w:autoSpaceDE w:val="0"/>
              <w:autoSpaceDN w:val="0"/>
              <w:adjustRightInd w:val="0"/>
              <w:jc w:val="right"/>
              <w:rPr>
                <w:rFonts w:eastAsia="Arial Unicode MS"/>
                <w:bCs/>
                <w:sz w:val="16"/>
                <w:szCs w:val="16"/>
              </w:rPr>
            </w:pPr>
            <w:r w:rsidRPr="00720FDB">
              <w:rPr>
                <w:rFonts w:eastAsia="Arial Unicode MS"/>
                <w:bCs/>
                <w:sz w:val="16"/>
                <w:szCs w:val="16"/>
              </w:rPr>
              <w:t>150.000</w:t>
            </w:r>
          </w:p>
        </w:tc>
        <w:tc>
          <w:tcPr>
            <w:tcW w:w="1078" w:type="dxa"/>
            <w:shd w:val="clear" w:color="auto" w:fill="FDE9D9"/>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40.000</w:t>
            </w:r>
          </w:p>
        </w:tc>
        <w:tc>
          <w:tcPr>
            <w:tcW w:w="856" w:type="dxa"/>
            <w:shd w:val="clear" w:color="auto" w:fill="FABF8F"/>
          </w:tcPr>
          <w:p w:rsidR="002873FB" w:rsidRPr="00720FDB" w:rsidRDefault="002873FB" w:rsidP="00DF1177">
            <w:pPr>
              <w:autoSpaceDE w:val="0"/>
              <w:autoSpaceDN w:val="0"/>
              <w:adjustRightInd w:val="0"/>
              <w:jc w:val="right"/>
              <w:rPr>
                <w:rFonts w:eastAsia="Arial Unicode MS"/>
                <w:bCs/>
                <w:sz w:val="16"/>
                <w:szCs w:val="16"/>
              </w:rPr>
            </w:pPr>
            <w:r w:rsidRPr="00720FDB">
              <w:rPr>
                <w:rFonts w:eastAsia="Arial Unicode MS"/>
                <w:bCs/>
                <w:sz w:val="16"/>
                <w:szCs w:val="16"/>
              </w:rPr>
              <w:t>190.000</w:t>
            </w:r>
          </w:p>
        </w:tc>
        <w:tc>
          <w:tcPr>
            <w:tcW w:w="936" w:type="dxa"/>
            <w:shd w:val="clear" w:color="auto" w:fill="FFC000"/>
          </w:tcPr>
          <w:p w:rsidR="002873FB" w:rsidRPr="00720FDB" w:rsidRDefault="002873FB" w:rsidP="00DF1177">
            <w:pPr>
              <w:autoSpaceDE w:val="0"/>
              <w:autoSpaceDN w:val="0"/>
              <w:adjustRightInd w:val="0"/>
              <w:jc w:val="right"/>
              <w:rPr>
                <w:rFonts w:eastAsia="Arial Unicode MS"/>
                <w:bCs/>
                <w:sz w:val="16"/>
                <w:szCs w:val="16"/>
              </w:rPr>
            </w:pPr>
            <w:r w:rsidRPr="00720FDB">
              <w:rPr>
                <w:rFonts w:eastAsia="Arial Unicode MS"/>
                <w:bCs/>
                <w:sz w:val="16"/>
                <w:szCs w:val="16"/>
              </w:rPr>
              <w:t>190.000</w:t>
            </w:r>
          </w:p>
        </w:tc>
      </w:tr>
      <w:tr w:rsidR="002873FB">
        <w:tc>
          <w:tcPr>
            <w:tcW w:w="605" w:type="dxa"/>
            <w:vMerge/>
            <w:shd w:val="clear" w:color="auto" w:fill="FDE9D9"/>
          </w:tcPr>
          <w:p w:rsidR="002873FB" w:rsidRPr="00720FDB" w:rsidRDefault="002873FB" w:rsidP="009E5297">
            <w:pPr>
              <w:autoSpaceDE w:val="0"/>
              <w:autoSpaceDN w:val="0"/>
              <w:adjustRightInd w:val="0"/>
              <w:jc w:val="both"/>
              <w:rPr>
                <w:rFonts w:eastAsia="Arial Unicode MS"/>
                <w:bCs/>
                <w:sz w:val="16"/>
                <w:szCs w:val="16"/>
              </w:rPr>
            </w:pPr>
          </w:p>
        </w:tc>
        <w:tc>
          <w:tcPr>
            <w:tcW w:w="1248" w:type="dxa"/>
            <w:shd w:val="clear" w:color="auto" w:fill="FDE9D9"/>
          </w:tcPr>
          <w:p w:rsidR="002873FB" w:rsidRPr="00720FDB" w:rsidRDefault="002873FB" w:rsidP="009E5297">
            <w:pPr>
              <w:autoSpaceDE w:val="0"/>
              <w:autoSpaceDN w:val="0"/>
              <w:adjustRightInd w:val="0"/>
              <w:jc w:val="both"/>
              <w:rPr>
                <w:rFonts w:eastAsia="Arial Unicode MS"/>
                <w:b/>
                <w:bCs/>
                <w:sz w:val="16"/>
                <w:szCs w:val="16"/>
              </w:rPr>
            </w:pPr>
            <w:r w:rsidRPr="00720FDB">
              <w:rPr>
                <w:rFonts w:eastAsia="Arial Unicode MS"/>
                <w:b/>
                <w:bCs/>
                <w:sz w:val="16"/>
                <w:szCs w:val="16"/>
              </w:rPr>
              <w:t>do refundacji</w:t>
            </w:r>
          </w:p>
        </w:tc>
        <w:tc>
          <w:tcPr>
            <w:tcW w:w="118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1290" w:type="dxa"/>
            <w:shd w:val="clear" w:color="auto" w:fill="FDE9D9"/>
          </w:tcPr>
          <w:p w:rsidR="002873FB" w:rsidRPr="00720FDB" w:rsidRDefault="002873FB" w:rsidP="006A32B3">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872" w:type="dxa"/>
            <w:shd w:val="clear" w:color="auto" w:fill="FDE9D9"/>
          </w:tcPr>
          <w:p w:rsidR="002873FB" w:rsidRPr="00720FDB" w:rsidRDefault="002873FB" w:rsidP="006A32B3">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858" w:type="dxa"/>
            <w:shd w:val="clear" w:color="auto" w:fill="FDE9D9"/>
          </w:tcPr>
          <w:p w:rsidR="002873FB" w:rsidRPr="00720FDB" w:rsidRDefault="002873FB" w:rsidP="006A32B3">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936" w:type="dxa"/>
            <w:shd w:val="clear" w:color="auto" w:fill="FABF8F"/>
          </w:tcPr>
          <w:p w:rsidR="002873FB" w:rsidRPr="00720FDB" w:rsidRDefault="002873FB" w:rsidP="006A32B3">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1231"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992" w:type="dxa"/>
            <w:shd w:val="clear" w:color="auto" w:fill="FDE9D9"/>
          </w:tcPr>
          <w:p w:rsidR="002873FB" w:rsidRPr="00720FDB" w:rsidRDefault="002873FB" w:rsidP="007C2D78">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798" w:type="dxa"/>
            <w:shd w:val="clear" w:color="auto" w:fill="FABF8F"/>
          </w:tcPr>
          <w:p w:rsidR="002873FB" w:rsidRPr="00720FDB" w:rsidRDefault="002873FB" w:rsidP="007C2D78">
            <w:pPr>
              <w:autoSpaceDE w:val="0"/>
              <w:autoSpaceDN w:val="0"/>
              <w:adjustRightInd w:val="0"/>
              <w:jc w:val="right"/>
              <w:rPr>
                <w:rFonts w:eastAsia="Arial Unicode MS"/>
                <w:b/>
                <w:bCs/>
                <w:sz w:val="16"/>
                <w:szCs w:val="16"/>
              </w:rPr>
            </w:pPr>
            <w:r w:rsidRPr="00720FDB">
              <w:rPr>
                <w:rFonts w:eastAsia="Arial Unicode MS"/>
                <w:b/>
                <w:bCs/>
                <w:sz w:val="16"/>
                <w:szCs w:val="16"/>
              </w:rPr>
              <w:t>0</w:t>
            </w:r>
          </w:p>
        </w:tc>
        <w:tc>
          <w:tcPr>
            <w:tcW w:w="1338" w:type="dxa"/>
            <w:shd w:val="clear" w:color="auto" w:fill="FDE9D9"/>
          </w:tcPr>
          <w:p w:rsidR="002873FB" w:rsidRPr="00720FDB" w:rsidRDefault="002873FB" w:rsidP="00DF1177">
            <w:pPr>
              <w:autoSpaceDE w:val="0"/>
              <w:autoSpaceDN w:val="0"/>
              <w:adjustRightInd w:val="0"/>
              <w:jc w:val="right"/>
              <w:rPr>
                <w:rFonts w:eastAsia="Arial Unicode MS"/>
                <w:b/>
                <w:bCs/>
                <w:sz w:val="16"/>
                <w:szCs w:val="16"/>
              </w:rPr>
            </w:pPr>
            <w:r w:rsidRPr="00720FDB">
              <w:rPr>
                <w:rFonts w:eastAsia="Arial Unicode MS"/>
                <w:b/>
                <w:bCs/>
                <w:sz w:val="16"/>
                <w:szCs w:val="16"/>
              </w:rPr>
              <w:t>150.000</w:t>
            </w:r>
          </w:p>
        </w:tc>
        <w:tc>
          <w:tcPr>
            <w:tcW w:w="1078" w:type="dxa"/>
            <w:shd w:val="clear" w:color="auto" w:fill="FDE9D9"/>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40.000</w:t>
            </w:r>
          </w:p>
        </w:tc>
        <w:tc>
          <w:tcPr>
            <w:tcW w:w="856" w:type="dxa"/>
            <w:shd w:val="clear" w:color="auto" w:fill="FABF8F"/>
          </w:tcPr>
          <w:p w:rsidR="002873FB" w:rsidRPr="00720FDB" w:rsidRDefault="002873FB" w:rsidP="00DF1177">
            <w:pPr>
              <w:autoSpaceDE w:val="0"/>
              <w:autoSpaceDN w:val="0"/>
              <w:adjustRightInd w:val="0"/>
              <w:jc w:val="right"/>
              <w:rPr>
                <w:rFonts w:eastAsia="Arial Unicode MS"/>
                <w:b/>
                <w:bCs/>
                <w:sz w:val="16"/>
                <w:szCs w:val="16"/>
              </w:rPr>
            </w:pPr>
            <w:r w:rsidRPr="00720FDB">
              <w:rPr>
                <w:rFonts w:eastAsia="Arial Unicode MS"/>
                <w:b/>
                <w:bCs/>
                <w:sz w:val="16"/>
                <w:szCs w:val="16"/>
              </w:rPr>
              <w:t>190.000</w:t>
            </w:r>
          </w:p>
        </w:tc>
        <w:tc>
          <w:tcPr>
            <w:tcW w:w="936" w:type="dxa"/>
            <w:shd w:val="clear" w:color="auto" w:fill="FFC000"/>
          </w:tcPr>
          <w:p w:rsidR="002873FB" w:rsidRPr="00720FDB" w:rsidRDefault="002873FB" w:rsidP="00DF1177">
            <w:pPr>
              <w:autoSpaceDE w:val="0"/>
              <w:autoSpaceDN w:val="0"/>
              <w:adjustRightInd w:val="0"/>
              <w:jc w:val="right"/>
              <w:rPr>
                <w:rFonts w:eastAsia="Arial Unicode MS"/>
                <w:b/>
                <w:bCs/>
                <w:sz w:val="16"/>
                <w:szCs w:val="16"/>
              </w:rPr>
            </w:pPr>
            <w:r w:rsidRPr="00720FDB">
              <w:rPr>
                <w:rFonts w:eastAsia="Arial Unicode MS"/>
                <w:b/>
                <w:bCs/>
                <w:sz w:val="16"/>
                <w:szCs w:val="16"/>
              </w:rPr>
              <w:t>190.000</w:t>
            </w:r>
          </w:p>
        </w:tc>
      </w:tr>
      <w:tr w:rsidR="002873FB">
        <w:tc>
          <w:tcPr>
            <w:tcW w:w="605" w:type="dxa"/>
            <w:vMerge w:val="restart"/>
            <w:shd w:val="clear" w:color="auto" w:fill="FABF8F"/>
          </w:tcPr>
          <w:p w:rsidR="002873FB" w:rsidRPr="00720FDB" w:rsidRDefault="002873FB" w:rsidP="00437DD7">
            <w:pPr>
              <w:autoSpaceDE w:val="0"/>
              <w:autoSpaceDN w:val="0"/>
              <w:adjustRightInd w:val="0"/>
              <w:jc w:val="both"/>
              <w:rPr>
                <w:rFonts w:eastAsia="Arial Unicode MS"/>
                <w:b/>
                <w:bCs/>
                <w:sz w:val="16"/>
                <w:szCs w:val="16"/>
              </w:rPr>
            </w:pPr>
          </w:p>
          <w:p w:rsidR="002873FB" w:rsidRPr="00720FDB" w:rsidRDefault="002873FB" w:rsidP="00437DD7">
            <w:pPr>
              <w:autoSpaceDE w:val="0"/>
              <w:autoSpaceDN w:val="0"/>
              <w:adjustRightInd w:val="0"/>
              <w:jc w:val="both"/>
              <w:rPr>
                <w:rFonts w:eastAsia="Arial Unicode MS"/>
                <w:b/>
                <w:bCs/>
                <w:sz w:val="16"/>
                <w:szCs w:val="16"/>
              </w:rPr>
            </w:pPr>
            <w:r w:rsidRPr="00720FDB">
              <w:rPr>
                <w:rFonts w:eastAsia="Arial Unicode MS"/>
                <w:b/>
                <w:bCs/>
                <w:sz w:val="16"/>
                <w:szCs w:val="16"/>
              </w:rPr>
              <w:t>2008-2015</w:t>
            </w:r>
          </w:p>
        </w:tc>
        <w:tc>
          <w:tcPr>
            <w:tcW w:w="1248" w:type="dxa"/>
            <w:shd w:val="clear" w:color="auto" w:fill="FABF8F"/>
          </w:tcPr>
          <w:p w:rsidR="002873FB" w:rsidRPr="00720FDB" w:rsidRDefault="002873FB" w:rsidP="00437DD7">
            <w:pPr>
              <w:autoSpaceDE w:val="0"/>
              <w:autoSpaceDN w:val="0"/>
              <w:adjustRightInd w:val="0"/>
              <w:jc w:val="both"/>
              <w:rPr>
                <w:rFonts w:eastAsia="Arial Unicode MS"/>
                <w:bCs/>
                <w:sz w:val="16"/>
                <w:szCs w:val="16"/>
              </w:rPr>
            </w:pPr>
            <w:r w:rsidRPr="00720FDB">
              <w:rPr>
                <w:rFonts w:eastAsia="Arial Unicode MS"/>
                <w:bCs/>
                <w:sz w:val="16"/>
                <w:szCs w:val="16"/>
              </w:rPr>
              <w:t>całkowite</w:t>
            </w:r>
          </w:p>
        </w:tc>
        <w:tc>
          <w:tcPr>
            <w:tcW w:w="1181"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1.960.000</w:t>
            </w:r>
          </w:p>
        </w:tc>
        <w:tc>
          <w:tcPr>
            <w:tcW w:w="1290"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1.760.000</w:t>
            </w:r>
          </w:p>
        </w:tc>
        <w:tc>
          <w:tcPr>
            <w:tcW w:w="872"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5.138.728</w:t>
            </w:r>
          </w:p>
        </w:tc>
        <w:tc>
          <w:tcPr>
            <w:tcW w:w="85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3.970.923</w:t>
            </w:r>
          </w:p>
        </w:tc>
        <w:tc>
          <w:tcPr>
            <w:tcW w:w="93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12.829.651</w:t>
            </w:r>
          </w:p>
        </w:tc>
        <w:tc>
          <w:tcPr>
            <w:tcW w:w="1231"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25.000</w:t>
            </w:r>
          </w:p>
        </w:tc>
        <w:tc>
          <w:tcPr>
            <w:tcW w:w="992"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194.654</w:t>
            </w:r>
          </w:p>
        </w:tc>
        <w:tc>
          <w:tcPr>
            <w:tcW w:w="79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219.654</w:t>
            </w:r>
          </w:p>
        </w:tc>
        <w:tc>
          <w:tcPr>
            <w:tcW w:w="133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1.575.430</w:t>
            </w:r>
          </w:p>
        </w:tc>
        <w:tc>
          <w:tcPr>
            <w:tcW w:w="1078"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547.892</w:t>
            </w:r>
          </w:p>
        </w:tc>
        <w:tc>
          <w:tcPr>
            <w:tcW w:w="856" w:type="dxa"/>
            <w:shd w:val="clear" w:color="auto" w:fill="FABF8F"/>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2.123.322</w:t>
            </w:r>
          </w:p>
        </w:tc>
        <w:tc>
          <w:tcPr>
            <w:tcW w:w="936" w:type="dxa"/>
            <w:shd w:val="clear" w:color="auto" w:fill="FFC000"/>
          </w:tcPr>
          <w:p w:rsidR="002873FB" w:rsidRPr="00720FDB" w:rsidRDefault="002873FB" w:rsidP="00437DD7">
            <w:pPr>
              <w:autoSpaceDE w:val="0"/>
              <w:autoSpaceDN w:val="0"/>
              <w:adjustRightInd w:val="0"/>
              <w:jc w:val="right"/>
              <w:rPr>
                <w:rFonts w:eastAsia="Arial Unicode MS"/>
                <w:bCs/>
                <w:sz w:val="16"/>
                <w:szCs w:val="16"/>
              </w:rPr>
            </w:pPr>
            <w:r w:rsidRPr="00720FDB">
              <w:rPr>
                <w:rFonts w:eastAsia="Arial Unicode MS"/>
                <w:bCs/>
                <w:sz w:val="16"/>
                <w:szCs w:val="16"/>
              </w:rPr>
              <w:t>15.172.627</w:t>
            </w:r>
          </w:p>
        </w:tc>
      </w:tr>
      <w:tr w:rsidR="002873FB">
        <w:tc>
          <w:tcPr>
            <w:tcW w:w="605" w:type="dxa"/>
            <w:vMerge/>
            <w:shd w:val="clear" w:color="auto" w:fill="FABF8F"/>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ABF8F"/>
          </w:tcPr>
          <w:p w:rsidR="002873FB" w:rsidRPr="00720FDB" w:rsidRDefault="002873FB" w:rsidP="009E5297">
            <w:pPr>
              <w:autoSpaceDE w:val="0"/>
              <w:autoSpaceDN w:val="0"/>
              <w:adjustRightInd w:val="0"/>
              <w:jc w:val="both"/>
              <w:rPr>
                <w:rFonts w:eastAsia="Arial Unicode MS"/>
                <w:bCs/>
                <w:sz w:val="16"/>
                <w:szCs w:val="16"/>
              </w:rPr>
            </w:pPr>
            <w:proofErr w:type="spellStart"/>
            <w:r w:rsidRPr="00720FDB">
              <w:rPr>
                <w:rFonts w:eastAsia="Arial Unicode MS"/>
                <w:bCs/>
                <w:sz w:val="16"/>
                <w:szCs w:val="16"/>
              </w:rPr>
              <w:t>kwalifikowalne</w:t>
            </w:r>
            <w:proofErr w:type="spellEnd"/>
          </w:p>
        </w:tc>
        <w:tc>
          <w:tcPr>
            <w:tcW w:w="1181"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1.960.000</w:t>
            </w:r>
          </w:p>
        </w:tc>
        <w:tc>
          <w:tcPr>
            <w:tcW w:w="1290"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1.760.000</w:t>
            </w:r>
          </w:p>
        </w:tc>
        <w:tc>
          <w:tcPr>
            <w:tcW w:w="872"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5.138.728</w:t>
            </w:r>
          </w:p>
        </w:tc>
        <w:tc>
          <w:tcPr>
            <w:tcW w:w="858"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3.970.923</w:t>
            </w:r>
          </w:p>
        </w:tc>
        <w:tc>
          <w:tcPr>
            <w:tcW w:w="936"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12.829.651</w:t>
            </w:r>
          </w:p>
        </w:tc>
        <w:tc>
          <w:tcPr>
            <w:tcW w:w="1231" w:type="dxa"/>
            <w:shd w:val="clear" w:color="auto" w:fill="FABF8F"/>
          </w:tcPr>
          <w:p w:rsidR="002873FB" w:rsidRPr="00720FDB" w:rsidRDefault="002873FB" w:rsidP="007C2D78">
            <w:pPr>
              <w:autoSpaceDE w:val="0"/>
              <w:autoSpaceDN w:val="0"/>
              <w:adjustRightInd w:val="0"/>
              <w:jc w:val="right"/>
              <w:rPr>
                <w:rFonts w:eastAsia="Arial Unicode MS"/>
                <w:bCs/>
                <w:sz w:val="16"/>
                <w:szCs w:val="16"/>
              </w:rPr>
            </w:pPr>
            <w:r w:rsidRPr="00720FDB">
              <w:rPr>
                <w:rFonts w:eastAsia="Arial Unicode MS"/>
                <w:bCs/>
                <w:sz w:val="16"/>
                <w:szCs w:val="16"/>
              </w:rPr>
              <w:t>25.000</w:t>
            </w:r>
          </w:p>
        </w:tc>
        <w:tc>
          <w:tcPr>
            <w:tcW w:w="992"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194.654</w:t>
            </w:r>
          </w:p>
        </w:tc>
        <w:tc>
          <w:tcPr>
            <w:tcW w:w="798"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219.654</w:t>
            </w:r>
          </w:p>
        </w:tc>
        <w:tc>
          <w:tcPr>
            <w:tcW w:w="1338" w:type="dxa"/>
            <w:shd w:val="clear" w:color="auto" w:fill="FABF8F"/>
          </w:tcPr>
          <w:p w:rsidR="002873FB" w:rsidRPr="00720FDB" w:rsidRDefault="002873FB" w:rsidP="00DF1177">
            <w:pPr>
              <w:autoSpaceDE w:val="0"/>
              <w:autoSpaceDN w:val="0"/>
              <w:adjustRightInd w:val="0"/>
              <w:jc w:val="right"/>
              <w:rPr>
                <w:rFonts w:eastAsia="Arial Unicode MS"/>
                <w:bCs/>
                <w:sz w:val="16"/>
                <w:szCs w:val="16"/>
              </w:rPr>
            </w:pPr>
            <w:r w:rsidRPr="00720FDB">
              <w:rPr>
                <w:rFonts w:eastAsia="Arial Unicode MS"/>
                <w:bCs/>
                <w:sz w:val="16"/>
                <w:szCs w:val="16"/>
              </w:rPr>
              <w:t>1.575.430</w:t>
            </w:r>
          </w:p>
        </w:tc>
        <w:tc>
          <w:tcPr>
            <w:tcW w:w="1078" w:type="dxa"/>
            <w:shd w:val="clear" w:color="auto" w:fill="FABF8F"/>
          </w:tcPr>
          <w:p w:rsidR="002873FB" w:rsidRPr="00720FDB" w:rsidRDefault="002873FB" w:rsidP="00DF1177">
            <w:pPr>
              <w:autoSpaceDE w:val="0"/>
              <w:autoSpaceDN w:val="0"/>
              <w:adjustRightInd w:val="0"/>
              <w:jc w:val="right"/>
              <w:rPr>
                <w:rFonts w:eastAsia="Arial Unicode MS"/>
                <w:bCs/>
                <w:sz w:val="16"/>
                <w:szCs w:val="16"/>
              </w:rPr>
            </w:pPr>
            <w:r w:rsidRPr="00720FDB">
              <w:rPr>
                <w:rFonts w:eastAsia="Arial Unicode MS"/>
                <w:bCs/>
                <w:sz w:val="16"/>
                <w:szCs w:val="16"/>
              </w:rPr>
              <w:t>547.892</w:t>
            </w:r>
          </w:p>
        </w:tc>
        <w:tc>
          <w:tcPr>
            <w:tcW w:w="856" w:type="dxa"/>
            <w:shd w:val="clear" w:color="auto" w:fill="FABF8F"/>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2.123.322</w:t>
            </w:r>
          </w:p>
        </w:tc>
        <w:tc>
          <w:tcPr>
            <w:tcW w:w="936" w:type="dxa"/>
            <w:shd w:val="clear" w:color="auto" w:fill="FFC000"/>
          </w:tcPr>
          <w:p w:rsidR="002873FB" w:rsidRPr="00720FDB" w:rsidRDefault="002873FB" w:rsidP="009E5297">
            <w:pPr>
              <w:autoSpaceDE w:val="0"/>
              <w:autoSpaceDN w:val="0"/>
              <w:adjustRightInd w:val="0"/>
              <w:jc w:val="right"/>
              <w:rPr>
                <w:rFonts w:eastAsia="Arial Unicode MS"/>
                <w:bCs/>
                <w:sz w:val="16"/>
                <w:szCs w:val="16"/>
              </w:rPr>
            </w:pPr>
            <w:r w:rsidRPr="00720FDB">
              <w:rPr>
                <w:rFonts w:eastAsia="Arial Unicode MS"/>
                <w:bCs/>
                <w:sz w:val="16"/>
                <w:szCs w:val="16"/>
              </w:rPr>
              <w:t>15.172.627</w:t>
            </w:r>
          </w:p>
        </w:tc>
      </w:tr>
      <w:tr w:rsidR="002873FB">
        <w:tc>
          <w:tcPr>
            <w:tcW w:w="605" w:type="dxa"/>
            <w:vMerge/>
            <w:shd w:val="clear" w:color="auto" w:fill="FABF8F"/>
          </w:tcPr>
          <w:p w:rsidR="002873FB" w:rsidRPr="00720FDB" w:rsidRDefault="002873FB" w:rsidP="009E5297">
            <w:pPr>
              <w:autoSpaceDE w:val="0"/>
              <w:autoSpaceDN w:val="0"/>
              <w:adjustRightInd w:val="0"/>
              <w:jc w:val="both"/>
              <w:rPr>
                <w:rFonts w:eastAsia="Arial Unicode MS"/>
                <w:b/>
                <w:bCs/>
                <w:sz w:val="16"/>
                <w:szCs w:val="16"/>
              </w:rPr>
            </w:pPr>
          </w:p>
        </w:tc>
        <w:tc>
          <w:tcPr>
            <w:tcW w:w="1248" w:type="dxa"/>
            <w:shd w:val="clear" w:color="auto" w:fill="FABF8F"/>
          </w:tcPr>
          <w:p w:rsidR="002873FB" w:rsidRPr="00720FDB" w:rsidRDefault="002873FB" w:rsidP="009E5297">
            <w:pPr>
              <w:autoSpaceDE w:val="0"/>
              <w:autoSpaceDN w:val="0"/>
              <w:adjustRightInd w:val="0"/>
              <w:jc w:val="both"/>
              <w:rPr>
                <w:rFonts w:eastAsia="Arial Unicode MS"/>
                <w:b/>
                <w:bCs/>
                <w:sz w:val="16"/>
                <w:szCs w:val="16"/>
              </w:rPr>
            </w:pPr>
            <w:r w:rsidRPr="00720FDB">
              <w:rPr>
                <w:rFonts w:eastAsia="Arial Unicode MS"/>
                <w:b/>
                <w:bCs/>
                <w:sz w:val="16"/>
                <w:szCs w:val="16"/>
              </w:rPr>
              <w:t>do refundacji</w:t>
            </w:r>
          </w:p>
        </w:tc>
        <w:tc>
          <w:tcPr>
            <w:tcW w:w="1181"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980.000</w:t>
            </w:r>
          </w:p>
        </w:tc>
        <w:tc>
          <w:tcPr>
            <w:tcW w:w="1290"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880.000</w:t>
            </w:r>
          </w:p>
        </w:tc>
        <w:tc>
          <w:tcPr>
            <w:tcW w:w="872"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3.853.644</w:t>
            </w:r>
          </w:p>
        </w:tc>
        <w:tc>
          <w:tcPr>
            <w:tcW w:w="858"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2.779.644</w:t>
            </w:r>
          </w:p>
        </w:tc>
        <w:tc>
          <w:tcPr>
            <w:tcW w:w="93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8.493.288</w:t>
            </w:r>
          </w:p>
        </w:tc>
        <w:tc>
          <w:tcPr>
            <w:tcW w:w="1231" w:type="dxa"/>
            <w:shd w:val="clear" w:color="auto" w:fill="FABF8F"/>
          </w:tcPr>
          <w:p w:rsidR="002873FB" w:rsidRPr="00720FDB" w:rsidRDefault="002873FB" w:rsidP="007C2D78">
            <w:pPr>
              <w:autoSpaceDE w:val="0"/>
              <w:autoSpaceDN w:val="0"/>
              <w:adjustRightInd w:val="0"/>
              <w:jc w:val="right"/>
              <w:rPr>
                <w:rFonts w:eastAsia="Arial Unicode MS"/>
                <w:b/>
                <w:bCs/>
                <w:sz w:val="16"/>
                <w:szCs w:val="16"/>
              </w:rPr>
            </w:pPr>
            <w:r w:rsidRPr="00720FDB">
              <w:rPr>
                <w:rFonts w:eastAsia="Arial Unicode MS"/>
                <w:b/>
                <w:bCs/>
                <w:sz w:val="16"/>
                <w:szCs w:val="16"/>
              </w:rPr>
              <w:t>25.000</w:t>
            </w:r>
          </w:p>
        </w:tc>
        <w:tc>
          <w:tcPr>
            <w:tcW w:w="992"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194.654</w:t>
            </w:r>
          </w:p>
        </w:tc>
        <w:tc>
          <w:tcPr>
            <w:tcW w:w="798"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219.654</w:t>
            </w:r>
          </w:p>
        </w:tc>
        <w:tc>
          <w:tcPr>
            <w:tcW w:w="1338" w:type="dxa"/>
            <w:shd w:val="clear" w:color="auto" w:fill="FABF8F"/>
          </w:tcPr>
          <w:p w:rsidR="002873FB" w:rsidRPr="00720FDB" w:rsidRDefault="002873FB" w:rsidP="00DF1177">
            <w:pPr>
              <w:autoSpaceDE w:val="0"/>
              <w:autoSpaceDN w:val="0"/>
              <w:adjustRightInd w:val="0"/>
              <w:jc w:val="right"/>
              <w:rPr>
                <w:rFonts w:eastAsia="Arial Unicode MS"/>
                <w:b/>
                <w:bCs/>
                <w:sz w:val="16"/>
                <w:szCs w:val="16"/>
              </w:rPr>
            </w:pPr>
            <w:r w:rsidRPr="00720FDB">
              <w:rPr>
                <w:rFonts w:eastAsia="Arial Unicode MS"/>
                <w:b/>
                <w:bCs/>
                <w:sz w:val="16"/>
                <w:szCs w:val="16"/>
              </w:rPr>
              <w:t>1.575.430</w:t>
            </w:r>
          </w:p>
        </w:tc>
        <w:tc>
          <w:tcPr>
            <w:tcW w:w="1078" w:type="dxa"/>
            <w:shd w:val="clear" w:color="auto" w:fill="FABF8F"/>
          </w:tcPr>
          <w:p w:rsidR="002873FB" w:rsidRPr="00720FDB" w:rsidRDefault="002873FB" w:rsidP="00DF1177">
            <w:pPr>
              <w:autoSpaceDE w:val="0"/>
              <w:autoSpaceDN w:val="0"/>
              <w:adjustRightInd w:val="0"/>
              <w:jc w:val="right"/>
              <w:rPr>
                <w:rFonts w:eastAsia="Arial Unicode MS"/>
                <w:b/>
                <w:bCs/>
                <w:sz w:val="16"/>
                <w:szCs w:val="16"/>
              </w:rPr>
            </w:pPr>
            <w:r w:rsidRPr="00720FDB">
              <w:rPr>
                <w:rFonts w:eastAsia="Arial Unicode MS"/>
                <w:b/>
                <w:bCs/>
                <w:sz w:val="16"/>
                <w:szCs w:val="16"/>
              </w:rPr>
              <w:t>547.892</w:t>
            </w:r>
          </w:p>
        </w:tc>
        <w:tc>
          <w:tcPr>
            <w:tcW w:w="856" w:type="dxa"/>
            <w:shd w:val="clear" w:color="auto" w:fill="FABF8F"/>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2.123.322</w:t>
            </w:r>
          </w:p>
        </w:tc>
        <w:tc>
          <w:tcPr>
            <w:tcW w:w="936" w:type="dxa"/>
            <w:shd w:val="clear" w:color="auto" w:fill="FFC000"/>
          </w:tcPr>
          <w:p w:rsidR="002873FB" w:rsidRPr="00720FDB" w:rsidRDefault="002873FB" w:rsidP="009E5297">
            <w:pPr>
              <w:autoSpaceDE w:val="0"/>
              <w:autoSpaceDN w:val="0"/>
              <w:adjustRightInd w:val="0"/>
              <w:jc w:val="right"/>
              <w:rPr>
                <w:rFonts w:eastAsia="Arial Unicode MS"/>
                <w:b/>
                <w:bCs/>
                <w:sz w:val="16"/>
                <w:szCs w:val="16"/>
              </w:rPr>
            </w:pPr>
            <w:r w:rsidRPr="00720FDB">
              <w:rPr>
                <w:rFonts w:eastAsia="Arial Unicode MS"/>
                <w:b/>
                <w:bCs/>
                <w:sz w:val="16"/>
                <w:szCs w:val="16"/>
              </w:rPr>
              <w:t>10.836.264</w:t>
            </w:r>
          </w:p>
        </w:tc>
      </w:tr>
    </w:tbl>
    <w:p w:rsidR="006A22A2" w:rsidRDefault="006A22A2" w:rsidP="00910DE3">
      <w:pPr>
        <w:autoSpaceDE w:val="0"/>
        <w:autoSpaceDN w:val="0"/>
        <w:adjustRightInd w:val="0"/>
        <w:jc w:val="both"/>
        <w:rPr>
          <w:rFonts w:ascii="Arial Unicode MS" w:eastAsia="Arial Unicode MS" w:hAnsi="Arial Unicode MS" w:cs="Arial Unicode MS"/>
          <w:bCs/>
          <w:sz w:val="22"/>
          <w:szCs w:val="22"/>
        </w:rPr>
      </w:pPr>
    </w:p>
    <w:p w:rsidR="006A22A2" w:rsidRDefault="006A22A2" w:rsidP="00910DE3">
      <w:pPr>
        <w:autoSpaceDE w:val="0"/>
        <w:autoSpaceDN w:val="0"/>
        <w:adjustRightInd w:val="0"/>
        <w:jc w:val="both"/>
        <w:rPr>
          <w:rFonts w:ascii="Arial Unicode MS" w:eastAsia="Arial Unicode MS" w:hAnsi="Arial Unicode MS" w:cs="Arial Unicode MS"/>
          <w:bCs/>
          <w:sz w:val="22"/>
          <w:szCs w:val="22"/>
        </w:rPr>
      </w:pPr>
    </w:p>
    <w:p w:rsidR="006A22A2" w:rsidRDefault="006A22A2" w:rsidP="00910DE3">
      <w:pPr>
        <w:autoSpaceDE w:val="0"/>
        <w:autoSpaceDN w:val="0"/>
        <w:adjustRightInd w:val="0"/>
        <w:jc w:val="both"/>
        <w:rPr>
          <w:rFonts w:ascii="Arial Unicode MS" w:eastAsia="Arial Unicode MS" w:hAnsi="Arial Unicode MS" w:cs="Arial Unicode MS"/>
          <w:bCs/>
          <w:sz w:val="22"/>
          <w:szCs w:val="22"/>
        </w:rPr>
      </w:pPr>
    </w:p>
    <w:p w:rsidR="001B5BD7" w:rsidRDefault="001B5BD7" w:rsidP="00910DE3">
      <w:pPr>
        <w:autoSpaceDE w:val="0"/>
        <w:autoSpaceDN w:val="0"/>
        <w:adjustRightInd w:val="0"/>
        <w:jc w:val="both"/>
        <w:rPr>
          <w:rFonts w:ascii="Arial Unicode MS" w:eastAsia="Arial Unicode MS" w:hAnsi="Arial Unicode MS" w:cs="Arial Unicode MS"/>
          <w:bCs/>
          <w:sz w:val="22"/>
          <w:szCs w:val="22"/>
        </w:rPr>
        <w:sectPr w:rsidR="001B5BD7" w:rsidSect="000D284F">
          <w:pgSz w:w="16839" w:h="11907" w:orient="landscape" w:code="9"/>
          <w:pgMar w:top="1418" w:right="1418" w:bottom="1418" w:left="1418" w:header="709" w:footer="709" w:gutter="0"/>
          <w:cols w:space="708"/>
          <w:noEndnote/>
          <w:titlePg/>
          <w:docGrid w:linePitch="326"/>
        </w:sectPr>
      </w:pPr>
    </w:p>
    <w:p w:rsidR="0066444A" w:rsidRPr="00B75AF2" w:rsidRDefault="0066444A" w:rsidP="00D10D8A">
      <w:pPr>
        <w:pStyle w:val="Nagwek1"/>
        <w:rPr>
          <w:rFonts w:ascii="Arial Unicode MS" w:eastAsia="Arial Unicode MS" w:hAnsi="Arial Unicode MS" w:cs="Arial Unicode MS"/>
          <w:bCs w:val="0"/>
          <w:color w:val="auto"/>
          <w:sz w:val="24"/>
          <w:szCs w:val="24"/>
        </w:rPr>
      </w:pPr>
      <w:bookmarkStart w:id="80" w:name="_Toc292833339"/>
      <w:r w:rsidRPr="00B75AF2">
        <w:rPr>
          <w:rFonts w:ascii="Arial Unicode MS" w:eastAsia="Arial Unicode MS" w:hAnsi="Arial Unicode MS" w:cs="Arial Unicode MS"/>
          <w:bCs w:val="0"/>
          <w:color w:val="auto"/>
          <w:sz w:val="24"/>
          <w:szCs w:val="24"/>
        </w:rPr>
        <w:t>11. Opis procesu przygotowania</w:t>
      </w:r>
      <w:r w:rsidR="00D10D8A" w:rsidRPr="00B75AF2">
        <w:rPr>
          <w:rFonts w:ascii="Arial Unicode MS" w:eastAsia="Arial Unicode MS" w:hAnsi="Arial Unicode MS" w:cs="Arial Unicode MS"/>
          <w:bCs w:val="0"/>
          <w:color w:val="auto"/>
          <w:sz w:val="24"/>
          <w:szCs w:val="24"/>
        </w:rPr>
        <w:t xml:space="preserve"> i konsultowania</w:t>
      </w:r>
      <w:r w:rsidRPr="00B75AF2">
        <w:rPr>
          <w:rFonts w:ascii="Arial Unicode MS" w:eastAsia="Arial Unicode MS" w:hAnsi="Arial Unicode MS" w:cs="Arial Unicode MS"/>
          <w:bCs w:val="0"/>
          <w:color w:val="auto"/>
          <w:sz w:val="24"/>
          <w:szCs w:val="24"/>
        </w:rPr>
        <w:t xml:space="preserve"> LSR</w:t>
      </w:r>
      <w:bookmarkEnd w:id="80"/>
    </w:p>
    <w:p w:rsidR="00E624BD" w:rsidRPr="00D24D32" w:rsidRDefault="00E624BD" w:rsidP="00910DE3">
      <w:pPr>
        <w:autoSpaceDE w:val="0"/>
        <w:autoSpaceDN w:val="0"/>
        <w:adjustRightInd w:val="0"/>
        <w:jc w:val="both"/>
        <w:rPr>
          <w:rFonts w:ascii="Arial Unicode MS" w:eastAsia="Arial Unicode MS" w:hAnsi="Arial Unicode MS" w:cs="Arial Unicode MS"/>
          <w:b/>
          <w:bCs/>
          <w:sz w:val="22"/>
          <w:szCs w:val="22"/>
        </w:rPr>
      </w:pPr>
    </w:p>
    <w:p w:rsidR="00422CD2" w:rsidRDefault="00966C91" w:rsidP="005B3E5D">
      <w:pPr>
        <w:autoSpaceDE w:val="0"/>
        <w:autoSpaceDN w:val="0"/>
        <w:adjustRightInd w:val="0"/>
        <w:jc w:val="both"/>
        <w:rPr>
          <w:rFonts w:ascii="Arial Unicode MS" w:eastAsia="Arial Unicode MS" w:hAnsi="Arial Unicode MS" w:cs="Arial Unicode MS"/>
          <w:sz w:val="20"/>
          <w:szCs w:val="20"/>
        </w:rPr>
      </w:pPr>
      <w:r>
        <w:rPr>
          <w:rFonts w:ascii="Arial Unicode MS" w:eastAsia="Arial Unicode MS" w:hAnsi="Arial Unicode MS" w:cs="Arial Unicode MS"/>
          <w:sz w:val="22"/>
          <w:szCs w:val="22"/>
        </w:rPr>
        <w:tab/>
      </w:r>
      <w:r w:rsidRPr="005B3E5D">
        <w:rPr>
          <w:rFonts w:ascii="Arial Unicode MS" w:eastAsia="Arial Unicode MS" w:hAnsi="Arial Unicode MS" w:cs="Arial Unicode MS"/>
          <w:sz w:val="20"/>
          <w:szCs w:val="20"/>
        </w:rPr>
        <w:t xml:space="preserve">Formalnie prace nad Lokalną Strategią Rozwoju (LSR) dla LGD „Zielony Pierścień” rozpoczęły się po podjęciu Uchwały nr 10/08 Walnego Zebrania Członków z dnia 02.04.2008 r. </w:t>
      </w:r>
      <w:r w:rsidRPr="005B3E5D">
        <w:rPr>
          <w:rFonts w:ascii="Arial Unicode MS" w:eastAsia="Arial Unicode MS" w:hAnsi="Arial Unicode MS" w:cs="Arial Unicode MS"/>
          <w:i/>
          <w:sz w:val="20"/>
          <w:szCs w:val="20"/>
        </w:rPr>
        <w:t>w sprawie przystąpienia LGD „Zielony Pierścień” do opracowania Lokalnej Strategii Rozwoju dla LGD „Zielony Pierścień”.</w:t>
      </w:r>
      <w:r w:rsidRPr="005B3E5D">
        <w:rPr>
          <w:rFonts w:ascii="Arial Unicode MS" w:eastAsia="Arial Unicode MS" w:hAnsi="Arial Unicode MS" w:cs="Arial Unicode MS"/>
          <w:sz w:val="20"/>
          <w:szCs w:val="20"/>
        </w:rPr>
        <w:t xml:space="preserve"> Uchwała ta upoważniała Zarząd do rozpoczęcia prac nad LSR. </w:t>
      </w:r>
    </w:p>
    <w:p w:rsidR="00966C91" w:rsidRPr="005B3E5D" w:rsidRDefault="00B623B5" w:rsidP="00422CD2">
      <w:pPr>
        <w:autoSpaceDE w:val="0"/>
        <w:autoSpaceDN w:val="0"/>
        <w:adjustRightInd w:val="0"/>
        <w:ind w:firstLine="708"/>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 xml:space="preserve">Zarząd rozstrzygnął kto będzie opracowywał LSR oraz przyjął harmonogram prac nad tym dokumentem. </w:t>
      </w:r>
    </w:p>
    <w:p w:rsidR="00EA1FB7" w:rsidRPr="005B3E5D" w:rsidRDefault="00966C91" w:rsidP="00966C91">
      <w:pPr>
        <w:autoSpaceDE w:val="0"/>
        <w:autoSpaceDN w:val="0"/>
        <w:adjustRightInd w:val="0"/>
        <w:ind w:firstLine="708"/>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 xml:space="preserve">Zarząd LGD </w:t>
      </w:r>
      <w:r w:rsidR="00422CD2">
        <w:rPr>
          <w:rFonts w:ascii="Arial Unicode MS" w:eastAsia="Arial Unicode MS" w:hAnsi="Arial Unicode MS" w:cs="Arial Unicode MS"/>
          <w:sz w:val="20"/>
          <w:szCs w:val="20"/>
        </w:rPr>
        <w:t xml:space="preserve">„Zielony Pierścień” </w:t>
      </w:r>
      <w:r w:rsidRPr="005B3E5D">
        <w:rPr>
          <w:rFonts w:ascii="Arial Unicode MS" w:eastAsia="Arial Unicode MS" w:hAnsi="Arial Unicode MS" w:cs="Arial Unicode MS"/>
          <w:sz w:val="20"/>
          <w:szCs w:val="20"/>
        </w:rPr>
        <w:t xml:space="preserve">przyjął, że LSR </w:t>
      </w:r>
      <w:r w:rsidR="0023778D" w:rsidRPr="005B3E5D">
        <w:rPr>
          <w:rFonts w:ascii="Arial Unicode MS" w:eastAsia="Arial Unicode MS" w:hAnsi="Arial Unicode MS" w:cs="Arial Unicode MS"/>
          <w:sz w:val="20"/>
          <w:szCs w:val="20"/>
        </w:rPr>
        <w:t xml:space="preserve">ma być </w:t>
      </w:r>
      <w:r w:rsidRPr="005B3E5D">
        <w:rPr>
          <w:rFonts w:ascii="Arial Unicode MS" w:eastAsia="Arial Unicode MS" w:hAnsi="Arial Unicode MS" w:cs="Arial Unicode MS"/>
          <w:sz w:val="20"/>
          <w:szCs w:val="20"/>
        </w:rPr>
        <w:t xml:space="preserve">tworzona </w:t>
      </w:r>
      <w:r w:rsidR="0023778D" w:rsidRPr="005B3E5D">
        <w:rPr>
          <w:rFonts w:ascii="Arial Unicode MS" w:eastAsia="Arial Unicode MS" w:hAnsi="Arial Unicode MS" w:cs="Arial Unicode MS"/>
          <w:sz w:val="20"/>
          <w:szCs w:val="20"/>
        </w:rPr>
        <w:t xml:space="preserve">przez samą LGD. Grupę Roboczą </w:t>
      </w:r>
      <w:r w:rsidR="008367F2">
        <w:rPr>
          <w:rFonts w:ascii="Arial Unicode MS" w:eastAsia="Arial Unicode MS" w:hAnsi="Arial Unicode MS" w:cs="Arial Unicode MS"/>
          <w:sz w:val="20"/>
          <w:szCs w:val="20"/>
        </w:rPr>
        <w:t xml:space="preserve">przy pracach </w:t>
      </w:r>
      <w:r w:rsidR="0023778D" w:rsidRPr="005B3E5D">
        <w:rPr>
          <w:rFonts w:ascii="Arial Unicode MS" w:eastAsia="Arial Unicode MS" w:hAnsi="Arial Unicode MS" w:cs="Arial Unicode MS"/>
          <w:sz w:val="20"/>
          <w:szCs w:val="20"/>
        </w:rPr>
        <w:t xml:space="preserve">nad LSR stanowił Zarząd LGD składający się z osób reprezentujących każdą z </w:t>
      </w:r>
      <w:r w:rsidR="00422CD2">
        <w:rPr>
          <w:rFonts w:ascii="Arial Unicode MS" w:eastAsia="Arial Unicode MS" w:hAnsi="Arial Unicode MS" w:cs="Arial Unicode MS"/>
          <w:sz w:val="20"/>
          <w:szCs w:val="20"/>
        </w:rPr>
        <w:t xml:space="preserve">11 </w:t>
      </w:r>
      <w:r w:rsidR="0023778D" w:rsidRPr="005B3E5D">
        <w:rPr>
          <w:rFonts w:ascii="Arial Unicode MS" w:eastAsia="Arial Unicode MS" w:hAnsi="Arial Unicode MS" w:cs="Arial Unicode MS"/>
          <w:sz w:val="20"/>
          <w:szCs w:val="20"/>
        </w:rPr>
        <w:t xml:space="preserve">gmin należących do stowarzyszenia. Członkowie Zarządu </w:t>
      </w:r>
      <w:r w:rsidR="00713F58" w:rsidRPr="005B3E5D">
        <w:rPr>
          <w:rFonts w:ascii="Arial Unicode MS" w:eastAsia="Arial Unicode MS" w:hAnsi="Arial Unicode MS" w:cs="Arial Unicode MS"/>
          <w:sz w:val="20"/>
          <w:szCs w:val="20"/>
        </w:rPr>
        <w:t>posiada</w:t>
      </w:r>
      <w:r w:rsidR="00B623B5" w:rsidRPr="005B3E5D">
        <w:rPr>
          <w:rFonts w:ascii="Arial Unicode MS" w:eastAsia="Arial Unicode MS" w:hAnsi="Arial Unicode MS" w:cs="Arial Unicode MS"/>
          <w:sz w:val="20"/>
          <w:szCs w:val="20"/>
        </w:rPr>
        <w:t xml:space="preserve">li </w:t>
      </w:r>
      <w:r w:rsidR="00713F58" w:rsidRPr="005B3E5D">
        <w:rPr>
          <w:rFonts w:ascii="Arial Unicode MS" w:eastAsia="Arial Unicode MS" w:hAnsi="Arial Unicode MS" w:cs="Arial Unicode MS"/>
          <w:sz w:val="20"/>
          <w:szCs w:val="20"/>
        </w:rPr>
        <w:t xml:space="preserve">wiedzę i doświadczenie w zakresie opracowania dokumentów strategicznych oraz projektów współfinansowanych z funduszy Unii Europejskiej na obszarach wiejskich. Walne Zebranie Członków LGD wybierając te </w:t>
      </w:r>
      <w:r w:rsidR="00EA1FB7" w:rsidRPr="005B3E5D">
        <w:rPr>
          <w:rFonts w:ascii="Arial Unicode MS" w:eastAsia="Arial Unicode MS" w:hAnsi="Arial Unicode MS" w:cs="Arial Unicode MS"/>
          <w:sz w:val="20"/>
          <w:szCs w:val="20"/>
        </w:rPr>
        <w:t>osoby do Zarządu kierowało się ich kwalifikacjami w tym zakresie. Zarząd LGD powierzył Prezesowi Stowarzyszenia rolę animatora i osoby odpowiedzialnej za organizacje prac nad LSR i redakcję jej tekstu.</w:t>
      </w:r>
    </w:p>
    <w:p w:rsidR="00B623B5" w:rsidRPr="005B3E5D" w:rsidRDefault="00EA1FB7" w:rsidP="00966C91">
      <w:pPr>
        <w:autoSpaceDE w:val="0"/>
        <w:autoSpaceDN w:val="0"/>
        <w:adjustRightInd w:val="0"/>
        <w:ind w:firstLine="708"/>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 xml:space="preserve">Członkowie </w:t>
      </w:r>
      <w:r w:rsidR="00117CE7" w:rsidRPr="005B3E5D">
        <w:rPr>
          <w:rFonts w:ascii="Arial Unicode MS" w:eastAsia="Arial Unicode MS" w:hAnsi="Arial Unicode MS" w:cs="Arial Unicode MS"/>
          <w:sz w:val="20"/>
          <w:szCs w:val="20"/>
        </w:rPr>
        <w:t>Z</w:t>
      </w:r>
      <w:r w:rsidRPr="005B3E5D">
        <w:rPr>
          <w:rFonts w:ascii="Arial Unicode MS" w:eastAsia="Arial Unicode MS" w:hAnsi="Arial Unicode MS" w:cs="Arial Unicode MS"/>
          <w:sz w:val="20"/>
          <w:szCs w:val="20"/>
        </w:rPr>
        <w:t xml:space="preserve">arządu LGD w pracach nad LSR pełnili także funkcję łącznika pomiędzy Grupą Roboczą a środowiskami w swoich gminach. </w:t>
      </w:r>
      <w:r w:rsidR="00117CE7" w:rsidRPr="005B3E5D">
        <w:rPr>
          <w:rFonts w:ascii="Arial Unicode MS" w:eastAsia="Arial Unicode MS" w:hAnsi="Arial Unicode MS" w:cs="Arial Unicode MS"/>
          <w:sz w:val="20"/>
          <w:szCs w:val="20"/>
        </w:rPr>
        <w:t>Wypracowane przez Grupę Roboczą partie materiału do Strategii konsultowali z przedstawicielami środowisk lokalnych w swojej gminie.</w:t>
      </w:r>
      <w:r w:rsidR="00B623B5" w:rsidRPr="005B3E5D">
        <w:rPr>
          <w:rFonts w:ascii="Arial Unicode MS" w:eastAsia="Arial Unicode MS" w:hAnsi="Arial Unicode MS" w:cs="Arial Unicode MS"/>
          <w:sz w:val="20"/>
          <w:szCs w:val="20"/>
        </w:rPr>
        <w:t xml:space="preserve"> W trakcie takich konsultacji lokalnych do Zarządu wpływały propozycje i sugestie odnośnie propozycji m.in. celów oraz przedsięwzięć do LSR.</w:t>
      </w:r>
    </w:p>
    <w:p w:rsidR="006B09D8" w:rsidRPr="005B3E5D" w:rsidRDefault="006B09D8" w:rsidP="00966C91">
      <w:pPr>
        <w:autoSpaceDE w:val="0"/>
        <w:autoSpaceDN w:val="0"/>
        <w:adjustRightInd w:val="0"/>
        <w:ind w:firstLine="708"/>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Harmonogram prac nad LSR przyjęty przez Zarząd LGD obejmował następujące etapy:</w:t>
      </w:r>
    </w:p>
    <w:p w:rsidR="00422CD2" w:rsidRDefault="00422CD2" w:rsidP="006B09D8">
      <w:pPr>
        <w:autoSpaceDE w:val="0"/>
        <w:autoSpaceDN w:val="0"/>
        <w:adjustRightInd w:val="0"/>
        <w:jc w:val="both"/>
        <w:rPr>
          <w:rFonts w:ascii="Arial Unicode MS" w:eastAsia="Arial Unicode MS" w:hAnsi="Arial Unicode MS" w:cs="Arial Unicode MS"/>
          <w:b/>
          <w:sz w:val="20"/>
          <w:szCs w:val="20"/>
        </w:rPr>
      </w:pPr>
    </w:p>
    <w:p w:rsidR="006B09D8" w:rsidRPr="005B3E5D" w:rsidRDefault="006B09D8" w:rsidP="006B09D8">
      <w:pPr>
        <w:autoSpaceDE w:val="0"/>
        <w:autoSpaceDN w:val="0"/>
        <w:adjustRightInd w:val="0"/>
        <w:jc w:val="both"/>
        <w:rPr>
          <w:rFonts w:ascii="Arial Unicode MS" w:eastAsia="Arial Unicode MS" w:hAnsi="Arial Unicode MS" w:cs="Arial Unicode MS"/>
          <w:b/>
          <w:sz w:val="20"/>
          <w:szCs w:val="20"/>
        </w:rPr>
      </w:pPr>
      <w:r w:rsidRPr="005B3E5D">
        <w:rPr>
          <w:rFonts w:ascii="Arial Unicode MS" w:eastAsia="Arial Unicode MS" w:hAnsi="Arial Unicode MS" w:cs="Arial Unicode MS"/>
          <w:b/>
          <w:sz w:val="20"/>
          <w:szCs w:val="20"/>
        </w:rPr>
        <w:t xml:space="preserve">Etap I: </w:t>
      </w:r>
    </w:p>
    <w:p w:rsidR="00DC2D55" w:rsidRPr="005B3E5D" w:rsidRDefault="006B09D8" w:rsidP="006B09D8">
      <w:pPr>
        <w:autoSpaceDE w:val="0"/>
        <w:autoSpaceDN w:val="0"/>
        <w:adjustRightInd w:val="0"/>
        <w:jc w:val="both"/>
        <w:rPr>
          <w:rFonts w:ascii="Arial Unicode MS" w:eastAsia="Arial Unicode MS" w:hAnsi="Arial Unicode MS" w:cs="Arial Unicode MS"/>
          <w:b/>
          <w:sz w:val="20"/>
          <w:szCs w:val="20"/>
        </w:rPr>
      </w:pPr>
      <w:r w:rsidRPr="005B3E5D">
        <w:rPr>
          <w:rFonts w:ascii="Arial Unicode MS" w:eastAsia="Arial Unicode MS" w:hAnsi="Arial Unicode MS" w:cs="Arial Unicode MS"/>
          <w:b/>
          <w:sz w:val="20"/>
          <w:szCs w:val="20"/>
        </w:rPr>
        <w:t xml:space="preserve">Opracowanie przez Zarząd ankiety adresowanej do mieszkańców oraz podmiotów prawnych z obszaru objętego LSR. </w:t>
      </w:r>
    </w:p>
    <w:p w:rsidR="00AA6C4F" w:rsidRDefault="00113579" w:rsidP="00113579">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Zarząd LGD za pomocą ankiety przeprowadził sondaż wśród mieszkańców, organizacji pozarządowych oraz podmiotów gospodarczych z obszaru LSR dotyczący ich oczekiwań odnośnie wdrażania Osi LEADER w latach 2009 – 2015 na terenie ich </w:t>
      </w:r>
      <w:proofErr w:type="spellStart"/>
      <w:r>
        <w:rPr>
          <w:rFonts w:ascii="Arial Unicode MS" w:eastAsia="Arial Unicode MS" w:hAnsi="Arial Unicode MS" w:cs="Arial Unicode MS"/>
          <w:sz w:val="20"/>
          <w:szCs w:val="20"/>
        </w:rPr>
        <w:t>gminy</w:t>
      </w:r>
      <w:proofErr w:type="spellEnd"/>
      <w:r>
        <w:rPr>
          <w:rFonts w:ascii="Arial Unicode MS" w:eastAsia="Arial Unicode MS" w:hAnsi="Arial Unicode MS" w:cs="Arial Unicode MS"/>
          <w:sz w:val="20"/>
          <w:szCs w:val="20"/>
        </w:rPr>
        <w:t xml:space="preserve"> i jakie sprawy uważają za najważniejsze do zrealizowania </w:t>
      </w:r>
      <w:r w:rsidR="008367F2">
        <w:rPr>
          <w:rFonts w:ascii="Arial Unicode MS" w:eastAsia="Arial Unicode MS" w:hAnsi="Arial Unicode MS" w:cs="Arial Unicode MS"/>
          <w:sz w:val="20"/>
          <w:szCs w:val="20"/>
        </w:rPr>
        <w:t xml:space="preserve">w ramach PROW 2007-2013. </w:t>
      </w:r>
      <w:r w:rsidR="00DC2D55" w:rsidRPr="005B3E5D">
        <w:rPr>
          <w:rFonts w:ascii="Arial Unicode MS" w:eastAsia="Arial Unicode MS" w:hAnsi="Arial Unicode MS" w:cs="Arial Unicode MS"/>
          <w:sz w:val="20"/>
          <w:szCs w:val="20"/>
        </w:rPr>
        <w:t>Ankieta zawierała</w:t>
      </w:r>
      <w:r w:rsidR="00AA6C4F" w:rsidRPr="005B3E5D">
        <w:rPr>
          <w:rFonts w:ascii="Arial Unicode MS" w:eastAsia="Arial Unicode MS" w:hAnsi="Arial Unicode MS" w:cs="Arial Unicode MS"/>
          <w:sz w:val="20"/>
          <w:szCs w:val="20"/>
        </w:rPr>
        <w:t xml:space="preserve">: (1) </w:t>
      </w:r>
      <w:r w:rsidR="00DC2D55" w:rsidRPr="005B3E5D">
        <w:rPr>
          <w:rFonts w:ascii="Arial Unicode MS" w:eastAsia="Arial Unicode MS" w:hAnsi="Arial Unicode MS" w:cs="Arial Unicode MS"/>
          <w:sz w:val="20"/>
          <w:szCs w:val="20"/>
        </w:rPr>
        <w:t xml:space="preserve">dane </w:t>
      </w:r>
      <w:proofErr w:type="spellStart"/>
      <w:r w:rsidR="00DC2D55" w:rsidRPr="005B3E5D">
        <w:rPr>
          <w:rFonts w:ascii="Arial Unicode MS" w:eastAsia="Arial Unicode MS" w:hAnsi="Arial Unicode MS" w:cs="Arial Unicode MS"/>
          <w:sz w:val="20"/>
          <w:szCs w:val="20"/>
        </w:rPr>
        <w:t>metryczkowe</w:t>
      </w:r>
      <w:proofErr w:type="spellEnd"/>
      <w:r w:rsidR="00DC2D55" w:rsidRPr="005B3E5D">
        <w:rPr>
          <w:rFonts w:ascii="Arial Unicode MS" w:eastAsia="Arial Unicode MS" w:hAnsi="Arial Unicode MS" w:cs="Arial Unicode MS"/>
          <w:sz w:val="20"/>
          <w:szCs w:val="20"/>
        </w:rPr>
        <w:t xml:space="preserve"> odnoszące się do respondenta; </w:t>
      </w:r>
      <w:r w:rsidR="00AA6C4F" w:rsidRPr="005B3E5D">
        <w:rPr>
          <w:rFonts w:ascii="Arial Unicode MS" w:eastAsia="Arial Unicode MS" w:hAnsi="Arial Unicode MS" w:cs="Arial Unicode MS"/>
          <w:sz w:val="20"/>
          <w:szCs w:val="20"/>
        </w:rPr>
        <w:t xml:space="preserve">(2) </w:t>
      </w:r>
      <w:r w:rsidR="00DC2D55" w:rsidRPr="005B3E5D">
        <w:rPr>
          <w:rFonts w:ascii="Arial Unicode MS" w:eastAsia="Arial Unicode MS" w:hAnsi="Arial Unicode MS" w:cs="Arial Unicode MS"/>
          <w:sz w:val="20"/>
          <w:szCs w:val="20"/>
        </w:rPr>
        <w:t xml:space="preserve">pytanie dotyczące propozycji zadań, które powinny znaleźć się w LSR; </w:t>
      </w:r>
      <w:r w:rsidR="00AA6C4F" w:rsidRPr="005B3E5D">
        <w:rPr>
          <w:rFonts w:ascii="Arial Unicode MS" w:eastAsia="Arial Unicode MS" w:hAnsi="Arial Unicode MS" w:cs="Arial Unicode MS"/>
          <w:sz w:val="20"/>
          <w:szCs w:val="20"/>
        </w:rPr>
        <w:t xml:space="preserve">(3) </w:t>
      </w:r>
      <w:r w:rsidR="00DC2D55" w:rsidRPr="005B3E5D">
        <w:rPr>
          <w:rFonts w:ascii="Arial Unicode MS" w:eastAsia="Arial Unicode MS" w:hAnsi="Arial Unicode MS" w:cs="Arial Unicode MS"/>
          <w:sz w:val="20"/>
          <w:szCs w:val="20"/>
        </w:rPr>
        <w:t xml:space="preserve">pytanie dotyczące zadań, które respondent ma zamiar zrealizować w ramach wsparcia z LEADERA, w tym: ile tych zadań oraz na jaka kwotę; </w:t>
      </w:r>
      <w:r w:rsidR="00AA6C4F" w:rsidRPr="005B3E5D">
        <w:rPr>
          <w:rFonts w:ascii="Arial Unicode MS" w:eastAsia="Arial Unicode MS" w:hAnsi="Arial Unicode MS" w:cs="Arial Unicode MS"/>
          <w:sz w:val="20"/>
          <w:szCs w:val="20"/>
        </w:rPr>
        <w:t xml:space="preserve">(3) zapytanie </w:t>
      </w:r>
      <w:r w:rsidR="004176CB" w:rsidRPr="005B3E5D">
        <w:rPr>
          <w:rFonts w:ascii="Arial Unicode MS" w:eastAsia="Arial Unicode MS" w:hAnsi="Arial Unicode MS" w:cs="Arial Unicode MS"/>
          <w:sz w:val="20"/>
          <w:szCs w:val="20"/>
        </w:rPr>
        <w:t xml:space="preserve">z jakich źródeł potencjalny beneficjent pokryje wkład własny w projektach realizowanych w ramach LSR oraz </w:t>
      </w:r>
      <w:r w:rsidR="00AA6C4F" w:rsidRPr="005B3E5D">
        <w:rPr>
          <w:rFonts w:ascii="Arial Unicode MS" w:eastAsia="Arial Unicode MS" w:hAnsi="Arial Unicode MS" w:cs="Arial Unicode MS"/>
          <w:sz w:val="20"/>
          <w:szCs w:val="20"/>
        </w:rPr>
        <w:t xml:space="preserve">(4) </w:t>
      </w:r>
      <w:r w:rsidR="004176CB" w:rsidRPr="005B3E5D">
        <w:rPr>
          <w:rFonts w:ascii="Arial Unicode MS" w:eastAsia="Arial Unicode MS" w:hAnsi="Arial Unicode MS" w:cs="Arial Unicode MS"/>
          <w:sz w:val="20"/>
          <w:szCs w:val="20"/>
        </w:rPr>
        <w:t>jakiej pomocy oczekuje od biura LGD. Odpowiedzi na te pytania pomogły Grupie Roboczej sformułować cele oraz przedsięwzięcia LSR</w:t>
      </w:r>
      <w:r w:rsidR="004176CB" w:rsidRPr="005B3E5D">
        <w:rPr>
          <w:rStyle w:val="Odwoanieprzypisudolnego"/>
          <w:rFonts w:ascii="Arial Unicode MS" w:eastAsia="Arial Unicode MS" w:hAnsi="Arial Unicode MS" w:cs="Arial Unicode MS"/>
          <w:sz w:val="20"/>
          <w:szCs w:val="20"/>
        </w:rPr>
        <w:footnoteReference w:id="26"/>
      </w:r>
      <w:r w:rsidR="004176CB" w:rsidRPr="005B3E5D">
        <w:rPr>
          <w:rFonts w:ascii="Arial Unicode MS" w:eastAsia="Arial Unicode MS" w:hAnsi="Arial Unicode MS" w:cs="Arial Unicode MS"/>
          <w:sz w:val="20"/>
          <w:szCs w:val="20"/>
        </w:rPr>
        <w:t xml:space="preserve">. Ankieta ta rozpowszechniona została </w:t>
      </w:r>
      <w:r w:rsidR="008367F2">
        <w:rPr>
          <w:rFonts w:ascii="Arial Unicode MS" w:eastAsia="Arial Unicode MS" w:hAnsi="Arial Unicode MS" w:cs="Arial Unicode MS"/>
          <w:sz w:val="20"/>
          <w:szCs w:val="20"/>
        </w:rPr>
        <w:t xml:space="preserve">w maju 2008 r. </w:t>
      </w:r>
      <w:r w:rsidR="004176CB" w:rsidRPr="005B3E5D">
        <w:rPr>
          <w:rFonts w:ascii="Arial Unicode MS" w:eastAsia="Arial Unicode MS" w:hAnsi="Arial Unicode MS" w:cs="Arial Unicode MS"/>
          <w:sz w:val="20"/>
          <w:szCs w:val="20"/>
        </w:rPr>
        <w:t>wśród mieszkańców oraz podmiotów prawnych z obszaru LSR poprzez</w:t>
      </w:r>
      <w:r w:rsidR="00AA6C4F" w:rsidRPr="005B3E5D">
        <w:rPr>
          <w:rFonts w:ascii="Arial Unicode MS" w:eastAsia="Arial Unicode MS" w:hAnsi="Arial Unicode MS" w:cs="Arial Unicode MS"/>
          <w:sz w:val="20"/>
          <w:szCs w:val="20"/>
        </w:rPr>
        <w:t>: (1)</w:t>
      </w:r>
      <w:r w:rsidR="004176CB" w:rsidRPr="005B3E5D">
        <w:rPr>
          <w:rFonts w:ascii="Arial Unicode MS" w:eastAsia="Arial Unicode MS" w:hAnsi="Arial Unicode MS" w:cs="Arial Unicode MS"/>
          <w:sz w:val="20"/>
          <w:szCs w:val="20"/>
        </w:rPr>
        <w:t xml:space="preserve"> </w:t>
      </w:r>
      <w:proofErr w:type="spellStart"/>
      <w:r w:rsidR="00AA6C4F" w:rsidRPr="005B3E5D">
        <w:rPr>
          <w:rFonts w:ascii="Arial Unicode MS" w:eastAsia="Arial Unicode MS" w:hAnsi="Arial Unicode MS" w:cs="Arial Unicode MS"/>
          <w:sz w:val="20"/>
          <w:szCs w:val="20"/>
        </w:rPr>
        <w:t>internet</w:t>
      </w:r>
      <w:proofErr w:type="spellEnd"/>
      <w:r w:rsidR="00AA6C4F" w:rsidRPr="005B3E5D">
        <w:rPr>
          <w:rFonts w:ascii="Arial Unicode MS" w:eastAsia="Arial Unicode MS" w:hAnsi="Arial Unicode MS" w:cs="Arial Unicode MS"/>
          <w:sz w:val="20"/>
          <w:szCs w:val="20"/>
        </w:rPr>
        <w:t xml:space="preserve"> (ankieta zawieszona została na stronie internetowej LGD </w:t>
      </w:r>
      <w:hyperlink r:id="rId43" w:history="1">
        <w:r w:rsidR="00AA6C4F" w:rsidRPr="005B3E5D">
          <w:rPr>
            <w:rStyle w:val="Hipercze"/>
            <w:rFonts w:ascii="Arial Unicode MS" w:eastAsia="Arial Unicode MS" w:hAnsi="Arial Unicode MS" w:cs="Arial Unicode MS"/>
            <w:sz w:val="20"/>
            <w:szCs w:val="20"/>
          </w:rPr>
          <w:t>www.zielonypierscien.pl</w:t>
        </w:r>
      </w:hyperlink>
      <w:r w:rsidR="00AA6C4F" w:rsidRPr="005B3E5D">
        <w:rPr>
          <w:rFonts w:ascii="Arial Unicode MS" w:eastAsia="Arial Unicode MS" w:hAnsi="Arial Unicode MS" w:cs="Arial Unicode MS"/>
          <w:sz w:val="20"/>
          <w:szCs w:val="20"/>
        </w:rPr>
        <w:t xml:space="preserve">), (2) za pośrednictwem urzędów gmin z obszaru LSR (w urzędach znajdowały się ogłoszenia o dostępnych ankietach u wyznaczonego do kontaktu pracownika danego urzędu), (3) spotkania organizowane w poszczególnych gminach z mieszkańcami i podmiotami prawnym w sprawie PROW i tworzenia LSR, (4) </w:t>
      </w:r>
      <w:proofErr w:type="spellStart"/>
      <w:r w:rsidR="00AA6C4F" w:rsidRPr="005B3E5D">
        <w:rPr>
          <w:rFonts w:ascii="Arial Unicode MS" w:eastAsia="Arial Unicode MS" w:hAnsi="Arial Unicode MS" w:cs="Arial Unicode MS"/>
          <w:sz w:val="20"/>
          <w:szCs w:val="20"/>
        </w:rPr>
        <w:t>imprezy</w:t>
      </w:r>
      <w:proofErr w:type="spellEnd"/>
      <w:r w:rsidR="00AA6C4F" w:rsidRPr="005B3E5D">
        <w:rPr>
          <w:rFonts w:ascii="Arial Unicode MS" w:eastAsia="Arial Unicode MS" w:hAnsi="Arial Unicode MS" w:cs="Arial Unicode MS"/>
          <w:sz w:val="20"/>
          <w:szCs w:val="20"/>
        </w:rPr>
        <w:t xml:space="preserve"> okolicznościowe jak np. dożynki powiatowe lub </w:t>
      </w:r>
      <w:proofErr w:type="spellStart"/>
      <w:r w:rsidR="00AA6C4F" w:rsidRPr="005B3E5D">
        <w:rPr>
          <w:rFonts w:ascii="Arial Unicode MS" w:eastAsia="Arial Unicode MS" w:hAnsi="Arial Unicode MS" w:cs="Arial Unicode MS"/>
          <w:sz w:val="20"/>
          <w:szCs w:val="20"/>
        </w:rPr>
        <w:t>imprezy</w:t>
      </w:r>
      <w:proofErr w:type="spellEnd"/>
      <w:r w:rsidR="00AA6C4F" w:rsidRPr="005B3E5D">
        <w:rPr>
          <w:rFonts w:ascii="Arial Unicode MS" w:eastAsia="Arial Unicode MS" w:hAnsi="Arial Unicode MS" w:cs="Arial Unicode MS"/>
          <w:sz w:val="20"/>
          <w:szCs w:val="20"/>
        </w:rPr>
        <w:t xml:space="preserve"> kulturalne i sportowe w poszczególnych gminach</w:t>
      </w:r>
      <w:r w:rsidR="00044D6F" w:rsidRPr="005B3E5D">
        <w:rPr>
          <w:rFonts w:ascii="Arial Unicode MS" w:eastAsia="Arial Unicode MS" w:hAnsi="Arial Unicode MS" w:cs="Arial Unicode MS"/>
          <w:sz w:val="20"/>
          <w:szCs w:val="20"/>
        </w:rPr>
        <w:t xml:space="preserve"> oraz (5) siedzibę LGD</w:t>
      </w:r>
      <w:r w:rsidR="00AA6C4F" w:rsidRPr="005B3E5D">
        <w:rPr>
          <w:rFonts w:ascii="Arial Unicode MS" w:eastAsia="Arial Unicode MS" w:hAnsi="Arial Unicode MS" w:cs="Arial Unicode MS"/>
          <w:sz w:val="20"/>
          <w:szCs w:val="20"/>
        </w:rPr>
        <w:t xml:space="preserve">. </w:t>
      </w:r>
    </w:p>
    <w:p w:rsidR="008367F2" w:rsidRPr="005B3E5D" w:rsidRDefault="008367F2" w:rsidP="00113579">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Na terenie każdej </w:t>
      </w:r>
      <w:proofErr w:type="spellStart"/>
      <w:r>
        <w:rPr>
          <w:rFonts w:ascii="Arial Unicode MS" w:eastAsia="Arial Unicode MS" w:hAnsi="Arial Unicode MS" w:cs="Arial Unicode MS"/>
          <w:sz w:val="20"/>
          <w:szCs w:val="20"/>
        </w:rPr>
        <w:t>gminy</w:t>
      </w:r>
      <w:proofErr w:type="spellEnd"/>
      <w:r>
        <w:rPr>
          <w:rFonts w:ascii="Arial Unicode MS" w:eastAsia="Arial Unicode MS" w:hAnsi="Arial Unicode MS" w:cs="Arial Unicode MS"/>
          <w:sz w:val="20"/>
          <w:szCs w:val="20"/>
        </w:rPr>
        <w:t xml:space="preserve"> od maja 2008 r. w urzędach gmin znajdowały się punkty konsultacyjne, do których przyjść mogli wszyscy zainteresowani </w:t>
      </w:r>
      <w:r w:rsidR="00A466D4">
        <w:rPr>
          <w:rFonts w:ascii="Arial Unicode MS" w:eastAsia="Arial Unicode MS" w:hAnsi="Arial Unicode MS" w:cs="Arial Unicode MS"/>
          <w:sz w:val="20"/>
          <w:szCs w:val="20"/>
        </w:rPr>
        <w:t>tematyką PROW 2007-2013, a zwłaszcza wdrażaniem Osi LEADER poprzez LGD, pobrać i wypełnić ankietę oraz zostawić na piśmie propozycje zadań do LSR. Osobami do kontaktu w tych punktach konsultacyjnych byli członkowie Zarządu LGD lub pracownicy urzędów gmin.</w:t>
      </w:r>
      <w:r w:rsidR="00753C54">
        <w:rPr>
          <w:rFonts w:ascii="Arial Unicode MS" w:eastAsia="Arial Unicode MS" w:hAnsi="Arial Unicode MS" w:cs="Arial Unicode MS"/>
          <w:sz w:val="20"/>
          <w:szCs w:val="20"/>
        </w:rPr>
        <w:t xml:space="preserve"> Zainteresowani mieszkańcy mogli przesłać wypełnioną ankietę także drogą internetową.</w:t>
      </w:r>
    </w:p>
    <w:p w:rsidR="00076A41" w:rsidRPr="005B3E5D" w:rsidRDefault="00076A41" w:rsidP="006B09D8">
      <w:pPr>
        <w:autoSpaceDE w:val="0"/>
        <w:autoSpaceDN w:val="0"/>
        <w:adjustRightInd w:val="0"/>
        <w:jc w:val="both"/>
        <w:rPr>
          <w:rFonts w:ascii="Arial Unicode MS" w:eastAsia="Arial Unicode MS" w:hAnsi="Arial Unicode MS" w:cs="Arial Unicode MS"/>
          <w:b/>
          <w:sz w:val="20"/>
          <w:szCs w:val="20"/>
        </w:rPr>
      </w:pPr>
    </w:p>
    <w:p w:rsidR="00AA6C4F" w:rsidRPr="005B3E5D" w:rsidRDefault="00AA6C4F" w:rsidP="006B09D8">
      <w:pPr>
        <w:autoSpaceDE w:val="0"/>
        <w:autoSpaceDN w:val="0"/>
        <w:adjustRightInd w:val="0"/>
        <w:jc w:val="both"/>
        <w:rPr>
          <w:rFonts w:ascii="Arial Unicode MS" w:eastAsia="Arial Unicode MS" w:hAnsi="Arial Unicode MS" w:cs="Arial Unicode MS"/>
          <w:b/>
          <w:sz w:val="20"/>
          <w:szCs w:val="20"/>
        </w:rPr>
      </w:pPr>
      <w:r w:rsidRPr="005B3E5D">
        <w:rPr>
          <w:rFonts w:ascii="Arial Unicode MS" w:eastAsia="Arial Unicode MS" w:hAnsi="Arial Unicode MS" w:cs="Arial Unicode MS"/>
          <w:b/>
          <w:sz w:val="20"/>
          <w:szCs w:val="20"/>
        </w:rPr>
        <w:t>Etap II</w:t>
      </w:r>
    </w:p>
    <w:p w:rsidR="00AA6C4F" w:rsidRPr="005B3E5D" w:rsidRDefault="00AA6C4F" w:rsidP="006B09D8">
      <w:pPr>
        <w:autoSpaceDE w:val="0"/>
        <w:autoSpaceDN w:val="0"/>
        <w:adjustRightInd w:val="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b/>
          <w:sz w:val="20"/>
          <w:szCs w:val="20"/>
        </w:rPr>
        <w:t xml:space="preserve">Spotkania z mieszkańcami, podmiotami gospodarczymi, przedstawicielami organizacji pozarządowych oraz podmiotów publicznych </w:t>
      </w:r>
      <w:r w:rsidR="00A85466" w:rsidRPr="005B3E5D">
        <w:rPr>
          <w:rFonts w:ascii="Arial Unicode MS" w:eastAsia="Arial Unicode MS" w:hAnsi="Arial Unicode MS" w:cs="Arial Unicode MS"/>
          <w:b/>
          <w:sz w:val="20"/>
          <w:szCs w:val="20"/>
        </w:rPr>
        <w:t>w sprawie pomocy udzielanej z PROW 2007 – 2013 oraz dyskusji nad propozycjami przedsięwzięć i operacji proponowanych do LSR</w:t>
      </w:r>
      <w:r w:rsidR="00A85466" w:rsidRPr="005B3E5D">
        <w:rPr>
          <w:rFonts w:ascii="Arial Unicode MS" w:eastAsia="Arial Unicode MS" w:hAnsi="Arial Unicode MS" w:cs="Arial Unicode MS"/>
          <w:sz w:val="20"/>
          <w:szCs w:val="20"/>
        </w:rPr>
        <w:t>.</w:t>
      </w:r>
    </w:p>
    <w:p w:rsidR="008367F2" w:rsidRDefault="008367F2" w:rsidP="00187856">
      <w:pPr>
        <w:autoSpaceDE w:val="0"/>
        <w:autoSpaceDN w:val="0"/>
        <w:adjustRightInd w:val="0"/>
        <w:jc w:val="both"/>
        <w:rPr>
          <w:rFonts w:ascii="Arial Unicode MS" w:eastAsia="Arial Unicode MS" w:hAnsi="Arial Unicode MS" w:cs="Arial Unicode MS"/>
          <w:sz w:val="20"/>
          <w:szCs w:val="20"/>
        </w:rPr>
      </w:pPr>
    </w:p>
    <w:p w:rsidR="00187856" w:rsidRPr="005B3E5D" w:rsidRDefault="00A85466" w:rsidP="008367F2">
      <w:pPr>
        <w:autoSpaceDE w:val="0"/>
        <w:autoSpaceDN w:val="0"/>
        <w:adjustRightInd w:val="0"/>
        <w:ind w:firstLine="708"/>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 xml:space="preserve">Spotkania takie organizowane były przez LGD przy pomocy organizacyjno-technicznej urzędów gmin i odbyły się w </w:t>
      </w:r>
      <w:r w:rsidR="00A466D4">
        <w:rPr>
          <w:rFonts w:ascii="Arial Unicode MS" w:eastAsia="Arial Unicode MS" w:hAnsi="Arial Unicode MS" w:cs="Arial Unicode MS"/>
          <w:sz w:val="20"/>
          <w:szCs w:val="20"/>
        </w:rPr>
        <w:t>8</w:t>
      </w:r>
      <w:r w:rsidRPr="005B3E5D">
        <w:rPr>
          <w:rFonts w:ascii="Arial Unicode MS" w:eastAsia="Arial Unicode MS" w:hAnsi="Arial Unicode MS" w:cs="Arial Unicode MS"/>
          <w:sz w:val="20"/>
          <w:szCs w:val="20"/>
        </w:rPr>
        <w:t xml:space="preserve">. </w:t>
      </w:r>
      <w:r w:rsidR="00A466D4">
        <w:rPr>
          <w:rFonts w:ascii="Arial Unicode MS" w:eastAsia="Arial Unicode MS" w:hAnsi="Arial Unicode MS" w:cs="Arial Unicode MS"/>
          <w:sz w:val="20"/>
          <w:szCs w:val="20"/>
        </w:rPr>
        <w:t>g</w:t>
      </w:r>
      <w:r w:rsidRPr="005B3E5D">
        <w:rPr>
          <w:rFonts w:ascii="Arial Unicode MS" w:eastAsia="Arial Unicode MS" w:hAnsi="Arial Unicode MS" w:cs="Arial Unicode MS"/>
          <w:sz w:val="20"/>
          <w:szCs w:val="20"/>
        </w:rPr>
        <w:t>minach</w:t>
      </w:r>
      <w:r w:rsidR="00A466D4">
        <w:rPr>
          <w:rFonts w:ascii="Arial Unicode MS" w:eastAsia="Arial Unicode MS" w:hAnsi="Arial Unicode MS" w:cs="Arial Unicode MS"/>
          <w:sz w:val="20"/>
          <w:szCs w:val="20"/>
        </w:rPr>
        <w:t xml:space="preserve"> (Nałęczowie, Żyrzynie, Wąwolnicy, Baranowie, Kurowie, Puławach, Kazimierzu Dolnym i Janowcu)</w:t>
      </w:r>
      <w:r w:rsidRPr="005B3E5D">
        <w:rPr>
          <w:rFonts w:ascii="Arial Unicode MS" w:eastAsia="Arial Unicode MS" w:hAnsi="Arial Unicode MS" w:cs="Arial Unicode MS"/>
          <w:sz w:val="20"/>
          <w:szCs w:val="20"/>
        </w:rPr>
        <w:t>. Prowadził je Prezes LGD</w:t>
      </w:r>
      <w:r w:rsidR="00A466D4">
        <w:rPr>
          <w:rFonts w:ascii="Arial Unicode MS" w:eastAsia="Arial Unicode MS" w:hAnsi="Arial Unicode MS" w:cs="Arial Unicode MS"/>
          <w:sz w:val="20"/>
          <w:szCs w:val="20"/>
        </w:rPr>
        <w:t xml:space="preserve"> oraz </w:t>
      </w:r>
      <w:r w:rsidRPr="005B3E5D">
        <w:rPr>
          <w:rFonts w:ascii="Arial Unicode MS" w:eastAsia="Arial Unicode MS" w:hAnsi="Arial Unicode MS" w:cs="Arial Unicode MS"/>
          <w:sz w:val="20"/>
          <w:szCs w:val="20"/>
        </w:rPr>
        <w:t xml:space="preserve">Członek Zarządu z danej </w:t>
      </w:r>
      <w:proofErr w:type="spellStart"/>
      <w:r w:rsidRPr="005B3E5D">
        <w:rPr>
          <w:rFonts w:ascii="Arial Unicode MS" w:eastAsia="Arial Unicode MS" w:hAnsi="Arial Unicode MS" w:cs="Arial Unicode MS"/>
          <w:sz w:val="20"/>
          <w:szCs w:val="20"/>
        </w:rPr>
        <w:t>gminy</w:t>
      </w:r>
      <w:proofErr w:type="spellEnd"/>
      <w:r w:rsidRPr="005B3E5D">
        <w:rPr>
          <w:rFonts w:ascii="Arial Unicode MS" w:eastAsia="Arial Unicode MS" w:hAnsi="Arial Unicode MS" w:cs="Arial Unicode MS"/>
          <w:sz w:val="20"/>
          <w:szCs w:val="20"/>
        </w:rPr>
        <w:t xml:space="preserve">, w której spotkanie odbywało się. Spotkania te </w:t>
      </w:r>
      <w:r w:rsidR="00187856" w:rsidRPr="005B3E5D">
        <w:rPr>
          <w:rFonts w:ascii="Arial Unicode MS" w:eastAsia="Arial Unicode MS" w:hAnsi="Arial Unicode MS" w:cs="Arial Unicode MS"/>
          <w:sz w:val="20"/>
          <w:szCs w:val="20"/>
        </w:rPr>
        <w:t xml:space="preserve">miały miejsce </w:t>
      </w:r>
      <w:r w:rsidRPr="005B3E5D">
        <w:rPr>
          <w:rFonts w:ascii="Arial Unicode MS" w:eastAsia="Arial Unicode MS" w:hAnsi="Arial Unicode MS" w:cs="Arial Unicode MS"/>
          <w:sz w:val="20"/>
          <w:szCs w:val="20"/>
        </w:rPr>
        <w:t xml:space="preserve">w okresie maj – </w:t>
      </w:r>
      <w:r w:rsidR="00A466D4">
        <w:rPr>
          <w:rFonts w:ascii="Arial Unicode MS" w:eastAsia="Arial Unicode MS" w:hAnsi="Arial Unicode MS" w:cs="Arial Unicode MS"/>
          <w:sz w:val="20"/>
          <w:szCs w:val="20"/>
        </w:rPr>
        <w:t>czer</w:t>
      </w:r>
      <w:r w:rsidRPr="005B3E5D">
        <w:rPr>
          <w:rFonts w:ascii="Arial Unicode MS" w:eastAsia="Arial Unicode MS" w:hAnsi="Arial Unicode MS" w:cs="Arial Unicode MS"/>
          <w:sz w:val="20"/>
          <w:szCs w:val="20"/>
        </w:rPr>
        <w:t xml:space="preserve">wiec 2008 r.  </w:t>
      </w:r>
      <w:r w:rsidR="00A466D4">
        <w:rPr>
          <w:rFonts w:ascii="Arial Unicode MS" w:eastAsia="Arial Unicode MS" w:hAnsi="Arial Unicode MS" w:cs="Arial Unicode MS"/>
          <w:sz w:val="20"/>
          <w:szCs w:val="20"/>
        </w:rPr>
        <w:t xml:space="preserve">Uczestniczyli w nich przedstawiciele samorządów gminnych, organizacji pozarządowych, przedsiębiorcy oraz rolnicy. </w:t>
      </w:r>
      <w:r w:rsidR="00187856" w:rsidRPr="005B3E5D">
        <w:rPr>
          <w:rFonts w:ascii="Arial Unicode MS" w:eastAsia="Arial Unicode MS" w:hAnsi="Arial Unicode MS" w:cs="Arial Unicode MS"/>
          <w:sz w:val="20"/>
          <w:szCs w:val="20"/>
        </w:rPr>
        <w:t xml:space="preserve">Miały one charakter informacyjno-promocyjny oraz organizacyjny, na których mieszkańcy mieli możliwość zapoznania się z celami działania Leader Programu Rozwoju Obszarów Wiejskich 2007-20013 oraz zaprezentowania swoich pomysłów na rozwiązywanie problemów i wykorzystanie zasobów </w:t>
      </w:r>
      <w:r w:rsidR="00044D6F" w:rsidRPr="005B3E5D">
        <w:rPr>
          <w:rFonts w:ascii="Arial Unicode MS" w:eastAsia="Arial Unicode MS" w:hAnsi="Arial Unicode MS" w:cs="Arial Unicode MS"/>
          <w:sz w:val="20"/>
          <w:szCs w:val="20"/>
        </w:rPr>
        <w:t xml:space="preserve">obszaru LSR. Informowano o </w:t>
      </w:r>
      <w:r w:rsidR="00187856" w:rsidRPr="005B3E5D">
        <w:rPr>
          <w:rFonts w:ascii="Arial Unicode MS" w:eastAsia="Arial Unicode MS" w:hAnsi="Arial Unicode MS" w:cs="Arial Unicode MS"/>
          <w:sz w:val="20"/>
          <w:szCs w:val="20"/>
        </w:rPr>
        <w:t>możliwości</w:t>
      </w:r>
      <w:r w:rsidR="00044D6F" w:rsidRPr="005B3E5D">
        <w:rPr>
          <w:rFonts w:ascii="Arial Unicode MS" w:eastAsia="Arial Unicode MS" w:hAnsi="Arial Unicode MS" w:cs="Arial Unicode MS"/>
          <w:sz w:val="20"/>
          <w:szCs w:val="20"/>
        </w:rPr>
        <w:t>ach</w:t>
      </w:r>
      <w:r w:rsidR="00187856" w:rsidRPr="005B3E5D">
        <w:rPr>
          <w:rFonts w:ascii="Arial Unicode MS" w:eastAsia="Arial Unicode MS" w:hAnsi="Arial Unicode MS" w:cs="Arial Unicode MS"/>
          <w:sz w:val="20"/>
          <w:szCs w:val="20"/>
        </w:rPr>
        <w:t xml:space="preserve"> wykorzystania wsparcia finansowego w ramach wdrażania LSR dla rozwoju </w:t>
      </w:r>
      <w:r w:rsidR="00044D6F" w:rsidRPr="005B3E5D">
        <w:rPr>
          <w:rFonts w:ascii="Arial Unicode MS" w:eastAsia="Arial Unicode MS" w:hAnsi="Arial Unicode MS" w:cs="Arial Unicode MS"/>
          <w:sz w:val="20"/>
          <w:szCs w:val="20"/>
        </w:rPr>
        <w:t xml:space="preserve">konkretnej </w:t>
      </w:r>
      <w:proofErr w:type="spellStart"/>
      <w:r w:rsidR="00187856" w:rsidRPr="005B3E5D">
        <w:rPr>
          <w:rFonts w:ascii="Arial Unicode MS" w:eastAsia="Arial Unicode MS" w:hAnsi="Arial Unicode MS" w:cs="Arial Unicode MS"/>
          <w:sz w:val="20"/>
          <w:szCs w:val="20"/>
        </w:rPr>
        <w:t>gminy</w:t>
      </w:r>
      <w:proofErr w:type="spellEnd"/>
      <w:r w:rsidR="00187856" w:rsidRPr="005B3E5D">
        <w:rPr>
          <w:rFonts w:ascii="Arial Unicode MS" w:eastAsia="Arial Unicode MS" w:hAnsi="Arial Unicode MS" w:cs="Arial Unicode MS"/>
          <w:sz w:val="20"/>
          <w:szCs w:val="20"/>
        </w:rPr>
        <w:t xml:space="preserve"> i aktywizacji </w:t>
      </w:r>
      <w:r w:rsidR="00044D6F" w:rsidRPr="005B3E5D">
        <w:rPr>
          <w:rFonts w:ascii="Arial Unicode MS" w:eastAsia="Arial Unicode MS" w:hAnsi="Arial Unicode MS" w:cs="Arial Unicode MS"/>
          <w:sz w:val="20"/>
          <w:szCs w:val="20"/>
        </w:rPr>
        <w:t xml:space="preserve">jej </w:t>
      </w:r>
      <w:r w:rsidR="00187856" w:rsidRPr="005B3E5D">
        <w:rPr>
          <w:rFonts w:ascii="Arial Unicode MS" w:eastAsia="Arial Unicode MS" w:hAnsi="Arial Unicode MS" w:cs="Arial Unicode MS"/>
          <w:sz w:val="20"/>
          <w:szCs w:val="20"/>
        </w:rPr>
        <w:t>mieszkańców</w:t>
      </w:r>
      <w:r w:rsidR="00044D6F" w:rsidRPr="005B3E5D">
        <w:rPr>
          <w:rFonts w:ascii="Arial Unicode MS" w:eastAsia="Arial Unicode MS" w:hAnsi="Arial Unicode MS" w:cs="Arial Unicode MS"/>
          <w:sz w:val="20"/>
          <w:szCs w:val="20"/>
        </w:rPr>
        <w:t xml:space="preserve"> wokół wspólnie rozwiązywanych przedsięwzięć.</w:t>
      </w:r>
      <w:r w:rsidR="00A466D4">
        <w:rPr>
          <w:rFonts w:ascii="Arial Unicode MS" w:eastAsia="Arial Unicode MS" w:hAnsi="Arial Unicode MS" w:cs="Arial Unicode MS"/>
          <w:sz w:val="20"/>
          <w:szCs w:val="20"/>
        </w:rPr>
        <w:t xml:space="preserve"> Informacje z tych spotkań stanowiły dla Zarząd</w:t>
      </w:r>
      <w:r w:rsidR="00753C54">
        <w:rPr>
          <w:rFonts w:ascii="Arial Unicode MS" w:eastAsia="Arial Unicode MS" w:hAnsi="Arial Unicode MS" w:cs="Arial Unicode MS"/>
          <w:sz w:val="20"/>
          <w:szCs w:val="20"/>
        </w:rPr>
        <w:t xml:space="preserve">u LGD cenny materiał do analiz i wykorzystania w pracach nad opracowaniem celów i przedsięwzięć w LSR. </w:t>
      </w:r>
    </w:p>
    <w:p w:rsidR="00044D6F" w:rsidRPr="005B3E5D" w:rsidRDefault="00044D6F" w:rsidP="00187856">
      <w:pPr>
        <w:autoSpaceDE w:val="0"/>
        <w:autoSpaceDN w:val="0"/>
        <w:adjustRightInd w:val="0"/>
        <w:jc w:val="both"/>
        <w:rPr>
          <w:rFonts w:ascii="Arial Unicode MS" w:eastAsia="Arial Unicode MS" w:hAnsi="Arial Unicode MS" w:cs="Arial Unicode MS"/>
          <w:sz w:val="20"/>
          <w:szCs w:val="20"/>
        </w:rPr>
      </w:pPr>
    </w:p>
    <w:p w:rsidR="00044D6F" w:rsidRPr="005B3E5D" w:rsidRDefault="00044D6F" w:rsidP="00187856">
      <w:pPr>
        <w:autoSpaceDE w:val="0"/>
        <w:autoSpaceDN w:val="0"/>
        <w:adjustRightInd w:val="0"/>
        <w:jc w:val="both"/>
        <w:rPr>
          <w:rFonts w:ascii="Arial Unicode MS" w:eastAsia="Arial Unicode MS" w:hAnsi="Arial Unicode MS" w:cs="Arial Unicode MS"/>
          <w:b/>
          <w:sz w:val="20"/>
          <w:szCs w:val="20"/>
        </w:rPr>
      </w:pPr>
      <w:r w:rsidRPr="005B3E5D">
        <w:rPr>
          <w:rFonts w:ascii="Arial Unicode MS" w:eastAsia="Arial Unicode MS" w:hAnsi="Arial Unicode MS" w:cs="Arial Unicode MS"/>
          <w:b/>
          <w:sz w:val="20"/>
          <w:szCs w:val="20"/>
        </w:rPr>
        <w:t>Etap III</w:t>
      </w:r>
    </w:p>
    <w:p w:rsidR="00E624BD" w:rsidRPr="005B3E5D" w:rsidRDefault="00044D6F" w:rsidP="00A85466">
      <w:pPr>
        <w:autoSpaceDE w:val="0"/>
        <w:autoSpaceDN w:val="0"/>
        <w:adjustRightInd w:val="0"/>
        <w:jc w:val="both"/>
        <w:rPr>
          <w:rFonts w:ascii="Arial Unicode MS" w:eastAsia="Arial Unicode MS" w:hAnsi="Arial Unicode MS" w:cs="Arial Unicode MS"/>
          <w:b/>
          <w:bCs/>
          <w:sz w:val="20"/>
          <w:szCs w:val="20"/>
        </w:rPr>
      </w:pPr>
      <w:r w:rsidRPr="005B3E5D">
        <w:rPr>
          <w:rFonts w:ascii="Arial Unicode MS" w:eastAsia="Arial Unicode MS" w:hAnsi="Arial Unicode MS" w:cs="Arial Unicode MS"/>
          <w:b/>
          <w:sz w:val="20"/>
          <w:szCs w:val="20"/>
        </w:rPr>
        <w:t>Praca nad diagnozą i analizą SWOT LSR</w:t>
      </w:r>
      <w:r w:rsidR="00B623B5" w:rsidRPr="005B3E5D">
        <w:rPr>
          <w:rFonts w:ascii="Arial Unicode MS" w:eastAsia="Arial Unicode MS" w:hAnsi="Arial Unicode MS" w:cs="Arial Unicode MS"/>
          <w:sz w:val="20"/>
          <w:szCs w:val="20"/>
        </w:rPr>
        <w:t xml:space="preserve"> </w:t>
      </w:r>
      <w:r w:rsidR="00117CE7" w:rsidRPr="005B3E5D">
        <w:rPr>
          <w:rFonts w:ascii="Arial Unicode MS" w:eastAsia="Arial Unicode MS" w:hAnsi="Arial Unicode MS" w:cs="Arial Unicode MS"/>
          <w:sz w:val="20"/>
          <w:szCs w:val="20"/>
        </w:rPr>
        <w:t xml:space="preserve"> </w:t>
      </w:r>
      <w:r w:rsidR="00EA1FB7" w:rsidRPr="005B3E5D">
        <w:rPr>
          <w:rFonts w:ascii="Arial Unicode MS" w:eastAsia="Arial Unicode MS" w:hAnsi="Arial Unicode MS" w:cs="Arial Unicode MS"/>
          <w:sz w:val="20"/>
          <w:szCs w:val="20"/>
        </w:rPr>
        <w:t xml:space="preserve"> </w:t>
      </w:r>
      <w:r w:rsidR="0023778D" w:rsidRPr="005B3E5D">
        <w:rPr>
          <w:rFonts w:ascii="Arial Unicode MS" w:eastAsia="Arial Unicode MS" w:hAnsi="Arial Unicode MS" w:cs="Arial Unicode MS"/>
          <w:sz w:val="20"/>
          <w:szCs w:val="20"/>
        </w:rPr>
        <w:t xml:space="preserve">  </w:t>
      </w:r>
      <w:r w:rsidR="00966C91" w:rsidRPr="005B3E5D">
        <w:rPr>
          <w:rFonts w:ascii="Arial Unicode MS" w:eastAsia="Arial Unicode MS" w:hAnsi="Arial Unicode MS" w:cs="Arial Unicode MS"/>
          <w:sz w:val="20"/>
          <w:szCs w:val="20"/>
        </w:rPr>
        <w:t xml:space="preserve">  </w:t>
      </w:r>
    </w:p>
    <w:p w:rsidR="00753C54" w:rsidRDefault="00753C54" w:rsidP="00910DE3">
      <w:pPr>
        <w:autoSpaceDE w:val="0"/>
        <w:autoSpaceDN w:val="0"/>
        <w:adjustRightInd w:val="0"/>
        <w:jc w:val="both"/>
        <w:rPr>
          <w:rFonts w:ascii="Arial Unicode MS" w:eastAsia="Arial Unicode MS" w:hAnsi="Arial Unicode MS" w:cs="Arial Unicode MS"/>
          <w:bCs/>
          <w:sz w:val="20"/>
          <w:szCs w:val="20"/>
        </w:rPr>
      </w:pPr>
    </w:p>
    <w:p w:rsidR="001D4E77" w:rsidRPr="005B3E5D" w:rsidRDefault="00044D6F" w:rsidP="00753C54">
      <w:pPr>
        <w:autoSpaceDE w:val="0"/>
        <w:autoSpaceDN w:val="0"/>
        <w:adjustRightInd w:val="0"/>
        <w:ind w:firstLine="708"/>
        <w:jc w:val="both"/>
        <w:rPr>
          <w:rFonts w:ascii="Arial Unicode MS" w:eastAsia="Arial Unicode MS" w:hAnsi="Arial Unicode MS" w:cs="Arial Unicode MS"/>
          <w:bCs/>
          <w:sz w:val="20"/>
          <w:szCs w:val="20"/>
        </w:rPr>
      </w:pPr>
      <w:r w:rsidRPr="005B3E5D">
        <w:rPr>
          <w:rFonts w:ascii="Arial Unicode MS" w:eastAsia="Arial Unicode MS" w:hAnsi="Arial Unicode MS" w:cs="Arial Unicode MS"/>
          <w:bCs/>
          <w:sz w:val="20"/>
          <w:szCs w:val="20"/>
        </w:rPr>
        <w:t xml:space="preserve">Nad diagnozą </w:t>
      </w:r>
      <w:r w:rsidR="00753C54" w:rsidRPr="005B3E5D">
        <w:rPr>
          <w:rFonts w:ascii="Arial Unicode MS" w:eastAsia="Arial Unicode MS" w:hAnsi="Arial Unicode MS" w:cs="Arial Unicode MS"/>
          <w:bCs/>
          <w:sz w:val="20"/>
          <w:szCs w:val="20"/>
        </w:rPr>
        <w:t xml:space="preserve">Zarząd LGD </w:t>
      </w:r>
      <w:r w:rsidRPr="005B3E5D">
        <w:rPr>
          <w:rFonts w:ascii="Arial Unicode MS" w:eastAsia="Arial Unicode MS" w:hAnsi="Arial Unicode MS" w:cs="Arial Unicode MS"/>
          <w:bCs/>
          <w:sz w:val="20"/>
          <w:szCs w:val="20"/>
        </w:rPr>
        <w:t xml:space="preserve">pracował w okresie czerwiec-wrzesień 2008 r. Za skompletowanie potrzebnych materiałów oraz redakcję tekstu odpowiedzialny był Prezes LGD. </w:t>
      </w:r>
      <w:r w:rsidR="00076A41" w:rsidRPr="005B3E5D">
        <w:rPr>
          <w:rFonts w:ascii="Arial Unicode MS" w:eastAsia="Arial Unicode MS" w:hAnsi="Arial Unicode MS" w:cs="Arial Unicode MS"/>
          <w:bCs/>
          <w:sz w:val="20"/>
          <w:szCs w:val="20"/>
        </w:rPr>
        <w:t xml:space="preserve">Diagnozę wraz z analizą SWOT opublikowano na stronie internetowej LGD </w:t>
      </w:r>
      <w:hyperlink r:id="rId44" w:history="1">
        <w:r w:rsidR="00076A41" w:rsidRPr="005B3E5D">
          <w:rPr>
            <w:rStyle w:val="Hipercze"/>
            <w:rFonts w:ascii="Arial Unicode MS" w:eastAsia="Arial Unicode MS" w:hAnsi="Arial Unicode MS" w:cs="Arial Unicode MS"/>
            <w:bCs/>
            <w:sz w:val="20"/>
            <w:szCs w:val="20"/>
          </w:rPr>
          <w:t>www.zielony.pierscien.pl</w:t>
        </w:r>
      </w:hyperlink>
      <w:r w:rsidR="00B56380" w:rsidRPr="005B3E5D">
        <w:rPr>
          <w:rFonts w:ascii="Arial Unicode MS" w:eastAsia="Arial Unicode MS" w:hAnsi="Arial Unicode MS" w:cs="Arial Unicode MS"/>
          <w:bCs/>
          <w:sz w:val="20"/>
          <w:szCs w:val="20"/>
        </w:rPr>
        <w:t>. B</w:t>
      </w:r>
      <w:r w:rsidR="00076A41" w:rsidRPr="005B3E5D">
        <w:rPr>
          <w:rFonts w:ascii="Arial Unicode MS" w:eastAsia="Arial Unicode MS" w:hAnsi="Arial Unicode MS" w:cs="Arial Unicode MS"/>
          <w:bCs/>
          <w:sz w:val="20"/>
          <w:szCs w:val="20"/>
        </w:rPr>
        <w:t xml:space="preserve">yła ona </w:t>
      </w:r>
      <w:r w:rsidR="00B56380" w:rsidRPr="005B3E5D">
        <w:rPr>
          <w:rFonts w:ascii="Arial Unicode MS" w:eastAsia="Arial Unicode MS" w:hAnsi="Arial Unicode MS" w:cs="Arial Unicode MS"/>
          <w:bCs/>
          <w:sz w:val="20"/>
          <w:szCs w:val="20"/>
        </w:rPr>
        <w:t xml:space="preserve">także </w:t>
      </w:r>
      <w:r w:rsidR="00076A41" w:rsidRPr="005B3E5D">
        <w:rPr>
          <w:rFonts w:ascii="Arial Unicode MS" w:eastAsia="Arial Unicode MS" w:hAnsi="Arial Unicode MS" w:cs="Arial Unicode MS"/>
          <w:bCs/>
          <w:sz w:val="20"/>
          <w:szCs w:val="20"/>
        </w:rPr>
        <w:t>udostępniona w siedzibie LGD i urzędach gmin wchodzących w skład LGD. We wrześniu br. członkowie LGD oraz mieszkańcy i podmioty prawne z obszaru LSR mogli wnosić uwagi i propozycje do przedstawionego tekstu.</w:t>
      </w:r>
    </w:p>
    <w:p w:rsidR="00076A41" w:rsidRPr="005B3E5D" w:rsidRDefault="00076A41" w:rsidP="00910DE3">
      <w:pPr>
        <w:autoSpaceDE w:val="0"/>
        <w:autoSpaceDN w:val="0"/>
        <w:adjustRightInd w:val="0"/>
        <w:jc w:val="both"/>
        <w:rPr>
          <w:rFonts w:ascii="Arial Unicode MS" w:eastAsia="Arial Unicode MS" w:hAnsi="Arial Unicode MS" w:cs="Arial Unicode MS"/>
          <w:bCs/>
          <w:sz w:val="20"/>
          <w:szCs w:val="20"/>
        </w:rPr>
      </w:pPr>
    </w:p>
    <w:p w:rsidR="00076A41" w:rsidRPr="005B3E5D" w:rsidRDefault="00076A41" w:rsidP="00910DE3">
      <w:pPr>
        <w:autoSpaceDE w:val="0"/>
        <w:autoSpaceDN w:val="0"/>
        <w:adjustRightInd w:val="0"/>
        <w:jc w:val="both"/>
        <w:rPr>
          <w:rFonts w:ascii="Arial Unicode MS" w:eastAsia="Arial Unicode MS" w:hAnsi="Arial Unicode MS" w:cs="Arial Unicode MS"/>
          <w:b/>
          <w:bCs/>
          <w:sz w:val="20"/>
          <w:szCs w:val="20"/>
        </w:rPr>
      </w:pPr>
      <w:r w:rsidRPr="005B3E5D">
        <w:rPr>
          <w:rFonts w:ascii="Arial Unicode MS" w:eastAsia="Arial Unicode MS" w:hAnsi="Arial Unicode MS" w:cs="Arial Unicode MS"/>
          <w:b/>
          <w:bCs/>
          <w:sz w:val="20"/>
          <w:szCs w:val="20"/>
        </w:rPr>
        <w:t>Etap IV</w:t>
      </w:r>
    </w:p>
    <w:p w:rsidR="00076A41" w:rsidRPr="005B3E5D" w:rsidRDefault="00076A41" w:rsidP="00910DE3">
      <w:pPr>
        <w:autoSpaceDE w:val="0"/>
        <w:autoSpaceDN w:val="0"/>
        <w:adjustRightInd w:val="0"/>
        <w:jc w:val="both"/>
        <w:rPr>
          <w:rFonts w:ascii="Arial Unicode MS" w:eastAsia="Arial Unicode MS" w:hAnsi="Arial Unicode MS" w:cs="Arial Unicode MS"/>
          <w:b/>
          <w:bCs/>
          <w:sz w:val="20"/>
          <w:szCs w:val="20"/>
        </w:rPr>
      </w:pPr>
      <w:r w:rsidRPr="005B3E5D">
        <w:rPr>
          <w:rFonts w:ascii="Arial Unicode MS" w:eastAsia="Arial Unicode MS" w:hAnsi="Arial Unicode MS" w:cs="Arial Unicode MS"/>
          <w:b/>
          <w:bCs/>
          <w:sz w:val="20"/>
          <w:szCs w:val="20"/>
        </w:rPr>
        <w:t xml:space="preserve">Wypracowanie </w:t>
      </w:r>
      <w:r w:rsidR="004E76EA" w:rsidRPr="005B3E5D">
        <w:rPr>
          <w:rFonts w:ascii="Arial Unicode MS" w:eastAsia="Arial Unicode MS" w:hAnsi="Arial Unicode MS" w:cs="Arial Unicode MS"/>
          <w:b/>
          <w:bCs/>
          <w:sz w:val="20"/>
          <w:szCs w:val="20"/>
        </w:rPr>
        <w:t xml:space="preserve">i konsultacje </w:t>
      </w:r>
      <w:r w:rsidRPr="005B3E5D">
        <w:rPr>
          <w:rFonts w:ascii="Arial Unicode MS" w:eastAsia="Arial Unicode MS" w:hAnsi="Arial Unicode MS" w:cs="Arial Unicode MS"/>
          <w:b/>
          <w:bCs/>
          <w:sz w:val="20"/>
          <w:szCs w:val="20"/>
        </w:rPr>
        <w:t>celów, przedsięwzięć oraz budżetu LSR</w:t>
      </w:r>
    </w:p>
    <w:p w:rsidR="00753C54" w:rsidRDefault="00753C54" w:rsidP="00B56380">
      <w:pPr>
        <w:autoSpaceDE w:val="0"/>
        <w:autoSpaceDN w:val="0"/>
        <w:adjustRightInd w:val="0"/>
        <w:jc w:val="both"/>
        <w:rPr>
          <w:rFonts w:ascii="Arial Unicode MS" w:eastAsia="Arial Unicode MS" w:hAnsi="Arial Unicode MS" w:cs="Arial Unicode MS"/>
          <w:bCs/>
          <w:sz w:val="20"/>
          <w:szCs w:val="20"/>
        </w:rPr>
      </w:pPr>
    </w:p>
    <w:p w:rsidR="008318E3" w:rsidRDefault="00B56380" w:rsidP="00753C54">
      <w:pPr>
        <w:autoSpaceDE w:val="0"/>
        <w:autoSpaceDN w:val="0"/>
        <w:adjustRightInd w:val="0"/>
        <w:ind w:firstLine="708"/>
        <w:jc w:val="both"/>
        <w:rPr>
          <w:rFonts w:ascii="Arial Unicode MS" w:eastAsia="Arial Unicode MS" w:hAnsi="Arial Unicode MS" w:cs="Arial Unicode MS"/>
          <w:color w:val="000000"/>
          <w:sz w:val="20"/>
          <w:szCs w:val="20"/>
        </w:rPr>
      </w:pPr>
      <w:r w:rsidRPr="005B3E5D">
        <w:rPr>
          <w:rFonts w:ascii="Arial Unicode MS" w:eastAsia="Arial Unicode MS" w:hAnsi="Arial Unicode MS" w:cs="Arial Unicode MS"/>
          <w:bCs/>
          <w:sz w:val="20"/>
          <w:szCs w:val="20"/>
        </w:rPr>
        <w:t xml:space="preserve">Ten etap prac nad LSR przeprowadzono w okresie październik-grudzień 2008 r. Zarząd LGD w oparciu o wypełnione ankiety oraz pisemne propozycje nadsyłane mailami do biura LGD przygotował projekt drzewa celów ogólnych i szczegółowych oraz propozycje przedsięwzięć dla LSR. Materiały te przesłane zostały do </w:t>
      </w:r>
      <w:r w:rsidRPr="005B3E5D">
        <w:rPr>
          <w:rFonts w:ascii="Arial Unicode MS" w:eastAsia="Arial Unicode MS" w:hAnsi="Arial Unicode MS" w:cs="Arial Unicode MS"/>
          <w:color w:val="000000"/>
          <w:sz w:val="20"/>
          <w:szCs w:val="20"/>
        </w:rPr>
        <w:t>punktów informacyjno-konsultacyjnych w poszczególnych urzędach gmin do lokalnych konsultacji. Po takich konsultacjach do Zarządu LGD</w:t>
      </w:r>
      <w:r w:rsidR="004E76EA" w:rsidRPr="005B3E5D">
        <w:rPr>
          <w:rFonts w:ascii="Arial Unicode MS" w:eastAsia="Arial Unicode MS" w:hAnsi="Arial Unicode MS" w:cs="Arial Unicode MS"/>
          <w:color w:val="000000"/>
          <w:sz w:val="20"/>
          <w:szCs w:val="20"/>
        </w:rPr>
        <w:t xml:space="preserve"> do 17.12.2008 r. wpłynęły mailem stanowiska z poszczególnych gmin oraz propozycje absorpcji środków przez środowiska lokalne w ramach Leadera w poszczególnych latach wdrażania LSR. </w:t>
      </w:r>
    </w:p>
    <w:p w:rsidR="00B56380" w:rsidRPr="005B3E5D" w:rsidRDefault="008318E3" w:rsidP="00753C54">
      <w:pPr>
        <w:autoSpaceDE w:val="0"/>
        <w:autoSpaceDN w:val="0"/>
        <w:adjustRightInd w:val="0"/>
        <w:ind w:firstLine="708"/>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W październiku 2008 r. i w styczniu 2009 r. odbyły się dwa posiedzenia Rady LGD, podczas których dyskutowano propozycje celów</w:t>
      </w:r>
      <w:r w:rsidR="001F20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color w:val="000000"/>
          <w:sz w:val="20"/>
          <w:szCs w:val="20"/>
        </w:rPr>
        <w:t>przedsięwzięć</w:t>
      </w:r>
      <w:r w:rsidR="001F2056">
        <w:rPr>
          <w:rFonts w:ascii="Arial Unicode MS" w:eastAsia="Arial Unicode MS" w:hAnsi="Arial Unicode MS" w:cs="Arial Unicode MS"/>
          <w:color w:val="000000"/>
          <w:sz w:val="20"/>
          <w:szCs w:val="20"/>
        </w:rPr>
        <w:t xml:space="preserve"> oraz planu budżetu w LSR. Na posiedzeniu Rady LGD w dniu 16 stycznia pozytywnie zaopiniowano przedłożony projekt LSR. Opinia ta jest tym cenniejsza, że Rada stanowi bardzo reprezentatywne gremium dla obszaru LSR, gdyż znajdują się w niej przedstawiciele wszystkich sektorów. </w:t>
      </w:r>
      <w:r>
        <w:rPr>
          <w:rFonts w:ascii="Arial Unicode MS" w:eastAsia="Arial Unicode MS" w:hAnsi="Arial Unicode MS" w:cs="Arial Unicode MS"/>
          <w:color w:val="000000"/>
          <w:sz w:val="20"/>
          <w:szCs w:val="20"/>
        </w:rPr>
        <w:t xml:space="preserve"> </w:t>
      </w:r>
      <w:r w:rsidR="00B56380" w:rsidRPr="005B3E5D">
        <w:rPr>
          <w:rFonts w:ascii="Arial Unicode MS" w:eastAsia="Arial Unicode MS" w:hAnsi="Arial Unicode MS" w:cs="Arial Unicode MS"/>
          <w:color w:val="000000"/>
          <w:sz w:val="20"/>
          <w:szCs w:val="20"/>
        </w:rPr>
        <w:t xml:space="preserve"> </w:t>
      </w:r>
    </w:p>
    <w:p w:rsidR="00B56380" w:rsidRPr="005B3E5D" w:rsidRDefault="00B56380" w:rsidP="00B56380">
      <w:pPr>
        <w:autoSpaceDE w:val="0"/>
        <w:autoSpaceDN w:val="0"/>
        <w:adjustRightInd w:val="0"/>
        <w:jc w:val="both"/>
        <w:rPr>
          <w:rFonts w:ascii="Arial Unicode MS" w:eastAsia="Arial Unicode MS" w:hAnsi="Arial Unicode MS" w:cs="Arial Unicode MS"/>
          <w:color w:val="000000"/>
          <w:sz w:val="20"/>
          <w:szCs w:val="20"/>
        </w:rPr>
      </w:pPr>
    </w:p>
    <w:p w:rsidR="004E76EA" w:rsidRPr="005B3E5D" w:rsidRDefault="004E76EA" w:rsidP="00910DE3">
      <w:pPr>
        <w:autoSpaceDE w:val="0"/>
        <w:autoSpaceDN w:val="0"/>
        <w:adjustRightInd w:val="0"/>
        <w:jc w:val="both"/>
        <w:rPr>
          <w:rFonts w:ascii="Arial Unicode MS" w:eastAsia="Arial Unicode MS" w:hAnsi="Arial Unicode MS" w:cs="Arial Unicode MS"/>
          <w:b/>
          <w:bCs/>
          <w:sz w:val="20"/>
          <w:szCs w:val="20"/>
        </w:rPr>
      </w:pPr>
      <w:r w:rsidRPr="005B3E5D">
        <w:rPr>
          <w:rFonts w:ascii="Arial Unicode MS" w:eastAsia="Arial Unicode MS" w:hAnsi="Arial Unicode MS" w:cs="Arial Unicode MS"/>
          <w:b/>
          <w:bCs/>
          <w:sz w:val="20"/>
          <w:szCs w:val="20"/>
        </w:rPr>
        <w:t>Etap V</w:t>
      </w:r>
    </w:p>
    <w:p w:rsidR="00076A41" w:rsidRPr="005B3E5D" w:rsidRDefault="004E76EA" w:rsidP="00910DE3">
      <w:pPr>
        <w:autoSpaceDE w:val="0"/>
        <w:autoSpaceDN w:val="0"/>
        <w:adjustRightInd w:val="0"/>
        <w:jc w:val="both"/>
        <w:rPr>
          <w:rFonts w:ascii="Arial Unicode MS" w:eastAsia="Arial Unicode MS" w:hAnsi="Arial Unicode MS" w:cs="Arial Unicode MS"/>
          <w:b/>
          <w:bCs/>
          <w:sz w:val="20"/>
          <w:szCs w:val="20"/>
        </w:rPr>
      </w:pPr>
      <w:r w:rsidRPr="005B3E5D">
        <w:rPr>
          <w:rFonts w:ascii="Arial Unicode MS" w:eastAsia="Arial Unicode MS" w:hAnsi="Arial Unicode MS" w:cs="Arial Unicode MS"/>
          <w:b/>
          <w:bCs/>
          <w:sz w:val="20"/>
          <w:szCs w:val="20"/>
        </w:rPr>
        <w:t>Konsultacje społeczne opracowanej LSR</w:t>
      </w:r>
      <w:r w:rsidR="00B56380" w:rsidRPr="005B3E5D">
        <w:rPr>
          <w:rFonts w:ascii="Arial Unicode MS" w:eastAsia="Arial Unicode MS" w:hAnsi="Arial Unicode MS" w:cs="Arial Unicode MS"/>
          <w:b/>
          <w:bCs/>
          <w:sz w:val="20"/>
          <w:szCs w:val="20"/>
        </w:rPr>
        <w:t xml:space="preserve">   </w:t>
      </w:r>
    </w:p>
    <w:p w:rsidR="001F2056" w:rsidRDefault="001F2056" w:rsidP="00910DE3">
      <w:pPr>
        <w:autoSpaceDE w:val="0"/>
        <w:autoSpaceDN w:val="0"/>
        <w:adjustRightInd w:val="0"/>
        <w:jc w:val="both"/>
        <w:rPr>
          <w:rFonts w:ascii="Arial Unicode MS" w:eastAsia="Arial Unicode MS" w:hAnsi="Arial Unicode MS" w:cs="Arial Unicode MS"/>
          <w:bCs/>
          <w:sz w:val="20"/>
          <w:szCs w:val="20"/>
        </w:rPr>
      </w:pPr>
    </w:p>
    <w:p w:rsidR="00044D6F" w:rsidRDefault="004E76EA" w:rsidP="001F2056">
      <w:pPr>
        <w:autoSpaceDE w:val="0"/>
        <w:autoSpaceDN w:val="0"/>
        <w:adjustRightInd w:val="0"/>
        <w:ind w:firstLine="708"/>
        <w:jc w:val="both"/>
        <w:rPr>
          <w:rFonts w:ascii="Arial Unicode MS" w:eastAsia="Arial Unicode MS" w:hAnsi="Arial Unicode MS" w:cs="Arial Unicode MS"/>
          <w:bCs/>
          <w:sz w:val="20"/>
          <w:szCs w:val="20"/>
        </w:rPr>
      </w:pPr>
      <w:r w:rsidRPr="005B3E5D">
        <w:rPr>
          <w:rFonts w:ascii="Arial Unicode MS" w:eastAsia="Arial Unicode MS" w:hAnsi="Arial Unicode MS" w:cs="Arial Unicode MS"/>
          <w:bCs/>
          <w:sz w:val="20"/>
          <w:szCs w:val="20"/>
        </w:rPr>
        <w:t xml:space="preserve">Projekt LSR opublikowany został do konsultacji społecznych przez okres dwu tygodni </w:t>
      </w:r>
      <w:r w:rsidR="001F2056">
        <w:rPr>
          <w:rFonts w:ascii="Arial Unicode MS" w:eastAsia="Arial Unicode MS" w:hAnsi="Arial Unicode MS" w:cs="Arial Unicode MS"/>
          <w:bCs/>
          <w:sz w:val="20"/>
          <w:szCs w:val="20"/>
        </w:rPr>
        <w:t xml:space="preserve">od 5 do 19 stycznia 2009 r. </w:t>
      </w:r>
      <w:r w:rsidRPr="005B3E5D">
        <w:rPr>
          <w:rFonts w:ascii="Arial Unicode MS" w:eastAsia="Arial Unicode MS" w:hAnsi="Arial Unicode MS" w:cs="Arial Unicode MS"/>
          <w:bCs/>
          <w:sz w:val="20"/>
          <w:szCs w:val="20"/>
        </w:rPr>
        <w:t xml:space="preserve">na stronie internetowej LGD </w:t>
      </w:r>
      <w:hyperlink r:id="rId45" w:history="1">
        <w:r w:rsidRPr="005B3E5D">
          <w:rPr>
            <w:rStyle w:val="Hipercze"/>
            <w:rFonts w:ascii="Arial Unicode MS" w:eastAsia="Arial Unicode MS" w:hAnsi="Arial Unicode MS" w:cs="Arial Unicode MS"/>
            <w:bCs/>
            <w:sz w:val="20"/>
            <w:szCs w:val="20"/>
          </w:rPr>
          <w:t>www.zielonypierscien.pl</w:t>
        </w:r>
      </w:hyperlink>
      <w:r w:rsidRPr="005B3E5D">
        <w:rPr>
          <w:rFonts w:ascii="Arial Unicode MS" w:eastAsia="Arial Unicode MS" w:hAnsi="Arial Unicode MS" w:cs="Arial Unicode MS"/>
          <w:bCs/>
          <w:sz w:val="20"/>
          <w:szCs w:val="20"/>
        </w:rPr>
        <w:t xml:space="preserve"> oraz </w:t>
      </w:r>
      <w:r w:rsidR="001F2056">
        <w:rPr>
          <w:rFonts w:ascii="Arial Unicode MS" w:eastAsia="Arial Unicode MS" w:hAnsi="Arial Unicode MS" w:cs="Arial Unicode MS"/>
          <w:bCs/>
          <w:sz w:val="20"/>
          <w:szCs w:val="20"/>
        </w:rPr>
        <w:t>był do wglądu w siedzibie LGD. Uwagi zgłaszane przez członków LGD do projektu LSR</w:t>
      </w:r>
      <w:r w:rsidRPr="005B3E5D">
        <w:rPr>
          <w:rFonts w:ascii="Arial Unicode MS" w:eastAsia="Arial Unicode MS" w:hAnsi="Arial Unicode MS" w:cs="Arial Unicode MS"/>
          <w:bCs/>
          <w:sz w:val="20"/>
          <w:szCs w:val="20"/>
        </w:rPr>
        <w:t xml:space="preserve"> </w:t>
      </w:r>
      <w:r w:rsidR="001F2056">
        <w:rPr>
          <w:rFonts w:ascii="Arial Unicode MS" w:eastAsia="Arial Unicode MS" w:hAnsi="Arial Unicode MS" w:cs="Arial Unicode MS"/>
          <w:bCs/>
          <w:sz w:val="20"/>
          <w:szCs w:val="20"/>
        </w:rPr>
        <w:t>dotyczyły kryterium oceny projektów, a zwłaszcza punktacji. Część z nich uwzględniono i wprowadzono do ostatecznej wersji dokumentu.</w:t>
      </w:r>
    </w:p>
    <w:p w:rsidR="003C4500" w:rsidRDefault="003C4500" w:rsidP="001F2056">
      <w:pPr>
        <w:autoSpaceDE w:val="0"/>
        <w:autoSpaceDN w:val="0"/>
        <w:adjustRightInd w:val="0"/>
        <w:ind w:firstLine="708"/>
        <w:jc w:val="both"/>
        <w:rPr>
          <w:rFonts w:ascii="Arial Unicode MS" w:eastAsia="Arial Unicode MS" w:hAnsi="Arial Unicode MS" w:cs="Arial Unicode MS"/>
          <w:bCs/>
          <w:sz w:val="20"/>
          <w:szCs w:val="20"/>
        </w:rPr>
      </w:pPr>
    </w:p>
    <w:p w:rsidR="003C4500" w:rsidRPr="005B3E5D" w:rsidRDefault="003C4500" w:rsidP="001F2056">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Ostatecznie Lokalna Strategia Rozwoju dla LGD „Zielony Pierścień” przyjęta została przez Walne Zebranie Członków w dniu 26 stycznia 2009 r.</w:t>
      </w:r>
    </w:p>
    <w:p w:rsidR="0066444A" w:rsidRPr="00B75AF2" w:rsidRDefault="0066444A" w:rsidP="00D10D8A">
      <w:pPr>
        <w:pStyle w:val="Nagwek1"/>
        <w:rPr>
          <w:rFonts w:ascii="Arial Unicode MS" w:eastAsia="Arial Unicode MS" w:hAnsi="Arial Unicode MS" w:cs="Arial Unicode MS"/>
          <w:bCs w:val="0"/>
          <w:color w:val="auto"/>
          <w:sz w:val="24"/>
          <w:szCs w:val="24"/>
        </w:rPr>
      </w:pPr>
      <w:bookmarkStart w:id="81" w:name="_Toc292833340"/>
      <w:r w:rsidRPr="00B75AF2">
        <w:rPr>
          <w:rFonts w:ascii="Arial Unicode MS" w:eastAsia="Arial Unicode MS" w:hAnsi="Arial Unicode MS" w:cs="Arial Unicode MS"/>
          <w:bCs w:val="0"/>
          <w:color w:val="auto"/>
          <w:sz w:val="24"/>
          <w:szCs w:val="24"/>
        </w:rPr>
        <w:t>12. Opis procesu wdrażania i aktualizacji LSR</w:t>
      </w:r>
      <w:bookmarkEnd w:id="81"/>
    </w:p>
    <w:p w:rsidR="00E624BD" w:rsidRDefault="00E624BD" w:rsidP="00910DE3">
      <w:pPr>
        <w:autoSpaceDE w:val="0"/>
        <w:autoSpaceDN w:val="0"/>
        <w:adjustRightInd w:val="0"/>
        <w:jc w:val="both"/>
        <w:rPr>
          <w:rFonts w:ascii="Arial Unicode MS" w:eastAsia="Arial Unicode MS" w:hAnsi="Arial Unicode MS" w:cs="Arial Unicode MS"/>
          <w:b/>
          <w:bCs/>
          <w:sz w:val="22"/>
          <w:szCs w:val="22"/>
        </w:rPr>
      </w:pPr>
    </w:p>
    <w:p w:rsidR="001D4E77" w:rsidRPr="00B75AF2" w:rsidRDefault="001D4E77" w:rsidP="00D10D8A">
      <w:pPr>
        <w:pStyle w:val="Nagwek2"/>
        <w:rPr>
          <w:rFonts w:ascii="Arial Unicode MS" w:eastAsia="Arial Unicode MS" w:hAnsi="Arial Unicode MS" w:cs="Arial Unicode MS"/>
          <w:bCs w:val="0"/>
          <w:color w:val="auto"/>
          <w:sz w:val="24"/>
          <w:szCs w:val="24"/>
        </w:rPr>
      </w:pPr>
      <w:bookmarkStart w:id="82" w:name="_Toc292833341"/>
      <w:r w:rsidRPr="00B75AF2">
        <w:rPr>
          <w:rFonts w:ascii="Arial Unicode MS" w:eastAsia="Arial Unicode MS" w:hAnsi="Arial Unicode MS" w:cs="Arial Unicode MS"/>
          <w:bCs w:val="0"/>
          <w:color w:val="auto"/>
          <w:sz w:val="24"/>
          <w:szCs w:val="24"/>
        </w:rPr>
        <w:t>12.1. Wdrażanie LSR</w:t>
      </w:r>
      <w:bookmarkEnd w:id="82"/>
    </w:p>
    <w:p w:rsidR="001D4E77" w:rsidRDefault="001D4E77" w:rsidP="00910DE3">
      <w:pPr>
        <w:autoSpaceDE w:val="0"/>
        <w:autoSpaceDN w:val="0"/>
        <w:adjustRightInd w:val="0"/>
        <w:jc w:val="both"/>
        <w:rPr>
          <w:rFonts w:ascii="Arial Unicode MS" w:eastAsia="Arial Unicode MS" w:hAnsi="Arial Unicode MS" w:cs="Arial Unicode MS"/>
          <w:bCs/>
          <w:sz w:val="22"/>
          <w:szCs w:val="22"/>
        </w:rPr>
      </w:pPr>
    </w:p>
    <w:p w:rsidR="00820E22" w:rsidRPr="00820E22" w:rsidRDefault="004916ED" w:rsidP="00910DE3">
      <w:pPr>
        <w:autoSpaceDE w:val="0"/>
        <w:autoSpaceDN w:val="0"/>
        <w:adjustRightInd w:val="0"/>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2"/>
          <w:szCs w:val="22"/>
        </w:rPr>
        <w:tab/>
      </w:r>
      <w:r w:rsidR="00820E22" w:rsidRPr="00820E22">
        <w:rPr>
          <w:rFonts w:ascii="Arial Unicode MS" w:eastAsia="Arial Unicode MS" w:hAnsi="Arial Unicode MS" w:cs="Arial Unicode MS"/>
          <w:sz w:val="20"/>
          <w:szCs w:val="20"/>
        </w:rPr>
        <w:t xml:space="preserve">Wdrażanie </w:t>
      </w:r>
      <w:r w:rsidR="00820E22">
        <w:rPr>
          <w:rFonts w:ascii="Arial Unicode MS" w:eastAsia="Arial Unicode MS" w:hAnsi="Arial Unicode MS" w:cs="Arial Unicode MS"/>
          <w:sz w:val="20"/>
          <w:szCs w:val="20"/>
        </w:rPr>
        <w:t xml:space="preserve">LSR </w:t>
      </w:r>
      <w:r w:rsidR="00820E22" w:rsidRPr="00820E22">
        <w:rPr>
          <w:rFonts w:ascii="Arial Unicode MS" w:eastAsia="Arial Unicode MS" w:hAnsi="Arial Unicode MS" w:cs="Arial Unicode MS"/>
          <w:sz w:val="20"/>
          <w:szCs w:val="20"/>
        </w:rPr>
        <w:t xml:space="preserve">rozpoczyna się po zakończeniu etapu programowania, czyli po zatwierdzeniu </w:t>
      </w:r>
      <w:r w:rsidR="00820E22">
        <w:rPr>
          <w:rFonts w:ascii="Arial Unicode MS" w:eastAsia="Arial Unicode MS" w:hAnsi="Arial Unicode MS" w:cs="Arial Unicode MS"/>
          <w:sz w:val="20"/>
          <w:szCs w:val="20"/>
        </w:rPr>
        <w:t xml:space="preserve">LSR </w:t>
      </w:r>
      <w:r w:rsidR="00820E22" w:rsidRPr="00820E22">
        <w:rPr>
          <w:rFonts w:ascii="Arial Unicode MS" w:eastAsia="Arial Unicode MS" w:hAnsi="Arial Unicode MS" w:cs="Arial Unicode MS"/>
          <w:sz w:val="20"/>
          <w:szCs w:val="20"/>
        </w:rPr>
        <w:t xml:space="preserve">w formie uchwały przez </w:t>
      </w:r>
      <w:r w:rsidR="00820E22">
        <w:rPr>
          <w:rFonts w:ascii="Arial Unicode MS" w:eastAsia="Arial Unicode MS" w:hAnsi="Arial Unicode MS" w:cs="Arial Unicode MS"/>
          <w:sz w:val="20"/>
          <w:szCs w:val="20"/>
        </w:rPr>
        <w:t>Walne Zebranie Członków LGD</w:t>
      </w:r>
      <w:r w:rsidR="00820E22" w:rsidRPr="00820E22">
        <w:rPr>
          <w:rFonts w:ascii="Arial Unicode MS" w:eastAsia="Arial Unicode MS" w:hAnsi="Arial Unicode MS" w:cs="Arial Unicode MS"/>
          <w:sz w:val="20"/>
          <w:szCs w:val="20"/>
        </w:rPr>
        <w:t xml:space="preserve">. Wówczas </w:t>
      </w:r>
      <w:r w:rsidR="00820E22">
        <w:rPr>
          <w:rFonts w:ascii="Arial Unicode MS" w:eastAsia="Arial Unicode MS" w:hAnsi="Arial Unicode MS" w:cs="Arial Unicode MS"/>
          <w:sz w:val="20"/>
          <w:szCs w:val="20"/>
        </w:rPr>
        <w:t xml:space="preserve">przez okres obowiązywania LSR dokonywane będzie </w:t>
      </w:r>
      <w:r w:rsidR="00820E22" w:rsidRPr="00820E22">
        <w:rPr>
          <w:rFonts w:ascii="Arial Unicode MS" w:eastAsia="Arial Unicode MS" w:hAnsi="Arial Unicode MS" w:cs="Arial Unicode MS"/>
          <w:sz w:val="20"/>
          <w:szCs w:val="20"/>
        </w:rPr>
        <w:t xml:space="preserve">wdrażanie poszczególnych </w:t>
      </w:r>
      <w:r w:rsidR="00820E22">
        <w:rPr>
          <w:rFonts w:ascii="Arial Unicode MS" w:eastAsia="Arial Unicode MS" w:hAnsi="Arial Unicode MS" w:cs="Arial Unicode MS"/>
          <w:sz w:val="20"/>
          <w:szCs w:val="20"/>
        </w:rPr>
        <w:t>przedsięwzięć zgo</w:t>
      </w:r>
      <w:r w:rsidR="00A128A9">
        <w:rPr>
          <w:rFonts w:ascii="Arial Unicode MS" w:eastAsia="Arial Unicode MS" w:hAnsi="Arial Unicode MS" w:cs="Arial Unicode MS"/>
          <w:sz w:val="20"/>
          <w:szCs w:val="20"/>
        </w:rPr>
        <w:t xml:space="preserve">dnie z przyjętym harmonogramem, </w:t>
      </w:r>
      <w:r w:rsidR="00820E22" w:rsidRPr="00820E22">
        <w:rPr>
          <w:rFonts w:ascii="Arial Unicode MS" w:eastAsia="Arial Unicode MS" w:hAnsi="Arial Unicode MS" w:cs="Arial Unicode MS"/>
          <w:sz w:val="20"/>
          <w:szCs w:val="20"/>
        </w:rPr>
        <w:t xml:space="preserve">monitorowanie realizacji </w:t>
      </w:r>
      <w:r w:rsidR="00A128A9">
        <w:rPr>
          <w:rFonts w:ascii="Arial Unicode MS" w:eastAsia="Arial Unicode MS" w:hAnsi="Arial Unicode MS" w:cs="Arial Unicode MS"/>
          <w:sz w:val="20"/>
          <w:szCs w:val="20"/>
        </w:rPr>
        <w:t xml:space="preserve">poszczególnych etapów LSR, </w:t>
      </w:r>
      <w:r w:rsidR="00820E22" w:rsidRPr="00820E22">
        <w:rPr>
          <w:rFonts w:ascii="Arial Unicode MS" w:eastAsia="Arial Unicode MS" w:hAnsi="Arial Unicode MS" w:cs="Arial Unicode MS"/>
          <w:sz w:val="20"/>
          <w:szCs w:val="20"/>
        </w:rPr>
        <w:t xml:space="preserve">opracowanie końcowego raportu oraz ewaluacja końcowa </w:t>
      </w:r>
      <w:r w:rsidR="00A128A9">
        <w:rPr>
          <w:rFonts w:ascii="Arial Unicode MS" w:eastAsia="Arial Unicode MS" w:hAnsi="Arial Unicode MS" w:cs="Arial Unicode MS"/>
          <w:sz w:val="20"/>
          <w:szCs w:val="20"/>
        </w:rPr>
        <w:t>LSR</w:t>
      </w:r>
      <w:r w:rsidR="00820E22" w:rsidRPr="00820E22">
        <w:rPr>
          <w:rFonts w:ascii="Arial Unicode MS" w:eastAsia="Arial Unicode MS" w:hAnsi="Arial Unicode MS" w:cs="Arial Unicode MS"/>
          <w:sz w:val="20"/>
          <w:szCs w:val="20"/>
        </w:rPr>
        <w:t>.</w:t>
      </w:r>
      <w:r w:rsidR="00B06A30">
        <w:rPr>
          <w:rFonts w:ascii="Arial Unicode MS" w:eastAsia="Arial Unicode MS" w:hAnsi="Arial Unicode MS" w:cs="Arial Unicode MS"/>
          <w:sz w:val="20"/>
          <w:szCs w:val="20"/>
        </w:rPr>
        <w:t xml:space="preserve"> Schematyczny proces wdrażania LSR </w:t>
      </w:r>
      <w:r w:rsidR="00B06A30" w:rsidRPr="00E35FE5">
        <w:rPr>
          <w:rFonts w:ascii="Arial Unicode MS" w:eastAsia="Arial Unicode MS" w:hAnsi="Arial Unicode MS" w:cs="Arial Unicode MS"/>
          <w:sz w:val="20"/>
          <w:szCs w:val="20"/>
        </w:rPr>
        <w:t xml:space="preserve">przedstawia Tabela </w:t>
      </w:r>
      <w:r w:rsidR="00E35FE5" w:rsidRPr="00E35FE5">
        <w:rPr>
          <w:rFonts w:ascii="Arial Unicode MS" w:eastAsia="Arial Unicode MS" w:hAnsi="Arial Unicode MS" w:cs="Arial Unicode MS"/>
          <w:sz w:val="20"/>
          <w:szCs w:val="20"/>
        </w:rPr>
        <w:t>18</w:t>
      </w:r>
      <w:r w:rsidR="00B06A30" w:rsidRPr="00E35FE5">
        <w:rPr>
          <w:rFonts w:ascii="Arial Unicode MS" w:eastAsia="Arial Unicode MS" w:hAnsi="Arial Unicode MS" w:cs="Arial Unicode MS"/>
          <w:sz w:val="20"/>
          <w:szCs w:val="20"/>
        </w:rPr>
        <w:t>.</w:t>
      </w:r>
    </w:p>
    <w:p w:rsidR="00B06A30" w:rsidRDefault="00B06A30" w:rsidP="00B06A30">
      <w:pPr>
        <w:autoSpaceDE w:val="0"/>
        <w:autoSpaceDN w:val="0"/>
        <w:adjustRightInd w:val="0"/>
        <w:jc w:val="both"/>
        <w:rPr>
          <w:rFonts w:ascii="Arial Unicode MS" w:eastAsia="Arial Unicode MS" w:hAnsi="Arial Unicode MS" w:cs="Arial Unicode MS"/>
          <w:b/>
          <w:bCs/>
          <w:sz w:val="18"/>
          <w:szCs w:val="18"/>
        </w:rPr>
      </w:pPr>
    </w:p>
    <w:p w:rsidR="00B06A30" w:rsidRPr="004B61DE" w:rsidRDefault="00B06A30" w:rsidP="00B06A30">
      <w:pPr>
        <w:autoSpaceDE w:val="0"/>
        <w:autoSpaceDN w:val="0"/>
        <w:adjustRightInd w:val="0"/>
        <w:jc w:val="both"/>
        <w:rPr>
          <w:rFonts w:ascii="Arial Unicode MS" w:eastAsia="Arial Unicode MS" w:hAnsi="Arial Unicode MS" w:cs="Arial Unicode MS"/>
          <w:b/>
          <w:bCs/>
          <w:sz w:val="18"/>
          <w:szCs w:val="18"/>
        </w:rPr>
      </w:pPr>
      <w:r w:rsidRPr="00E35FE5">
        <w:rPr>
          <w:rFonts w:ascii="Arial Unicode MS" w:eastAsia="Arial Unicode MS" w:hAnsi="Arial Unicode MS" w:cs="Arial Unicode MS"/>
          <w:b/>
          <w:bCs/>
          <w:sz w:val="18"/>
          <w:szCs w:val="18"/>
        </w:rPr>
        <w:t>Tabela</w:t>
      </w:r>
      <w:r w:rsidR="00E35FE5" w:rsidRPr="00E35FE5">
        <w:rPr>
          <w:rFonts w:ascii="Arial Unicode MS" w:eastAsia="Arial Unicode MS" w:hAnsi="Arial Unicode MS" w:cs="Arial Unicode MS"/>
          <w:b/>
          <w:bCs/>
          <w:sz w:val="18"/>
          <w:szCs w:val="18"/>
        </w:rPr>
        <w:t xml:space="preserve"> 18</w:t>
      </w:r>
      <w:r w:rsidRPr="00E35FE5">
        <w:rPr>
          <w:rFonts w:ascii="Arial Unicode MS" w:eastAsia="Arial Unicode MS" w:hAnsi="Arial Unicode MS" w:cs="Arial Unicode MS"/>
          <w:b/>
          <w:bCs/>
          <w:sz w:val="18"/>
          <w:szCs w:val="18"/>
        </w:rPr>
        <w:t>. Schematyczny proces</w:t>
      </w:r>
      <w:r w:rsidRPr="004B61DE">
        <w:rPr>
          <w:rFonts w:ascii="Arial Unicode MS" w:eastAsia="Arial Unicode MS" w:hAnsi="Arial Unicode MS" w:cs="Arial Unicode MS"/>
          <w:b/>
          <w:bCs/>
          <w:sz w:val="18"/>
          <w:szCs w:val="18"/>
        </w:rPr>
        <w:t xml:space="preserve"> wdrażania LSR dla LGD „Zielony Pierścień”.</w:t>
      </w:r>
    </w:p>
    <w:tbl>
      <w:tblPr>
        <w:tblStyle w:val="Tabela-Siatka"/>
        <w:tblW w:w="0" w:type="auto"/>
        <w:tblLook w:val="04A0"/>
      </w:tblPr>
      <w:tblGrid>
        <w:gridCol w:w="439"/>
        <w:gridCol w:w="4772"/>
        <w:gridCol w:w="2127"/>
        <w:gridCol w:w="1949"/>
      </w:tblGrid>
      <w:tr w:rsidR="00B06A30" w:rsidTr="00B06A30">
        <w:tc>
          <w:tcPr>
            <w:tcW w:w="439" w:type="dxa"/>
            <w:shd w:val="clear" w:color="auto" w:fill="D9D9D9" w:themeFill="background1" w:themeFillShade="D9"/>
          </w:tcPr>
          <w:p w:rsidR="00B06A30" w:rsidRPr="004B61DE" w:rsidRDefault="00B06A30" w:rsidP="00B06A30">
            <w:pPr>
              <w:autoSpaceDE w:val="0"/>
              <w:autoSpaceDN w:val="0"/>
              <w:adjustRightInd w:val="0"/>
              <w:jc w:val="center"/>
              <w:rPr>
                <w:rFonts w:ascii="Arial Unicode MS" w:eastAsia="Arial Unicode MS" w:hAnsi="Arial Unicode MS" w:cs="Arial Unicode MS"/>
                <w:b/>
                <w:bCs/>
                <w:sz w:val="16"/>
                <w:szCs w:val="16"/>
              </w:rPr>
            </w:pPr>
            <w:r w:rsidRPr="004B61DE">
              <w:rPr>
                <w:rFonts w:ascii="Arial Unicode MS" w:eastAsia="Arial Unicode MS" w:hAnsi="Arial Unicode MS" w:cs="Arial Unicode MS"/>
                <w:b/>
                <w:bCs/>
                <w:sz w:val="16"/>
                <w:szCs w:val="16"/>
              </w:rPr>
              <w:t>Lp.</w:t>
            </w:r>
          </w:p>
        </w:tc>
        <w:tc>
          <w:tcPr>
            <w:tcW w:w="4772" w:type="dxa"/>
            <w:shd w:val="clear" w:color="auto" w:fill="D9D9D9" w:themeFill="background1" w:themeFillShade="D9"/>
          </w:tcPr>
          <w:p w:rsidR="00B06A30" w:rsidRPr="004B61DE" w:rsidRDefault="00B06A30" w:rsidP="00B06A30">
            <w:pPr>
              <w:autoSpaceDE w:val="0"/>
              <w:autoSpaceDN w:val="0"/>
              <w:adjustRightInd w:val="0"/>
              <w:jc w:val="center"/>
              <w:rPr>
                <w:rFonts w:ascii="Arial Unicode MS" w:eastAsia="Arial Unicode MS" w:hAnsi="Arial Unicode MS" w:cs="Arial Unicode MS"/>
                <w:b/>
                <w:bCs/>
                <w:sz w:val="16"/>
                <w:szCs w:val="16"/>
              </w:rPr>
            </w:pPr>
            <w:r w:rsidRPr="004B61DE">
              <w:rPr>
                <w:rFonts w:ascii="Arial Unicode MS" w:eastAsia="Arial Unicode MS" w:hAnsi="Arial Unicode MS" w:cs="Arial Unicode MS"/>
                <w:b/>
                <w:bCs/>
                <w:sz w:val="16"/>
                <w:szCs w:val="16"/>
              </w:rPr>
              <w:t>Etap wdrażania</w:t>
            </w:r>
          </w:p>
        </w:tc>
        <w:tc>
          <w:tcPr>
            <w:tcW w:w="2127" w:type="dxa"/>
            <w:shd w:val="clear" w:color="auto" w:fill="D9D9D9" w:themeFill="background1" w:themeFillShade="D9"/>
          </w:tcPr>
          <w:p w:rsidR="00B06A30" w:rsidRPr="004B61DE" w:rsidRDefault="00B06A30" w:rsidP="00B06A30">
            <w:pPr>
              <w:autoSpaceDE w:val="0"/>
              <w:autoSpaceDN w:val="0"/>
              <w:adjustRightInd w:val="0"/>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Jednostka realizująca</w:t>
            </w:r>
          </w:p>
        </w:tc>
        <w:tc>
          <w:tcPr>
            <w:tcW w:w="1949" w:type="dxa"/>
            <w:shd w:val="clear" w:color="auto" w:fill="D9D9D9" w:themeFill="background1" w:themeFillShade="D9"/>
          </w:tcPr>
          <w:p w:rsidR="00B06A30" w:rsidRPr="004B61DE" w:rsidRDefault="00B06A30" w:rsidP="00B06A30">
            <w:pPr>
              <w:autoSpaceDE w:val="0"/>
              <w:autoSpaceDN w:val="0"/>
              <w:adjustRightInd w:val="0"/>
              <w:jc w:val="center"/>
              <w:rPr>
                <w:rFonts w:ascii="Arial Unicode MS" w:eastAsia="Arial Unicode MS" w:hAnsi="Arial Unicode MS" w:cs="Arial Unicode MS"/>
                <w:b/>
                <w:bCs/>
                <w:sz w:val="16"/>
                <w:szCs w:val="16"/>
              </w:rPr>
            </w:pPr>
            <w:r w:rsidRPr="004B61DE">
              <w:rPr>
                <w:rFonts w:ascii="Arial Unicode MS" w:eastAsia="Arial Unicode MS" w:hAnsi="Arial Unicode MS" w:cs="Arial Unicode MS"/>
                <w:b/>
                <w:bCs/>
                <w:sz w:val="16"/>
                <w:szCs w:val="16"/>
              </w:rPr>
              <w:t>Termin realizacji etapu</w:t>
            </w:r>
          </w:p>
        </w:tc>
      </w:tr>
      <w:tr w:rsidR="00B06A30" w:rsidTr="00B06A30">
        <w:tc>
          <w:tcPr>
            <w:tcW w:w="43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w:t>
            </w:r>
          </w:p>
        </w:tc>
        <w:tc>
          <w:tcPr>
            <w:tcW w:w="4772"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Kampania informacyjna promująca Lokalną Strategię Rozwoju wśród mieszkańców obszaru LSR, w tym zasady uzyskania pomocy finansowej.</w:t>
            </w:r>
          </w:p>
        </w:tc>
        <w:tc>
          <w:tcPr>
            <w:tcW w:w="2127" w:type="dxa"/>
          </w:tcPr>
          <w:p w:rsidR="00B06A30"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Zarząd i Biuro LGD</w:t>
            </w:r>
          </w:p>
        </w:tc>
        <w:tc>
          <w:tcPr>
            <w:tcW w:w="194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Luty – czerwiec 2009 r.</w:t>
            </w:r>
          </w:p>
        </w:tc>
      </w:tr>
      <w:tr w:rsidR="00B06A30" w:rsidTr="00B06A30">
        <w:tc>
          <w:tcPr>
            <w:tcW w:w="43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 xml:space="preserve">2. </w:t>
            </w:r>
          </w:p>
        </w:tc>
        <w:tc>
          <w:tcPr>
            <w:tcW w:w="4772" w:type="dxa"/>
          </w:tcPr>
          <w:p w:rsidR="00B06A30" w:rsidRPr="004B61DE" w:rsidRDefault="00B06A30" w:rsidP="00C8438D">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Szkolenia dla potencjalnych beneficjentów z obszaru LSR z zakresu PROW 2007-2013 oraz przygotowani</w:t>
            </w:r>
            <w:r w:rsidR="00C8438D">
              <w:rPr>
                <w:rFonts w:ascii="Arial Unicode MS" w:eastAsia="Arial Unicode MS" w:hAnsi="Arial Unicode MS" w:cs="Arial Unicode MS"/>
                <w:bCs/>
                <w:sz w:val="16"/>
                <w:szCs w:val="16"/>
              </w:rPr>
              <w:t>a</w:t>
            </w:r>
            <w:r>
              <w:rPr>
                <w:rFonts w:ascii="Arial Unicode MS" w:eastAsia="Arial Unicode MS" w:hAnsi="Arial Unicode MS" w:cs="Arial Unicode MS"/>
                <w:bCs/>
                <w:sz w:val="16"/>
                <w:szCs w:val="16"/>
              </w:rPr>
              <w:t>, realizacj</w:t>
            </w:r>
            <w:r w:rsidR="00C8438D">
              <w:rPr>
                <w:rFonts w:ascii="Arial Unicode MS" w:eastAsia="Arial Unicode MS" w:hAnsi="Arial Unicode MS" w:cs="Arial Unicode MS"/>
                <w:bCs/>
                <w:sz w:val="16"/>
                <w:szCs w:val="16"/>
              </w:rPr>
              <w:t>i</w:t>
            </w:r>
            <w:r>
              <w:rPr>
                <w:rFonts w:ascii="Arial Unicode MS" w:eastAsia="Arial Unicode MS" w:hAnsi="Arial Unicode MS" w:cs="Arial Unicode MS"/>
                <w:bCs/>
                <w:sz w:val="16"/>
                <w:szCs w:val="16"/>
              </w:rPr>
              <w:t xml:space="preserve"> i rozlicz</w:t>
            </w:r>
            <w:r w:rsidR="00C8438D">
              <w:rPr>
                <w:rFonts w:ascii="Arial Unicode MS" w:eastAsia="Arial Unicode MS" w:hAnsi="Arial Unicode MS" w:cs="Arial Unicode MS"/>
                <w:bCs/>
                <w:sz w:val="16"/>
                <w:szCs w:val="16"/>
              </w:rPr>
              <w:t>a</w:t>
            </w:r>
            <w:r>
              <w:rPr>
                <w:rFonts w:ascii="Arial Unicode MS" w:eastAsia="Arial Unicode MS" w:hAnsi="Arial Unicode MS" w:cs="Arial Unicode MS"/>
                <w:bCs/>
                <w:sz w:val="16"/>
                <w:szCs w:val="16"/>
              </w:rPr>
              <w:t>ni</w:t>
            </w:r>
            <w:r w:rsidR="00C8438D">
              <w:rPr>
                <w:rFonts w:ascii="Arial Unicode MS" w:eastAsia="Arial Unicode MS" w:hAnsi="Arial Unicode MS" w:cs="Arial Unicode MS"/>
                <w:bCs/>
                <w:sz w:val="16"/>
                <w:szCs w:val="16"/>
              </w:rPr>
              <w:t>a</w:t>
            </w:r>
            <w:r>
              <w:rPr>
                <w:rFonts w:ascii="Arial Unicode MS" w:eastAsia="Arial Unicode MS" w:hAnsi="Arial Unicode MS" w:cs="Arial Unicode MS"/>
                <w:bCs/>
                <w:sz w:val="16"/>
                <w:szCs w:val="16"/>
              </w:rPr>
              <w:t xml:space="preserve"> projektów finansowanych z Osi LEADER.</w:t>
            </w:r>
          </w:p>
        </w:tc>
        <w:tc>
          <w:tcPr>
            <w:tcW w:w="2127"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Biuro LGD</w:t>
            </w:r>
          </w:p>
        </w:tc>
        <w:tc>
          <w:tcPr>
            <w:tcW w:w="194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Czerwiec – wrzesień 2009 r.</w:t>
            </w:r>
          </w:p>
        </w:tc>
      </w:tr>
      <w:tr w:rsidR="00B06A30" w:rsidTr="00B06A30">
        <w:tc>
          <w:tcPr>
            <w:tcW w:w="43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 xml:space="preserve">3. </w:t>
            </w:r>
          </w:p>
        </w:tc>
        <w:tc>
          <w:tcPr>
            <w:tcW w:w="4772"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Nabór, ocena oraz wybór wniosków</w:t>
            </w:r>
          </w:p>
        </w:tc>
        <w:tc>
          <w:tcPr>
            <w:tcW w:w="2127"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Biuro i Rada LGD</w:t>
            </w:r>
          </w:p>
        </w:tc>
        <w:tc>
          <w:tcPr>
            <w:tcW w:w="194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Wrzesień – październik 2009 r.</w:t>
            </w:r>
          </w:p>
        </w:tc>
      </w:tr>
      <w:tr w:rsidR="00B06A30" w:rsidTr="00B06A30">
        <w:tc>
          <w:tcPr>
            <w:tcW w:w="43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 xml:space="preserve">4. </w:t>
            </w:r>
          </w:p>
        </w:tc>
        <w:tc>
          <w:tcPr>
            <w:tcW w:w="4772"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Szkolenia dla potencjalnych beneficjentów z obszaru LSR z zakresu PROW 2007-2013 oraz przygotowania, realizacji i rozliczania projektów finansowanych z Osi LEADER.</w:t>
            </w:r>
          </w:p>
        </w:tc>
        <w:tc>
          <w:tcPr>
            <w:tcW w:w="2127"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Biuro LGD</w:t>
            </w:r>
          </w:p>
        </w:tc>
        <w:tc>
          <w:tcPr>
            <w:tcW w:w="194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Listopad – grudzień 2009 r.</w:t>
            </w:r>
          </w:p>
        </w:tc>
      </w:tr>
      <w:tr w:rsidR="00B06A30" w:rsidTr="00B06A30">
        <w:tc>
          <w:tcPr>
            <w:tcW w:w="439" w:type="dxa"/>
          </w:tcPr>
          <w:p w:rsidR="00B06A30"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5.</w:t>
            </w:r>
          </w:p>
        </w:tc>
        <w:tc>
          <w:tcPr>
            <w:tcW w:w="4772"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Realizacja operacji finansowanych z LEADERA</w:t>
            </w:r>
          </w:p>
        </w:tc>
        <w:tc>
          <w:tcPr>
            <w:tcW w:w="2127"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Beneficjenci</w:t>
            </w:r>
          </w:p>
        </w:tc>
        <w:tc>
          <w:tcPr>
            <w:tcW w:w="194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Od lutego 2010</w:t>
            </w:r>
          </w:p>
        </w:tc>
      </w:tr>
      <w:tr w:rsidR="00B06A30" w:rsidTr="00B06A30">
        <w:tc>
          <w:tcPr>
            <w:tcW w:w="439" w:type="dxa"/>
          </w:tcPr>
          <w:p w:rsidR="00B06A30"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6.</w:t>
            </w:r>
          </w:p>
        </w:tc>
        <w:tc>
          <w:tcPr>
            <w:tcW w:w="4772"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Nabór, ocena oraz wybór wniosków (kolejny nabór)</w:t>
            </w:r>
          </w:p>
        </w:tc>
        <w:tc>
          <w:tcPr>
            <w:tcW w:w="2127"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Biuro i Rada LGD</w:t>
            </w:r>
          </w:p>
        </w:tc>
        <w:tc>
          <w:tcPr>
            <w:tcW w:w="1949" w:type="dxa"/>
          </w:tcPr>
          <w:p w:rsidR="00B06A30" w:rsidRPr="004B61DE" w:rsidRDefault="007E6F28" w:rsidP="007E6F2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Kwiecień-maj</w:t>
            </w:r>
            <w:r w:rsidR="00B06A30">
              <w:rPr>
                <w:rFonts w:ascii="Arial Unicode MS" w:eastAsia="Arial Unicode MS" w:hAnsi="Arial Unicode MS" w:cs="Arial Unicode MS"/>
                <w:bCs/>
                <w:sz w:val="16"/>
                <w:szCs w:val="16"/>
              </w:rPr>
              <w:t xml:space="preserve"> 20</w:t>
            </w:r>
            <w:r>
              <w:rPr>
                <w:rFonts w:ascii="Arial Unicode MS" w:eastAsia="Arial Unicode MS" w:hAnsi="Arial Unicode MS" w:cs="Arial Unicode MS"/>
                <w:bCs/>
                <w:sz w:val="16"/>
                <w:szCs w:val="16"/>
              </w:rPr>
              <w:t>10</w:t>
            </w:r>
            <w:r w:rsidR="00B06A30">
              <w:rPr>
                <w:rFonts w:ascii="Arial Unicode MS" w:eastAsia="Arial Unicode MS" w:hAnsi="Arial Unicode MS" w:cs="Arial Unicode MS"/>
                <w:bCs/>
                <w:sz w:val="16"/>
                <w:szCs w:val="16"/>
              </w:rPr>
              <w:t xml:space="preserve"> r.</w:t>
            </w:r>
          </w:p>
        </w:tc>
      </w:tr>
      <w:tr w:rsidR="00B06A30" w:rsidTr="00B06A30">
        <w:tc>
          <w:tcPr>
            <w:tcW w:w="439" w:type="dxa"/>
          </w:tcPr>
          <w:p w:rsidR="00B06A30"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7.</w:t>
            </w:r>
          </w:p>
        </w:tc>
        <w:tc>
          <w:tcPr>
            <w:tcW w:w="4772"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Nabór, ocena oraz wybór wniosków (kolejny nabór)</w:t>
            </w:r>
          </w:p>
        </w:tc>
        <w:tc>
          <w:tcPr>
            <w:tcW w:w="2127"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Biuro i Rada LGD</w:t>
            </w:r>
          </w:p>
        </w:tc>
        <w:tc>
          <w:tcPr>
            <w:tcW w:w="194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Czerwiec – sierpień 2010</w:t>
            </w:r>
          </w:p>
        </w:tc>
      </w:tr>
      <w:tr w:rsidR="00B06A30" w:rsidTr="00B06A30">
        <w:tc>
          <w:tcPr>
            <w:tcW w:w="439" w:type="dxa"/>
          </w:tcPr>
          <w:p w:rsidR="00B06A30"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8.</w:t>
            </w:r>
          </w:p>
        </w:tc>
        <w:tc>
          <w:tcPr>
            <w:tcW w:w="4772" w:type="dxa"/>
          </w:tcPr>
          <w:p w:rsidR="00B06A30"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Realizacja kolejnych operacji finansowanych z LEADERA</w:t>
            </w:r>
          </w:p>
        </w:tc>
        <w:tc>
          <w:tcPr>
            <w:tcW w:w="2127" w:type="dxa"/>
          </w:tcPr>
          <w:p w:rsidR="00B06A30"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Beneficjenci</w:t>
            </w:r>
          </w:p>
        </w:tc>
        <w:tc>
          <w:tcPr>
            <w:tcW w:w="1949" w:type="dxa"/>
          </w:tcPr>
          <w:p w:rsidR="00B06A30" w:rsidRDefault="00B06A30" w:rsidP="007E6F2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 xml:space="preserve">Od </w:t>
            </w:r>
            <w:r w:rsidR="007E6F28">
              <w:rPr>
                <w:rFonts w:ascii="Arial Unicode MS" w:eastAsia="Arial Unicode MS" w:hAnsi="Arial Unicode MS" w:cs="Arial Unicode MS"/>
                <w:bCs/>
                <w:sz w:val="16"/>
                <w:szCs w:val="16"/>
              </w:rPr>
              <w:t xml:space="preserve">września </w:t>
            </w:r>
            <w:r>
              <w:rPr>
                <w:rFonts w:ascii="Arial Unicode MS" w:eastAsia="Arial Unicode MS" w:hAnsi="Arial Unicode MS" w:cs="Arial Unicode MS"/>
                <w:bCs/>
                <w:sz w:val="16"/>
                <w:szCs w:val="16"/>
              </w:rPr>
              <w:t>2010</w:t>
            </w:r>
          </w:p>
        </w:tc>
      </w:tr>
      <w:tr w:rsidR="00B06A30" w:rsidTr="00B06A30">
        <w:tc>
          <w:tcPr>
            <w:tcW w:w="439" w:type="dxa"/>
          </w:tcPr>
          <w:p w:rsidR="00B06A30"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9.</w:t>
            </w:r>
          </w:p>
        </w:tc>
        <w:tc>
          <w:tcPr>
            <w:tcW w:w="4772"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Nabór, ocena oraz wybór wniosków (kolejny nabór)</w:t>
            </w:r>
          </w:p>
        </w:tc>
        <w:tc>
          <w:tcPr>
            <w:tcW w:w="2127"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Biuro i Rada LGD</w:t>
            </w:r>
          </w:p>
        </w:tc>
        <w:tc>
          <w:tcPr>
            <w:tcW w:w="1949" w:type="dxa"/>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Marzec - kwiecień 2011</w:t>
            </w:r>
          </w:p>
        </w:tc>
      </w:tr>
      <w:tr w:rsidR="00B06A30" w:rsidTr="00B06A30">
        <w:tc>
          <w:tcPr>
            <w:tcW w:w="439" w:type="dxa"/>
          </w:tcPr>
          <w:p w:rsidR="00B06A30"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10.</w:t>
            </w:r>
          </w:p>
        </w:tc>
        <w:tc>
          <w:tcPr>
            <w:tcW w:w="4772" w:type="dxa"/>
          </w:tcPr>
          <w:p w:rsidR="00B06A30"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Realizacja kolejnych operacji finansowanych z LEADERA</w:t>
            </w:r>
          </w:p>
        </w:tc>
        <w:tc>
          <w:tcPr>
            <w:tcW w:w="2127" w:type="dxa"/>
          </w:tcPr>
          <w:p w:rsidR="00B06A30"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Beneficjenci</w:t>
            </w:r>
          </w:p>
        </w:tc>
        <w:tc>
          <w:tcPr>
            <w:tcW w:w="1949" w:type="dxa"/>
          </w:tcPr>
          <w:p w:rsidR="00B06A30" w:rsidRPr="004B61DE" w:rsidRDefault="00B06A30" w:rsidP="007E6F2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 xml:space="preserve">Od </w:t>
            </w:r>
            <w:r w:rsidR="007E6F28">
              <w:rPr>
                <w:rFonts w:ascii="Arial Unicode MS" w:eastAsia="Arial Unicode MS" w:hAnsi="Arial Unicode MS" w:cs="Arial Unicode MS"/>
                <w:bCs/>
                <w:sz w:val="16"/>
                <w:szCs w:val="16"/>
              </w:rPr>
              <w:t>maja</w:t>
            </w:r>
            <w:r>
              <w:rPr>
                <w:rFonts w:ascii="Arial Unicode MS" w:eastAsia="Arial Unicode MS" w:hAnsi="Arial Unicode MS" w:cs="Arial Unicode MS"/>
                <w:bCs/>
                <w:sz w:val="16"/>
                <w:szCs w:val="16"/>
              </w:rPr>
              <w:t xml:space="preserve"> 2011</w:t>
            </w:r>
          </w:p>
        </w:tc>
      </w:tr>
      <w:tr w:rsidR="00B06A30" w:rsidTr="00B6719F">
        <w:tc>
          <w:tcPr>
            <w:tcW w:w="439" w:type="dxa"/>
            <w:shd w:val="clear" w:color="auto" w:fill="E5DFEC" w:themeFill="accent4" w:themeFillTint="33"/>
          </w:tcPr>
          <w:p w:rsidR="00B06A30"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11.</w:t>
            </w:r>
          </w:p>
        </w:tc>
        <w:tc>
          <w:tcPr>
            <w:tcW w:w="4772" w:type="dxa"/>
            <w:shd w:val="clear" w:color="auto" w:fill="E5DFEC" w:themeFill="accent4" w:themeFillTint="33"/>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Monitoring operacyjny LSR</w:t>
            </w:r>
          </w:p>
        </w:tc>
        <w:tc>
          <w:tcPr>
            <w:tcW w:w="2127" w:type="dxa"/>
            <w:shd w:val="clear" w:color="auto" w:fill="E5DFEC" w:themeFill="accent4" w:themeFillTint="33"/>
          </w:tcPr>
          <w:p w:rsidR="00B06A30" w:rsidRPr="004B61DE" w:rsidRDefault="00B06A30" w:rsidP="00072A92">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 xml:space="preserve">Zespół </w:t>
            </w:r>
            <w:r w:rsidR="00072A92">
              <w:rPr>
                <w:rFonts w:ascii="Arial Unicode MS" w:eastAsia="Arial Unicode MS" w:hAnsi="Arial Unicode MS" w:cs="Arial Unicode MS"/>
                <w:bCs/>
                <w:sz w:val="16"/>
                <w:szCs w:val="16"/>
              </w:rPr>
              <w:t>M</w:t>
            </w:r>
            <w:r>
              <w:rPr>
                <w:rFonts w:ascii="Arial Unicode MS" w:eastAsia="Arial Unicode MS" w:hAnsi="Arial Unicode MS" w:cs="Arial Unicode MS"/>
                <w:bCs/>
                <w:sz w:val="16"/>
                <w:szCs w:val="16"/>
              </w:rPr>
              <w:t>onitorujący LSR</w:t>
            </w:r>
          </w:p>
        </w:tc>
        <w:tc>
          <w:tcPr>
            <w:tcW w:w="1949" w:type="dxa"/>
            <w:shd w:val="clear" w:color="auto" w:fill="E5DFEC" w:themeFill="accent4" w:themeFillTint="33"/>
          </w:tcPr>
          <w:p w:rsidR="00B06A30" w:rsidRPr="004B61DE" w:rsidRDefault="00B06A30"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Lipiec  2011</w:t>
            </w:r>
          </w:p>
        </w:tc>
      </w:tr>
      <w:tr w:rsidR="00B6719F" w:rsidTr="00B6719F">
        <w:tc>
          <w:tcPr>
            <w:tcW w:w="439" w:type="dxa"/>
            <w:shd w:val="clear" w:color="auto" w:fill="E5DFEC" w:themeFill="accent4" w:themeFillTint="33"/>
          </w:tcPr>
          <w:p w:rsidR="00B6719F"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12.</w:t>
            </w:r>
          </w:p>
        </w:tc>
        <w:tc>
          <w:tcPr>
            <w:tcW w:w="4772" w:type="dxa"/>
            <w:shd w:val="clear" w:color="auto" w:fill="E5DFEC" w:themeFill="accent4" w:themeFillTint="33"/>
          </w:tcPr>
          <w:p w:rsidR="00B6719F" w:rsidRPr="004B61DE" w:rsidRDefault="00B6719F"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Monitoring strategiczny LSR</w:t>
            </w:r>
          </w:p>
        </w:tc>
        <w:tc>
          <w:tcPr>
            <w:tcW w:w="2127" w:type="dxa"/>
            <w:shd w:val="clear" w:color="auto" w:fill="E5DFEC" w:themeFill="accent4" w:themeFillTint="33"/>
          </w:tcPr>
          <w:p w:rsidR="00B6719F" w:rsidRPr="004B61DE" w:rsidRDefault="00B6719F" w:rsidP="00072A92">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 xml:space="preserve">Zespół </w:t>
            </w:r>
            <w:r w:rsidR="00072A92">
              <w:rPr>
                <w:rFonts w:ascii="Arial Unicode MS" w:eastAsia="Arial Unicode MS" w:hAnsi="Arial Unicode MS" w:cs="Arial Unicode MS"/>
                <w:bCs/>
                <w:sz w:val="16"/>
                <w:szCs w:val="16"/>
              </w:rPr>
              <w:t>M</w:t>
            </w:r>
            <w:r>
              <w:rPr>
                <w:rFonts w:ascii="Arial Unicode MS" w:eastAsia="Arial Unicode MS" w:hAnsi="Arial Unicode MS" w:cs="Arial Unicode MS"/>
                <w:bCs/>
                <w:sz w:val="16"/>
                <w:szCs w:val="16"/>
              </w:rPr>
              <w:t>onitorujący LSR</w:t>
            </w:r>
          </w:p>
        </w:tc>
        <w:tc>
          <w:tcPr>
            <w:tcW w:w="1949" w:type="dxa"/>
            <w:shd w:val="clear" w:color="auto" w:fill="E5DFEC" w:themeFill="accent4" w:themeFillTint="33"/>
          </w:tcPr>
          <w:p w:rsidR="00B6719F" w:rsidRDefault="00B6719F"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Styczeń 2012</w:t>
            </w:r>
          </w:p>
        </w:tc>
      </w:tr>
      <w:tr w:rsidR="00E9543B" w:rsidTr="00B06A30">
        <w:tc>
          <w:tcPr>
            <w:tcW w:w="439" w:type="dxa"/>
          </w:tcPr>
          <w:p w:rsidR="00E9543B" w:rsidRPr="004B61DE"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13.</w:t>
            </w:r>
          </w:p>
        </w:tc>
        <w:tc>
          <w:tcPr>
            <w:tcW w:w="4772" w:type="dxa"/>
          </w:tcPr>
          <w:p w:rsidR="00E9543B"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Nabór, ocena oraz wybór wniosków (kolejny nabór)</w:t>
            </w:r>
          </w:p>
        </w:tc>
        <w:tc>
          <w:tcPr>
            <w:tcW w:w="2127" w:type="dxa"/>
          </w:tcPr>
          <w:p w:rsidR="00E9543B"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Biuro i Rada LGD</w:t>
            </w:r>
          </w:p>
        </w:tc>
        <w:tc>
          <w:tcPr>
            <w:tcW w:w="1949" w:type="dxa"/>
          </w:tcPr>
          <w:p w:rsidR="00E9543B"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Luty-maj 2012</w:t>
            </w:r>
          </w:p>
        </w:tc>
      </w:tr>
      <w:tr w:rsidR="00E9543B" w:rsidTr="00B06A30">
        <w:tc>
          <w:tcPr>
            <w:tcW w:w="439" w:type="dxa"/>
          </w:tcPr>
          <w:p w:rsidR="00E9543B" w:rsidRPr="004B61DE"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14.</w:t>
            </w:r>
          </w:p>
        </w:tc>
        <w:tc>
          <w:tcPr>
            <w:tcW w:w="4772" w:type="dxa"/>
          </w:tcPr>
          <w:p w:rsidR="00E9543B"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Realizacja kolejnych operacji finansowanych z LEADE</w:t>
            </w:r>
          </w:p>
        </w:tc>
        <w:tc>
          <w:tcPr>
            <w:tcW w:w="2127" w:type="dxa"/>
          </w:tcPr>
          <w:p w:rsidR="00E9543B"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Beneficjenci</w:t>
            </w:r>
          </w:p>
        </w:tc>
        <w:tc>
          <w:tcPr>
            <w:tcW w:w="1949" w:type="dxa"/>
          </w:tcPr>
          <w:p w:rsidR="00E9543B"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Od czerwca 2012</w:t>
            </w:r>
          </w:p>
        </w:tc>
      </w:tr>
      <w:tr w:rsidR="00E9543B" w:rsidTr="007E6F28">
        <w:tc>
          <w:tcPr>
            <w:tcW w:w="439" w:type="dxa"/>
            <w:shd w:val="clear" w:color="auto" w:fill="E5DFEC" w:themeFill="accent4" w:themeFillTint="33"/>
          </w:tcPr>
          <w:p w:rsidR="00E9543B"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15.</w:t>
            </w:r>
          </w:p>
        </w:tc>
        <w:tc>
          <w:tcPr>
            <w:tcW w:w="4772" w:type="dxa"/>
            <w:shd w:val="clear" w:color="auto" w:fill="E5DFEC" w:themeFill="accent4" w:themeFillTint="33"/>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Monitoring operacyjny LSR</w:t>
            </w:r>
          </w:p>
        </w:tc>
        <w:tc>
          <w:tcPr>
            <w:tcW w:w="2127" w:type="dxa"/>
            <w:shd w:val="clear" w:color="auto" w:fill="E5DFEC" w:themeFill="accent4" w:themeFillTint="33"/>
          </w:tcPr>
          <w:p w:rsidR="00E9543B" w:rsidRPr="004B61DE" w:rsidRDefault="00E9543B" w:rsidP="00072A92">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Zespół Monitorujący LSR</w:t>
            </w:r>
          </w:p>
        </w:tc>
        <w:tc>
          <w:tcPr>
            <w:tcW w:w="1949" w:type="dxa"/>
            <w:shd w:val="clear" w:color="auto" w:fill="E5DFEC" w:themeFill="accent4" w:themeFillTint="33"/>
          </w:tcPr>
          <w:p w:rsidR="00E9543B" w:rsidRDefault="00E9543B" w:rsidP="007E6F2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Lipiec 2012</w:t>
            </w:r>
          </w:p>
        </w:tc>
      </w:tr>
      <w:tr w:rsidR="00E9543B" w:rsidTr="007E6F28">
        <w:tc>
          <w:tcPr>
            <w:tcW w:w="439" w:type="dxa"/>
            <w:shd w:val="clear" w:color="auto" w:fill="E5DFEC" w:themeFill="accent4" w:themeFillTint="33"/>
          </w:tcPr>
          <w:p w:rsidR="00E9543B" w:rsidRPr="004B61DE"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16.</w:t>
            </w:r>
          </w:p>
        </w:tc>
        <w:tc>
          <w:tcPr>
            <w:tcW w:w="4772" w:type="dxa"/>
            <w:shd w:val="clear" w:color="auto" w:fill="E5DFEC" w:themeFill="accent4" w:themeFillTint="33"/>
          </w:tcPr>
          <w:p w:rsidR="00E9543B" w:rsidRPr="004B61DE" w:rsidRDefault="00E9543B" w:rsidP="00B6719F">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Monitoring strategiczny LSR</w:t>
            </w:r>
          </w:p>
        </w:tc>
        <w:tc>
          <w:tcPr>
            <w:tcW w:w="2127" w:type="dxa"/>
            <w:shd w:val="clear" w:color="auto" w:fill="E5DFEC" w:themeFill="accent4" w:themeFillTint="33"/>
          </w:tcPr>
          <w:p w:rsidR="00E9543B" w:rsidRPr="004B61DE" w:rsidRDefault="00E9543B" w:rsidP="00072A92">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Zespół Monitorujący LSR</w:t>
            </w:r>
          </w:p>
        </w:tc>
        <w:tc>
          <w:tcPr>
            <w:tcW w:w="1949" w:type="dxa"/>
            <w:shd w:val="clear" w:color="auto" w:fill="E5DFEC" w:themeFill="accent4" w:themeFillTint="33"/>
          </w:tcPr>
          <w:p w:rsidR="00E9543B" w:rsidRPr="004B61DE" w:rsidRDefault="00E9543B" w:rsidP="00B6719F">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Styczeń 2013</w:t>
            </w:r>
          </w:p>
        </w:tc>
      </w:tr>
      <w:tr w:rsidR="00E9543B" w:rsidTr="00B06A30">
        <w:tc>
          <w:tcPr>
            <w:tcW w:w="439" w:type="dxa"/>
          </w:tcPr>
          <w:p w:rsidR="00E9543B" w:rsidRPr="004B61DE"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17.</w:t>
            </w:r>
          </w:p>
        </w:tc>
        <w:tc>
          <w:tcPr>
            <w:tcW w:w="4772" w:type="dxa"/>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Nabór, ocena oraz wybór wniosków (kolejny nabór)</w:t>
            </w:r>
          </w:p>
        </w:tc>
        <w:tc>
          <w:tcPr>
            <w:tcW w:w="2127" w:type="dxa"/>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Biuro i Rada LGD</w:t>
            </w:r>
          </w:p>
        </w:tc>
        <w:tc>
          <w:tcPr>
            <w:tcW w:w="1949" w:type="dxa"/>
          </w:tcPr>
          <w:p w:rsidR="00E9543B" w:rsidRPr="004B61DE" w:rsidRDefault="00E9543B" w:rsidP="007E6F2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Luty-kwiecień 2013</w:t>
            </w:r>
          </w:p>
        </w:tc>
      </w:tr>
      <w:tr w:rsidR="00E9543B" w:rsidTr="00C8438D">
        <w:tc>
          <w:tcPr>
            <w:tcW w:w="439" w:type="dxa"/>
            <w:shd w:val="clear" w:color="auto" w:fill="auto"/>
          </w:tcPr>
          <w:p w:rsidR="00E9543B" w:rsidRPr="004B61DE"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18.</w:t>
            </w:r>
          </w:p>
        </w:tc>
        <w:tc>
          <w:tcPr>
            <w:tcW w:w="4772" w:type="dxa"/>
            <w:shd w:val="clear" w:color="auto" w:fill="auto"/>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Realizacja kolejnych operacji finansowanych z LEADERA</w:t>
            </w:r>
          </w:p>
        </w:tc>
        <w:tc>
          <w:tcPr>
            <w:tcW w:w="2127" w:type="dxa"/>
            <w:shd w:val="clear" w:color="auto" w:fill="auto"/>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Beneficjenci</w:t>
            </w:r>
          </w:p>
        </w:tc>
        <w:tc>
          <w:tcPr>
            <w:tcW w:w="1949" w:type="dxa"/>
            <w:shd w:val="clear" w:color="auto" w:fill="auto"/>
          </w:tcPr>
          <w:p w:rsidR="00E9543B"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Od czerwca 2013</w:t>
            </w:r>
          </w:p>
        </w:tc>
      </w:tr>
      <w:tr w:rsidR="00E9543B" w:rsidTr="00C8438D">
        <w:tc>
          <w:tcPr>
            <w:tcW w:w="439" w:type="dxa"/>
            <w:shd w:val="clear" w:color="auto" w:fill="E5DFEC" w:themeFill="accent4" w:themeFillTint="33"/>
          </w:tcPr>
          <w:p w:rsidR="00E9543B" w:rsidRPr="004B61DE"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19.</w:t>
            </w:r>
          </w:p>
        </w:tc>
        <w:tc>
          <w:tcPr>
            <w:tcW w:w="4772" w:type="dxa"/>
            <w:shd w:val="clear" w:color="auto" w:fill="E5DFEC" w:themeFill="accent4" w:themeFillTint="33"/>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Monitoring operacyjny LSR</w:t>
            </w:r>
          </w:p>
        </w:tc>
        <w:tc>
          <w:tcPr>
            <w:tcW w:w="2127" w:type="dxa"/>
            <w:shd w:val="clear" w:color="auto" w:fill="E5DFEC" w:themeFill="accent4" w:themeFillTint="33"/>
          </w:tcPr>
          <w:p w:rsidR="00E9543B" w:rsidRPr="004B61DE" w:rsidRDefault="00E9543B" w:rsidP="00072A92">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Zespół Monitorujący LSR</w:t>
            </w:r>
          </w:p>
        </w:tc>
        <w:tc>
          <w:tcPr>
            <w:tcW w:w="1949" w:type="dxa"/>
            <w:shd w:val="clear" w:color="auto" w:fill="E5DFEC" w:themeFill="accent4" w:themeFillTint="33"/>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Lipiec 2013</w:t>
            </w:r>
          </w:p>
        </w:tc>
      </w:tr>
      <w:tr w:rsidR="00E9543B" w:rsidTr="00B6719F">
        <w:tc>
          <w:tcPr>
            <w:tcW w:w="439" w:type="dxa"/>
            <w:shd w:val="clear" w:color="auto" w:fill="E5DFEC" w:themeFill="accent4" w:themeFillTint="33"/>
          </w:tcPr>
          <w:p w:rsidR="00E9543B" w:rsidRPr="004B61DE"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20.</w:t>
            </w:r>
          </w:p>
        </w:tc>
        <w:tc>
          <w:tcPr>
            <w:tcW w:w="4772" w:type="dxa"/>
            <w:shd w:val="clear" w:color="auto" w:fill="E5DFEC" w:themeFill="accent4" w:themeFillTint="33"/>
          </w:tcPr>
          <w:p w:rsidR="00E9543B" w:rsidRPr="004B61DE" w:rsidRDefault="00E9543B" w:rsidP="00C8438D">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Monitoring strategiczny LSR</w:t>
            </w:r>
          </w:p>
        </w:tc>
        <w:tc>
          <w:tcPr>
            <w:tcW w:w="2127" w:type="dxa"/>
            <w:shd w:val="clear" w:color="auto" w:fill="E5DFEC" w:themeFill="accent4" w:themeFillTint="33"/>
          </w:tcPr>
          <w:p w:rsidR="00E9543B" w:rsidRPr="004B61DE" w:rsidRDefault="00E9543B" w:rsidP="00072A92">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Zespół Monitorujący LSR</w:t>
            </w:r>
          </w:p>
        </w:tc>
        <w:tc>
          <w:tcPr>
            <w:tcW w:w="1949" w:type="dxa"/>
            <w:shd w:val="clear" w:color="auto" w:fill="E5DFEC" w:themeFill="accent4" w:themeFillTint="33"/>
          </w:tcPr>
          <w:p w:rsidR="00E9543B"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Styczeń 2014</w:t>
            </w:r>
          </w:p>
        </w:tc>
      </w:tr>
      <w:tr w:rsidR="00E9543B" w:rsidTr="00B06A30">
        <w:tc>
          <w:tcPr>
            <w:tcW w:w="439" w:type="dxa"/>
          </w:tcPr>
          <w:p w:rsidR="00E9543B" w:rsidRPr="004B61DE"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21.</w:t>
            </w:r>
          </w:p>
        </w:tc>
        <w:tc>
          <w:tcPr>
            <w:tcW w:w="4772" w:type="dxa"/>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Nabór, ocena oraz wybór wniosków (kolejny nabór)</w:t>
            </w:r>
          </w:p>
        </w:tc>
        <w:tc>
          <w:tcPr>
            <w:tcW w:w="2127" w:type="dxa"/>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Biuro i Rada LGD</w:t>
            </w:r>
          </w:p>
        </w:tc>
        <w:tc>
          <w:tcPr>
            <w:tcW w:w="1949" w:type="dxa"/>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Luty 2014</w:t>
            </w:r>
          </w:p>
        </w:tc>
      </w:tr>
      <w:tr w:rsidR="00E9543B" w:rsidTr="00B06A30">
        <w:tc>
          <w:tcPr>
            <w:tcW w:w="439" w:type="dxa"/>
          </w:tcPr>
          <w:p w:rsidR="00E9543B" w:rsidRPr="004B61DE"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22.</w:t>
            </w:r>
          </w:p>
        </w:tc>
        <w:tc>
          <w:tcPr>
            <w:tcW w:w="4772" w:type="dxa"/>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Realizacja kolejnych operacji finansowanych z LEADERA</w:t>
            </w:r>
          </w:p>
        </w:tc>
        <w:tc>
          <w:tcPr>
            <w:tcW w:w="2127" w:type="dxa"/>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Beneficjenci</w:t>
            </w:r>
          </w:p>
        </w:tc>
        <w:tc>
          <w:tcPr>
            <w:tcW w:w="1949" w:type="dxa"/>
          </w:tcPr>
          <w:p w:rsidR="00E9543B" w:rsidRPr="004B61DE" w:rsidRDefault="00E9543B" w:rsidP="00B06A30">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Maj 2014</w:t>
            </w:r>
          </w:p>
        </w:tc>
      </w:tr>
      <w:tr w:rsidR="00E9543B" w:rsidTr="00B6719F">
        <w:tc>
          <w:tcPr>
            <w:tcW w:w="439" w:type="dxa"/>
            <w:shd w:val="clear" w:color="auto" w:fill="E5DFEC" w:themeFill="accent4" w:themeFillTint="33"/>
          </w:tcPr>
          <w:p w:rsidR="00E9543B" w:rsidRPr="004B61DE"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23.</w:t>
            </w:r>
          </w:p>
        </w:tc>
        <w:tc>
          <w:tcPr>
            <w:tcW w:w="4772" w:type="dxa"/>
            <w:shd w:val="clear" w:color="auto" w:fill="E5DFEC" w:themeFill="accent4" w:themeFillTint="33"/>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Monitoring operacyjny LSR</w:t>
            </w:r>
          </w:p>
        </w:tc>
        <w:tc>
          <w:tcPr>
            <w:tcW w:w="2127" w:type="dxa"/>
            <w:shd w:val="clear" w:color="auto" w:fill="E5DFEC" w:themeFill="accent4" w:themeFillTint="33"/>
          </w:tcPr>
          <w:p w:rsidR="00E9543B" w:rsidRPr="004B61DE" w:rsidRDefault="00E9543B" w:rsidP="00072A92">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Zespół Monitorujący LSR</w:t>
            </w:r>
          </w:p>
        </w:tc>
        <w:tc>
          <w:tcPr>
            <w:tcW w:w="1949" w:type="dxa"/>
            <w:shd w:val="clear" w:color="auto" w:fill="E5DFEC" w:themeFill="accent4" w:themeFillTint="33"/>
          </w:tcPr>
          <w:p w:rsidR="00E9543B" w:rsidRPr="004B61DE" w:rsidRDefault="00E9543B" w:rsidP="00C8438D">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Lipiec 2014</w:t>
            </w:r>
          </w:p>
        </w:tc>
      </w:tr>
      <w:tr w:rsidR="00E9543B" w:rsidTr="00B6719F">
        <w:tc>
          <w:tcPr>
            <w:tcW w:w="439" w:type="dxa"/>
            <w:shd w:val="clear" w:color="auto" w:fill="E5DFEC" w:themeFill="accent4" w:themeFillTint="33"/>
          </w:tcPr>
          <w:p w:rsidR="00E9543B"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24.</w:t>
            </w:r>
          </w:p>
        </w:tc>
        <w:tc>
          <w:tcPr>
            <w:tcW w:w="4772" w:type="dxa"/>
            <w:shd w:val="clear" w:color="auto" w:fill="E5DFEC" w:themeFill="accent4" w:themeFillTint="33"/>
          </w:tcPr>
          <w:p w:rsidR="00E9543B" w:rsidRPr="004B61DE"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Monitoring strategiczny LSR</w:t>
            </w:r>
          </w:p>
        </w:tc>
        <w:tc>
          <w:tcPr>
            <w:tcW w:w="2127" w:type="dxa"/>
            <w:shd w:val="clear" w:color="auto" w:fill="E5DFEC" w:themeFill="accent4" w:themeFillTint="33"/>
          </w:tcPr>
          <w:p w:rsidR="00E9543B" w:rsidRPr="004B61DE" w:rsidRDefault="00E9543B" w:rsidP="00072A92">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Zespół Monitorujący LSR</w:t>
            </w:r>
          </w:p>
        </w:tc>
        <w:tc>
          <w:tcPr>
            <w:tcW w:w="1949" w:type="dxa"/>
            <w:shd w:val="clear" w:color="auto" w:fill="E5DFEC" w:themeFill="accent4" w:themeFillTint="33"/>
          </w:tcPr>
          <w:p w:rsidR="00E9543B" w:rsidRDefault="00E9543B" w:rsidP="00C8438D">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Styczeń 2015</w:t>
            </w:r>
          </w:p>
        </w:tc>
      </w:tr>
      <w:tr w:rsidR="00E9543B" w:rsidTr="00B6719F">
        <w:tc>
          <w:tcPr>
            <w:tcW w:w="439" w:type="dxa"/>
            <w:shd w:val="clear" w:color="auto" w:fill="FBD4B4" w:themeFill="accent6" w:themeFillTint="66"/>
          </w:tcPr>
          <w:p w:rsidR="00E9543B" w:rsidRDefault="00E9543B" w:rsidP="00DF4526">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25.</w:t>
            </w:r>
          </w:p>
        </w:tc>
        <w:tc>
          <w:tcPr>
            <w:tcW w:w="4772" w:type="dxa"/>
            <w:shd w:val="clear" w:color="auto" w:fill="FBD4B4" w:themeFill="accent6" w:themeFillTint="66"/>
          </w:tcPr>
          <w:p w:rsidR="00E9543B"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Ewaluacja końcowa LSR</w:t>
            </w:r>
          </w:p>
        </w:tc>
        <w:tc>
          <w:tcPr>
            <w:tcW w:w="2127" w:type="dxa"/>
            <w:shd w:val="clear" w:color="auto" w:fill="FBD4B4" w:themeFill="accent6" w:themeFillTint="66"/>
          </w:tcPr>
          <w:p w:rsidR="00E9543B"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Zarząd i Rada LGD</w:t>
            </w:r>
          </w:p>
        </w:tc>
        <w:tc>
          <w:tcPr>
            <w:tcW w:w="1949" w:type="dxa"/>
            <w:shd w:val="clear" w:color="auto" w:fill="FBD4B4" w:themeFill="accent6" w:themeFillTint="66"/>
          </w:tcPr>
          <w:p w:rsidR="00E9543B" w:rsidRDefault="00E9543B" w:rsidP="003A6368">
            <w:pPr>
              <w:autoSpaceDE w:val="0"/>
              <w:autoSpaceDN w:val="0"/>
              <w:adjustRightInd w:val="0"/>
              <w:jc w:val="both"/>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Marzec –maj 2015</w:t>
            </w:r>
          </w:p>
        </w:tc>
      </w:tr>
    </w:tbl>
    <w:p w:rsidR="00B06A30" w:rsidRDefault="00B06A30" w:rsidP="00A128A9">
      <w:pPr>
        <w:autoSpaceDE w:val="0"/>
        <w:autoSpaceDN w:val="0"/>
        <w:adjustRightInd w:val="0"/>
        <w:ind w:firstLine="708"/>
        <w:jc w:val="both"/>
        <w:rPr>
          <w:rFonts w:ascii="Arial Unicode MS" w:eastAsia="Arial Unicode MS" w:hAnsi="Arial Unicode MS" w:cs="Arial Unicode MS"/>
          <w:bCs/>
          <w:sz w:val="20"/>
          <w:szCs w:val="20"/>
        </w:rPr>
      </w:pPr>
    </w:p>
    <w:p w:rsidR="00B06A30" w:rsidRDefault="00B06A30" w:rsidP="00A128A9">
      <w:pPr>
        <w:autoSpaceDE w:val="0"/>
        <w:autoSpaceDN w:val="0"/>
        <w:adjustRightInd w:val="0"/>
        <w:ind w:firstLine="708"/>
        <w:jc w:val="both"/>
        <w:rPr>
          <w:rFonts w:ascii="Arial Unicode MS" w:eastAsia="Arial Unicode MS" w:hAnsi="Arial Unicode MS" w:cs="Arial Unicode MS"/>
          <w:bCs/>
          <w:sz w:val="20"/>
          <w:szCs w:val="20"/>
        </w:rPr>
      </w:pPr>
    </w:p>
    <w:p w:rsidR="004916ED" w:rsidRPr="005B3E5D" w:rsidRDefault="004916ED" w:rsidP="00A128A9">
      <w:pPr>
        <w:autoSpaceDE w:val="0"/>
        <w:autoSpaceDN w:val="0"/>
        <w:adjustRightInd w:val="0"/>
        <w:ind w:firstLine="708"/>
        <w:jc w:val="both"/>
        <w:rPr>
          <w:rFonts w:ascii="Arial Unicode MS" w:eastAsia="Arial Unicode MS" w:hAnsi="Arial Unicode MS" w:cs="Arial Unicode MS"/>
          <w:bCs/>
          <w:sz w:val="20"/>
          <w:szCs w:val="20"/>
        </w:rPr>
      </w:pPr>
      <w:r w:rsidRPr="005B3E5D">
        <w:rPr>
          <w:rFonts w:ascii="Arial Unicode MS" w:eastAsia="Arial Unicode MS" w:hAnsi="Arial Unicode MS" w:cs="Arial Unicode MS"/>
          <w:bCs/>
          <w:sz w:val="20"/>
          <w:szCs w:val="20"/>
        </w:rPr>
        <w:t xml:space="preserve">Za wdrażanie niniejszej Lokalnej Strategii Rozwoju odpowiedzialne jest Stowarzyszenie Lokalna Grupa Działania „Zielony Pierścień”. </w:t>
      </w:r>
    </w:p>
    <w:p w:rsidR="00A128A9" w:rsidRDefault="004916ED" w:rsidP="004916ED">
      <w:pPr>
        <w:autoSpaceDE w:val="0"/>
        <w:autoSpaceDN w:val="0"/>
        <w:adjustRightInd w:val="0"/>
        <w:ind w:firstLine="708"/>
        <w:jc w:val="both"/>
        <w:rPr>
          <w:rFonts w:ascii="Arial Unicode MS" w:eastAsia="Arial Unicode MS" w:hAnsi="Arial Unicode MS" w:cs="Arial Unicode MS"/>
          <w:bCs/>
          <w:sz w:val="20"/>
          <w:szCs w:val="20"/>
        </w:rPr>
      </w:pPr>
      <w:r w:rsidRPr="005B3E5D">
        <w:rPr>
          <w:rFonts w:ascii="Arial Unicode MS" w:eastAsia="Arial Unicode MS" w:hAnsi="Arial Unicode MS" w:cs="Arial Unicode MS"/>
          <w:bCs/>
          <w:sz w:val="20"/>
          <w:szCs w:val="20"/>
        </w:rPr>
        <w:t>Statut LGD szczególną rolę we wdrażaniu LSR przypisuje Zarządowi, Radzie oraz Biuru LGD.</w:t>
      </w:r>
      <w:r w:rsidR="00A128A9">
        <w:rPr>
          <w:rFonts w:ascii="Arial Unicode MS" w:eastAsia="Arial Unicode MS" w:hAnsi="Arial Unicode MS" w:cs="Arial Unicode MS"/>
          <w:bCs/>
          <w:sz w:val="20"/>
          <w:szCs w:val="20"/>
        </w:rPr>
        <w:t xml:space="preserve"> Najważniejszą rolę statut przewiduje dla Zarządu. Zgodnie z </w:t>
      </w:r>
      <w:r w:rsidR="00A128A9">
        <w:rPr>
          <w:rFonts w:ascii="Arial Unicode MS" w:eastAsia="Arial Unicode MS" w:hAnsi="Arial Unicode MS" w:cs="Arial Unicode MS" w:hint="eastAsia"/>
          <w:bCs/>
          <w:sz w:val="20"/>
          <w:szCs w:val="20"/>
        </w:rPr>
        <w:t>§</w:t>
      </w:r>
      <w:r w:rsidR="00A128A9">
        <w:rPr>
          <w:rFonts w:ascii="Arial Unicode MS" w:eastAsia="Arial Unicode MS" w:hAnsi="Arial Unicode MS" w:cs="Arial Unicode MS"/>
          <w:bCs/>
          <w:sz w:val="20"/>
          <w:szCs w:val="20"/>
        </w:rPr>
        <w:t xml:space="preserve">18, ust. 12, </w:t>
      </w:r>
      <w:proofErr w:type="spellStart"/>
      <w:r w:rsidR="00A128A9">
        <w:rPr>
          <w:rFonts w:ascii="Arial Unicode MS" w:eastAsia="Arial Unicode MS" w:hAnsi="Arial Unicode MS" w:cs="Arial Unicode MS"/>
          <w:bCs/>
          <w:sz w:val="20"/>
          <w:szCs w:val="20"/>
        </w:rPr>
        <w:t>pkt</w:t>
      </w:r>
      <w:proofErr w:type="spellEnd"/>
      <w:r w:rsidR="00A128A9">
        <w:rPr>
          <w:rFonts w:ascii="Arial Unicode MS" w:eastAsia="Arial Unicode MS" w:hAnsi="Arial Unicode MS" w:cs="Arial Unicode MS"/>
          <w:bCs/>
          <w:sz w:val="20"/>
          <w:szCs w:val="20"/>
        </w:rPr>
        <w:t xml:space="preserve"> 6 statutu Zarząd jest odpowiedzialny za realizowanie lokalnej strategii rozwoju. A więc sprawuje pieczę nad całością wdrażania LSR. Swoje zadania w tym zakresie Zarząd</w:t>
      </w:r>
      <w:r w:rsidRPr="005B3E5D">
        <w:rPr>
          <w:rFonts w:ascii="Arial Unicode MS" w:eastAsia="Arial Unicode MS" w:hAnsi="Arial Unicode MS" w:cs="Arial Unicode MS"/>
          <w:bCs/>
          <w:sz w:val="20"/>
          <w:szCs w:val="20"/>
        </w:rPr>
        <w:t xml:space="preserve"> </w:t>
      </w:r>
      <w:r w:rsidR="00A128A9">
        <w:rPr>
          <w:rFonts w:ascii="Arial Unicode MS" w:eastAsia="Arial Unicode MS" w:hAnsi="Arial Unicode MS" w:cs="Arial Unicode MS"/>
          <w:bCs/>
          <w:sz w:val="20"/>
          <w:szCs w:val="20"/>
        </w:rPr>
        <w:t xml:space="preserve">realizuje poprzez swoją jednostkę administracyjną, którą jest Biuro LGD. </w:t>
      </w:r>
    </w:p>
    <w:p w:rsidR="00607F5E" w:rsidRPr="005B3E5D" w:rsidRDefault="00607F5E" w:rsidP="00607F5E">
      <w:pPr>
        <w:autoSpaceDE w:val="0"/>
        <w:autoSpaceDN w:val="0"/>
        <w:adjustRightInd w:val="0"/>
        <w:ind w:firstLine="708"/>
        <w:jc w:val="both"/>
        <w:rPr>
          <w:rFonts w:ascii="Arial Unicode MS" w:eastAsia="Arial Unicode MS" w:hAnsi="Arial Unicode MS" w:cs="Arial Unicode MS"/>
          <w:bCs/>
          <w:sz w:val="20"/>
          <w:szCs w:val="20"/>
        </w:rPr>
      </w:pPr>
      <w:r w:rsidRPr="005B3E5D">
        <w:rPr>
          <w:rFonts w:ascii="Arial Unicode MS" w:eastAsia="Arial Unicode MS" w:hAnsi="Arial Unicode MS" w:cs="Arial Unicode MS"/>
          <w:bCs/>
          <w:sz w:val="20"/>
          <w:szCs w:val="20"/>
        </w:rPr>
        <w:t xml:space="preserve">Wdrażanie LSR </w:t>
      </w:r>
      <w:r>
        <w:rPr>
          <w:rFonts w:ascii="Arial Unicode MS" w:eastAsia="Arial Unicode MS" w:hAnsi="Arial Unicode MS" w:cs="Arial Unicode MS"/>
          <w:bCs/>
          <w:sz w:val="20"/>
          <w:szCs w:val="20"/>
        </w:rPr>
        <w:t xml:space="preserve">przez Zarząd i Biuro </w:t>
      </w:r>
      <w:r w:rsidRPr="005B3E5D">
        <w:rPr>
          <w:rFonts w:ascii="Arial Unicode MS" w:eastAsia="Arial Unicode MS" w:hAnsi="Arial Unicode MS" w:cs="Arial Unicode MS"/>
          <w:bCs/>
          <w:sz w:val="20"/>
          <w:szCs w:val="20"/>
        </w:rPr>
        <w:t>obejmuje</w:t>
      </w:r>
      <w:r>
        <w:rPr>
          <w:rFonts w:ascii="Arial Unicode MS" w:eastAsia="Arial Unicode MS" w:hAnsi="Arial Unicode MS" w:cs="Arial Unicode MS"/>
          <w:bCs/>
          <w:sz w:val="20"/>
          <w:szCs w:val="20"/>
        </w:rPr>
        <w:t xml:space="preserve"> następujące elementy</w:t>
      </w:r>
      <w:r w:rsidRPr="005B3E5D">
        <w:rPr>
          <w:rFonts w:ascii="Arial Unicode MS" w:eastAsia="Arial Unicode MS" w:hAnsi="Arial Unicode MS" w:cs="Arial Unicode MS"/>
          <w:bCs/>
          <w:sz w:val="20"/>
          <w:szCs w:val="20"/>
        </w:rPr>
        <w:t>:</w:t>
      </w:r>
    </w:p>
    <w:p w:rsidR="00607F5E" w:rsidRPr="005B3E5D" w:rsidRDefault="00607F5E" w:rsidP="00720250">
      <w:pPr>
        <w:pStyle w:val="NormalnyWeb"/>
        <w:numPr>
          <w:ilvl w:val="1"/>
          <w:numId w:val="10"/>
        </w:numPr>
        <w:tabs>
          <w:tab w:val="clear" w:pos="720"/>
          <w:tab w:val="left" w:pos="1440"/>
        </w:tabs>
        <w:spacing w:before="0" w:beforeAutospacing="0" w:after="0" w:afterAutospacing="0"/>
        <w:ind w:left="1440"/>
        <w:jc w:val="both"/>
        <w:rPr>
          <w:rFonts w:ascii="Arial Unicode MS" w:eastAsia="Arial Unicode MS" w:hAnsi="Arial Unicode MS" w:cs="Arial Unicode MS"/>
          <w:bCs/>
          <w:color w:val="000000"/>
          <w:sz w:val="20"/>
          <w:szCs w:val="20"/>
        </w:rPr>
      </w:pPr>
      <w:r w:rsidRPr="005B3E5D">
        <w:rPr>
          <w:rFonts w:ascii="Arial Unicode MS" w:eastAsia="Arial Unicode MS" w:hAnsi="Arial Unicode MS" w:cs="Arial Unicode MS"/>
          <w:bCs/>
          <w:color w:val="000000"/>
          <w:sz w:val="20"/>
          <w:szCs w:val="20"/>
        </w:rPr>
        <w:t>Informowanie o obszarze objętym LSR, realizacji LSR oraz działalności LGD</w:t>
      </w:r>
    </w:p>
    <w:p w:rsidR="00607F5E" w:rsidRDefault="00607F5E" w:rsidP="00720250">
      <w:pPr>
        <w:pStyle w:val="NormalnyWeb"/>
        <w:numPr>
          <w:ilvl w:val="1"/>
          <w:numId w:val="10"/>
        </w:numPr>
        <w:tabs>
          <w:tab w:val="clear" w:pos="720"/>
          <w:tab w:val="left" w:pos="1440"/>
        </w:tabs>
        <w:spacing w:before="0" w:beforeAutospacing="0" w:after="0" w:afterAutospacing="0"/>
        <w:ind w:left="1440"/>
        <w:jc w:val="both"/>
        <w:rPr>
          <w:rFonts w:ascii="Arial Unicode MS" w:eastAsia="Arial Unicode MS" w:hAnsi="Arial Unicode MS" w:cs="Arial Unicode MS"/>
          <w:bCs/>
          <w:color w:val="000000"/>
          <w:sz w:val="20"/>
          <w:szCs w:val="20"/>
        </w:rPr>
      </w:pPr>
      <w:r w:rsidRPr="005B3E5D">
        <w:rPr>
          <w:rFonts w:ascii="Arial Unicode MS" w:eastAsia="Arial Unicode MS" w:hAnsi="Arial Unicode MS" w:cs="Arial Unicode MS"/>
          <w:bCs/>
          <w:color w:val="000000"/>
          <w:sz w:val="20"/>
          <w:szCs w:val="20"/>
        </w:rPr>
        <w:t>Szkolenie pracowników LGD</w:t>
      </w:r>
      <w:r>
        <w:rPr>
          <w:rFonts w:ascii="Arial Unicode MS" w:eastAsia="Arial Unicode MS" w:hAnsi="Arial Unicode MS" w:cs="Arial Unicode MS"/>
          <w:bCs/>
          <w:color w:val="000000"/>
          <w:sz w:val="20"/>
          <w:szCs w:val="20"/>
        </w:rPr>
        <w:t xml:space="preserve"> oraz </w:t>
      </w:r>
      <w:r w:rsidRPr="005B3E5D">
        <w:rPr>
          <w:rFonts w:ascii="Arial Unicode MS" w:eastAsia="Arial Unicode MS" w:hAnsi="Arial Unicode MS" w:cs="Arial Unicode MS"/>
          <w:bCs/>
          <w:color w:val="000000"/>
          <w:sz w:val="20"/>
          <w:szCs w:val="20"/>
        </w:rPr>
        <w:t>członków Rady odpowiedzialnej za ocenę i wybór operacji,</w:t>
      </w:r>
    </w:p>
    <w:p w:rsidR="00607F5E" w:rsidRDefault="00607F5E" w:rsidP="00720250">
      <w:pPr>
        <w:pStyle w:val="NormalnyWeb"/>
        <w:numPr>
          <w:ilvl w:val="1"/>
          <w:numId w:val="10"/>
        </w:numPr>
        <w:tabs>
          <w:tab w:val="clear" w:pos="720"/>
          <w:tab w:val="left" w:pos="1440"/>
        </w:tabs>
        <w:spacing w:before="0" w:beforeAutospacing="0" w:after="0" w:afterAutospacing="0"/>
        <w:ind w:left="1440"/>
        <w:jc w:val="both"/>
        <w:rPr>
          <w:rFonts w:ascii="Arial Unicode MS" w:eastAsia="Arial Unicode MS" w:hAnsi="Arial Unicode MS" w:cs="Arial Unicode MS"/>
          <w:bCs/>
          <w:color w:val="000000"/>
          <w:sz w:val="20"/>
          <w:szCs w:val="20"/>
        </w:rPr>
      </w:pPr>
      <w:r>
        <w:rPr>
          <w:rFonts w:ascii="Arial Unicode MS" w:eastAsia="Arial Unicode MS" w:hAnsi="Arial Unicode MS" w:cs="Arial Unicode MS"/>
          <w:bCs/>
          <w:color w:val="000000"/>
          <w:sz w:val="20"/>
          <w:szCs w:val="20"/>
        </w:rPr>
        <w:t>Przygotowanie poprzez szkolenia i indywidualne konsultacje potencjalnych beneficjentów z obszaru LSR do opracowania wniosków o pomoc finansową z Osi LEADER oraz ich wdrażania i rozliczania,</w:t>
      </w:r>
    </w:p>
    <w:p w:rsidR="00607F5E" w:rsidRPr="005B3E5D" w:rsidRDefault="00607F5E" w:rsidP="00720250">
      <w:pPr>
        <w:pStyle w:val="NormalnyWeb"/>
        <w:numPr>
          <w:ilvl w:val="1"/>
          <w:numId w:val="10"/>
        </w:numPr>
        <w:tabs>
          <w:tab w:val="clear" w:pos="720"/>
          <w:tab w:val="left" w:pos="1440"/>
        </w:tabs>
        <w:spacing w:before="0" w:beforeAutospacing="0" w:after="0" w:afterAutospacing="0"/>
        <w:ind w:left="1440"/>
        <w:jc w:val="both"/>
        <w:rPr>
          <w:rFonts w:ascii="Arial Unicode MS" w:eastAsia="Arial Unicode MS" w:hAnsi="Arial Unicode MS" w:cs="Arial Unicode MS"/>
          <w:bCs/>
          <w:color w:val="000000"/>
          <w:sz w:val="20"/>
          <w:szCs w:val="20"/>
        </w:rPr>
      </w:pPr>
      <w:r w:rsidRPr="005B3E5D">
        <w:rPr>
          <w:rFonts w:ascii="Arial Unicode MS" w:eastAsia="Arial Unicode MS" w:hAnsi="Arial Unicode MS" w:cs="Arial Unicode MS"/>
          <w:bCs/>
          <w:color w:val="000000"/>
          <w:sz w:val="20"/>
          <w:szCs w:val="20"/>
        </w:rPr>
        <w:t>Realizację zadań promocyjnych lub kulturalnych związanych z obszarem objętym LSR, realizacją LSR oraz działalnością LGD</w:t>
      </w:r>
    </w:p>
    <w:p w:rsidR="00607F5E" w:rsidRDefault="00607F5E" w:rsidP="00720250">
      <w:pPr>
        <w:pStyle w:val="NormalnyWeb"/>
        <w:numPr>
          <w:ilvl w:val="1"/>
          <w:numId w:val="10"/>
        </w:numPr>
        <w:tabs>
          <w:tab w:val="clear" w:pos="720"/>
          <w:tab w:val="left" w:pos="1440"/>
        </w:tabs>
        <w:spacing w:before="0" w:beforeAutospacing="0" w:after="0" w:afterAutospacing="0"/>
        <w:ind w:left="1440"/>
        <w:jc w:val="both"/>
        <w:rPr>
          <w:rFonts w:ascii="Arial Unicode MS" w:eastAsia="Arial Unicode MS" w:hAnsi="Arial Unicode MS" w:cs="Arial Unicode MS"/>
          <w:bCs/>
          <w:color w:val="000000"/>
          <w:sz w:val="20"/>
          <w:szCs w:val="20"/>
        </w:rPr>
      </w:pPr>
      <w:r w:rsidRPr="005B3E5D">
        <w:rPr>
          <w:rFonts w:ascii="Arial Unicode MS" w:eastAsia="Arial Unicode MS" w:hAnsi="Arial Unicode MS" w:cs="Arial Unicode MS"/>
          <w:bCs/>
          <w:color w:val="000000"/>
          <w:sz w:val="20"/>
          <w:szCs w:val="20"/>
        </w:rPr>
        <w:t xml:space="preserve">Aktywizowanie </w:t>
      </w:r>
      <w:r>
        <w:rPr>
          <w:rFonts w:ascii="Arial Unicode MS" w:eastAsia="Arial Unicode MS" w:hAnsi="Arial Unicode MS" w:cs="Arial Unicode MS"/>
          <w:bCs/>
          <w:color w:val="000000"/>
          <w:sz w:val="20"/>
          <w:szCs w:val="20"/>
        </w:rPr>
        <w:t xml:space="preserve">i motywowanie </w:t>
      </w:r>
      <w:r w:rsidRPr="005B3E5D">
        <w:rPr>
          <w:rFonts w:ascii="Arial Unicode MS" w:eastAsia="Arial Unicode MS" w:hAnsi="Arial Unicode MS" w:cs="Arial Unicode MS"/>
          <w:bCs/>
          <w:color w:val="000000"/>
          <w:sz w:val="20"/>
          <w:szCs w:val="20"/>
        </w:rPr>
        <w:t>społeczności lokalnej</w:t>
      </w:r>
      <w:r>
        <w:rPr>
          <w:rFonts w:ascii="Arial Unicode MS" w:eastAsia="Arial Unicode MS" w:hAnsi="Arial Unicode MS" w:cs="Arial Unicode MS"/>
          <w:bCs/>
          <w:color w:val="000000"/>
          <w:sz w:val="20"/>
          <w:szCs w:val="20"/>
        </w:rPr>
        <w:t>,</w:t>
      </w:r>
    </w:p>
    <w:p w:rsidR="00607F5E" w:rsidRPr="005B3E5D" w:rsidRDefault="00607F5E" w:rsidP="00720250">
      <w:pPr>
        <w:pStyle w:val="NormalnyWeb"/>
        <w:numPr>
          <w:ilvl w:val="1"/>
          <w:numId w:val="10"/>
        </w:numPr>
        <w:tabs>
          <w:tab w:val="clear" w:pos="720"/>
          <w:tab w:val="left" w:pos="1440"/>
        </w:tabs>
        <w:spacing w:before="0" w:beforeAutospacing="0" w:after="0" w:afterAutospacing="0"/>
        <w:ind w:left="1440"/>
        <w:jc w:val="both"/>
        <w:rPr>
          <w:rFonts w:ascii="Arial Unicode MS" w:eastAsia="Arial Unicode MS" w:hAnsi="Arial Unicode MS" w:cs="Arial Unicode MS"/>
          <w:bCs/>
          <w:color w:val="000000"/>
          <w:sz w:val="20"/>
          <w:szCs w:val="20"/>
        </w:rPr>
      </w:pPr>
      <w:r>
        <w:rPr>
          <w:rFonts w:ascii="Arial Unicode MS" w:eastAsia="Arial Unicode MS" w:hAnsi="Arial Unicode MS" w:cs="Arial Unicode MS"/>
          <w:bCs/>
          <w:color w:val="000000"/>
          <w:sz w:val="20"/>
          <w:szCs w:val="20"/>
        </w:rPr>
        <w:t>Monitorowanie efektów wdrażania LSR.</w:t>
      </w:r>
    </w:p>
    <w:p w:rsidR="00607F5E" w:rsidRDefault="00607F5E" w:rsidP="004916ED">
      <w:pPr>
        <w:autoSpaceDE w:val="0"/>
        <w:autoSpaceDN w:val="0"/>
        <w:adjustRightInd w:val="0"/>
        <w:ind w:firstLine="708"/>
        <w:jc w:val="both"/>
        <w:rPr>
          <w:rFonts w:ascii="Arial Unicode MS" w:eastAsia="Arial Unicode MS" w:hAnsi="Arial Unicode MS" w:cs="Arial Unicode MS"/>
          <w:bCs/>
          <w:sz w:val="20"/>
          <w:szCs w:val="20"/>
        </w:rPr>
      </w:pPr>
    </w:p>
    <w:p w:rsidR="00A128A9" w:rsidRDefault="00A128A9" w:rsidP="004916ED">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Rola Rady LG</w:t>
      </w:r>
      <w:r w:rsidR="00072A92">
        <w:rPr>
          <w:rFonts w:ascii="Arial Unicode MS" w:eastAsia="Arial Unicode MS" w:hAnsi="Arial Unicode MS" w:cs="Arial Unicode MS"/>
          <w:bCs/>
          <w:sz w:val="20"/>
          <w:szCs w:val="20"/>
        </w:rPr>
        <w:t>D</w:t>
      </w:r>
      <w:r>
        <w:rPr>
          <w:rFonts w:ascii="Arial Unicode MS" w:eastAsia="Arial Unicode MS" w:hAnsi="Arial Unicode MS" w:cs="Arial Unicode MS"/>
          <w:bCs/>
          <w:sz w:val="20"/>
          <w:szCs w:val="20"/>
        </w:rPr>
        <w:t xml:space="preserve"> we wdrażaniu LSR ogranicza się jedynie do oceny i wyboru operacji do dofinansowania. Ten zakres prac należy </w:t>
      </w:r>
      <w:r w:rsidR="000B4048">
        <w:rPr>
          <w:rFonts w:ascii="Arial Unicode MS" w:eastAsia="Arial Unicode MS" w:hAnsi="Arial Unicode MS" w:cs="Arial Unicode MS"/>
          <w:bCs/>
          <w:sz w:val="20"/>
          <w:szCs w:val="20"/>
        </w:rPr>
        <w:t xml:space="preserve">jednak </w:t>
      </w:r>
      <w:r>
        <w:rPr>
          <w:rFonts w:ascii="Arial Unicode MS" w:eastAsia="Arial Unicode MS" w:hAnsi="Arial Unicode MS" w:cs="Arial Unicode MS"/>
          <w:bCs/>
          <w:sz w:val="20"/>
          <w:szCs w:val="20"/>
        </w:rPr>
        <w:t xml:space="preserve">do wyłącznej kompetencji Rady. </w:t>
      </w:r>
    </w:p>
    <w:p w:rsidR="00072A92" w:rsidRDefault="00072A92" w:rsidP="004916ED">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Z </w:t>
      </w:r>
      <w:r w:rsidR="00E35FE5" w:rsidRPr="00E35FE5">
        <w:rPr>
          <w:rFonts w:ascii="Arial Unicode MS" w:eastAsia="Arial Unicode MS" w:hAnsi="Arial Unicode MS" w:cs="Arial Unicode MS"/>
          <w:bCs/>
          <w:sz w:val="20"/>
          <w:szCs w:val="20"/>
        </w:rPr>
        <w:t>T</w:t>
      </w:r>
      <w:r w:rsidRPr="00E35FE5">
        <w:rPr>
          <w:rFonts w:ascii="Arial Unicode MS" w:eastAsia="Arial Unicode MS" w:hAnsi="Arial Unicode MS" w:cs="Arial Unicode MS"/>
          <w:bCs/>
          <w:sz w:val="20"/>
          <w:szCs w:val="20"/>
        </w:rPr>
        <w:t xml:space="preserve">abeli </w:t>
      </w:r>
      <w:r w:rsidR="00E35FE5" w:rsidRPr="00E35FE5">
        <w:rPr>
          <w:rFonts w:ascii="Arial Unicode MS" w:eastAsia="Arial Unicode MS" w:hAnsi="Arial Unicode MS" w:cs="Arial Unicode MS"/>
          <w:bCs/>
          <w:sz w:val="20"/>
          <w:szCs w:val="20"/>
        </w:rPr>
        <w:t>18</w:t>
      </w:r>
      <w:r w:rsidRPr="00E35FE5">
        <w:rPr>
          <w:rFonts w:ascii="Arial Unicode MS" w:eastAsia="Arial Unicode MS" w:hAnsi="Arial Unicode MS" w:cs="Arial Unicode MS"/>
          <w:bCs/>
          <w:sz w:val="20"/>
          <w:szCs w:val="20"/>
        </w:rPr>
        <w:t xml:space="preserve"> przedstawiającej</w:t>
      </w:r>
      <w:r>
        <w:rPr>
          <w:rFonts w:ascii="Arial Unicode MS" w:eastAsia="Arial Unicode MS" w:hAnsi="Arial Unicode MS" w:cs="Arial Unicode MS"/>
          <w:bCs/>
          <w:sz w:val="20"/>
          <w:szCs w:val="20"/>
        </w:rPr>
        <w:t xml:space="preserve"> schemat wdrażania LSR wynika, że w proces wdrażania strategii włączone są jeszcze dwie inne kategorie podmiotów, tj. beneficjenci oraz Zespół Monitorujący. Rola beneficjentów jest oczywista, wdrażają operacje wybrane do realizacji przez Radę.</w:t>
      </w:r>
    </w:p>
    <w:p w:rsidR="00607F5E" w:rsidRDefault="00072A92" w:rsidP="004916ED">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Zespół Monitorujący LSR </w:t>
      </w:r>
      <w:r w:rsidR="00346308">
        <w:rPr>
          <w:rFonts w:ascii="Arial Unicode MS" w:eastAsia="Arial Unicode MS" w:hAnsi="Arial Unicode MS" w:cs="Arial Unicode MS"/>
          <w:bCs/>
          <w:sz w:val="20"/>
          <w:szCs w:val="20"/>
        </w:rPr>
        <w:t>w składzie 11-osobowym powołany będzie w formie uchwały przez Zarząd LGD i s</w:t>
      </w:r>
      <w:r>
        <w:rPr>
          <w:rFonts w:ascii="Arial Unicode MS" w:eastAsia="Arial Unicode MS" w:hAnsi="Arial Unicode MS" w:cs="Arial Unicode MS"/>
          <w:bCs/>
          <w:sz w:val="20"/>
          <w:szCs w:val="20"/>
        </w:rPr>
        <w:t>kładać się będzie z: Prezesa LGD, Przewodniczącego Rady</w:t>
      </w:r>
      <w:r w:rsidR="00346308">
        <w:rPr>
          <w:rFonts w:ascii="Arial Unicode MS" w:eastAsia="Arial Unicode MS" w:hAnsi="Arial Unicode MS" w:cs="Arial Unicode MS"/>
          <w:bCs/>
          <w:sz w:val="20"/>
          <w:szCs w:val="20"/>
        </w:rPr>
        <w:t xml:space="preserve"> LGD</w:t>
      </w:r>
      <w:r>
        <w:rPr>
          <w:rFonts w:ascii="Arial Unicode MS" w:eastAsia="Arial Unicode MS" w:hAnsi="Arial Unicode MS" w:cs="Arial Unicode MS"/>
          <w:bCs/>
          <w:sz w:val="20"/>
          <w:szCs w:val="20"/>
        </w:rPr>
        <w:t>, Przewodniczącego Komisji Rewizyjnej</w:t>
      </w:r>
      <w:r w:rsidR="00346308">
        <w:rPr>
          <w:rFonts w:ascii="Arial Unicode MS" w:eastAsia="Arial Unicode MS" w:hAnsi="Arial Unicode MS" w:cs="Arial Unicode MS"/>
          <w:bCs/>
          <w:sz w:val="20"/>
          <w:szCs w:val="20"/>
        </w:rPr>
        <w:t xml:space="preserve"> LGD</w:t>
      </w:r>
      <w:r>
        <w:rPr>
          <w:rFonts w:ascii="Arial Unicode MS" w:eastAsia="Arial Unicode MS" w:hAnsi="Arial Unicode MS" w:cs="Arial Unicode MS"/>
          <w:bCs/>
          <w:sz w:val="20"/>
          <w:szCs w:val="20"/>
        </w:rPr>
        <w:t>,</w:t>
      </w:r>
      <w:r w:rsidR="00346308">
        <w:rPr>
          <w:rFonts w:ascii="Arial Unicode MS" w:eastAsia="Arial Unicode MS" w:hAnsi="Arial Unicode MS" w:cs="Arial Unicode MS"/>
          <w:bCs/>
          <w:sz w:val="20"/>
          <w:szCs w:val="20"/>
        </w:rPr>
        <w:t xml:space="preserve"> 2 przedstawicieli wskazanych przez Radę, po 2 przedstawicieli z sektora społecznego, gospodarczego oraz publicznego spośród członków LGD. Przedstawiciele z sektora społecznego, gospodarczego i publicznego z LGD będą mogli zgłosić swoje kandydatury w ogłoszonym przez LGD konkursie na wybór członka Zespołu Monitorującego LSR. Spośród zgłoszonych kandydatur Zarząd LGD wybierze po 2 przedstawicieli z sektora społecznego, gospodarczego i publicznego. Powołany przez Zarząd LGD Zespół Monitorujący LSR wybierze ze swojego składu Przewodniczącego, Wiceprzewodniczącego oraz Sekretarza.</w:t>
      </w:r>
      <w:r w:rsidR="00607F5E">
        <w:rPr>
          <w:rFonts w:ascii="Arial Unicode MS" w:eastAsia="Arial Unicode MS" w:hAnsi="Arial Unicode MS" w:cs="Arial Unicode MS"/>
          <w:bCs/>
          <w:sz w:val="20"/>
          <w:szCs w:val="20"/>
        </w:rPr>
        <w:t xml:space="preserve"> Tryb pracy Zespołu Monitorującego LSR określony będzie przez odrębny regulamin uchwalony przez Zarząd LGD.</w:t>
      </w:r>
    </w:p>
    <w:p w:rsidR="00607F5E" w:rsidRDefault="00607F5E" w:rsidP="004916ED">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Zespół Monitorujący LSR będzie analizował raporty i informacje z wdrażania poszczególnych działań LSR przygotowywane przez Biuro LGD i przedstawiał na bieżąco swoje opinie i wnioski co do prawidłowości przebiegu wdrażania LSR dla Zarządu i Rady LGD a także raz do roku na Walnym Zebraniu Członków LGD</w:t>
      </w:r>
      <w:r w:rsidR="006B6BA2">
        <w:rPr>
          <w:rFonts w:ascii="Arial Unicode MS" w:eastAsia="Arial Unicode MS" w:hAnsi="Arial Unicode MS" w:cs="Arial Unicode MS"/>
          <w:bCs/>
          <w:sz w:val="20"/>
          <w:szCs w:val="20"/>
        </w:rPr>
        <w:t xml:space="preserve"> przedstawi sprawozdanie z monitoringu LSR</w:t>
      </w:r>
      <w:r>
        <w:rPr>
          <w:rFonts w:ascii="Arial Unicode MS" w:eastAsia="Arial Unicode MS" w:hAnsi="Arial Unicode MS" w:cs="Arial Unicode MS"/>
          <w:bCs/>
          <w:sz w:val="20"/>
          <w:szCs w:val="20"/>
        </w:rPr>
        <w:t>.</w:t>
      </w:r>
    </w:p>
    <w:p w:rsidR="00607F5E" w:rsidRDefault="00607F5E" w:rsidP="004916ED">
      <w:pPr>
        <w:autoSpaceDE w:val="0"/>
        <w:autoSpaceDN w:val="0"/>
        <w:adjustRightInd w:val="0"/>
        <w:ind w:firstLine="708"/>
        <w:jc w:val="both"/>
        <w:rPr>
          <w:rFonts w:ascii="Arial Unicode MS" w:eastAsia="Arial Unicode MS" w:hAnsi="Arial Unicode MS" w:cs="Arial Unicode MS"/>
          <w:bCs/>
          <w:sz w:val="20"/>
          <w:szCs w:val="20"/>
        </w:rPr>
      </w:pPr>
    </w:p>
    <w:p w:rsidR="00072A92" w:rsidRDefault="00607F5E" w:rsidP="004916ED">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W pierwszym etapie wdrażania LSR bardzo ważna będzie kampania promocyjna dotycząca strategii oraz LGD wśród potencjalnych beneficjentów z obszaru LSR. </w:t>
      </w:r>
    </w:p>
    <w:p w:rsidR="004B61DE" w:rsidRDefault="004B61DE" w:rsidP="004B61DE">
      <w:pPr>
        <w:autoSpaceDE w:val="0"/>
        <w:autoSpaceDN w:val="0"/>
        <w:adjustRightInd w:val="0"/>
        <w:jc w:val="both"/>
        <w:rPr>
          <w:rFonts w:ascii="Arial Unicode MS" w:eastAsia="Arial Unicode MS" w:hAnsi="Arial Unicode MS" w:cs="Arial Unicode MS"/>
          <w:bCs/>
          <w:sz w:val="20"/>
          <w:szCs w:val="20"/>
        </w:rPr>
      </w:pPr>
    </w:p>
    <w:p w:rsidR="00A732C9" w:rsidRDefault="00A732C9" w:rsidP="00607F5E">
      <w:pPr>
        <w:tabs>
          <w:tab w:val="left" w:pos="340"/>
        </w:tabs>
        <w:jc w:val="both"/>
        <w:rPr>
          <w:rFonts w:ascii="Arial Unicode MS" w:eastAsia="Arial Unicode MS" w:hAnsi="Arial Unicode MS" w:cs="Arial Unicode MS"/>
          <w:sz w:val="20"/>
          <w:szCs w:val="20"/>
        </w:rPr>
      </w:pPr>
    </w:p>
    <w:p w:rsidR="00116F54" w:rsidRPr="005B3E5D" w:rsidRDefault="00607F5E" w:rsidP="00A732C9">
      <w:pPr>
        <w:tabs>
          <w:tab w:val="left" w:pos="340"/>
        </w:tabs>
        <w:ind w:left="-2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116F54" w:rsidRPr="005B3E5D">
        <w:rPr>
          <w:rFonts w:ascii="Arial Unicode MS" w:eastAsia="Arial Unicode MS" w:hAnsi="Arial Unicode MS" w:cs="Arial Unicode MS"/>
          <w:sz w:val="20"/>
          <w:szCs w:val="20"/>
        </w:rPr>
        <w:t xml:space="preserve">W ramach działań promocyjno – informacyjnych </w:t>
      </w:r>
      <w:r w:rsidR="007E48FE">
        <w:rPr>
          <w:rFonts w:ascii="Arial Unicode MS" w:eastAsia="Arial Unicode MS" w:hAnsi="Arial Unicode MS" w:cs="Arial Unicode MS"/>
          <w:sz w:val="20"/>
          <w:szCs w:val="20"/>
        </w:rPr>
        <w:t>Z</w:t>
      </w:r>
      <w:r w:rsidR="00A732C9">
        <w:rPr>
          <w:rFonts w:ascii="Arial Unicode MS" w:eastAsia="Arial Unicode MS" w:hAnsi="Arial Unicode MS" w:cs="Arial Unicode MS"/>
          <w:sz w:val="20"/>
          <w:szCs w:val="20"/>
        </w:rPr>
        <w:t xml:space="preserve">arząd i Biuro </w:t>
      </w:r>
      <w:r w:rsidR="00116F54" w:rsidRPr="005B3E5D">
        <w:rPr>
          <w:rFonts w:ascii="Arial Unicode MS" w:eastAsia="Arial Unicode MS" w:hAnsi="Arial Unicode MS" w:cs="Arial Unicode MS"/>
          <w:sz w:val="20"/>
          <w:szCs w:val="20"/>
        </w:rPr>
        <w:t xml:space="preserve">LGD </w:t>
      </w:r>
      <w:r w:rsidR="00AE5C33">
        <w:rPr>
          <w:rFonts w:ascii="Arial Unicode MS" w:eastAsia="Arial Unicode MS" w:hAnsi="Arial Unicode MS" w:cs="Arial Unicode MS"/>
          <w:sz w:val="20"/>
          <w:szCs w:val="20"/>
        </w:rPr>
        <w:t xml:space="preserve">będzie </w:t>
      </w:r>
      <w:r w:rsidR="00116F54" w:rsidRPr="005B3E5D">
        <w:rPr>
          <w:rFonts w:ascii="Arial Unicode MS" w:eastAsia="Arial Unicode MS" w:hAnsi="Arial Unicode MS" w:cs="Arial Unicode MS"/>
          <w:sz w:val="20"/>
          <w:szCs w:val="20"/>
        </w:rPr>
        <w:t>odpowiada</w:t>
      </w:r>
      <w:r w:rsidR="00AE5C33">
        <w:rPr>
          <w:rFonts w:ascii="Arial Unicode MS" w:eastAsia="Arial Unicode MS" w:hAnsi="Arial Unicode MS" w:cs="Arial Unicode MS"/>
          <w:sz w:val="20"/>
          <w:szCs w:val="20"/>
        </w:rPr>
        <w:t>ć</w:t>
      </w:r>
      <w:r w:rsidR="00116F54" w:rsidRPr="005B3E5D">
        <w:rPr>
          <w:rFonts w:ascii="Arial Unicode MS" w:eastAsia="Arial Unicode MS" w:hAnsi="Arial Unicode MS" w:cs="Arial Unicode MS"/>
          <w:sz w:val="20"/>
          <w:szCs w:val="20"/>
        </w:rPr>
        <w:t xml:space="preserve"> w szczególności za:</w:t>
      </w:r>
    </w:p>
    <w:p w:rsidR="00116F54" w:rsidRPr="005B3E5D" w:rsidRDefault="00116F54" w:rsidP="00720250">
      <w:pPr>
        <w:numPr>
          <w:ilvl w:val="1"/>
          <w:numId w:val="11"/>
        </w:numPr>
        <w:tabs>
          <w:tab w:val="clear" w:pos="1486"/>
          <w:tab w:val="left" w:pos="1440"/>
        </w:tabs>
        <w:ind w:left="144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u w:val="single"/>
        </w:rPr>
        <w:t>pakiet informacji dla potencjalnych Beneficjentów na temat</w:t>
      </w:r>
      <w:r w:rsidRPr="005B3E5D">
        <w:rPr>
          <w:rFonts w:ascii="Arial Unicode MS" w:eastAsia="Arial Unicode MS" w:hAnsi="Arial Unicode MS" w:cs="Arial Unicode MS"/>
          <w:sz w:val="20"/>
          <w:szCs w:val="20"/>
        </w:rPr>
        <w:t xml:space="preserve">: kategorii działań, w ramach których Beneficjenci mogą się ubiegać o wsparcie </w:t>
      </w:r>
      <w:r w:rsidR="00AE5C33">
        <w:rPr>
          <w:rFonts w:ascii="Arial Unicode MS" w:eastAsia="Arial Unicode MS" w:hAnsi="Arial Unicode MS" w:cs="Arial Unicode MS"/>
          <w:sz w:val="20"/>
          <w:szCs w:val="20"/>
        </w:rPr>
        <w:t>z osi LEADER PROW 2007-2013</w:t>
      </w:r>
      <w:r w:rsidRPr="005B3E5D">
        <w:rPr>
          <w:rFonts w:ascii="Arial Unicode MS" w:eastAsia="Arial Unicode MS" w:hAnsi="Arial Unicode MS" w:cs="Arial Unicode MS"/>
          <w:sz w:val="20"/>
          <w:szCs w:val="20"/>
        </w:rPr>
        <w:t>; warunków jakie należy spełnić by kwalifikować się do wsparcia unijnego; wzorów wniosków i innych dokumentów niezbędnych do aplikowania o środki; poprawnego przygotowania wniosków o dofinansowanie; kryteriów wyboru projektów oraz procedur związanych z oceną i wyborem wniosków; procedur związanych z przygotowaniem, oceną i wyborem projektów oraz ich kontrolą; punktów informacyjnych o PROW; publikacji i dystrybucji bezpłatnych materiałów informacyjnych, dotyczących m.in.: zaleceń dla wnioskodawców, zasad realizacji i rozliczania projektów itp.,</w:t>
      </w:r>
    </w:p>
    <w:p w:rsidR="00116F54" w:rsidRPr="005B3E5D" w:rsidRDefault="00116F54" w:rsidP="00116F54">
      <w:pPr>
        <w:ind w:left="1440"/>
        <w:rPr>
          <w:rFonts w:ascii="Arial Unicode MS" w:eastAsia="Arial Unicode MS" w:hAnsi="Arial Unicode MS" w:cs="Arial Unicode MS"/>
          <w:sz w:val="20"/>
          <w:szCs w:val="20"/>
        </w:rPr>
      </w:pPr>
    </w:p>
    <w:p w:rsidR="00116F54" w:rsidRPr="005B3E5D" w:rsidRDefault="00116F54" w:rsidP="00720250">
      <w:pPr>
        <w:numPr>
          <w:ilvl w:val="1"/>
          <w:numId w:val="11"/>
        </w:numPr>
        <w:tabs>
          <w:tab w:val="clear" w:pos="1486"/>
          <w:tab w:val="left" w:pos="1440"/>
        </w:tabs>
        <w:suppressAutoHyphens/>
        <w:ind w:left="144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u w:val="single"/>
        </w:rPr>
        <w:t xml:space="preserve">organizowanie szkoleń dla potencjalnych Beneficjentów i Beneficjentów </w:t>
      </w:r>
      <w:r w:rsidRPr="005B3E5D">
        <w:rPr>
          <w:rFonts w:ascii="Arial Unicode MS" w:eastAsia="Arial Unicode MS" w:hAnsi="Arial Unicode MS" w:cs="Arial Unicode MS"/>
          <w:sz w:val="20"/>
          <w:szCs w:val="20"/>
        </w:rPr>
        <w:t>danego działania, w szczególności odnośnie celów LSR, zasad aplikowania o środki, zamówień publicznych, przygotowania, realizacji i rozliczania operacji;</w:t>
      </w:r>
    </w:p>
    <w:p w:rsidR="00116F54" w:rsidRPr="005B3E5D" w:rsidRDefault="00116F54" w:rsidP="00116F54">
      <w:pPr>
        <w:ind w:left="1440"/>
        <w:jc w:val="both"/>
        <w:rPr>
          <w:rFonts w:ascii="Arial Unicode MS" w:eastAsia="Arial Unicode MS" w:hAnsi="Arial Unicode MS" w:cs="Arial Unicode MS"/>
          <w:sz w:val="20"/>
          <w:szCs w:val="20"/>
        </w:rPr>
      </w:pPr>
    </w:p>
    <w:p w:rsidR="00116F54" w:rsidRPr="005B3E5D" w:rsidRDefault="00116F54" w:rsidP="00720250">
      <w:pPr>
        <w:numPr>
          <w:ilvl w:val="1"/>
          <w:numId w:val="11"/>
        </w:numPr>
        <w:tabs>
          <w:tab w:val="clear" w:pos="1486"/>
          <w:tab w:val="left" w:pos="1440"/>
        </w:tabs>
        <w:suppressAutoHyphens/>
        <w:ind w:left="144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u w:val="single"/>
        </w:rPr>
        <w:t>aktualizowanie serwisu internetowego</w:t>
      </w:r>
      <w:r w:rsidRPr="005B3E5D">
        <w:rPr>
          <w:rFonts w:ascii="Arial Unicode MS" w:eastAsia="Arial Unicode MS" w:hAnsi="Arial Unicode MS" w:cs="Arial Unicode MS"/>
          <w:sz w:val="20"/>
          <w:szCs w:val="20"/>
        </w:rPr>
        <w:t xml:space="preserve"> zawierającego w szczególności: dokumenty programowe, akty prawne, zalecenia i wytyczne dla Beneficjentów, szczegółowe informacje na temat osi priorytetowych, informacje o planowanych i aktualnych terminach naborów wniosków, kryteria oceny i wyboru projektów; procedurę rozpatrywania wniosków o dofinansowanie, wyniki konkursów, wykaz Beneficjentów oraz informacje nt. aktualnie realizowanych projektów dla danej osi priorytetowej; odpowiedzi na najczęściej zadawane pytania; wymagania dotyczące obowiązków Beneficjentów w zakresie działań informacyjnych i promocyjnych.</w:t>
      </w:r>
    </w:p>
    <w:p w:rsidR="00116F54" w:rsidRPr="005B3E5D" w:rsidRDefault="00116F54" w:rsidP="00116F54">
      <w:pPr>
        <w:rPr>
          <w:rFonts w:ascii="Arial Unicode MS" w:eastAsia="Arial Unicode MS" w:hAnsi="Arial Unicode MS" w:cs="Arial Unicode MS"/>
          <w:sz w:val="20"/>
          <w:szCs w:val="20"/>
        </w:rPr>
      </w:pPr>
    </w:p>
    <w:p w:rsidR="00116F54" w:rsidRPr="005B3E5D" w:rsidRDefault="00116F54" w:rsidP="00116F54">
      <w:pPr>
        <w:tabs>
          <w:tab w:val="left" w:pos="340"/>
        </w:tabs>
        <w:ind w:left="34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ab/>
        <w:t>LGD  zobowiązana jest do stosowania we wszystkich prowadzonych przez siebie działaniach zasad selektywnego doboru komunikatów promocyjnych uwzględniających podział na grupy docelowe (Beneficjenci/obywatele) oraz stosowanie spójnej wizualizacji i przekazu odpowiedniej dla osi 4 LEADER.</w:t>
      </w:r>
    </w:p>
    <w:p w:rsidR="00116F54" w:rsidRPr="005B3E5D" w:rsidRDefault="004D3F0B" w:rsidP="004D3F0B">
      <w:pPr>
        <w:tabs>
          <w:tab w:val="left" w:pos="340"/>
        </w:tabs>
        <w:ind w:left="34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ab/>
      </w:r>
      <w:r w:rsidR="00116F54" w:rsidRPr="005B3E5D">
        <w:rPr>
          <w:rFonts w:ascii="Arial Unicode MS" w:eastAsia="Arial Unicode MS" w:hAnsi="Arial Unicode MS" w:cs="Arial Unicode MS"/>
          <w:sz w:val="20"/>
          <w:szCs w:val="20"/>
        </w:rPr>
        <w:t>W ramach współpracy z mediami Zarząd LGD i Biuro LGD prowadzić będzie następujące działania: udzielanie odpowiedzi na zapytania mediów (w tym pytania wymagające niezwłocznej odpowiedzi); wypowiedzi do określonych tytułów prasowych,  przygotowanie i przekazywanie informacji i komunikatów dla mediów (prasy, radia, telewizji, portali internetowych), organizowanie i prowadzenie indywidualnych spotkań w siedzibie LGD z przedstawicielami mediów, reprezentowanie LGD na konferencjach, seminariach, spotkaniach oficjalnych, imprezach promujących działania LSR.</w:t>
      </w:r>
    </w:p>
    <w:p w:rsidR="00116F54" w:rsidRPr="005B3E5D" w:rsidRDefault="004D3F0B" w:rsidP="004D3F0B">
      <w:pPr>
        <w:tabs>
          <w:tab w:val="left" w:pos="340"/>
        </w:tabs>
        <w:ind w:left="34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ab/>
      </w:r>
      <w:r w:rsidR="00116F54" w:rsidRPr="005B3E5D">
        <w:rPr>
          <w:rFonts w:ascii="Arial Unicode MS" w:eastAsia="Arial Unicode MS" w:hAnsi="Arial Unicode MS" w:cs="Arial Unicode MS"/>
          <w:sz w:val="20"/>
          <w:szCs w:val="20"/>
        </w:rPr>
        <w:t xml:space="preserve">Biuro LGD odpowiada za publikowanie i aktualizację informacji dotyczących LSR znajdujących się na stronie internetowej LGD. Na stronie internetowej są w szczególności: informacje o potencjalnych Beneficjentach przygotowywane na podstawie zatwierdzonej przez samorząd województwa Lokalnej Strategii Rozwoju, wykazy Beneficjentów, informacje nt. aktualnie realizowanych i przygotowywanych operacji (wraz z innymi bieżącymi informacjami koniecznymi do opublikowania na stronie </w:t>
      </w:r>
      <w:proofErr w:type="spellStart"/>
      <w:r w:rsidR="00116F54" w:rsidRPr="005B3E5D">
        <w:rPr>
          <w:rFonts w:ascii="Arial Unicode MS" w:eastAsia="Arial Unicode MS" w:hAnsi="Arial Unicode MS" w:cs="Arial Unicode MS"/>
          <w:sz w:val="20"/>
          <w:szCs w:val="20"/>
        </w:rPr>
        <w:t>www</w:t>
      </w:r>
      <w:proofErr w:type="spellEnd"/>
      <w:r w:rsidR="00116F54" w:rsidRPr="005B3E5D">
        <w:rPr>
          <w:rFonts w:ascii="Arial Unicode MS" w:eastAsia="Arial Unicode MS" w:hAnsi="Arial Unicode MS" w:cs="Arial Unicode MS"/>
          <w:sz w:val="20"/>
          <w:szCs w:val="20"/>
        </w:rPr>
        <w:t>) oraz informacje na temat konkursów (w tym w szczególności terminy naborów wniosków oraz regulamin rady, i kryteria wyboru projektów) .</w:t>
      </w:r>
    </w:p>
    <w:p w:rsidR="00116F54" w:rsidRPr="005B3E5D" w:rsidRDefault="004D3F0B" w:rsidP="004D3F0B">
      <w:pPr>
        <w:tabs>
          <w:tab w:val="left" w:pos="340"/>
        </w:tabs>
        <w:ind w:left="34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ab/>
      </w:r>
      <w:r w:rsidR="00116F54" w:rsidRPr="005B3E5D">
        <w:rPr>
          <w:rFonts w:ascii="Arial Unicode MS" w:eastAsia="Arial Unicode MS" w:hAnsi="Arial Unicode MS" w:cs="Arial Unicode MS"/>
          <w:sz w:val="20"/>
          <w:szCs w:val="20"/>
        </w:rPr>
        <w:t xml:space="preserve">LGD podejmuje działania w zakresie publikacji materiałów informacyjnych z uwzględnieniem potrzeb w odniesieniu do osi 4 Leader. W zależności od tych potrzeb, pracownicy Biura LGD  przygotowują materiały informacyjne w postaci broszur, ulotek, prezentacji multimedialnych, itp., dotyczących w szczególności możliwości dofinansowania projektów ze środków unijnych oferowanych w ramach 4 osi Leader.  </w:t>
      </w:r>
    </w:p>
    <w:p w:rsidR="00116F54" w:rsidRPr="005B3E5D" w:rsidRDefault="004D3F0B" w:rsidP="004D3F0B">
      <w:pPr>
        <w:tabs>
          <w:tab w:val="left" w:pos="340"/>
        </w:tabs>
        <w:ind w:left="34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ab/>
      </w:r>
      <w:r w:rsidR="00116F54" w:rsidRPr="005B3E5D">
        <w:rPr>
          <w:rFonts w:ascii="Arial Unicode MS" w:eastAsia="Arial Unicode MS" w:hAnsi="Arial Unicode MS" w:cs="Arial Unicode MS"/>
          <w:sz w:val="20"/>
          <w:szCs w:val="20"/>
        </w:rPr>
        <w:t>LGD zapewnia funkcjonowanie bezpłatnego punktu informacyjnego</w:t>
      </w:r>
      <w:r w:rsidRPr="005B3E5D">
        <w:rPr>
          <w:rFonts w:ascii="Arial Unicode MS" w:eastAsia="Arial Unicode MS" w:hAnsi="Arial Unicode MS" w:cs="Arial Unicode MS"/>
          <w:sz w:val="20"/>
          <w:szCs w:val="20"/>
        </w:rPr>
        <w:t xml:space="preserve"> w ramach Biura</w:t>
      </w:r>
      <w:r w:rsidR="00116F54" w:rsidRPr="005B3E5D">
        <w:rPr>
          <w:rFonts w:ascii="Arial Unicode MS" w:eastAsia="Arial Unicode MS" w:hAnsi="Arial Unicode MS" w:cs="Arial Unicode MS"/>
          <w:sz w:val="20"/>
          <w:szCs w:val="20"/>
        </w:rPr>
        <w:t>, którego celem działania jest udzielanie fachowych porad i odpowiedzi na pytania dotyczące 4 osi Leader, oraz wspieranie Beneficjentów w zakresie pozyskiwania środków finansowych, poprawnego przygotowania wniosków o dofinansowanie oraz realizacji projektów. Informacje udzielane są bezpłatnie w zależności od potrzeb, telefonicznie lub drogą elektroniczną. Jeżeli pytanie nie dotyczy spraw będących w gestii LGD, podmioty zainteresowane kierowane są do odpowiednich instytucji. Adres e-mailowy oraz numery telefonów punktu informacyjnego dostępne są na stronie internetowej IW.</w:t>
      </w:r>
    </w:p>
    <w:p w:rsidR="008F5419" w:rsidRPr="005B3E5D" w:rsidRDefault="008F5419" w:rsidP="004D3F0B">
      <w:pPr>
        <w:tabs>
          <w:tab w:val="left" w:pos="340"/>
        </w:tabs>
        <w:ind w:left="34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ab/>
        <w:t xml:space="preserve">Pracownik Biura LGD w godzinach otwarcia Biura będzie udzielał wszystkim zainteresowanym wyjaśnień i odpowiedzi </w:t>
      </w:r>
      <w:r w:rsidR="000A638C" w:rsidRPr="005B3E5D">
        <w:rPr>
          <w:rFonts w:ascii="Arial Unicode MS" w:eastAsia="Arial Unicode MS" w:hAnsi="Arial Unicode MS" w:cs="Arial Unicode MS"/>
          <w:sz w:val="20"/>
          <w:szCs w:val="20"/>
        </w:rPr>
        <w:t>dotyczących funkcjonowania LGD oraz wdrażania LSR a także będzie udostępniał do wglądu materiały dokumentujące działalność LGD, w tym protokoły z posiedzeń Zarządu i Rady. Biuro będzie także przyjmować wnioski i postulaty składane przez mieszkańców dotyczące wdrażania LSR. Wnioski dotyczące wdrażania LSR a także ukazujące się na ten temat artykuły prasowe oraz audycje radiowe bądź telewizyjne będą analizowane przez władze LGD i w razie uznania ich słuszności będą podejmowane odpowiednie decyzje w zakresie ewentualnej zmiany sposobu wdrażania LSR.</w:t>
      </w:r>
    </w:p>
    <w:p w:rsidR="00116F54" w:rsidRPr="005B3E5D" w:rsidRDefault="004D3F0B" w:rsidP="004D3F0B">
      <w:pPr>
        <w:tabs>
          <w:tab w:val="left" w:pos="340"/>
          <w:tab w:val="num" w:pos="720"/>
        </w:tabs>
        <w:ind w:left="36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ab/>
      </w:r>
      <w:r w:rsidR="00116F54" w:rsidRPr="005B3E5D">
        <w:rPr>
          <w:rFonts w:ascii="Arial Unicode MS" w:eastAsia="Arial Unicode MS" w:hAnsi="Arial Unicode MS" w:cs="Arial Unicode MS"/>
          <w:sz w:val="20"/>
          <w:szCs w:val="20"/>
        </w:rPr>
        <w:t xml:space="preserve">Konferencje są jednym z narzędzi upowszechnienia wiedzy na temat wdrażania LSR, których celem jest przedstawienie możliwości korzystania ze środków w ramach strategii, przedstawienie zagadnień związanych z przygotowaniem wniosków o dofinansowanie projektów, omówienie dotychczasowych doświadczeń związanych z wykorzystaniem środków UE itp. W przypadku podjęcia decyzji o organizacji konferencji, Biuro LGD odpowiada za: przygotowywanie materiałów informacyjnych; zaproszenie na konferencję zainteresowanych podmiotów oraz prelegentów; przygotowanie zaproszeń i programów konferencji lub szkolenia,; rozesłanie zaproszeń i programów do wszystkich zainteresowanych podmiotów; koordynację przygotowania prezentacji oraz innych materiałów informacyjnych, które będą prezentowane na danej konferencji. </w:t>
      </w:r>
    </w:p>
    <w:p w:rsidR="00116F54" w:rsidRPr="000D4AAC" w:rsidRDefault="004D3F0B" w:rsidP="004D3F0B">
      <w:pPr>
        <w:tabs>
          <w:tab w:val="left" w:pos="340"/>
        </w:tabs>
        <w:ind w:left="34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ab/>
      </w:r>
      <w:r w:rsidR="00116F54" w:rsidRPr="005B3E5D">
        <w:rPr>
          <w:rFonts w:ascii="Arial Unicode MS" w:eastAsia="Arial Unicode MS" w:hAnsi="Arial Unicode MS" w:cs="Arial Unicode MS"/>
          <w:sz w:val="20"/>
          <w:szCs w:val="20"/>
        </w:rPr>
        <w:t>W zależności od bieżących potrzeb związanych z wdrażaniem LSR, oprócz działań wyżej wymienionych LGD może prowadzić również inne działania informacyjne i promocyjne, które przyczynią się do realizacji celów Strategii</w:t>
      </w:r>
      <w:r w:rsidRPr="005B3E5D">
        <w:rPr>
          <w:rFonts w:ascii="Arial Unicode MS" w:eastAsia="Arial Unicode MS" w:hAnsi="Arial Unicode MS" w:cs="Arial Unicode MS"/>
          <w:sz w:val="20"/>
          <w:szCs w:val="20"/>
        </w:rPr>
        <w:t>.</w:t>
      </w:r>
      <w:r w:rsidR="00116F54" w:rsidRPr="005B3E5D">
        <w:rPr>
          <w:rFonts w:ascii="Arial Unicode MS" w:eastAsia="Arial Unicode MS" w:hAnsi="Arial Unicode MS" w:cs="Arial Unicode MS"/>
          <w:sz w:val="20"/>
          <w:szCs w:val="20"/>
        </w:rPr>
        <w:t xml:space="preserve"> W tym zakresie LGD w szczególności może:  brać udział w targach i wystawach, wydarzeniach z kalendarza różnych imprez, organizować konkursy, </w:t>
      </w:r>
      <w:r w:rsidR="00116F54" w:rsidRPr="000D4AAC">
        <w:rPr>
          <w:rFonts w:ascii="Arial Unicode MS" w:eastAsia="Arial Unicode MS" w:hAnsi="Arial Unicode MS" w:cs="Arial Unicode MS"/>
          <w:sz w:val="20"/>
          <w:szCs w:val="20"/>
        </w:rPr>
        <w:t>w tym konkursy finansowane w formie dotacji, przygotowywać niestandardowe materiały informacyjne i promocyjne.</w:t>
      </w:r>
    </w:p>
    <w:p w:rsidR="00B47176" w:rsidRPr="000D4AAC" w:rsidRDefault="00B47176" w:rsidP="004916ED">
      <w:pPr>
        <w:autoSpaceDE w:val="0"/>
        <w:autoSpaceDN w:val="0"/>
        <w:adjustRightInd w:val="0"/>
        <w:ind w:firstLine="708"/>
        <w:jc w:val="both"/>
        <w:rPr>
          <w:rFonts w:ascii="Arial Unicode MS" w:eastAsia="Arial Unicode MS" w:hAnsi="Arial Unicode MS" w:cs="Arial Unicode MS"/>
          <w:bCs/>
          <w:sz w:val="20"/>
          <w:szCs w:val="20"/>
        </w:rPr>
      </w:pPr>
    </w:p>
    <w:p w:rsidR="007E48FE" w:rsidRDefault="000D4AAC" w:rsidP="004916ED">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Kolejnym elementem wdrażania LSR jest sprawny nabór wniosków z obszaru LSR do dofinansowania w ramach dostępnego limitu z PROW dla LGD. Za organizację naboru wniosków bezpośrednio odpowiedzialne będzie Biuro LGD, które jako zaplecze administracyjne, ściśle będzie współpracować z Radą LGD w procesie oceny i wyboru operacji. Biuro służyć będzie Radzie w przygotowaniu posiedzeń oraz korespondencji. </w:t>
      </w:r>
    </w:p>
    <w:p w:rsidR="00E22053" w:rsidRDefault="00E22053" w:rsidP="004916ED">
      <w:pPr>
        <w:autoSpaceDE w:val="0"/>
        <w:autoSpaceDN w:val="0"/>
        <w:adjustRightInd w:val="0"/>
        <w:ind w:firstLine="708"/>
        <w:jc w:val="both"/>
        <w:rPr>
          <w:rFonts w:ascii="Arial Unicode MS" w:eastAsia="Arial Unicode MS" w:hAnsi="Arial Unicode MS" w:cs="Arial Unicode MS"/>
          <w:bCs/>
          <w:sz w:val="20"/>
          <w:szCs w:val="20"/>
        </w:rPr>
      </w:pPr>
    </w:p>
    <w:p w:rsidR="00372AD8" w:rsidRPr="00372AD8" w:rsidRDefault="00E22053" w:rsidP="00372AD8">
      <w:pPr>
        <w:ind w:firstLine="708"/>
        <w:jc w:val="both"/>
        <w:rPr>
          <w:rFonts w:ascii="Arial Unicode MS" w:eastAsia="Arial Unicode MS" w:hAnsi="Arial Unicode MS" w:cs="Arial Unicode MS"/>
          <w:sz w:val="20"/>
          <w:szCs w:val="20"/>
        </w:rPr>
      </w:pPr>
      <w:r w:rsidRPr="00372AD8">
        <w:rPr>
          <w:rFonts w:ascii="Arial Unicode MS" w:eastAsia="Arial Unicode MS" w:hAnsi="Arial Unicode MS" w:cs="Arial Unicode MS"/>
          <w:bCs/>
          <w:sz w:val="20"/>
          <w:szCs w:val="20"/>
        </w:rPr>
        <w:t xml:space="preserve">Kolejnym elementem wdrażania LSR jest monitoring. Przewiduje się dwukrotny monitoring, tzw. operacyjny (po pierwszym półroczu każdego roku wdrażania LSR) i strategiczny (po zakończeniu każdego roku wdrażania LSR). </w:t>
      </w:r>
      <w:r w:rsidR="00372AD8" w:rsidRPr="00372AD8">
        <w:rPr>
          <w:rFonts w:ascii="Arial Unicode MS" w:eastAsia="Arial Unicode MS" w:hAnsi="Arial Unicode MS" w:cs="Arial Unicode MS"/>
          <w:sz w:val="20"/>
          <w:szCs w:val="20"/>
        </w:rPr>
        <w:t xml:space="preserve">Celem monitoringu operacyjnego będzie określenie stopnia realizacji zadań zapisanych w strategii. Celem monitoringu strategicznego jest ocena realizacji </w:t>
      </w:r>
      <w:r w:rsidR="00372AD8">
        <w:rPr>
          <w:rFonts w:ascii="Arial Unicode MS" w:eastAsia="Arial Unicode MS" w:hAnsi="Arial Unicode MS" w:cs="Arial Unicode MS"/>
          <w:sz w:val="20"/>
          <w:szCs w:val="20"/>
        </w:rPr>
        <w:t xml:space="preserve">LSR </w:t>
      </w:r>
      <w:r w:rsidR="00372AD8" w:rsidRPr="00372AD8">
        <w:rPr>
          <w:rFonts w:ascii="Arial Unicode MS" w:eastAsia="Arial Unicode MS" w:hAnsi="Arial Unicode MS" w:cs="Arial Unicode MS"/>
          <w:sz w:val="20"/>
          <w:szCs w:val="20"/>
        </w:rPr>
        <w:t xml:space="preserve">z punktu widzenia </w:t>
      </w:r>
      <w:r w:rsidR="00372AD8">
        <w:rPr>
          <w:rFonts w:ascii="Arial Unicode MS" w:eastAsia="Arial Unicode MS" w:hAnsi="Arial Unicode MS" w:cs="Arial Unicode MS"/>
          <w:sz w:val="20"/>
          <w:szCs w:val="20"/>
        </w:rPr>
        <w:t xml:space="preserve">stopnia wypełniania przez nią założonych celów.  </w:t>
      </w:r>
    </w:p>
    <w:p w:rsidR="00372AD8" w:rsidRDefault="00E22053" w:rsidP="004916ED">
      <w:pPr>
        <w:autoSpaceDE w:val="0"/>
        <w:autoSpaceDN w:val="0"/>
        <w:adjustRightInd w:val="0"/>
        <w:ind w:firstLine="708"/>
        <w:jc w:val="both"/>
        <w:rPr>
          <w:rFonts w:ascii="Arial Unicode MS" w:eastAsia="Arial Unicode MS" w:hAnsi="Arial Unicode MS" w:cs="Arial Unicode MS"/>
          <w:bCs/>
          <w:sz w:val="20"/>
          <w:szCs w:val="20"/>
        </w:rPr>
      </w:pPr>
      <w:r w:rsidRPr="00372AD8">
        <w:rPr>
          <w:rFonts w:ascii="Arial Unicode MS" w:eastAsia="Arial Unicode MS" w:hAnsi="Arial Unicode MS" w:cs="Arial Unicode MS"/>
          <w:bCs/>
          <w:sz w:val="20"/>
          <w:szCs w:val="20"/>
        </w:rPr>
        <w:t xml:space="preserve">Monitoringiem zajmować się będzie powołany przez Zarząd LGD Zespół Monitorujący LSR. Co do zasady monitorowania wyjątek stanowi rok 2009, po jego zakończeniu będzie monitoring operacyjny a nie strategiczny, gdyż LSR będzie wdrażany w niepełnym 2009 r. </w:t>
      </w:r>
      <w:r w:rsidR="00372AD8">
        <w:rPr>
          <w:rFonts w:ascii="Arial Unicode MS" w:eastAsia="Arial Unicode MS" w:hAnsi="Arial Unicode MS" w:cs="Arial Unicode MS"/>
          <w:bCs/>
          <w:sz w:val="20"/>
          <w:szCs w:val="20"/>
        </w:rPr>
        <w:t xml:space="preserve">W pozostałych latach </w:t>
      </w:r>
      <w:r w:rsidR="006B6BA2">
        <w:rPr>
          <w:rFonts w:ascii="Arial Unicode MS" w:eastAsia="Arial Unicode MS" w:hAnsi="Arial Unicode MS" w:cs="Arial Unicode MS"/>
          <w:bCs/>
          <w:sz w:val="20"/>
          <w:szCs w:val="20"/>
        </w:rPr>
        <w:t xml:space="preserve">monitoring operacyjny będzie odbywał się w lipcu każdego roku, zaś monitoring strategiczny w styczniu każdego roku. </w:t>
      </w:r>
    </w:p>
    <w:p w:rsidR="006B6BA2" w:rsidRPr="00372AD8" w:rsidRDefault="006B6BA2" w:rsidP="004916ED">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Raporty i sprawozdania z monitoringu będą jawne i publikowane na stronie internetowej LGD. Każdy z członków LGD oraz każdy mieszkaniec z obszaru LSR będzie miał więc pełną informację o wdrażaniu LSR i będzie mógł zgłaszać swoje opinie i propozycje odnośnie LSR.</w:t>
      </w:r>
    </w:p>
    <w:p w:rsidR="00372AD8" w:rsidRPr="00372AD8" w:rsidRDefault="00372AD8" w:rsidP="00372AD8">
      <w:pPr>
        <w:ind w:firstLine="708"/>
        <w:jc w:val="both"/>
        <w:rPr>
          <w:rFonts w:ascii="Arial Unicode MS" w:eastAsia="Arial Unicode MS" w:hAnsi="Arial Unicode MS" w:cs="Arial Unicode MS"/>
          <w:sz w:val="20"/>
          <w:szCs w:val="20"/>
        </w:rPr>
      </w:pPr>
    </w:p>
    <w:p w:rsidR="00A732C9" w:rsidRDefault="005677DC" w:rsidP="004916ED">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Zarząd LGD </w:t>
      </w:r>
      <w:r w:rsidR="006B6BA2">
        <w:rPr>
          <w:rFonts w:ascii="Arial Unicode MS" w:eastAsia="Arial Unicode MS" w:hAnsi="Arial Unicode MS" w:cs="Arial Unicode MS"/>
          <w:bCs/>
          <w:sz w:val="20"/>
          <w:szCs w:val="20"/>
        </w:rPr>
        <w:t>n</w:t>
      </w:r>
      <w:r>
        <w:rPr>
          <w:rFonts w:ascii="Arial Unicode MS" w:eastAsia="Arial Unicode MS" w:hAnsi="Arial Unicode MS" w:cs="Arial Unicode MS"/>
          <w:bCs/>
          <w:sz w:val="20"/>
          <w:szCs w:val="20"/>
        </w:rPr>
        <w:t xml:space="preserve">a podstawie </w:t>
      </w:r>
      <w:r w:rsidR="006B6BA2">
        <w:rPr>
          <w:rFonts w:ascii="Arial Unicode MS" w:eastAsia="Arial Unicode MS" w:hAnsi="Arial Unicode MS" w:cs="Arial Unicode MS"/>
          <w:bCs/>
          <w:sz w:val="20"/>
          <w:szCs w:val="20"/>
        </w:rPr>
        <w:t xml:space="preserve">przedstawianych </w:t>
      </w:r>
      <w:r>
        <w:rPr>
          <w:rFonts w:ascii="Arial Unicode MS" w:eastAsia="Arial Unicode MS" w:hAnsi="Arial Unicode MS" w:cs="Arial Unicode MS"/>
          <w:bCs/>
          <w:sz w:val="20"/>
          <w:szCs w:val="20"/>
        </w:rPr>
        <w:t>raport</w:t>
      </w:r>
      <w:r w:rsidR="006B6BA2">
        <w:rPr>
          <w:rFonts w:ascii="Arial Unicode MS" w:eastAsia="Arial Unicode MS" w:hAnsi="Arial Unicode MS" w:cs="Arial Unicode MS"/>
          <w:bCs/>
          <w:sz w:val="20"/>
          <w:szCs w:val="20"/>
        </w:rPr>
        <w:t xml:space="preserve">ów z monitoringu </w:t>
      </w:r>
      <w:r>
        <w:rPr>
          <w:rFonts w:ascii="Arial Unicode MS" w:eastAsia="Arial Unicode MS" w:hAnsi="Arial Unicode MS" w:cs="Arial Unicode MS"/>
          <w:bCs/>
          <w:sz w:val="20"/>
          <w:szCs w:val="20"/>
        </w:rPr>
        <w:t>podejmować będzie stosowne kroki naprawcze jeśli zachodzić będzie taka potrzeba.</w:t>
      </w:r>
      <w:r w:rsidR="000D4AAC">
        <w:rPr>
          <w:rFonts w:ascii="Arial Unicode MS" w:eastAsia="Arial Unicode MS" w:hAnsi="Arial Unicode MS" w:cs="Arial Unicode MS"/>
          <w:bCs/>
          <w:sz w:val="20"/>
          <w:szCs w:val="20"/>
        </w:rPr>
        <w:t xml:space="preserve">   </w:t>
      </w:r>
    </w:p>
    <w:p w:rsidR="00C36A41" w:rsidRPr="000D4AAC" w:rsidRDefault="00C36A41" w:rsidP="004916ED">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Raporty z wdrażani LSR upubliczniane również będą na stronie internetowej LGD.</w:t>
      </w:r>
    </w:p>
    <w:p w:rsidR="00A732C9" w:rsidRPr="000D4AAC" w:rsidRDefault="00A732C9" w:rsidP="004916ED">
      <w:pPr>
        <w:autoSpaceDE w:val="0"/>
        <w:autoSpaceDN w:val="0"/>
        <w:adjustRightInd w:val="0"/>
        <w:ind w:firstLine="708"/>
        <w:jc w:val="both"/>
        <w:rPr>
          <w:rFonts w:ascii="Arial Unicode MS" w:eastAsia="Arial Unicode MS" w:hAnsi="Arial Unicode MS" w:cs="Arial Unicode MS"/>
          <w:bCs/>
          <w:sz w:val="20"/>
          <w:szCs w:val="20"/>
        </w:rPr>
      </w:pPr>
    </w:p>
    <w:p w:rsidR="001D4E77" w:rsidRPr="00B75AF2" w:rsidRDefault="001D4E77" w:rsidP="00D10D8A">
      <w:pPr>
        <w:pStyle w:val="Nagwek2"/>
        <w:rPr>
          <w:rFonts w:ascii="Arial Unicode MS" w:eastAsia="Arial Unicode MS" w:hAnsi="Arial Unicode MS" w:cs="Arial Unicode MS"/>
          <w:bCs w:val="0"/>
          <w:color w:val="auto"/>
          <w:sz w:val="24"/>
          <w:szCs w:val="24"/>
        </w:rPr>
      </w:pPr>
      <w:bookmarkStart w:id="83" w:name="_Toc292833342"/>
      <w:r w:rsidRPr="00B75AF2">
        <w:rPr>
          <w:rFonts w:ascii="Arial Unicode MS" w:eastAsia="Arial Unicode MS" w:hAnsi="Arial Unicode MS" w:cs="Arial Unicode MS"/>
          <w:bCs w:val="0"/>
          <w:color w:val="auto"/>
          <w:sz w:val="24"/>
          <w:szCs w:val="24"/>
        </w:rPr>
        <w:t>12.2. Aktualizacja LSR</w:t>
      </w:r>
      <w:bookmarkEnd w:id="83"/>
    </w:p>
    <w:p w:rsidR="00E624BD" w:rsidRDefault="00E624BD" w:rsidP="00910DE3">
      <w:pPr>
        <w:autoSpaceDE w:val="0"/>
        <w:autoSpaceDN w:val="0"/>
        <w:adjustRightInd w:val="0"/>
        <w:jc w:val="both"/>
        <w:rPr>
          <w:rFonts w:ascii="Arial Unicode MS" w:eastAsia="Arial Unicode MS" w:hAnsi="Arial Unicode MS" w:cs="Arial Unicode MS"/>
          <w:b/>
          <w:bCs/>
          <w:sz w:val="22"/>
          <w:szCs w:val="22"/>
        </w:rPr>
      </w:pPr>
    </w:p>
    <w:p w:rsidR="00DE656D" w:rsidRPr="005B3E5D" w:rsidRDefault="00DE656D" w:rsidP="00DE656D">
      <w:pPr>
        <w:tabs>
          <w:tab w:val="left" w:pos="340"/>
          <w:tab w:val="left" w:pos="360"/>
        </w:tabs>
        <w:suppressAutoHyphens/>
        <w:jc w:val="both"/>
        <w:rPr>
          <w:rFonts w:ascii="Arial Unicode MS" w:eastAsia="Arial Unicode MS" w:hAnsi="Arial Unicode MS" w:cs="Arial Unicode MS"/>
          <w:sz w:val="20"/>
          <w:szCs w:val="20"/>
        </w:rPr>
      </w:pPr>
      <w:r>
        <w:rPr>
          <w:rFonts w:ascii="Arial Unicode MS" w:eastAsia="Arial Unicode MS" w:hAnsi="Arial Unicode MS" w:cs="Arial Unicode MS"/>
          <w:sz w:val="22"/>
          <w:szCs w:val="22"/>
        </w:rPr>
        <w:tab/>
      </w:r>
      <w:r w:rsidRPr="005B3E5D">
        <w:rPr>
          <w:rFonts w:ascii="Arial Unicode MS" w:eastAsia="Arial Unicode MS" w:hAnsi="Arial Unicode MS" w:cs="Arial Unicode MS"/>
          <w:sz w:val="20"/>
          <w:szCs w:val="20"/>
        </w:rPr>
        <w:t>Konieczność wprowadzenia zmian do LSR może wynikać w szczególności z następujących przyczyn: zmiany obowiązujących przepisów regulujących zagadnienia objęte LSR; zmiany dokumentów programowych lub rozporządzeń dotyczących zagadnień objętych LSR; uwag zgłoszonych przez Instytucję Wdrażającą; uwag zgłoszonych przez kontrolę; wniosków wynikających z praktycznego stosowania LSR i przeprowadzonej ewaluacji LSR.</w:t>
      </w:r>
    </w:p>
    <w:p w:rsidR="00C36A41" w:rsidRPr="004406CE" w:rsidRDefault="00C36A41" w:rsidP="00C36A41">
      <w:pPr>
        <w:suppressAutoHyphens/>
        <w:ind w:firstLine="360"/>
        <w:jc w:val="both"/>
        <w:rPr>
          <w:rFonts w:ascii="Arial Unicode MS" w:eastAsia="Arial Unicode MS" w:hAnsi="Arial Unicode MS" w:cs="Arial Unicode MS"/>
          <w:sz w:val="20"/>
          <w:szCs w:val="20"/>
        </w:rPr>
      </w:pPr>
      <w:r w:rsidRPr="004406CE">
        <w:rPr>
          <w:rFonts w:ascii="Arial Unicode MS" w:eastAsia="Arial Unicode MS" w:hAnsi="Arial Unicode MS" w:cs="Arial Unicode MS"/>
          <w:sz w:val="20"/>
          <w:szCs w:val="20"/>
        </w:rPr>
        <w:t xml:space="preserve">Za propozycje zmian </w:t>
      </w:r>
      <w:r>
        <w:rPr>
          <w:rFonts w:ascii="Arial Unicode MS" w:eastAsia="Arial Unicode MS" w:hAnsi="Arial Unicode MS" w:cs="Arial Unicode MS"/>
          <w:sz w:val="20"/>
          <w:szCs w:val="20"/>
        </w:rPr>
        <w:t xml:space="preserve">LSR </w:t>
      </w:r>
      <w:r w:rsidRPr="004406CE">
        <w:rPr>
          <w:rFonts w:ascii="Arial Unicode MS" w:eastAsia="Arial Unicode MS" w:hAnsi="Arial Unicode MS" w:cs="Arial Unicode MS"/>
          <w:sz w:val="20"/>
          <w:szCs w:val="20"/>
        </w:rPr>
        <w:t>odpowiada Kierownik Biura</w:t>
      </w:r>
      <w:r>
        <w:rPr>
          <w:rFonts w:ascii="Arial Unicode MS" w:eastAsia="Arial Unicode MS" w:hAnsi="Arial Unicode MS" w:cs="Arial Unicode MS"/>
          <w:sz w:val="20"/>
          <w:szCs w:val="20"/>
        </w:rPr>
        <w:t xml:space="preserve">, który </w:t>
      </w:r>
      <w:r w:rsidR="006B6BA2">
        <w:rPr>
          <w:rFonts w:ascii="Arial Unicode MS" w:eastAsia="Arial Unicode MS" w:hAnsi="Arial Unicode MS" w:cs="Arial Unicode MS"/>
          <w:sz w:val="20"/>
          <w:szCs w:val="20"/>
        </w:rPr>
        <w:t xml:space="preserve">na podstawie raportów i sprawozdań z monitoringu, </w:t>
      </w:r>
      <w:r w:rsidRPr="004406CE">
        <w:rPr>
          <w:rFonts w:ascii="Arial Unicode MS" w:eastAsia="Arial Unicode MS" w:hAnsi="Arial Unicode MS" w:cs="Arial Unicode MS"/>
          <w:sz w:val="20"/>
          <w:szCs w:val="20"/>
        </w:rPr>
        <w:t xml:space="preserve">przekazuje propozycję zmian do Zarządu LGD. Zarząd LGD podejmuje uchwałę o przystąpieniu do zmiany </w:t>
      </w:r>
      <w:r>
        <w:rPr>
          <w:rFonts w:ascii="Arial Unicode MS" w:eastAsia="Arial Unicode MS" w:hAnsi="Arial Unicode MS" w:cs="Arial Unicode MS"/>
          <w:sz w:val="20"/>
          <w:szCs w:val="20"/>
        </w:rPr>
        <w:t xml:space="preserve">i </w:t>
      </w:r>
      <w:r w:rsidRPr="004406CE">
        <w:rPr>
          <w:rFonts w:ascii="Arial Unicode MS" w:eastAsia="Arial Unicode MS" w:hAnsi="Arial Unicode MS" w:cs="Arial Unicode MS"/>
          <w:sz w:val="20"/>
          <w:szCs w:val="20"/>
        </w:rPr>
        <w:t>aktualizacji LSR.</w:t>
      </w:r>
    </w:p>
    <w:p w:rsidR="00C36A41" w:rsidRDefault="00C36A41" w:rsidP="00C36A41">
      <w:pPr>
        <w:suppressAutoHyphens/>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Kierownik </w:t>
      </w:r>
      <w:r w:rsidRPr="004406CE">
        <w:rPr>
          <w:rFonts w:ascii="Arial Unicode MS" w:eastAsia="Arial Unicode MS" w:hAnsi="Arial Unicode MS" w:cs="Arial Unicode MS"/>
          <w:sz w:val="20"/>
          <w:szCs w:val="20"/>
        </w:rPr>
        <w:t xml:space="preserve">Biura LGD informuje społeczność lokalną </w:t>
      </w:r>
      <w:r>
        <w:rPr>
          <w:rFonts w:ascii="Arial Unicode MS" w:eastAsia="Arial Unicode MS" w:hAnsi="Arial Unicode MS" w:cs="Arial Unicode MS"/>
          <w:sz w:val="20"/>
          <w:szCs w:val="20"/>
        </w:rPr>
        <w:t xml:space="preserve">z obszaru LSR </w:t>
      </w:r>
      <w:r w:rsidRPr="004406CE">
        <w:rPr>
          <w:rFonts w:ascii="Arial Unicode MS" w:eastAsia="Arial Unicode MS" w:hAnsi="Arial Unicode MS" w:cs="Arial Unicode MS"/>
          <w:sz w:val="20"/>
          <w:szCs w:val="20"/>
        </w:rPr>
        <w:t>o przystąpieniu do procesu aktualizacji strategii poprzez</w:t>
      </w:r>
      <w:r>
        <w:rPr>
          <w:rFonts w:ascii="Arial Unicode MS" w:eastAsia="Arial Unicode MS" w:hAnsi="Arial Unicode MS" w:cs="Arial Unicode MS"/>
          <w:sz w:val="20"/>
          <w:szCs w:val="20"/>
        </w:rPr>
        <w:t>: (1)</w:t>
      </w:r>
      <w:r w:rsidRPr="004406CE">
        <w:rPr>
          <w:rFonts w:ascii="Arial Unicode MS" w:eastAsia="Arial Unicode MS" w:hAnsi="Arial Unicode MS" w:cs="Arial Unicode MS"/>
          <w:sz w:val="20"/>
          <w:szCs w:val="20"/>
        </w:rPr>
        <w:t xml:space="preserve"> wywieszenie na stronie internetowej</w:t>
      </w:r>
      <w:r>
        <w:rPr>
          <w:rFonts w:ascii="Arial Unicode MS" w:eastAsia="Arial Unicode MS" w:hAnsi="Arial Unicode MS" w:cs="Arial Unicode MS"/>
          <w:sz w:val="20"/>
          <w:szCs w:val="20"/>
        </w:rPr>
        <w:t xml:space="preserve"> LGD</w:t>
      </w:r>
      <w:r w:rsidRPr="004406CE">
        <w:rPr>
          <w:rFonts w:ascii="Arial Unicode MS" w:eastAsia="Arial Unicode MS" w:hAnsi="Arial Unicode MS" w:cs="Arial Unicode MS"/>
          <w:sz w:val="20"/>
          <w:szCs w:val="20"/>
        </w:rPr>
        <w:t xml:space="preserve"> uchwały Zarządu LGD o przystąpieniu do aktualizacji strategii i </w:t>
      </w:r>
      <w:r>
        <w:rPr>
          <w:rFonts w:ascii="Arial Unicode MS" w:eastAsia="Arial Unicode MS" w:hAnsi="Arial Unicode MS" w:cs="Arial Unicode MS"/>
          <w:sz w:val="20"/>
          <w:szCs w:val="20"/>
        </w:rPr>
        <w:t xml:space="preserve">propozycję </w:t>
      </w:r>
      <w:r w:rsidRPr="004406CE">
        <w:rPr>
          <w:rFonts w:ascii="Arial Unicode MS" w:eastAsia="Arial Unicode MS" w:hAnsi="Arial Unicode MS" w:cs="Arial Unicode MS"/>
          <w:sz w:val="20"/>
          <w:szCs w:val="20"/>
        </w:rPr>
        <w:t>zmian</w:t>
      </w:r>
      <w:r>
        <w:rPr>
          <w:rFonts w:ascii="Arial Unicode MS" w:eastAsia="Arial Unicode MS" w:hAnsi="Arial Unicode MS" w:cs="Arial Unicode MS"/>
          <w:sz w:val="20"/>
          <w:szCs w:val="20"/>
        </w:rPr>
        <w:t xml:space="preserve"> w LSR </w:t>
      </w:r>
      <w:r w:rsidRPr="004406CE">
        <w:rPr>
          <w:rFonts w:ascii="Arial Unicode MS" w:eastAsia="Arial Unicode MS" w:hAnsi="Arial Unicode MS" w:cs="Arial Unicode MS"/>
          <w:sz w:val="20"/>
          <w:szCs w:val="20"/>
        </w:rPr>
        <w:t>oraz</w:t>
      </w:r>
      <w:r>
        <w:rPr>
          <w:rFonts w:ascii="Arial Unicode MS" w:eastAsia="Arial Unicode MS" w:hAnsi="Arial Unicode MS" w:cs="Arial Unicode MS"/>
          <w:sz w:val="20"/>
          <w:szCs w:val="20"/>
        </w:rPr>
        <w:t xml:space="preserve"> (2) </w:t>
      </w:r>
      <w:r w:rsidRPr="004406CE">
        <w:rPr>
          <w:rFonts w:ascii="Arial Unicode MS" w:eastAsia="Arial Unicode MS" w:hAnsi="Arial Unicode MS" w:cs="Arial Unicode MS"/>
          <w:sz w:val="20"/>
          <w:szCs w:val="20"/>
        </w:rPr>
        <w:t xml:space="preserve"> publikację w lokalnych mediach. Każdy z mieszkańców obszaru objętego działalnością LGD ma prawo do wniesienia uwag do </w:t>
      </w:r>
      <w:r>
        <w:rPr>
          <w:rFonts w:ascii="Arial Unicode MS" w:eastAsia="Arial Unicode MS" w:hAnsi="Arial Unicode MS" w:cs="Arial Unicode MS"/>
          <w:sz w:val="20"/>
          <w:szCs w:val="20"/>
        </w:rPr>
        <w:t xml:space="preserve">propozycji zmian </w:t>
      </w:r>
      <w:r w:rsidRPr="004406CE">
        <w:rPr>
          <w:rFonts w:ascii="Arial Unicode MS" w:eastAsia="Arial Unicode MS" w:hAnsi="Arial Unicode MS" w:cs="Arial Unicode MS"/>
          <w:sz w:val="20"/>
          <w:szCs w:val="20"/>
        </w:rPr>
        <w:t>Lokalnej Strategii Rozwoju w terminie 21 dni.</w:t>
      </w:r>
      <w:r>
        <w:rPr>
          <w:rFonts w:ascii="Arial Unicode MS" w:eastAsia="Arial Unicode MS" w:hAnsi="Arial Unicode MS" w:cs="Arial Unicode MS"/>
          <w:sz w:val="20"/>
          <w:szCs w:val="20"/>
        </w:rPr>
        <w:t xml:space="preserve"> </w:t>
      </w:r>
      <w:r w:rsidRPr="005B3E5D">
        <w:rPr>
          <w:rFonts w:ascii="Arial Unicode MS" w:eastAsia="Arial Unicode MS" w:hAnsi="Arial Unicode MS" w:cs="Arial Unicode MS"/>
          <w:sz w:val="20"/>
          <w:szCs w:val="20"/>
        </w:rPr>
        <w:t>LGD organizuje spotkani</w:t>
      </w:r>
      <w:r>
        <w:rPr>
          <w:rFonts w:ascii="Arial Unicode MS" w:eastAsia="Arial Unicode MS" w:hAnsi="Arial Unicode MS" w:cs="Arial Unicode MS"/>
          <w:sz w:val="20"/>
          <w:szCs w:val="20"/>
        </w:rPr>
        <w:t>a</w:t>
      </w:r>
      <w:r w:rsidRPr="005B3E5D">
        <w:rPr>
          <w:rFonts w:ascii="Arial Unicode MS" w:eastAsia="Arial Unicode MS" w:hAnsi="Arial Unicode MS" w:cs="Arial Unicode MS"/>
          <w:sz w:val="20"/>
          <w:szCs w:val="20"/>
        </w:rPr>
        <w:t xml:space="preserve"> z mieszkańcami celem omówienia zgłoszonych uwag i ustalenia ostatecznego zakresu zmian w strategii</w:t>
      </w:r>
      <w:r w:rsidR="00A61F4B">
        <w:rPr>
          <w:rFonts w:ascii="Arial Unicode MS" w:eastAsia="Arial Unicode MS" w:hAnsi="Arial Unicode MS" w:cs="Arial Unicode MS"/>
          <w:sz w:val="20"/>
          <w:szCs w:val="20"/>
        </w:rPr>
        <w:t>.</w:t>
      </w:r>
    </w:p>
    <w:p w:rsidR="00C36A41" w:rsidRPr="004406CE" w:rsidRDefault="00C36A41" w:rsidP="00C36A41">
      <w:pPr>
        <w:suppressAutoHyphens/>
        <w:ind w:firstLine="36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W terminie 14 dni od upłynięcia terminu na wniesienie uwag przez mieszkańców odbywa się posiedzenie Rady LGD, która opiniuje propozycję zmian przedłożoną przez Zarząd LGD oraz uwagi wniesione przez mieszkańców. Następnie po zaopiniowaniu proponowanych zmian przez Radę Zarząd LGD zwołuje Walne Zebranie Członków, które podejmuje uchwałę o wprowadzeniu zmian do LSR.  </w:t>
      </w:r>
    </w:p>
    <w:p w:rsidR="00DE656D" w:rsidRPr="005B3E5D" w:rsidRDefault="00DE656D" w:rsidP="00A61F4B">
      <w:pPr>
        <w:suppressAutoHyphens/>
        <w:ind w:firstLine="36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 xml:space="preserve">Wprowadzenie zmian LSR wymaga każdorazowo zatwierdzenia przez samorząd województwa. </w:t>
      </w:r>
    </w:p>
    <w:p w:rsidR="000A638C" w:rsidRDefault="000A638C" w:rsidP="00910DE3">
      <w:pPr>
        <w:autoSpaceDE w:val="0"/>
        <w:autoSpaceDN w:val="0"/>
        <w:adjustRightInd w:val="0"/>
        <w:jc w:val="both"/>
        <w:rPr>
          <w:rFonts w:ascii="Arial Unicode MS" w:eastAsia="Arial Unicode MS" w:hAnsi="Arial Unicode MS" w:cs="Arial Unicode MS"/>
          <w:b/>
          <w:bCs/>
          <w:sz w:val="22"/>
          <w:szCs w:val="22"/>
        </w:rPr>
      </w:pPr>
    </w:p>
    <w:p w:rsidR="005677DC" w:rsidRDefault="005677DC" w:rsidP="00910DE3">
      <w:pPr>
        <w:autoSpaceDE w:val="0"/>
        <w:autoSpaceDN w:val="0"/>
        <w:adjustRightInd w:val="0"/>
        <w:jc w:val="both"/>
        <w:rPr>
          <w:rFonts w:ascii="Arial Unicode MS" w:eastAsia="Arial Unicode MS" w:hAnsi="Arial Unicode MS" w:cs="Arial Unicode MS"/>
          <w:b/>
          <w:bCs/>
          <w:sz w:val="22"/>
          <w:szCs w:val="22"/>
        </w:rPr>
      </w:pPr>
    </w:p>
    <w:p w:rsidR="0066444A" w:rsidRPr="00B75AF2" w:rsidRDefault="0066444A" w:rsidP="00D10D8A">
      <w:pPr>
        <w:pStyle w:val="Nagwek1"/>
        <w:rPr>
          <w:rFonts w:ascii="Arial Unicode MS" w:eastAsia="Arial Unicode MS" w:hAnsi="Arial Unicode MS" w:cs="Arial Unicode MS"/>
          <w:bCs w:val="0"/>
          <w:color w:val="auto"/>
          <w:sz w:val="24"/>
          <w:szCs w:val="24"/>
        </w:rPr>
      </w:pPr>
      <w:bookmarkStart w:id="84" w:name="_Toc292833343"/>
      <w:r w:rsidRPr="00B75AF2">
        <w:rPr>
          <w:rFonts w:ascii="Arial Unicode MS" w:eastAsia="Arial Unicode MS" w:hAnsi="Arial Unicode MS" w:cs="Arial Unicode MS"/>
          <w:bCs w:val="0"/>
          <w:color w:val="auto"/>
          <w:sz w:val="24"/>
          <w:szCs w:val="24"/>
        </w:rPr>
        <w:t xml:space="preserve">13. </w:t>
      </w:r>
      <w:r w:rsidRPr="00EE5B7F">
        <w:rPr>
          <w:rFonts w:ascii="Arial Unicode MS" w:eastAsia="Arial Unicode MS" w:hAnsi="Arial Unicode MS" w:cs="Arial Unicode MS"/>
          <w:bCs w:val="0"/>
          <w:color w:val="auto"/>
          <w:sz w:val="24"/>
          <w:szCs w:val="24"/>
        </w:rPr>
        <w:t>Zasady i sposób dokonywania ewaluacji własnej</w:t>
      </w:r>
      <w:bookmarkEnd w:id="84"/>
    </w:p>
    <w:p w:rsidR="00E624BD" w:rsidRPr="002758BD" w:rsidRDefault="00E624BD" w:rsidP="00910DE3">
      <w:pPr>
        <w:autoSpaceDE w:val="0"/>
        <w:autoSpaceDN w:val="0"/>
        <w:adjustRightInd w:val="0"/>
        <w:jc w:val="both"/>
        <w:rPr>
          <w:rFonts w:ascii="Arial Unicode MS" w:eastAsia="Arial Unicode MS" w:hAnsi="Arial Unicode MS" w:cs="Arial Unicode MS"/>
          <w:b/>
          <w:bCs/>
          <w:sz w:val="22"/>
          <w:szCs w:val="22"/>
        </w:rPr>
      </w:pPr>
    </w:p>
    <w:p w:rsidR="00923310" w:rsidRDefault="004E76EA" w:rsidP="004E76EA">
      <w:pPr>
        <w:tabs>
          <w:tab w:val="left" w:pos="340"/>
        </w:tabs>
        <w:autoSpaceDE w:val="0"/>
        <w:jc w:val="both"/>
        <w:rPr>
          <w:rFonts w:ascii="Arial Unicode MS" w:eastAsia="Arial Unicode MS" w:hAnsi="Arial Unicode MS" w:cs="Arial Unicode MS"/>
          <w:sz w:val="20"/>
          <w:szCs w:val="20"/>
        </w:rPr>
      </w:pPr>
      <w:r>
        <w:rPr>
          <w:rFonts w:ascii="Arial Unicode MS" w:eastAsia="Arial Unicode MS" w:hAnsi="Arial Unicode MS" w:cs="Arial Unicode MS"/>
          <w:sz w:val="22"/>
          <w:szCs w:val="22"/>
        </w:rPr>
        <w:tab/>
      </w:r>
      <w:r w:rsidR="002758BD" w:rsidRPr="005B3E5D">
        <w:rPr>
          <w:rFonts w:ascii="Arial Unicode MS" w:eastAsia="Arial Unicode MS" w:hAnsi="Arial Unicode MS" w:cs="Arial Unicode MS"/>
          <w:sz w:val="20"/>
          <w:szCs w:val="20"/>
        </w:rPr>
        <w:t xml:space="preserve">Ocena służy poprawie jakości, efektywności i spójności pomocy udzielanej w ramach wdrażania Lokalnej Strategii Rozwoju. Za prowadzenie oceny wdrażania LSR i funkcjonowania LGD odpowiada </w:t>
      </w:r>
      <w:r w:rsidR="00923310">
        <w:rPr>
          <w:rFonts w:ascii="Arial Unicode MS" w:eastAsia="Arial Unicode MS" w:hAnsi="Arial Unicode MS" w:cs="Arial Unicode MS"/>
          <w:sz w:val="20"/>
          <w:szCs w:val="20"/>
        </w:rPr>
        <w:t xml:space="preserve">Komisja Rewizyjna LGD </w:t>
      </w:r>
      <w:r w:rsidR="00D63C83" w:rsidRPr="005B3E5D">
        <w:rPr>
          <w:rFonts w:ascii="Arial Unicode MS" w:eastAsia="Arial Unicode MS" w:hAnsi="Arial Unicode MS" w:cs="Arial Unicode MS"/>
          <w:sz w:val="20"/>
          <w:szCs w:val="20"/>
        </w:rPr>
        <w:t>„Zielony Pierścień”</w:t>
      </w:r>
      <w:r w:rsidR="00923310">
        <w:rPr>
          <w:rFonts w:ascii="Arial Unicode MS" w:eastAsia="Arial Unicode MS" w:hAnsi="Arial Unicode MS" w:cs="Arial Unicode MS"/>
          <w:sz w:val="20"/>
          <w:szCs w:val="20"/>
        </w:rPr>
        <w:t xml:space="preserve">. </w:t>
      </w:r>
    </w:p>
    <w:p w:rsidR="002758BD" w:rsidRPr="005B3E5D" w:rsidRDefault="00D63C83" w:rsidP="004E76EA">
      <w:pPr>
        <w:tabs>
          <w:tab w:val="left" w:pos="340"/>
        </w:tabs>
        <w:autoSpaceDE w:val="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 xml:space="preserve"> </w:t>
      </w:r>
      <w:r w:rsidR="00923310">
        <w:rPr>
          <w:rFonts w:ascii="Arial Unicode MS" w:eastAsia="Arial Unicode MS" w:hAnsi="Arial Unicode MS" w:cs="Arial Unicode MS"/>
          <w:sz w:val="20"/>
          <w:szCs w:val="20"/>
        </w:rPr>
        <w:t xml:space="preserve"> </w:t>
      </w:r>
      <w:r w:rsidR="002758BD" w:rsidRPr="005B3E5D">
        <w:rPr>
          <w:rFonts w:ascii="Arial Unicode MS" w:eastAsia="Arial Unicode MS" w:hAnsi="Arial Unicode MS" w:cs="Arial Unicode MS"/>
          <w:sz w:val="20"/>
          <w:szCs w:val="20"/>
        </w:rPr>
        <w:t xml:space="preserve">Zadania  Komisji Rewizyjnej  w zakresie ewaluacji obejmują głównie: </w:t>
      </w:r>
    </w:p>
    <w:p w:rsidR="002758BD" w:rsidRPr="005B3E5D" w:rsidRDefault="002758BD" w:rsidP="002758BD">
      <w:pPr>
        <w:tabs>
          <w:tab w:val="left" w:pos="340"/>
        </w:tabs>
        <w:autoSpaceDE w:val="0"/>
        <w:ind w:left="360"/>
        <w:jc w:val="both"/>
        <w:rPr>
          <w:rFonts w:ascii="Arial Unicode MS" w:eastAsia="Arial Unicode MS" w:hAnsi="Arial Unicode MS" w:cs="Arial Unicode MS"/>
          <w:sz w:val="20"/>
          <w:szCs w:val="20"/>
        </w:rPr>
      </w:pPr>
    </w:p>
    <w:p w:rsidR="002758BD" w:rsidRPr="005B3E5D" w:rsidRDefault="002758BD" w:rsidP="00720250">
      <w:pPr>
        <w:numPr>
          <w:ilvl w:val="1"/>
          <w:numId w:val="12"/>
        </w:numPr>
        <w:autoSpaceDE w:val="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pozyskiwanie i gromadzenie danych z systemu monitoringu,</w:t>
      </w:r>
    </w:p>
    <w:p w:rsidR="002758BD" w:rsidRPr="005B3E5D" w:rsidRDefault="002758BD" w:rsidP="00720250">
      <w:pPr>
        <w:numPr>
          <w:ilvl w:val="1"/>
          <w:numId w:val="12"/>
        </w:numPr>
        <w:autoSpaceDE w:val="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opracowanie planu oceny obejmującego różne fazy wdrażania LSR,</w:t>
      </w:r>
    </w:p>
    <w:p w:rsidR="002758BD" w:rsidRPr="005B3E5D" w:rsidRDefault="002758BD" w:rsidP="00720250">
      <w:pPr>
        <w:numPr>
          <w:ilvl w:val="1"/>
          <w:numId w:val="12"/>
        </w:numPr>
        <w:autoSpaceDE w:val="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 xml:space="preserve">zapewnienie przeprowadzenia ewaluacji </w:t>
      </w:r>
      <w:proofErr w:type="spellStart"/>
      <w:r w:rsidRPr="005B3E5D">
        <w:rPr>
          <w:rFonts w:ascii="Arial Unicode MS" w:eastAsia="Arial Unicode MS" w:hAnsi="Arial Unicode MS" w:cs="Arial Unicode MS"/>
          <w:sz w:val="20"/>
          <w:szCs w:val="20"/>
        </w:rPr>
        <w:t>ex-ante</w:t>
      </w:r>
      <w:proofErr w:type="spellEnd"/>
      <w:r w:rsidRPr="005B3E5D">
        <w:rPr>
          <w:rFonts w:ascii="Arial Unicode MS" w:eastAsia="Arial Unicode MS" w:hAnsi="Arial Unicode MS" w:cs="Arial Unicode MS"/>
          <w:sz w:val="20"/>
          <w:szCs w:val="20"/>
        </w:rPr>
        <w:t xml:space="preserve"> – przed rozpoczęciem realizacji LSR,</w:t>
      </w:r>
    </w:p>
    <w:p w:rsidR="002758BD" w:rsidRPr="005B3E5D" w:rsidRDefault="002758BD" w:rsidP="00720250">
      <w:pPr>
        <w:numPr>
          <w:ilvl w:val="1"/>
          <w:numId w:val="12"/>
        </w:numPr>
        <w:autoSpaceDE w:val="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zapewnienie przeprowadzenia ewaluacji związanych z monitorowaniem wdrażania LSR w szczególności w przypadku, gdy monitorowanie wykazuje znaczące odstępstwa od początkowo określonych celów lub gdy zgłoszone są propozycje zmian w LSR,</w:t>
      </w:r>
    </w:p>
    <w:p w:rsidR="002758BD" w:rsidRPr="005B3E5D" w:rsidRDefault="002758BD" w:rsidP="00720250">
      <w:pPr>
        <w:numPr>
          <w:ilvl w:val="1"/>
          <w:numId w:val="12"/>
        </w:numPr>
        <w:autoSpaceDE w:val="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przekazanie wyników ewaluacji związanych z monitorowaniem wdrażania LSR Zarządowi LGD,</w:t>
      </w:r>
    </w:p>
    <w:p w:rsidR="002758BD" w:rsidRPr="005B3E5D" w:rsidRDefault="002758BD" w:rsidP="00720250">
      <w:pPr>
        <w:numPr>
          <w:ilvl w:val="1"/>
          <w:numId w:val="12"/>
        </w:numPr>
        <w:autoSpaceDE w:val="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upublicznianie wyników przeprowadzonych ewaluacji,</w:t>
      </w:r>
    </w:p>
    <w:p w:rsidR="002758BD" w:rsidRPr="005B3E5D" w:rsidRDefault="002758BD" w:rsidP="00720250">
      <w:pPr>
        <w:numPr>
          <w:ilvl w:val="1"/>
          <w:numId w:val="12"/>
        </w:numPr>
        <w:autoSpaceDE w:val="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zapewnienie przeprowadzenia do dnia 30 czerwca 2013 roku ewaluacji stopnia realizacji LSR w odniesieniu do celów ogólnych, której wyniki posłużą przygotowania  planu działań na następny okres programowania,</w:t>
      </w:r>
    </w:p>
    <w:p w:rsidR="002758BD" w:rsidRPr="005B3E5D" w:rsidRDefault="002758BD" w:rsidP="002758BD">
      <w:pPr>
        <w:tabs>
          <w:tab w:val="left" w:pos="1440"/>
        </w:tabs>
        <w:autoSpaceDE w:val="0"/>
        <w:ind w:left="1080"/>
        <w:jc w:val="both"/>
        <w:rPr>
          <w:rFonts w:ascii="Arial Unicode MS" w:eastAsia="Arial Unicode MS" w:hAnsi="Arial Unicode MS" w:cs="Arial Unicode MS"/>
          <w:sz w:val="20"/>
          <w:szCs w:val="20"/>
        </w:rPr>
      </w:pPr>
    </w:p>
    <w:p w:rsidR="002758BD" w:rsidRPr="005B3E5D" w:rsidRDefault="002758BD" w:rsidP="00923310">
      <w:pPr>
        <w:autoSpaceDE w:val="0"/>
        <w:ind w:firstLine="502"/>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 xml:space="preserve">Wsparcie systemu oceny stanowić będzie system monitoringu. Jego zasadniczym elementem są wskaźniki produktu i rezultatu określone w LSR. </w:t>
      </w:r>
    </w:p>
    <w:p w:rsidR="002758BD" w:rsidRPr="005B3E5D" w:rsidRDefault="002758BD" w:rsidP="002758BD">
      <w:pPr>
        <w:autoSpaceDE w:val="0"/>
        <w:ind w:left="360"/>
        <w:jc w:val="both"/>
        <w:rPr>
          <w:rFonts w:ascii="Arial Unicode MS" w:eastAsia="Arial Unicode MS" w:hAnsi="Arial Unicode MS" w:cs="Arial Unicode MS"/>
          <w:sz w:val="20"/>
          <w:szCs w:val="20"/>
        </w:rPr>
      </w:pPr>
    </w:p>
    <w:p w:rsidR="002758BD" w:rsidRPr="005B3E5D" w:rsidRDefault="002758BD" w:rsidP="00923310">
      <w:pPr>
        <w:autoSpaceDE w:val="0"/>
        <w:ind w:firstLine="502"/>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Ewaluacje operacyjne będą przeprowadzane zwłaszcza w przypadku, gdy monitorowanie ujawniło znaczące odchylenia od założonych pierwotnie celów oraz gdy zgłaszane są wnioski o dokonanie znaczących zmian Lokalnej Strategii. Badaniom zostanie również poddany system wyboru projektów oraz system zarządzania i kontroli.</w:t>
      </w:r>
    </w:p>
    <w:p w:rsidR="002758BD" w:rsidRPr="005B3E5D" w:rsidRDefault="002758BD" w:rsidP="002758BD">
      <w:pPr>
        <w:autoSpaceDE w:val="0"/>
        <w:jc w:val="both"/>
        <w:rPr>
          <w:rFonts w:ascii="Arial Unicode MS" w:eastAsia="Arial Unicode MS" w:hAnsi="Arial Unicode MS" w:cs="Arial Unicode MS"/>
          <w:sz w:val="20"/>
          <w:szCs w:val="20"/>
        </w:rPr>
      </w:pPr>
    </w:p>
    <w:p w:rsidR="002758BD" w:rsidRPr="005B3E5D" w:rsidRDefault="002758BD" w:rsidP="00923310">
      <w:pPr>
        <w:autoSpaceDE w:val="0"/>
        <w:ind w:firstLine="502"/>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Raport z przeprowadzonej oceny zawierać będzie następujące elementy:</w:t>
      </w:r>
    </w:p>
    <w:p w:rsidR="002758BD" w:rsidRDefault="002758BD" w:rsidP="00720250">
      <w:pPr>
        <w:pStyle w:val="Akapitzlist"/>
        <w:numPr>
          <w:ilvl w:val="0"/>
          <w:numId w:val="53"/>
        </w:numPr>
        <w:autoSpaceDE w:val="0"/>
        <w:jc w:val="both"/>
        <w:rPr>
          <w:rFonts w:ascii="Arial Unicode MS" w:eastAsia="Arial Unicode MS" w:hAnsi="Arial Unicode MS" w:cs="Arial Unicode MS"/>
          <w:sz w:val="20"/>
          <w:szCs w:val="20"/>
        </w:rPr>
      </w:pPr>
      <w:r w:rsidRPr="00923310">
        <w:rPr>
          <w:rFonts w:ascii="Arial Unicode MS" w:eastAsia="Arial Unicode MS" w:hAnsi="Arial Unicode MS" w:cs="Arial Unicode MS"/>
          <w:sz w:val="20"/>
          <w:szCs w:val="20"/>
        </w:rPr>
        <w:t>Wykaz operacji zrealizowanych w minionym roku kalend</w:t>
      </w:r>
    </w:p>
    <w:p w:rsidR="002758BD" w:rsidRDefault="002758BD" w:rsidP="00720250">
      <w:pPr>
        <w:pStyle w:val="Akapitzlist"/>
        <w:numPr>
          <w:ilvl w:val="0"/>
          <w:numId w:val="53"/>
        </w:numPr>
        <w:autoSpaceDE w:val="0"/>
        <w:jc w:val="both"/>
        <w:rPr>
          <w:rFonts w:ascii="Arial Unicode MS" w:eastAsia="Arial Unicode MS" w:hAnsi="Arial Unicode MS" w:cs="Arial Unicode MS"/>
          <w:sz w:val="20"/>
          <w:szCs w:val="20"/>
        </w:rPr>
      </w:pPr>
      <w:r w:rsidRPr="00923310">
        <w:rPr>
          <w:rFonts w:ascii="Arial Unicode MS" w:eastAsia="Arial Unicode MS" w:hAnsi="Arial Unicode MS" w:cs="Arial Unicode MS"/>
          <w:sz w:val="20"/>
          <w:szCs w:val="20"/>
        </w:rPr>
        <w:t>Opis bezpośrednich efektów przedsięwzięć i porównanie ich z efektami, które były zakładane w fazie planowania.</w:t>
      </w:r>
    </w:p>
    <w:p w:rsidR="002758BD" w:rsidRPr="00EE5B7F" w:rsidRDefault="002758BD" w:rsidP="00720250">
      <w:pPr>
        <w:pStyle w:val="Akapitzlist"/>
        <w:numPr>
          <w:ilvl w:val="0"/>
          <w:numId w:val="53"/>
        </w:numPr>
        <w:autoSpaceDE w:val="0"/>
        <w:jc w:val="both"/>
        <w:rPr>
          <w:rFonts w:ascii="Arial Unicode MS" w:eastAsia="Arial Unicode MS" w:hAnsi="Arial Unicode MS" w:cs="Arial Unicode MS"/>
          <w:sz w:val="20"/>
          <w:szCs w:val="20"/>
        </w:rPr>
      </w:pPr>
      <w:r w:rsidRPr="00EE5B7F">
        <w:rPr>
          <w:rFonts w:ascii="Arial Unicode MS" w:eastAsia="Arial Unicode MS" w:hAnsi="Arial Unicode MS" w:cs="Arial Unicode MS"/>
          <w:sz w:val="20"/>
          <w:szCs w:val="20"/>
        </w:rPr>
        <w:t>Analizę dotyczącą wpływu zrealizowanych przedsięwzięć na osiągnięcie celów określonych w LSR.</w:t>
      </w:r>
    </w:p>
    <w:p w:rsidR="002758BD" w:rsidRPr="00EE5B7F" w:rsidRDefault="002758BD" w:rsidP="00720250">
      <w:pPr>
        <w:pStyle w:val="Akapitzlist"/>
        <w:numPr>
          <w:ilvl w:val="0"/>
          <w:numId w:val="53"/>
        </w:numPr>
        <w:autoSpaceDE w:val="0"/>
        <w:jc w:val="both"/>
        <w:rPr>
          <w:rFonts w:ascii="Arial Unicode MS" w:eastAsia="Arial Unicode MS" w:hAnsi="Arial Unicode MS" w:cs="Arial Unicode MS"/>
          <w:sz w:val="20"/>
          <w:szCs w:val="20"/>
        </w:rPr>
      </w:pPr>
      <w:r w:rsidRPr="00EE5B7F">
        <w:rPr>
          <w:rFonts w:ascii="Arial Unicode MS" w:eastAsia="Arial Unicode MS" w:hAnsi="Arial Unicode MS" w:cs="Arial Unicode MS"/>
          <w:sz w:val="20"/>
          <w:szCs w:val="20"/>
        </w:rPr>
        <w:t>Wnioski w formie uwag i rekomendacji zmian sposobie funkcjonowania LGD, które zapewnią wyższą efektywność działania LGD i lepsze osiągnięcie celów zakładanych.</w:t>
      </w:r>
    </w:p>
    <w:p w:rsidR="002758BD" w:rsidRPr="005B3E5D" w:rsidRDefault="002758BD" w:rsidP="002758BD">
      <w:pPr>
        <w:tabs>
          <w:tab w:val="left" w:pos="1364"/>
        </w:tabs>
        <w:autoSpaceDE w:val="0"/>
        <w:jc w:val="both"/>
        <w:rPr>
          <w:rFonts w:ascii="Arial Unicode MS" w:eastAsia="Arial Unicode MS" w:hAnsi="Arial Unicode MS" w:cs="Arial Unicode MS"/>
          <w:sz w:val="20"/>
          <w:szCs w:val="20"/>
        </w:rPr>
      </w:pPr>
    </w:p>
    <w:p w:rsidR="002758BD" w:rsidRPr="005B3E5D" w:rsidRDefault="002758BD" w:rsidP="00EE5B7F">
      <w:pPr>
        <w:tabs>
          <w:tab w:val="left" w:pos="1364"/>
        </w:tabs>
        <w:autoSpaceDE w:val="0"/>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 xml:space="preserve">Wnioski z raportu z przeprowadzonej oceny zapoczątkowują zmiany w celu usprawnienia działania LGD oraz proces aktualizacji LSR. </w:t>
      </w:r>
    </w:p>
    <w:p w:rsidR="002758BD" w:rsidRPr="005B3E5D" w:rsidRDefault="002758BD" w:rsidP="002758BD">
      <w:pPr>
        <w:tabs>
          <w:tab w:val="left" w:pos="1364"/>
        </w:tabs>
        <w:autoSpaceDE w:val="0"/>
        <w:ind w:left="360"/>
        <w:jc w:val="both"/>
        <w:rPr>
          <w:rFonts w:ascii="Arial Unicode MS" w:eastAsia="Arial Unicode MS" w:hAnsi="Arial Unicode MS" w:cs="Arial Unicode MS"/>
          <w:sz w:val="20"/>
          <w:szCs w:val="20"/>
        </w:rPr>
      </w:pPr>
    </w:p>
    <w:p w:rsidR="002758BD" w:rsidRPr="005B3E5D" w:rsidRDefault="002758BD" w:rsidP="00EE5B7F">
      <w:pPr>
        <w:autoSpaceDE w:val="0"/>
        <w:ind w:firstLine="708"/>
        <w:jc w:val="both"/>
        <w:rPr>
          <w:rFonts w:ascii="Arial Unicode MS" w:eastAsia="Arial Unicode MS" w:hAnsi="Arial Unicode MS" w:cs="Arial Unicode MS"/>
          <w:sz w:val="20"/>
          <w:szCs w:val="20"/>
        </w:rPr>
      </w:pPr>
      <w:r w:rsidRPr="005B3E5D">
        <w:rPr>
          <w:rFonts w:ascii="Arial Unicode MS" w:eastAsia="Arial Unicode MS" w:hAnsi="Arial Unicode MS" w:cs="Arial Unicode MS"/>
          <w:sz w:val="20"/>
          <w:szCs w:val="20"/>
        </w:rPr>
        <w:t>Komisja Rewizyjna przygotuje, w terminie nie dłuższym niż 3 miesiące od zatwierdzenia LSR przez samorząd województwa plan oceny wdrażania LSR i funkcjonowania LGD na okres 2007-2013.</w:t>
      </w:r>
    </w:p>
    <w:p w:rsidR="0066444A" w:rsidRPr="00B75AF2" w:rsidRDefault="0066444A" w:rsidP="00D10D8A">
      <w:pPr>
        <w:pStyle w:val="Nagwek1"/>
        <w:rPr>
          <w:rFonts w:ascii="Arial Unicode MS" w:eastAsia="Arial Unicode MS" w:hAnsi="Arial Unicode MS" w:cs="Arial Unicode MS"/>
          <w:bCs w:val="0"/>
          <w:color w:val="auto"/>
          <w:sz w:val="24"/>
          <w:szCs w:val="24"/>
        </w:rPr>
      </w:pPr>
      <w:bookmarkStart w:id="85" w:name="_Toc292833344"/>
      <w:r w:rsidRPr="00B75AF2">
        <w:rPr>
          <w:rFonts w:ascii="Arial Unicode MS" w:eastAsia="Arial Unicode MS" w:hAnsi="Arial Unicode MS" w:cs="Arial Unicode MS"/>
          <w:bCs w:val="0"/>
          <w:color w:val="auto"/>
          <w:sz w:val="24"/>
          <w:szCs w:val="24"/>
        </w:rPr>
        <w:t>14. Powiązania LSR z innymi dokumentami planistycznymi związanymi z</w:t>
      </w:r>
      <w:r w:rsidR="00D10D8A" w:rsidRPr="00B75AF2">
        <w:rPr>
          <w:rFonts w:ascii="Arial Unicode MS" w:eastAsia="Arial Unicode MS" w:hAnsi="Arial Unicode MS" w:cs="Arial Unicode MS"/>
          <w:bCs w:val="0"/>
          <w:color w:val="auto"/>
          <w:sz w:val="24"/>
          <w:szCs w:val="24"/>
        </w:rPr>
        <w:t xml:space="preserve"> </w:t>
      </w:r>
      <w:r w:rsidRPr="00B75AF2">
        <w:rPr>
          <w:rFonts w:ascii="Arial Unicode MS" w:eastAsia="Arial Unicode MS" w:hAnsi="Arial Unicode MS" w:cs="Arial Unicode MS"/>
          <w:bCs w:val="0"/>
          <w:color w:val="auto"/>
          <w:sz w:val="24"/>
          <w:szCs w:val="24"/>
        </w:rPr>
        <w:t>obszarem objętym LSR</w:t>
      </w:r>
      <w:bookmarkEnd w:id="85"/>
    </w:p>
    <w:p w:rsidR="00E624BD" w:rsidRDefault="00E624BD" w:rsidP="00910DE3">
      <w:pPr>
        <w:autoSpaceDE w:val="0"/>
        <w:autoSpaceDN w:val="0"/>
        <w:adjustRightInd w:val="0"/>
        <w:jc w:val="both"/>
        <w:rPr>
          <w:rFonts w:ascii="Arial Unicode MS" w:eastAsia="Arial Unicode MS" w:hAnsi="Arial Unicode MS" w:cs="Arial Unicode MS"/>
          <w:b/>
          <w:bCs/>
          <w:sz w:val="22"/>
          <w:szCs w:val="22"/>
        </w:rPr>
      </w:pPr>
    </w:p>
    <w:p w:rsidR="00CD30D6" w:rsidRDefault="001717B1" w:rsidP="001717B1">
      <w:pPr>
        <w:pStyle w:val="NormalnyWeb"/>
        <w:spacing w:before="0" w:beforeAutospacing="0" w:after="0" w:afterAutospacing="0"/>
        <w:jc w:val="both"/>
        <w:rPr>
          <w:rFonts w:ascii="Arial Unicode MS" w:eastAsia="Arial Unicode MS" w:hAnsi="Arial Unicode MS" w:cs="Arial Unicode MS"/>
          <w:bCs/>
          <w:color w:val="000000"/>
          <w:sz w:val="20"/>
          <w:szCs w:val="20"/>
        </w:rPr>
      </w:pPr>
      <w:r>
        <w:rPr>
          <w:rFonts w:ascii="Arial Unicode MS" w:eastAsia="Arial Unicode MS" w:hAnsi="Arial Unicode MS" w:cs="Arial Unicode MS"/>
          <w:bCs/>
          <w:color w:val="000000"/>
          <w:sz w:val="20"/>
          <w:szCs w:val="20"/>
        </w:rPr>
        <w:tab/>
        <w:t xml:space="preserve">Lokalna Strategia Rozwoju dla LGD „Zielony Pierścień” powiązana jest z innymi dokumentami planistycznymi i strategicznymi, które odnoszą się do obszaru LSR. </w:t>
      </w:r>
    </w:p>
    <w:p w:rsidR="00CC4433" w:rsidRDefault="001717B1" w:rsidP="001717B1">
      <w:pPr>
        <w:pStyle w:val="NormalnyWeb"/>
        <w:spacing w:before="0" w:beforeAutospacing="0" w:after="0" w:afterAutospacing="0"/>
        <w:jc w:val="both"/>
        <w:rPr>
          <w:rFonts w:ascii="Arial Unicode MS" w:eastAsia="Arial Unicode MS" w:hAnsi="Arial Unicode MS" w:cs="Arial Unicode MS"/>
          <w:bCs/>
          <w:color w:val="000000"/>
          <w:sz w:val="20"/>
          <w:szCs w:val="20"/>
        </w:rPr>
      </w:pPr>
      <w:r>
        <w:rPr>
          <w:rFonts w:ascii="Arial Unicode MS" w:eastAsia="Arial Unicode MS" w:hAnsi="Arial Unicode MS" w:cs="Arial Unicode MS"/>
          <w:bCs/>
          <w:color w:val="000000"/>
          <w:sz w:val="20"/>
          <w:szCs w:val="20"/>
        </w:rPr>
        <w:tab/>
        <w:t xml:space="preserve">W niniejszym rozdziale tabelarycznie przedstawiono zgodność poszczególnych przedsięwzięć LSR z celami lub programami </w:t>
      </w:r>
      <w:r w:rsidR="00CC4433">
        <w:rPr>
          <w:rFonts w:ascii="Arial Unicode MS" w:eastAsia="Arial Unicode MS" w:hAnsi="Arial Unicode MS" w:cs="Arial Unicode MS"/>
          <w:bCs/>
          <w:color w:val="000000"/>
          <w:sz w:val="20"/>
          <w:szCs w:val="20"/>
        </w:rPr>
        <w:t xml:space="preserve">z </w:t>
      </w:r>
      <w:r>
        <w:rPr>
          <w:rFonts w:ascii="Arial Unicode MS" w:eastAsia="Arial Unicode MS" w:hAnsi="Arial Unicode MS" w:cs="Arial Unicode MS"/>
          <w:bCs/>
          <w:color w:val="000000"/>
          <w:sz w:val="20"/>
          <w:szCs w:val="20"/>
        </w:rPr>
        <w:t>dokumentów strategicznych opracowanych dla gmin</w:t>
      </w:r>
      <w:r w:rsidR="00CC4433">
        <w:rPr>
          <w:rFonts w:ascii="Arial Unicode MS" w:eastAsia="Arial Unicode MS" w:hAnsi="Arial Unicode MS" w:cs="Arial Unicode MS"/>
          <w:bCs/>
          <w:color w:val="000000"/>
          <w:sz w:val="20"/>
          <w:szCs w:val="20"/>
        </w:rPr>
        <w:t xml:space="preserve"> z obszaru LSR</w:t>
      </w:r>
      <w:r>
        <w:rPr>
          <w:rFonts w:ascii="Arial Unicode MS" w:eastAsia="Arial Unicode MS" w:hAnsi="Arial Unicode MS" w:cs="Arial Unicode MS"/>
          <w:bCs/>
          <w:color w:val="000000"/>
          <w:sz w:val="20"/>
          <w:szCs w:val="20"/>
        </w:rPr>
        <w:t xml:space="preserve">, </w:t>
      </w:r>
      <w:r w:rsidR="00CC4433">
        <w:rPr>
          <w:rFonts w:ascii="Arial Unicode MS" w:eastAsia="Arial Unicode MS" w:hAnsi="Arial Unicode MS" w:cs="Arial Unicode MS"/>
          <w:bCs/>
          <w:color w:val="000000"/>
          <w:sz w:val="20"/>
          <w:szCs w:val="20"/>
        </w:rPr>
        <w:t>P</w:t>
      </w:r>
      <w:r>
        <w:rPr>
          <w:rFonts w:ascii="Arial Unicode MS" w:eastAsia="Arial Unicode MS" w:hAnsi="Arial Unicode MS" w:cs="Arial Unicode MS"/>
          <w:bCs/>
          <w:color w:val="000000"/>
          <w:sz w:val="20"/>
          <w:szCs w:val="20"/>
        </w:rPr>
        <w:t>owiatu</w:t>
      </w:r>
      <w:r w:rsidR="00CC4433">
        <w:rPr>
          <w:rFonts w:ascii="Arial Unicode MS" w:eastAsia="Arial Unicode MS" w:hAnsi="Arial Unicode MS" w:cs="Arial Unicode MS"/>
          <w:bCs/>
          <w:color w:val="000000"/>
          <w:sz w:val="20"/>
          <w:szCs w:val="20"/>
        </w:rPr>
        <w:t xml:space="preserve"> Puławskiego</w:t>
      </w:r>
      <w:r>
        <w:rPr>
          <w:rFonts w:ascii="Arial Unicode MS" w:eastAsia="Arial Unicode MS" w:hAnsi="Arial Unicode MS" w:cs="Arial Unicode MS"/>
          <w:bCs/>
          <w:color w:val="000000"/>
          <w:sz w:val="20"/>
          <w:szCs w:val="20"/>
        </w:rPr>
        <w:t xml:space="preserve">, </w:t>
      </w:r>
      <w:r w:rsidR="00CC4433">
        <w:rPr>
          <w:rFonts w:ascii="Arial Unicode MS" w:eastAsia="Arial Unicode MS" w:hAnsi="Arial Unicode MS" w:cs="Arial Unicode MS"/>
          <w:bCs/>
          <w:color w:val="000000"/>
          <w:sz w:val="20"/>
          <w:szCs w:val="20"/>
        </w:rPr>
        <w:t xml:space="preserve">Lokalnej Organizacji Turystycznej </w:t>
      </w:r>
      <w:r w:rsidRPr="00CC4433">
        <w:rPr>
          <w:rFonts w:ascii="Arial Unicode MS" w:eastAsia="Arial Unicode MS" w:hAnsi="Arial Unicode MS" w:cs="Arial Unicode MS"/>
          <w:bCs/>
          <w:i/>
          <w:color w:val="000000"/>
          <w:sz w:val="20"/>
          <w:szCs w:val="20"/>
        </w:rPr>
        <w:t>Krain</w:t>
      </w:r>
      <w:r w:rsidR="00CC4433" w:rsidRPr="00CC4433">
        <w:rPr>
          <w:rFonts w:ascii="Arial Unicode MS" w:eastAsia="Arial Unicode MS" w:hAnsi="Arial Unicode MS" w:cs="Arial Unicode MS"/>
          <w:bCs/>
          <w:i/>
          <w:color w:val="000000"/>
          <w:sz w:val="20"/>
          <w:szCs w:val="20"/>
        </w:rPr>
        <w:t>a</w:t>
      </w:r>
      <w:r w:rsidRPr="00CC4433">
        <w:rPr>
          <w:rFonts w:ascii="Arial Unicode MS" w:eastAsia="Arial Unicode MS" w:hAnsi="Arial Unicode MS" w:cs="Arial Unicode MS"/>
          <w:bCs/>
          <w:i/>
          <w:color w:val="000000"/>
          <w:sz w:val="20"/>
          <w:szCs w:val="20"/>
        </w:rPr>
        <w:t xml:space="preserve"> Lessowych Wąwozów</w:t>
      </w:r>
      <w:r>
        <w:rPr>
          <w:rFonts w:ascii="Arial Unicode MS" w:eastAsia="Arial Unicode MS" w:hAnsi="Arial Unicode MS" w:cs="Arial Unicode MS"/>
          <w:bCs/>
          <w:color w:val="000000"/>
          <w:sz w:val="20"/>
          <w:szCs w:val="20"/>
        </w:rPr>
        <w:t>, województwa lubelskiego oaz dla kraju (ogólnokrajowe programy operacyjne).</w:t>
      </w:r>
    </w:p>
    <w:p w:rsidR="001717B1" w:rsidRPr="00851333" w:rsidRDefault="00CC4433" w:rsidP="00851333">
      <w:pPr>
        <w:pStyle w:val="NormalnyWeb"/>
        <w:spacing w:before="0" w:beforeAutospacing="0" w:after="0" w:afterAutospacing="0"/>
        <w:jc w:val="both"/>
        <w:rPr>
          <w:rFonts w:ascii="Arial Unicode MS" w:eastAsia="Arial Unicode MS" w:hAnsi="Arial Unicode MS" w:cs="Arial Unicode MS"/>
          <w:bCs/>
          <w:color w:val="000000"/>
          <w:sz w:val="20"/>
          <w:szCs w:val="20"/>
        </w:rPr>
      </w:pPr>
      <w:r>
        <w:rPr>
          <w:rFonts w:ascii="Arial Unicode MS" w:eastAsia="Arial Unicode MS" w:hAnsi="Arial Unicode MS" w:cs="Arial Unicode MS"/>
          <w:bCs/>
          <w:color w:val="000000"/>
          <w:sz w:val="20"/>
          <w:szCs w:val="20"/>
        </w:rPr>
        <w:tab/>
      </w:r>
      <w:r w:rsidR="00851333">
        <w:rPr>
          <w:rFonts w:ascii="Arial Unicode MS" w:eastAsia="Arial Unicode MS" w:hAnsi="Arial Unicode MS" w:cs="Arial Unicode MS"/>
          <w:bCs/>
          <w:color w:val="000000"/>
          <w:sz w:val="20"/>
          <w:szCs w:val="20"/>
        </w:rPr>
        <w:t xml:space="preserve">Kolumna lewa tabeli przedstawia nazwy przedsięwzięć, które będą realizowane w ramach </w:t>
      </w:r>
      <w:r w:rsidR="00851333" w:rsidRPr="00851333">
        <w:rPr>
          <w:rFonts w:ascii="Arial Unicode MS" w:eastAsia="Arial Unicode MS" w:hAnsi="Arial Unicode MS" w:cs="Arial Unicode MS"/>
          <w:bCs/>
          <w:color w:val="000000"/>
          <w:sz w:val="20"/>
          <w:szCs w:val="20"/>
        </w:rPr>
        <w:t xml:space="preserve">LSR, natomiast kolumna prawa zawiera nazwy celów lub programów z danego dokumentu strategicznego, które są komplementarne z określonymi przedsięwzięciami LSR. </w:t>
      </w:r>
      <w:r w:rsidR="001717B1" w:rsidRPr="00851333">
        <w:rPr>
          <w:rFonts w:ascii="Arial Unicode MS" w:eastAsia="Arial Unicode MS" w:hAnsi="Arial Unicode MS" w:cs="Arial Unicode MS"/>
          <w:bCs/>
          <w:color w:val="000000"/>
          <w:sz w:val="20"/>
          <w:szCs w:val="20"/>
        </w:rPr>
        <w:t xml:space="preserve"> </w:t>
      </w:r>
    </w:p>
    <w:p w:rsidR="00046123" w:rsidRPr="00046123" w:rsidRDefault="00851333" w:rsidP="00046123">
      <w:pPr>
        <w:pStyle w:val="NormalnyWeb"/>
        <w:spacing w:before="0" w:beforeAutospacing="0" w:after="0" w:afterAutospacing="0"/>
        <w:jc w:val="both"/>
        <w:rPr>
          <w:rFonts w:ascii="Arial Unicode MS" w:eastAsia="Arial Unicode MS" w:hAnsi="Arial Unicode MS" w:cs="Arial Unicode MS"/>
          <w:bCs/>
          <w:color w:val="000000"/>
          <w:sz w:val="20"/>
          <w:szCs w:val="20"/>
        </w:rPr>
      </w:pPr>
      <w:r w:rsidRPr="00851333">
        <w:rPr>
          <w:rFonts w:ascii="Arial Unicode MS" w:eastAsia="Arial Unicode MS" w:hAnsi="Arial Unicode MS" w:cs="Arial Unicode MS"/>
          <w:bCs/>
          <w:color w:val="000000"/>
          <w:sz w:val="20"/>
          <w:szCs w:val="20"/>
        </w:rPr>
        <w:tab/>
      </w:r>
      <w:r w:rsidRPr="00046123">
        <w:rPr>
          <w:rFonts w:ascii="Arial Unicode MS" w:eastAsia="Arial Unicode MS" w:hAnsi="Arial Unicode MS" w:cs="Arial Unicode MS"/>
          <w:bCs/>
          <w:color w:val="000000"/>
          <w:sz w:val="20"/>
          <w:szCs w:val="20"/>
        </w:rPr>
        <w:t>Najpierw pokazano komplementarność przedsięwzięć LSR z dokumentami strategicznymi na poziomie gmin, następnie z dokumentami ponadlokalnymi (Strategia Rozwoju Turystyki Krainy Lessowych Wąwozów na lata 2008-2013 oraz Strategia Powiatu Puławskiego), dalej z dokumentami strategicznymi na poziomie województwa</w:t>
      </w:r>
      <w:r w:rsidR="00046123" w:rsidRPr="00046123">
        <w:rPr>
          <w:rFonts w:ascii="Arial Unicode MS" w:eastAsia="Arial Unicode MS" w:hAnsi="Arial Unicode MS" w:cs="Arial Unicode MS"/>
          <w:bCs/>
          <w:color w:val="000000"/>
          <w:sz w:val="20"/>
          <w:szCs w:val="20"/>
        </w:rPr>
        <w:t xml:space="preserve"> (Strategia Rozwoju Województwa Lubelskiego na lata 2006-2020</w:t>
      </w:r>
      <w:r w:rsidR="00046123">
        <w:rPr>
          <w:rFonts w:ascii="Arial Unicode MS" w:eastAsia="Arial Unicode MS" w:hAnsi="Arial Unicode MS" w:cs="Arial Unicode MS"/>
          <w:bCs/>
          <w:color w:val="000000"/>
          <w:sz w:val="20"/>
          <w:szCs w:val="20"/>
        </w:rPr>
        <w:t>,</w:t>
      </w:r>
      <w:r w:rsidR="00046123" w:rsidRPr="00046123">
        <w:rPr>
          <w:rFonts w:ascii="Arial Unicode MS" w:eastAsia="Arial Unicode MS" w:hAnsi="Arial Unicode MS" w:cs="Arial Unicode MS"/>
          <w:bCs/>
          <w:color w:val="000000"/>
          <w:sz w:val="20"/>
          <w:szCs w:val="20"/>
        </w:rPr>
        <w:t xml:space="preserve"> Program Zrównoważonego Rozwoju Rolnictwa i Obszarów Wiejskich Województwa Lubelskiego) </w:t>
      </w:r>
      <w:r w:rsidRPr="00046123">
        <w:rPr>
          <w:rFonts w:ascii="Arial Unicode MS" w:eastAsia="Arial Unicode MS" w:hAnsi="Arial Unicode MS" w:cs="Arial Unicode MS"/>
          <w:bCs/>
          <w:color w:val="000000"/>
          <w:sz w:val="20"/>
          <w:szCs w:val="20"/>
        </w:rPr>
        <w:t xml:space="preserve">i wreszcie z programami operacyjnymi realizowanymi na szczeblu </w:t>
      </w:r>
      <w:r w:rsidR="00046123" w:rsidRPr="00046123">
        <w:rPr>
          <w:rFonts w:ascii="Arial Unicode MS" w:eastAsia="Arial Unicode MS" w:hAnsi="Arial Unicode MS" w:cs="Arial Unicode MS"/>
          <w:bCs/>
          <w:color w:val="000000"/>
          <w:sz w:val="20"/>
          <w:szCs w:val="20"/>
        </w:rPr>
        <w:t xml:space="preserve">wojewódzkim i </w:t>
      </w:r>
      <w:r w:rsidRPr="00046123">
        <w:rPr>
          <w:rFonts w:ascii="Arial Unicode MS" w:eastAsia="Arial Unicode MS" w:hAnsi="Arial Unicode MS" w:cs="Arial Unicode MS"/>
          <w:bCs/>
          <w:color w:val="000000"/>
          <w:sz w:val="20"/>
          <w:szCs w:val="20"/>
        </w:rPr>
        <w:t>krajowym</w:t>
      </w:r>
      <w:r w:rsidR="00046123" w:rsidRPr="00046123">
        <w:rPr>
          <w:rFonts w:ascii="Arial Unicode MS" w:eastAsia="Arial Unicode MS" w:hAnsi="Arial Unicode MS" w:cs="Arial Unicode MS"/>
          <w:bCs/>
          <w:color w:val="000000"/>
          <w:sz w:val="20"/>
          <w:szCs w:val="20"/>
        </w:rPr>
        <w:t xml:space="preserve"> (Programem Operacyjnym Innowacyjna Gospodarka</w:t>
      </w:r>
      <w:r w:rsidR="00046123">
        <w:rPr>
          <w:rFonts w:ascii="Arial Unicode MS" w:eastAsia="Arial Unicode MS" w:hAnsi="Arial Unicode MS" w:cs="Arial Unicode MS"/>
          <w:bCs/>
          <w:color w:val="000000"/>
          <w:sz w:val="20"/>
          <w:szCs w:val="20"/>
        </w:rPr>
        <w:t xml:space="preserve">, </w:t>
      </w:r>
      <w:r w:rsidR="00046123" w:rsidRPr="00046123">
        <w:rPr>
          <w:rFonts w:ascii="Arial Unicode MS" w:eastAsia="Arial Unicode MS" w:hAnsi="Arial Unicode MS" w:cs="Arial Unicode MS"/>
          <w:bCs/>
          <w:color w:val="000000"/>
          <w:sz w:val="20"/>
          <w:szCs w:val="20"/>
        </w:rPr>
        <w:t>Programem Operacyjnym Kapitał Ludzki</w:t>
      </w:r>
      <w:r w:rsidR="00046123">
        <w:rPr>
          <w:rFonts w:ascii="Arial Unicode MS" w:eastAsia="Arial Unicode MS" w:hAnsi="Arial Unicode MS" w:cs="Arial Unicode MS"/>
          <w:bCs/>
          <w:color w:val="000000"/>
          <w:sz w:val="20"/>
          <w:szCs w:val="20"/>
        </w:rPr>
        <w:t xml:space="preserve">, </w:t>
      </w:r>
      <w:r w:rsidR="00046123" w:rsidRPr="00046123">
        <w:rPr>
          <w:rFonts w:ascii="Arial Unicode MS" w:eastAsia="Arial Unicode MS" w:hAnsi="Arial Unicode MS" w:cs="Arial Unicode MS"/>
          <w:bCs/>
          <w:color w:val="000000"/>
          <w:sz w:val="20"/>
          <w:szCs w:val="20"/>
        </w:rPr>
        <w:t>Programem Operacyjnym Infrastruktura i Środowisko</w:t>
      </w:r>
      <w:r w:rsidR="00046123">
        <w:rPr>
          <w:rFonts w:ascii="Arial Unicode MS" w:eastAsia="Arial Unicode MS" w:hAnsi="Arial Unicode MS" w:cs="Arial Unicode MS"/>
          <w:bCs/>
          <w:color w:val="000000"/>
          <w:sz w:val="20"/>
          <w:szCs w:val="20"/>
        </w:rPr>
        <w:t xml:space="preserve">, </w:t>
      </w:r>
      <w:r w:rsidR="00046123" w:rsidRPr="00046123">
        <w:rPr>
          <w:rFonts w:ascii="Arial Unicode MS" w:eastAsia="Arial Unicode MS" w:hAnsi="Arial Unicode MS" w:cs="Arial Unicode MS"/>
          <w:bCs/>
          <w:color w:val="000000"/>
          <w:sz w:val="20"/>
          <w:szCs w:val="20"/>
        </w:rPr>
        <w:t>Programem Operacyjnym Rozwój Polski Wschodniej</w:t>
      </w:r>
      <w:r w:rsidR="00046123">
        <w:rPr>
          <w:rFonts w:ascii="Arial Unicode MS" w:eastAsia="Arial Unicode MS" w:hAnsi="Arial Unicode MS" w:cs="Arial Unicode MS"/>
          <w:bCs/>
          <w:color w:val="000000"/>
          <w:sz w:val="20"/>
          <w:szCs w:val="20"/>
        </w:rPr>
        <w:t xml:space="preserve">, </w:t>
      </w:r>
      <w:r w:rsidR="00046123" w:rsidRPr="00046123">
        <w:rPr>
          <w:rFonts w:ascii="Arial Unicode MS" w:eastAsia="Arial Unicode MS" w:hAnsi="Arial Unicode MS" w:cs="Arial Unicode MS"/>
          <w:bCs/>
          <w:color w:val="000000"/>
          <w:sz w:val="20"/>
          <w:szCs w:val="20"/>
        </w:rPr>
        <w:t>Regionalnym Programem Operacyjnym Woj. Lub.</w:t>
      </w:r>
      <w:r w:rsidR="00046123">
        <w:rPr>
          <w:rFonts w:ascii="Arial Unicode MS" w:eastAsia="Arial Unicode MS" w:hAnsi="Arial Unicode MS" w:cs="Arial Unicode MS"/>
          <w:bCs/>
          <w:color w:val="000000"/>
          <w:sz w:val="20"/>
          <w:szCs w:val="20"/>
        </w:rPr>
        <w:t>).</w:t>
      </w:r>
    </w:p>
    <w:p w:rsidR="00851333" w:rsidRDefault="00851333" w:rsidP="00046123">
      <w:pPr>
        <w:pStyle w:val="NormalnyWeb"/>
        <w:spacing w:before="0" w:beforeAutospacing="0" w:after="0" w:afterAutospacing="0"/>
        <w:jc w:val="both"/>
        <w:rPr>
          <w:rFonts w:ascii="Arial Unicode MS" w:eastAsia="Arial Unicode MS" w:hAnsi="Arial Unicode MS" w:cs="Arial Unicode MS"/>
          <w:bCs/>
          <w:color w:val="000000"/>
          <w:sz w:val="20"/>
          <w:szCs w:val="20"/>
        </w:rPr>
      </w:pPr>
    </w:p>
    <w:p w:rsidR="00EA1694" w:rsidRDefault="00EA1694" w:rsidP="00046123">
      <w:pPr>
        <w:pStyle w:val="NormalnyWeb"/>
        <w:spacing w:before="0" w:beforeAutospacing="0" w:after="0" w:afterAutospacing="0"/>
        <w:jc w:val="both"/>
        <w:rPr>
          <w:rFonts w:ascii="Arial Unicode MS" w:eastAsia="Arial Unicode MS" w:hAnsi="Arial Unicode MS" w:cs="Arial Unicode MS"/>
          <w:bCs/>
          <w:color w:val="000000"/>
          <w:sz w:val="20"/>
          <w:szCs w:val="20"/>
        </w:rPr>
      </w:pPr>
    </w:p>
    <w:p w:rsidR="002B2B36" w:rsidRPr="00E35FE5" w:rsidRDefault="00E35FE5" w:rsidP="00046123">
      <w:pPr>
        <w:pStyle w:val="NormalnyWeb"/>
        <w:spacing w:before="0" w:beforeAutospacing="0" w:after="0" w:afterAutospacing="0"/>
        <w:jc w:val="both"/>
        <w:rPr>
          <w:rFonts w:ascii="Arial Unicode MS" w:eastAsia="Arial Unicode MS" w:hAnsi="Arial Unicode MS" w:cs="Arial Unicode MS"/>
          <w:b/>
          <w:bCs/>
          <w:color w:val="000000"/>
          <w:sz w:val="20"/>
          <w:szCs w:val="20"/>
        </w:rPr>
      </w:pPr>
      <w:r w:rsidRPr="00E35FE5">
        <w:rPr>
          <w:rFonts w:ascii="Arial Unicode MS" w:eastAsia="Arial Unicode MS" w:hAnsi="Arial Unicode MS" w:cs="Arial Unicode MS"/>
          <w:b/>
          <w:bCs/>
          <w:color w:val="000000"/>
          <w:sz w:val="20"/>
          <w:szCs w:val="20"/>
        </w:rPr>
        <w:t>Tabela 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E5489A" w:rsidRPr="00002918" w:rsidTr="00B541DB">
        <w:tc>
          <w:tcPr>
            <w:tcW w:w="4605" w:type="dxa"/>
            <w:shd w:val="clear" w:color="auto" w:fill="FFC000"/>
          </w:tcPr>
          <w:p w:rsidR="00E5489A" w:rsidRPr="00002918" w:rsidRDefault="00E5489A" w:rsidP="00B541DB">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E5489A" w:rsidRPr="00002918" w:rsidRDefault="00E5489A" w:rsidP="00E5489A">
            <w:pPr>
              <w:pStyle w:val="NormalnyWeb"/>
              <w:spacing w:before="0" w:after="0"/>
              <w:jc w:val="center"/>
              <w:rPr>
                <w:rFonts w:ascii="Arial Unicode MS" w:eastAsia="Arial Unicode MS" w:hAnsi="Arial Unicode MS" w:cs="Arial Unicode MS"/>
                <w:b/>
                <w:bCs/>
                <w:color w:val="000000"/>
                <w:sz w:val="16"/>
                <w:szCs w:val="16"/>
              </w:rPr>
            </w:pPr>
            <w:r>
              <w:rPr>
                <w:rFonts w:ascii="Arial Unicode MS" w:eastAsia="Arial Unicode MS" w:hAnsi="Arial Unicode MS" w:cs="Arial Unicode MS"/>
                <w:b/>
                <w:bCs/>
                <w:color w:val="000000"/>
                <w:sz w:val="16"/>
                <w:szCs w:val="16"/>
              </w:rPr>
              <w:t>Plan Rozwoju Lokalnego Gminy Baranów</w:t>
            </w:r>
            <w:r w:rsidRPr="00002918">
              <w:rPr>
                <w:rFonts w:ascii="Arial Unicode MS" w:eastAsia="Arial Unicode MS" w:hAnsi="Arial Unicode MS" w:cs="Arial Unicode MS"/>
                <w:b/>
                <w:bCs/>
                <w:color w:val="000000"/>
                <w:sz w:val="16"/>
                <w:szCs w:val="16"/>
              </w:rPr>
              <w:t>, 200</w:t>
            </w:r>
            <w:r>
              <w:rPr>
                <w:rFonts w:ascii="Arial Unicode MS" w:eastAsia="Arial Unicode MS" w:hAnsi="Arial Unicode MS" w:cs="Arial Unicode MS"/>
                <w:b/>
                <w:bCs/>
                <w:color w:val="000000"/>
                <w:sz w:val="16"/>
                <w:szCs w:val="16"/>
              </w:rPr>
              <w:t>6</w:t>
            </w:r>
          </w:p>
        </w:tc>
      </w:tr>
      <w:tr w:rsidR="00E5489A" w:rsidRPr="00002918" w:rsidTr="00B541DB">
        <w:tc>
          <w:tcPr>
            <w:tcW w:w="4605" w:type="dxa"/>
            <w:shd w:val="clear" w:color="auto" w:fill="FDE9D9"/>
          </w:tcPr>
          <w:p w:rsidR="00E5489A" w:rsidRPr="00002918" w:rsidRDefault="00E5489A" w:rsidP="00B541DB">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E5489A" w:rsidRPr="00002918" w:rsidRDefault="00E5489A" w:rsidP="00E5489A">
            <w:pPr>
              <w:pStyle w:val="NormalnyWeb"/>
              <w:spacing w:before="0" w:after="0"/>
              <w:jc w:val="center"/>
              <w:rPr>
                <w:rFonts w:ascii="Arial Unicode MS" w:eastAsia="Arial Unicode MS" w:hAnsi="Arial Unicode MS" w:cs="Arial Unicode MS"/>
                <w:b/>
                <w:bCs/>
                <w:color w:val="000000"/>
                <w:sz w:val="16"/>
                <w:szCs w:val="16"/>
              </w:rPr>
            </w:pPr>
            <w:r>
              <w:rPr>
                <w:rFonts w:ascii="Arial Unicode MS" w:eastAsia="Arial Unicode MS" w:hAnsi="Arial Unicode MS" w:cs="Arial Unicode MS"/>
                <w:b/>
                <w:bCs/>
                <w:color w:val="000000"/>
                <w:sz w:val="16"/>
                <w:szCs w:val="16"/>
              </w:rPr>
              <w:t>Zadania przewidziane do realizacji</w:t>
            </w:r>
            <w:r w:rsidRPr="00002918">
              <w:rPr>
                <w:rFonts w:ascii="Arial Unicode MS" w:eastAsia="Arial Unicode MS" w:hAnsi="Arial Unicode MS" w:cs="Arial Unicode MS"/>
                <w:b/>
                <w:bCs/>
                <w:color w:val="000000"/>
                <w:sz w:val="16"/>
                <w:szCs w:val="16"/>
              </w:rPr>
              <w:t>*</w:t>
            </w:r>
          </w:p>
        </w:tc>
      </w:tr>
      <w:tr w:rsidR="00E5489A" w:rsidRPr="00002918" w:rsidTr="00B541DB">
        <w:tc>
          <w:tcPr>
            <w:tcW w:w="4605" w:type="dxa"/>
          </w:tcPr>
          <w:p w:rsidR="00E5489A" w:rsidRDefault="00E5489A" w:rsidP="00B541DB">
            <w:pPr>
              <w:pStyle w:val="Nagwek"/>
              <w:snapToGrid w:val="0"/>
              <w:ind w:left="254" w:hanging="254"/>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 </w:t>
            </w:r>
            <w:r w:rsidR="00EA1694">
              <w:rPr>
                <w:rFonts w:ascii="Arial Unicode MS" w:eastAsia="Arial Unicode MS" w:hAnsi="Arial Unicode MS" w:cs="Arial Unicode MS"/>
                <w:b/>
                <w:bCs/>
                <w:sz w:val="16"/>
                <w:szCs w:val="16"/>
              </w:rPr>
              <w:t>Tworzenie nowych i doskonalenie istniejących produktów turystycznych.</w:t>
            </w:r>
          </w:p>
          <w:p w:rsidR="00EA1694" w:rsidRPr="00002918" w:rsidRDefault="00EA1694" w:rsidP="00B541DB">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p w:rsidR="00E5489A" w:rsidRPr="00002918" w:rsidRDefault="00E5489A" w:rsidP="00306BA4">
            <w:pPr>
              <w:pStyle w:val="NormalnyWeb"/>
              <w:jc w:val="both"/>
              <w:rPr>
                <w:rFonts w:ascii="Arial Unicode MS" w:eastAsia="Arial Unicode MS" w:hAnsi="Arial Unicode MS" w:cs="Arial Unicode MS"/>
                <w:b/>
                <w:bCs/>
                <w:sz w:val="16"/>
                <w:szCs w:val="16"/>
              </w:rPr>
            </w:pPr>
          </w:p>
        </w:tc>
        <w:tc>
          <w:tcPr>
            <w:tcW w:w="4606" w:type="dxa"/>
          </w:tcPr>
          <w:p w:rsidR="00E5489A" w:rsidRPr="007C5ACE" w:rsidRDefault="00E5489A"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7C5ACE">
              <w:rPr>
                <w:rFonts w:ascii="Arial Unicode MS" w:eastAsia="Arial Unicode MS" w:hAnsi="Arial Unicode MS" w:cs="Arial Unicode MS"/>
                <w:sz w:val="16"/>
                <w:szCs w:val="16"/>
              </w:rPr>
              <w:t xml:space="preserve">Budowa przystani kajakowej. </w:t>
            </w:r>
          </w:p>
          <w:p w:rsidR="00E5489A" w:rsidRPr="007C5ACE" w:rsidRDefault="00E5489A"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7C5ACE">
              <w:rPr>
                <w:rFonts w:ascii="Arial Unicode MS" w:eastAsia="Arial Unicode MS" w:hAnsi="Arial Unicode MS" w:cs="Arial Unicode MS"/>
                <w:sz w:val="16"/>
                <w:szCs w:val="16"/>
              </w:rPr>
              <w:t>Budowa pola kampingowego.</w:t>
            </w:r>
          </w:p>
          <w:p w:rsidR="00E5489A" w:rsidRPr="007C5ACE" w:rsidRDefault="00E5489A"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7C5ACE">
              <w:rPr>
                <w:rFonts w:ascii="Arial Unicode MS" w:eastAsia="Arial Unicode MS" w:hAnsi="Arial Unicode MS" w:cs="Arial Unicode MS"/>
                <w:sz w:val="16"/>
                <w:szCs w:val="16"/>
              </w:rPr>
              <w:t>Rozbudowa infrastruktury sportowej.</w:t>
            </w:r>
          </w:p>
          <w:p w:rsidR="00A212FA" w:rsidRPr="007C5ACE" w:rsidRDefault="00A212FA" w:rsidP="00720250">
            <w:pPr>
              <w:pStyle w:val="NormalnyWeb"/>
              <w:numPr>
                <w:ilvl w:val="0"/>
                <w:numId w:val="15"/>
              </w:numPr>
              <w:spacing w:before="160" w:after="0"/>
              <w:jc w:val="both"/>
              <w:rPr>
                <w:rFonts w:ascii="Arial Unicode MS" w:eastAsia="Arial Unicode MS" w:hAnsi="Arial Unicode MS" w:cs="Arial Unicode MS"/>
                <w:sz w:val="16"/>
                <w:szCs w:val="16"/>
              </w:rPr>
            </w:pPr>
            <w:r w:rsidRPr="007C5ACE">
              <w:rPr>
                <w:rFonts w:ascii="Arial Unicode MS" w:eastAsia="Arial Unicode MS" w:hAnsi="Arial Unicode MS" w:cs="Arial Unicode MS"/>
                <w:sz w:val="16"/>
                <w:szCs w:val="16"/>
              </w:rPr>
              <w:t xml:space="preserve">Wytyczenie i budowa ścieżek rowerowych na terenie </w:t>
            </w:r>
            <w:proofErr w:type="spellStart"/>
            <w:r w:rsidRPr="007C5ACE">
              <w:rPr>
                <w:rFonts w:ascii="Arial Unicode MS" w:eastAsia="Arial Unicode MS" w:hAnsi="Arial Unicode MS" w:cs="Arial Unicode MS"/>
                <w:sz w:val="16"/>
                <w:szCs w:val="16"/>
              </w:rPr>
              <w:t>gminy</w:t>
            </w:r>
            <w:proofErr w:type="spellEnd"/>
            <w:r w:rsidRPr="007C5ACE">
              <w:rPr>
                <w:rFonts w:ascii="Arial Unicode MS" w:eastAsia="Arial Unicode MS" w:hAnsi="Arial Unicode MS" w:cs="Arial Unicode MS"/>
                <w:sz w:val="16"/>
                <w:szCs w:val="16"/>
              </w:rPr>
              <w:t xml:space="preserve"> Baranów;</w:t>
            </w:r>
          </w:p>
          <w:p w:rsidR="00A212FA" w:rsidRPr="007C5ACE" w:rsidRDefault="00A212FA" w:rsidP="00720250">
            <w:pPr>
              <w:pStyle w:val="NormalnyWeb"/>
              <w:numPr>
                <w:ilvl w:val="0"/>
                <w:numId w:val="15"/>
              </w:numPr>
              <w:spacing w:before="140" w:after="0"/>
              <w:jc w:val="both"/>
              <w:rPr>
                <w:rFonts w:ascii="Arial Unicode MS" w:eastAsia="Arial Unicode MS" w:hAnsi="Arial Unicode MS" w:cs="Arial Unicode MS"/>
                <w:sz w:val="16"/>
                <w:szCs w:val="16"/>
              </w:rPr>
            </w:pPr>
            <w:r w:rsidRPr="007C5ACE">
              <w:rPr>
                <w:rFonts w:ascii="Arial Unicode MS" w:eastAsia="Arial Unicode MS" w:hAnsi="Arial Unicode MS" w:cs="Arial Unicode MS"/>
                <w:sz w:val="16"/>
                <w:szCs w:val="16"/>
              </w:rPr>
              <w:t xml:space="preserve"> Wytyczenie i budowa ścieżek pieszych na terenie </w:t>
            </w:r>
            <w:proofErr w:type="spellStart"/>
            <w:r w:rsidRPr="007C5ACE">
              <w:rPr>
                <w:rFonts w:ascii="Arial Unicode MS" w:eastAsia="Arial Unicode MS" w:hAnsi="Arial Unicode MS" w:cs="Arial Unicode MS"/>
                <w:sz w:val="16"/>
                <w:szCs w:val="16"/>
              </w:rPr>
              <w:t>gminy</w:t>
            </w:r>
            <w:proofErr w:type="spellEnd"/>
            <w:r w:rsidRPr="007C5ACE">
              <w:rPr>
                <w:rFonts w:ascii="Arial Unicode MS" w:eastAsia="Arial Unicode MS" w:hAnsi="Arial Unicode MS" w:cs="Arial Unicode MS"/>
                <w:sz w:val="16"/>
                <w:szCs w:val="16"/>
              </w:rPr>
              <w:t xml:space="preserve"> Baranów,</w:t>
            </w:r>
          </w:p>
          <w:p w:rsidR="00A212FA" w:rsidRPr="007C5ACE" w:rsidRDefault="00A212FA"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7C5ACE">
              <w:rPr>
                <w:rFonts w:ascii="Arial Unicode MS" w:eastAsia="Arial Unicode MS" w:hAnsi="Arial Unicode MS" w:cs="Arial Unicode MS"/>
                <w:sz w:val="16"/>
                <w:szCs w:val="16"/>
              </w:rPr>
              <w:t xml:space="preserve">Wytyczenie i budowa ścieżek do wędrówek </w:t>
            </w:r>
            <w:r w:rsidR="007C5ACE">
              <w:rPr>
                <w:rFonts w:ascii="Arial Unicode MS" w:eastAsia="Arial Unicode MS" w:hAnsi="Arial Unicode MS" w:cs="Arial Unicode MS"/>
                <w:sz w:val="16"/>
                <w:szCs w:val="16"/>
              </w:rPr>
              <w:t xml:space="preserve">konnych na terenie </w:t>
            </w:r>
            <w:proofErr w:type="spellStart"/>
            <w:r w:rsidR="007C5ACE">
              <w:rPr>
                <w:rFonts w:ascii="Arial Unicode MS" w:eastAsia="Arial Unicode MS" w:hAnsi="Arial Unicode MS" w:cs="Arial Unicode MS"/>
                <w:sz w:val="16"/>
                <w:szCs w:val="16"/>
              </w:rPr>
              <w:t>gminy</w:t>
            </w:r>
            <w:proofErr w:type="spellEnd"/>
            <w:r w:rsidR="007C5ACE">
              <w:rPr>
                <w:rFonts w:ascii="Arial Unicode MS" w:eastAsia="Arial Unicode MS" w:hAnsi="Arial Unicode MS" w:cs="Arial Unicode MS"/>
                <w:sz w:val="16"/>
                <w:szCs w:val="16"/>
              </w:rPr>
              <w:t xml:space="preserve"> Baranów;</w:t>
            </w:r>
          </w:p>
          <w:p w:rsidR="007C5ACE" w:rsidRPr="007C5ACE" w:rsidRDefault="007C5ACE" w:rsidP="00720250">
            <w:pPr>
              <w:pStyle w:val="NormalnyWeb"/>
              <w:numPr>
                <w:ilvl w:val="0"/>
                <w:numId w:val="15"/>
              </w:numPr>
              <w:spacing w:before="140" w:after="0"/>
              <w:ind w:left="320"/>
              <w:jc w:val="both"/>
              <w:rPr>
                <w:rFonts w:ascii="Arial Unicode MS" w:eastAsia="Arial Unicode MS" w:hAnsi="Arial Unicode MS" w:cs="Arial Unicode MS"/>
                <w:sz w:val="16"/>
                <w:szCs w:val="16"/>
              </w:rPr>
            </w:pPr>
            <w:r w:rsidRPr="007C5ACE">
              <w:rPr>
                <w:rFonts w:ascii="Arial Unicode MS" w:eastAsia="Arial Unicode MS" w:hAnsi="Arial Unicode MS" w:cs="Arial Unicode MS"/>
                <w:sz w:val="16"/>
                <w:szCs w:val="16"/>
              </w:rPr>
              <w:t xml:space="preserve"> Wydawanie folderów informacyjnych o gminie Baranów,</w:t>
            </w:r>
          </w:p>
        </w:tc>
      </w:tr>
      <w:tr w:rsidR="00E5489A" w:rsidRPr="00002918" w:rsidTr="00B541DB">
        <w:tc>
          <w:tcPr>
            <w:tcW w:w="4605" w:type="dxa"/>
          </w:tcPr>
          <w:p w:rsidR="00E5489A" w:rsidRPr="00002918" w:rsidRDefault="00EA1694" w:rsidP="00B541DB">
            <w:pPr>
              <w:pStyle w:val="NormalnyWeb"/>
              <w:spacing w:before="0" w:after="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tc>
        <w:tc>
          <w:tcPr>
            <w:tcW w:w="4606" w:type="dxa"/>
          </w:tcPr>
          <w:p w:rsidR="00E5489A" w:rsidRPr="00002918" w:rsidRDefault="00A212FA" w:rsidP="00720250">
            <w:pPr>
              <w:pStyle w:val="Akapitzlist"/>
              <w:numPr>
                <w:ilvl w:val="0"/>
                <w:numId w:val="48"/>
              </w:numPr>
              <w:jc w:val="both"/>
              <w:rPr>
                <w:rFonts w:ascii="Arial Unicode MS" w:eastAsia="Arial Unicode MS" w:hAnsi="Arial Unicode MS" w:cs="Arial Unicode MS"/>
                <w:bCs/>
                <w:color w:val="000000"/>
                <w:sz w:val="16"/>
                <w:szCs w:val="16"/>
              </w:rPr>
            </w:pPr>
            <w:r w:rsidRPr="00A212FA">
              <w:rPr>
                <w:rFonts w:ascii="Arial Unicode MS" w:eastAsia="Arial Unicode MS" w:hAnsi="Arial Unicode MS" w:cs="Arial Unicode MS"/>
                <w:sz w:val="16"/>
                <w:szCs w:val="16"/>
              </w:rPr>
              <w:t>Zachowanie dziedzictwa kulturowego - tworzenie warsztatów garncarskich (garn</w:t>
            </w:r>
            <w:r>
              <w:rPr>
                <w:rFonts w:ascii="Arial Unicode MS" w:eastAsia="Arial Unicode MS" w:hAnsi="Arial Unicode MS" w:cs="Arial Unicode MS"/>
                <w:sz w:val="16"/>
                <w:szCs w:val="16"/>
              </w:rPr>
              <w:t>carstwo użytkowe i artystyczne).</w:t>
            </w:r>
          </w:p>
        </w:tc>
      </w:tr>
      <w:tr w:rsidR="00E5489A" w:rsidRPr="00002918" w:rsidTr="00B541DB">
        <w:tc>
          <w:tcPr>
            <w:tcW w:w="4605" w:type="dxa"/>
          </w:tcPr>
          <w:p w:rsidR="00E5489A" w:rsidRPr="00002918" w:rsidRDefault="00E5489A" w:rsidP="00EA1694">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I</w:t>
            </w:r>
            <w:r w:rsidR="00EA1694">
              <w:rPr>
                <w:rFonts w:ascii="Arial Unicode MS" w:eastAsia="Arial Unicode MS" w:hAnsi="Arial Unicode MS" w:cs="Arial Unicode MS"/>
                <w:b/>
                <w:bCs/>
                <w:sz w:val="16"/>
                <w:szCs w:val="16"/>
              </w:rPr>
              <w:t>II. Bądź przedsiębiorczy – kreowanie postaw przedsiębiorczych i wsparcie inicjatyw gospodarczych</w:t>
            </w:r>
          </w:p>
        </w:tc>
        <w:tc>
          <w:tcPr>
            <w:tcW w:w="4606" w:type="dxa"/>
          </w:tcPr>
          <w:p w:rsidR="00E5489A" w:rsidRPr="00002918" w:rsidRDefault="00A212FA" w:rsidP="00720250">
            <w:pPr>
              <w:pStyle w:val="Akapitzlist"/>
              <w:numPr>
                <w:ilvl w:val="0"/>
                <w:numId w:val="48"/>
              </w:numPr>
              <w:rPr>
                <w:rFonts w:ascii="Arial Unicode MS" w:eastAsia="Arial Unicode MS" w:hAnsi="Arial Unicode MS" w:cs="Arial Unicode MS"/>
                <w:bCs/>
                <w:color w:val="000000"/>
                <w:sz w:val="16"/>
                <w:szCs w:val="16"/>
              </w:rPr>
            </w:pPr>
            <w:r w:rsidRPr="00A212FA">
              <w:rPr>
                <w:rFonts w:ascii="Arial Unicode MS" w:eastAsia="Arial Unicode MS" w:hAnsi="Arial Unicode MS" w:cs="Arial Unicode MS"/>
                <w:sz w:val="16"/>
                <w:szCs w:val="16"/>
              </w:rPr>
              <w:t>Zachowanie dziedzictwa kulturowego - tworzenie warsztatów garncarskich (garn</w:t>
            </w:r>
            <w:r>
              <w:rPr>
                <w:rFonts w:ascii="Arial Unicode MS" w:eastAsia="Arial Unicode MS" w:hAnsi="Arial Unicode MS" w:cs="Arial Unicode MS"/>
                <w:sz w:val="16"/>
                <w:szCs w:val="16"/>
              </w:rPr>
              <w:t>carstwo użytkowe i artystyczne).</w:t>
            </w:r>
          </w:p>
        </w:tc>
      </w:tr>
      <w:tr w:rsidR="00E5489A" w:rsidRPr="00002918" w:rsidTr="00B541DB">
        <w:tc>
          <w:tcPr>
            <w:tcW w:w="4605" w:type="dxa"/>
          </w:tcPr>
          <w:p w:rsidR="00E5489A" w:rsidRPr="00002918" w:rsidRDefault="00EA1694" w:rsidP="00B541DB">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 xml:space="preserve">IV. </w:t>
            </w:r>
            <w:r w:rsidR="001B3578">
              <w:rPr>
                <w:rFonts w:ascii="Arial Unicode MS" w:eastAsia="Arial Unicode MS" w:hAnsi="Arial Unicode MS" w:cs="Arial Unicode MS"/>
                <w:b/>
                <w:bCs/>
                <w:sz w:val="16"/>
                <w:szCs w:val="16"/>
              </w:rPr>
              <w:t>Aktywizacja i integracja lokalnych społeczności</w:t>
            </w:r>
          </w:p>
          <w:p w:rsidR="00E5489A" w:rsidRPr="00002918" w:rsidRDefault="00E5489A" w:rsidP="00B541DB">
            <w:pPr>
              <w:pStyle w:val="NormalnyWeb"/>
              <w:spacing w:before="0" w:after="0"/>
              <w:jc w:val="both"/>
              <w:rPr>
                <w:rFonts w:ascii="Arial Unicode MS" w:eastAsia="Arial Unicode MS" w:hAnsi="Arial Unicode MS" w:cs="Arial Unicode MS"/>
                <w:b/>
                <w:bCs/>
                <w:sz w:val="16"/>
                <w:szCs w:val="16"/>
              </w:rPr>
            </w:pPr>
          </w:p>
        </w:tc>
        <w:tc>
          <w:tcPr>
            <w:tcW w:w="4606" w:type="dxa"/>
          </w:tcPr>
          <w:p w:rsidR="00A212FA" w:rsidRDefault="00A212FA" w:rsidP="00720250">
            <w:pPr>
              <w:pStyle w:val="Akapitzlist"/>
              <w:numPr>
                <w:ilvl w:val="0"/>
                <w:numId w:val="48"/>
              </w:numPr>
              <w:rPr>
                <w:rFonts w:ascii="Arial Unicode MS" w:eastAsia="Arial Unicode MS" w:hAnsi="Arial Unicode MS" w:cs="Arial Unicode MS"/>
                <w:sz w:val="16"/>
                <w:szCs w:val="16"/>
              </w:rPr>
            </w:pPr>
            <w:r w:rsidRPr="007C5ACE">
              <w:rPr>
                <w:rFonts w:ascii="Arial Unicode MS" w:eastAsia="Arial Unicode MS" w:hAnsi="Arial Unicode MS" w:cs="Arial Unicode MS"/>
                <w:sz w:val="16"/>
                <w:szCs w:val="16"/>
              </w:rPr>
              <w:t>Budowa Domu Kultury w Baranowie wraz z sal</w:t>
            </w:r>
            <w:r w:rsidR="007C5ACE">
              <w:rPr>
                <w:rFonts w:ascii="Arial Unicode MS" w:eastAsia="Arial Unicode MS" w:hAnsi="Arial Unicode MS" w:cs="Arial Unicode MS"/>
                <w:sz w:val="16"/>
                <w:szCs w:val="16"/>
              </w:rPr>
              <w:t>ą</w:t>
            </w:r>
            <w:r w:rsidRPr="007C5ACE">
              <w:rPr>
                <w:rFonts w:ascii="Arial Unicode MS" w:eastAsia="Arial Unicode MS" w:hAnsi="Arial Unicode MS" w:cs="Arial Unicode MS"/>
                <w:sz w:val="16"/>
                <w:szCs w:val="16"/>
              </w:rPr>
              <w:t xml:space="preserve"> widowiskową,</w:t>
            </w:r>
          </w:p>
          <w:p w:rsidR="00A212FA" w:rsidRDefault="007C5ACE" w:rsidP="00720250">
            <w:pPr>
              <w:pStyle w:val="Akapitzlist"/>
              <w:numPr>
                <w:ilvl w:val="0"/>
                <w:numId w:val="48"/>
              </w:numPr>
              <w:rPr>
                <w:rFonts w:ascii="Arial Unicode MS" w:eastAsia="Arial Unicode MS" w:hAnsi="Arial Unicode MS" w:cs="Arial Unicode MS"/>
                <w:sz w:val="16"/>
                <w:szCs w:val="16"/>
              </w:rPr>
            </w:pPr>
            <w:r w:rsidRPr="007C5ACE">
              <w:rPr>
                <w:rFonts w:ascii="Arial Unicode MS" w:eastAsia="Arial Unicode MS" w:hAnsi="Arial Unicode MS" w:cs="Arial Unicode MS"/>
                <w:sz w:val="16"/>
                <w:szCs w:val="16"/>
              </w:rPr>
              <w:t xml:space="preserve"> </w:t>
            </w:r>
            <w:r w:rsidR="00A212FA" w:rsidRPr="007C5ACE">
              <w:rPr>
                <w:rFonts w:ascii="Arial Unicode MS" w:eastAsia="Arial Unicode MS" w:hAnsi="Arial Unicode MS" w:cs="Arial Unicode MS"/>
                <w:sz w:val="16"/>
                <w:szCs w:val="16"/>
              </w:rPr>
              <w:t xml:space="preserve">Remont i </w:t>
            </w:r>
            <w:proofErr w:type="spellStart"/>
            <w:r w:rsidR="00A212FA" w:rsidRPr="007C5ACE">
              <w:rPr>
                <w:rFonts w:ascii="Arial Unicode MS" w:eastAsia="Arial Unicode MS" w:hAnsi="Arial Unicode MS" w:cs="Arial Unicode MS"/>
                <w:sz w:val="16"/>
                <w:szCs w:val="16"/>
              </w:rPr>
              <w:t>termomodemizacja</w:t>
            </w:r>
            <w:proofErr w:type="spellEnd"/>
            <w:r w:rsidR="00A212FA" w:rsidRPr="007C5ACE">
              <w:rPr>
                <w:rFonts w:ascii="Arial Unicode MS" w:eastAsia="Arial Unicode MS" w:hAnsi="Arial Unicode MS" w:cs="Arial Unicode MS"/>
                <w:sz w:val="16"/>
                <w:szCs w:val="16"/>
              </w:rPr>
              <w:t xml:space="preserve"> świetlic wiejskich w Koźle, Hucie, Łukawce, Zagoździu, </w:t>
            </w:r>
            <w:proofErr w:type="spellStart"/>
            <w:r w:rsidR="00A212FA" w:rsidRPr="007C5ACE">
              <w:rPr>
                <w:rFonts w:ascii="Arial Unicode MS" w:eastAsia="Arial Unicode MS" w:hAnsi="Arial Unicode MS" w:cs="Arial Unicode MS"/>
                <w:sz w:val="16"/>
                <w:szCs w:val="16"/>
              </w:rPr>
              <w:t>Śniadówce</w:t>
            </w:r>
            <w:proofErr w:type="spellEnd"/>
            <w:r w:rsidR="00A212FA" w:rsidRPr="007C5ACE">
              <w:rPr>
                <w:rFonts w:ascii="Arial Unicode MS" w:eastAsia="Arial Unicode MS" w:hAnsi="Arial Unicode MS" w:cs="Arial Unicode MS"/>
                <w:sz w:val="16"/>
                <w:szCs w:val="16"/>
              </w:rPr>
              <w:t>, Niwie, Czółnie, Pogonowie i Woli Czołnowskiej,</w:t>
            </w:r>
          </w:p>
          <w:p w:rsidR="00A212FA" w:rsidRDefault="007C5ACE" w:rsidP="00720250">
            <w:pPr>
              <w:pStyle w:val="Akapitzlist"/>
              <w:numPr>
                <w:ilvl w:val="0"/>
                <w:numId w:val="48"/>
              </w:numPr>
              <w:rPr>
                <w:rFonts w:ascii="Arial Unicode MS" w:eastAsia="Arial Unicode MS" w:hAnsi="Arial Unicode MS" w:cs="Arial Unicode MS"/>
                <w:sz w:val="16"/>
                <w:szCs w:val="16"/>
              </w:rPr>
            </w:pPr>
            <w:r w:rsidRPr="007C5ACE">
              <w:rPr>
                <w:rFonts w:ascii="Arial Unicode MS" w:eastAsia="Arial Unicode MS" w:hAnsi="Arial Unicode MS" w:cs="Arial Unicode MS"/>
                <w:sz w:val="16"/>
                <w:szCs w:val="16"/>
              </w:rPr>
              <w:t xml:space="preserve">  </w:t>
            </w:r>
            <w:r w:rsidR="00A212FA" w:rsidRPr="007C5ACE">
              <w:rPr>
                <w:rFonts w:ascii="Arial Unicode MS" w:eastAsia="Arial Unicode MS" w:hAnsi="Arial Unicode MS" w:cs="Arial Unicode MS"/>
                <w:sz w:val="16"/>
                <w:szCs w:val="16"/>
              </w:rPr>
              <w:t xml:space="preserve">Uruchomienie kawiarenki </w:t>
            </w:r>
            <w:proofErr w:type="spellStart"/>
            <w:r w:rsidR="00A212FA" w:rsidRPr="007C5ACE">
              <w:rPr>
                <w:rFonts w:ascii="Arial Unicode MS" w:eastAsia="Arial Unicode MS" w:hAnsi="Arial Unicode MS" w:cs="Arial Unicode MS"/>
                <w:sz w:val="16"/>
                <w:szCs w:val="16"/>
              </w:rPr>
              <w:t>intemetowej</w:t>
            </w:r>
            <w:proofErr w:type="spellEnd"/>
            <w:r w:rsidR="00A212FA" w:rsidRPr="007C5ACE">
              <w:rPr>
                <w:rFonts w:ascii="Arial Unicode MS" w:eastAsia="Arial Unicode MS" w:hAnsi="Arial Unicode MS" w:cs="Arial Unicode MS"/>
                <w:sz w:val="16"/>
                <w:szCs w:val="16"/>
              </w:rPr>
              <w:t xml:space="preserve"> w Gminnej Bibliotece,</w:t>
            </w:r>
          </w:p>
          <w:p w:rsidR="00A212FA" w:rsidRPr="007C5ACE" w:rsidRDefault="007C5ACE" w:rsidP="00720250">
            <w:pPr>
              <w:pStyle w:val="Akapitzlist"/>
              <w:numPr>
                <w:ilvl w:val="0"/>
                <w:numId w:val="48"/>
              </w:numPr>
              <w:rPr>
                <w:rFonts w:ascii="Arial Unicode MS" w:eastAsia="Arial Unicode MS" w:hAnsi="Arial Unicode MS" w:cs="Arial Unicode MS"/>
                <w:sz w:val="16"/>
                <w:szCs w:val="16"/>
              </w:rPr>
            </w:pPr>
            <w:r w:rsidRPr="007C5ACE">
              <w:rPr>
                <w:rFonts w:ascii="Arial Unicode MS" w:eastAsia="Arial Unicode MS" w:hAnsi="Arial Unicode MS" w:cs="Arial Unicode MS"/>
                <w:sz w:val="16"/>
                <w:szCs w:val="16"/>
              </w:rPr>
              <w:t xml:space="preserve"> </w:t>
            </w:r>
            <w:r w:rsidR="00A212FA" w:rsidRPr="007C5ACE">
              <w:rPr>
                <w:rFonts w:ascii="Arial Unicode MS" w:eastAsia="Arial Unicode MS" w:hAnsi="Arial Unicode MS" w:cs="Arial Unicode MS"/>
                <w:sz w:val="16"/>
                <w:szCs w:val="16"/>
              </w:rPr>
              <w:t>Modernizacja i doposażenie sal dydaktycznych w placówkach oświatowych w gminie Baranów,</w:t>
            </w:r>
          </w:p>
          <w:p w:rsidR="00E5489A" w:rsidRPr="00002918" w:rsidRDefault="007C5ACE" w:rsidP="00720250">
            <w:pPr>
              <w:pStyle w:val="Akapitzlist"/>
              <w:numPr>
                <w:ilvl w:val="0"/>
                <w:numId w:val="48"/>
              </w:numPr>
              <w:spacing w:before="160"/>
              <w:rPr>
                <w:rFonts w:ascii="Arial Unicode MS" w:eastAsia="Arial Unicode MS" w:hAnsi="Arial Unicode MS" w:cs="Arial Unicode MS"/>
                <w:bCs/>
                <w:color w:val="000000"/>
                <w:sz w:val="16"/>
                <w:szCs w:val="16"/>
              </w:rPr>
            </w:pPr>
            <w:r w:rsidRPr="007C5ACE">
              <w:rPr>
                <w:rFonts w:ascii="Arial Unicode MS" w:eastAsia="Arial Unicode MS" w:hAnsi="Arial Unicode MS" w:cs="Arial Unicode MS"/>
                <w:sz w:val="16"/>
                <w:szCs w:val="16"/>
              </w:rPr>
              <w:t xml:space="preserve"> Bu</w:t>
            </w:r>
            <w:r w:rsidR="00A212FA" w:rsidRPr="007C5ACE">
              <w:rPr>
                <w:rFonts w:ascii="Arial Unicode MS" w:eastAsia="Arial Unicode MS" w:hAnsi="Arial Unicode MS" w:cs="Arial Unicode MS"/>
                <w:sz w:val="16"/>
                <w:szCs w:val="16"/>
              </w:rPr>
              <w:t>dowa kompleksu boisk szkolnych przy Szkole Podstawowej i Gimnazjum w Baranowie.</w:t>
            </w:r>
          </w:p>
        </w:tc>
      </w:tr>
      <w:tr w:rsidR="00E5489A" w:rsidRPr="00002918" w:rsidTr="00B541DB">
        <w:tc>
          <w:tcPr>
            <w:tcW w:w="4605" w:type="dxa"/>
          </w:tcPr>
          <w:p w:rsidR="00E5489A" w:rsidRPr="00002918" w:rsidRDefault="00E5489A" w:rsidP="00EA1694">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 Dziedzictwo kul</w:t>
            </w:r>
            <w:r w:rsidR="00EA1694">
              <w:rPr>
                <w:rFonts w:ascii="Arial Unicode MS" w:eastAsia="Arial Unicode MS" w:hAnsi="Arial Unicode MS" w:cs="Arial Unicode MS"/>
                <w:b/>
                <w:bCs/>
                <w:sz w:val="16"/>
                <w:szCs w:val="16"/>
              </w:rPr>
              <w:t xml:space="preserve">turowe i historyczne bogactwem </w:t>
            </w:r>
            <w:r w:rsidRPr="00002918">
              <w:rPr>
                <w:rFonts w:ascii="Arial Unicode MS" w:eastAsia="Arial Unicode MS" w:hAnsi="Arial Unicode MS" w:cs="Arial Unicode MS"/>
                <w:b/>
                <w:bCs/>
                <w:sz w:val="16"/>
                <w:szCs w:val="16"/>
              </w:rPr>
              <w:t xml:space="preserve"> obszaru </w:t>
            </w:r>
            <w:r w:rsidR="00EA1694">
              <w:rPr>
                <w:rFonts w:ascii="Arial Unicode MS" w:eastAsia="Arial Unicode MS" w:hAnsi="Arial Unicode MS" w:cs="Arial Unicode MS"/>
                <w:b/>
                <w:bCs/>
                <w:sz w:val="16"/>
                <w:szCs w:val="16"/>
              </w:rPr>
              <w:t>LSR</w:t>
            </w:r>
          </w:p>
        </w:tc>
        <w:tc>
          <w:tcPr>
            <w:tcW w:w="4606" w:type="dxa"/>
          </w:tcPr>
          <w:p w:rsidR="007C5ACE" w:rsidRDefault="007C5ACE" w:rsidP="00720250">
            <w:pPr>
              <w:pStyle w:val="Akapitzlist"/>
              <w:numPr>
                <w:ilvl w:val="0"/>
                <w:numId w:val="49"/>
              </w:numPr>
              <w:rPr>
                <w:rFonts w:ascii="Arial Unicode MS" w:eastAsia="Arial Unicode MS" w:hAnsi="Arial Unicode MS" w:cs="Arial Unicode MS"/>
                <w:sz w:val="16"/>
                <w:szCs w:val="16"/>
              </w:rPr>
            </w:pPr>
            <w:r w:rsidRPr="007C5ACE">
              <w:rPr>
                <w:rFonts w:ascii="Arial Unicode MS" w:eastAsia="Arial Unicode MS" w:hAnsi="Arial Unicode MS" w:cs="Arial Unicode MS"/>
                <w:sz w:val="16"/>
                <w:szCs w:val="16"/>
              </w:rPr>
              <w:t>Wspieranie rozwoju</w:t>
            </w:r>
            <w:r>
              <w:rPr>
                <w:rFonts w:ascii="Arial Unicode MS" w:eastAsia="Arial Unicode MS" w:hAnsi="Arial Unicode MS" w:cs="Arial Unicode MS"/>
                <w:sz w:val="16"/>
                <w:szCs w:val="16"/>
              </w:rPr>
              <w:t xml:space="preserve"> lokalnych zespołów śpiewaczych;</w:t>
            </w:r>
          </w:p>
          <w:p w:rsidR="007C5ACE" w:rsidRDefault="007C5ACE" w:rsidP="00720250">
            <w:pPr>
              <w:pStyle w:val="Akapitzlist"/>
              <w:numPr>
                <w:ilvl w:val="0"/>
                <w:numId w:val="49"/>
              </w:numPr>
              <w:rPr>
                <w:rFonts w:ascii="Arial Unicode MS" w:eastAsia="Arial Unicode MS" w:hAnsi="Arial Unicode MS" w:cs="Arial Unicode MS"/>
                <w:sz w:val="16"/>
                <w:szCs w:val="16"/>
              </w:rPr>
            </w:pPr>
            <w:r w:rsidRPr="007C5ACE">
              <w:rPr>
                <w:rFonts w:ascii="Arial Unicode MS" w:eastAsia="Arial Unicode MS" w:hAnsi="Arial Unicode MS" w:cs="Arial Unicode MS"/>
                <w:sz w:val="16"/>
                <w:szCs w:val="16"/>
              </w:rPr>
              <w:t xml:space="preserve"> Wzbogacenie księgozbioru biblioteki,</w:t>
            </w:r>
          </w:p>
          <w:p w:rsidR="00E5489A" w:rsidRPr="00002918" w:rsidRDefault="007C5ACE" w:rsidP="00720250">
            <w:pPr>
              <w:pStyle w:val="Akapitzlist"/>
              <w:numPr>
                <w:ilvl w:val="0"/>
                <w:numId w:val="49"/>
              </w:numPr>
              <w:rPr>
                <w:rFonts w:ascii="Arial Unicode MS" w:eastAsia="Arial Unicode MS" w:hAnsi="Arial Unicode MS" w:cs="Arial Unicode MS"/>
                <w:bCs/>
                <w:color w:val="000000"/>
                <w:sz w:val="16"/>
                <w:szCs w:val="16"/>
              </w:rPr>
            </w:pPr>
            <w:r w:rsidRPr="007C5ACE">
              <w:rPr>
                <w:rFonts w:ascii="Arial Unicode MS" w:eastAsia="Arial Unicode MS" w:hAnsi="Arial Unicode MS" w:cs="Arial Unicode MS"/>
                <w:sz w:val="16"/>
                <w:szCs w:val="16"/>
              </w:rPr>
              <w:t xml:space="preserve"> Organizacja imprez kulturalnyc</w:t>
            </w:r>
            <w:r>
              <w:rPr>
                <w:rFonts w:ascii="Arial Unicode MS" w:eastAsia="Arial Unicode MS" w:hAnsi="Arial Unicode MS" w:cs="Arial Unicode MS"/>
                <w:sz w:val="16"/>
                <w:szCs w:val="16"/>
              </w:rPr>
              <w:t xml:space="preserve">h i sportowych na terenie </w:t>
            </w:r>
            <w:proofErr w:type="spellStart"/>
            <w:r>
              <w:rPr>
                <w:rFonts w:ascii="Arial Unicode MS" w:eastAsia="Arial Unicode MS" w:hAnsi="Arial Unicode MS" w:cs="Arial Unicode MS"/>
                <w:sz w:val="16"/>
                <w:szCs w:val="16"/>
              </w:rPr>
              <w:t>gminy</w:t>
            </w:r>
            <w:proofErr w:type="spellEnd"/>
            <w:r>
              <w:rPr>
                <w:rFonts w:ascii="Arial Unicode MS" w:eastAsia="Arial Unicode MS" w:hAnsi="Arial Unicode MS" w:cs="Arial Unicode MS"/>
                <w:sz w:val="16"/>
                <w:szCs w:val="16"/>
              </w:rPr>
              <w:t>.</w:t>
            </w:r>
          </w:p>
        </w:tc>
      </w:tr>
      <w:tr w:rsidR="00E5489A" w:rsidRPr="00002918" w:rsidTr="00B541DB">
        <w:tc>
          <w:tcPr>
            <w:tcW w:w="4605" w:type="dxa"/>
          </w:tcPr>
          <w:p w:rsidR="00E5489A" w:rsidRPr="00002918" w:rsidRDefault="00E5489A" w:rsidP="00EA1694">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E5489A" w:rsidRPr="00002918" w:rsidRDefault="00A212FA" w:rsidP="00720250">
            <w:pPr>
              <w:pStyle w:val="Akapitzlist"/>
              <w:numPr>
                <w:ilvl w:val="0"/>
                <w:numId w:val="50"/>
              </w:numPr>
              <w:rPr>
                <w:rFonts w:ascii="Arial Unicode MS" w:eastAsia="Arial Unicode MS" w:hAnsi="Arial Unicode MS" w:cs="Arial Unicode MS"/>
                <w:bCs/>
                <w:color w:val="000000"/>
                <w:sz w:val="16"/>
                <w:szCs w:val="16"/>
              </w:rPr>
            </w:pPr>
            <w:r w:rsidRPr="007C5ACE">
              <w:rPr>
                <w:rFonts w:ascii="Arial Unicode MS" w:eastAsia="Arial Unicode MS" w:hAnsi="Arial Unicode MS" w:cs="Arial Unicode MS"/>
                <w:sz w:val="16"/>
                <w:szCs w:val="16"/>
              </w:rPr>
              <w:t>Szkolenie mieszkańców w zakresie segregacji odpadów (akcja informacyjna) oraz wdrożenie systemu segregacji śmieci p</w:t>
            </w:r>
            <w:r w:rsidR="007C5ACE">
              <w:rPr>
                <w:rFonts w:ascii="Arial Unicode MS" w:eastAsia="Arial Unicode MS" w:hAnsi="Arial Unicode MS" w:cs="Arial Unicode MS"/>
                <w:sz w:val="16"/>
                <w:szCs w:val="16"/>
              </w:rPr>
              <w:t>ołączonego z systemem bonifikat.</w:t>
            </w:r>
          </w:p>
        </w:tc>
      </w:tr>
    </w:tbl>
    <w:p w:rsidR="00E5489A" w:rsidRPr="00E5489A" w:rsidRDefault="00E5489A" w:rsidP="00E5489A">
      <w:pPr>
        <w:pStyle w:val="NormalnyWeb"/>
        <w:spacing w:before="0" w:beforeAutospacing="0" w:after="0" w:afterAutospacing="0"/>
        <w:jc w:val="both"/>
        <w:rPr>
          <w:rFonts w:ascii="Arial Unicode MS" w:eastAsia="Arial Unicode MS" w:hAnsi="Arial Unicode MS" w:cs="Arial Unicode MS"/>
          <w:bCs/>
          <w:color w:val="000000"/>
          <w:sz w:val="14"/>
          <w:szCs w:val="14"/>
        </w:rPr>
      </w:pPr>
      <w:r w:rsidRPr="00E5489A">
        <w:rPr>
          <w:rFonts w:ascii="Arial Unicode MS" w:eastAsia="Arial Unicode MS" w:hAnsi="Arial Unicode MS" w:cs="Arial Unicode MS"/>
          <w:bCs/>
          <w:color w:val="000000"/>
          <w:sz w:val="14"/>
          <w:szCs w:val="14"/>
        </w:rPr>
        <w:t xml:space="preserve">*PRL dla </w:t>
      </w:r>
      <w:proofErr w:type="spellStart"/>
      <w:r w:rsidRPr="00E5489A">
        <w:rPr>
          <w:rFonts w:ascii="Arial Unicode MS" w:eastAsia="Arial Unicode MS" w:hAnsi="Arial Unicode MS" w:cs="Arial Unicode MS"/>
          <w:bCs/>
          <w:color w:val="000000"/>
          <w:sz w:val="14"/>
          <w:szCs w:val="14"/>
        </w:rPr>
        <w:t>gminy</w:t>
      </w:r>
      <w:proofErr w:type="spellEnd"/>
      <w:r w:rsidRPr="00E5489A">
        <w:rPr>
          <w:rFonts w:ascii="Arial Unicode MS" w:eastAsia="Arial Unicode MS" w:hAnsi="Arial Unicode MS" w:cs="Arial Unicode MS"/>
          <w:bCs/>
          <w:color w:val="000000"/>
          <w:sz w:val="14"/>
          <w:szCs w:val="14"/>
        </w:rPr>
        <w:t xml:space="preserve"> Baranów w części planistycznej zawiera wykaz konkretnych zadań, nie ma wyszczególnionych celów strategicznych i operacyjnych.</w:t>
      </w:r>
    </w:p>
    <w:p w:rsidR="00E5489A" w:rsidRDefault="00E5489A" w:rsidP="00046123">
      <w:pPr>
        <w:pStyle w:val="NormalnyWeb"/>
        <w:spacing w:before="0" w:beforeAutospacing="0" w:after="0" w:afterAutospacing="0"/>
        <w:jc w:val="both"/>
        <w:rPr>
          <w:rFonts w:ascii="Arial Unicode MS" w:eastAsia="Arial Unicode MS" w:hAnsi="Arial Unicode MS" w:cs="Arial Unicode MS"/>
          <w:bCs/>
          <w:color w:val="000000"/>
          <w:sz w:val="20"/>
          <w:szCs w:val="20"/>
        </w:rPr>
      </w:pPr>
    </w:p>
    <w:p w:rsidR="00E5489A" w:rsidRDefault="00E5489A" w:rsidP="00046123">
      <w:pPr>
        <w:pStyle w:val="NormalnyWeb"/>
        <w:spacing w:before="0" w:beforeAutospacing="0" w:after="0" w:afterAutospacing="0"/>
        <w:jc w:val="both"/>
        <w:rPr>
          <w:rFonts w:ascii="Arial Unicode MS" w:eastAsia="Arial Unicode MS" w:hAnsi="Arial Unicode MS" w:cs="Arial Unicode MS"/>
          <w:bCs/>
          <w:color w:val="000000"/>
          <w:sz w:val="20"/>
          <w:szCs w:val="20"/>
        </w:rPr>
      </w:pPr>
    </w:p>
    <w:p w:rsidR="002B2B36" w:rsidRDefault="002B2B36" w:rsidP="00046123">
      <w:pPr>
        <w:pStyle w:val="NormalnyWeb"/>
        <w:spacing w:before="0" w:beforeAutospacing="0" w:after="0" w:afterAutospacing="0"/>
        <w:jc w:val="both"/>
        <w:rPr>
          <w:rFonts w:ascii="Arial Unicode MS" w:eastAsia="Arial Unicode MS" w:hAnsi="Arial Unicode MS" w:cs="Arial Unicode MS"/>
          <w:bCs/>
          <w:color w:val="000000"/>
          <w:sz w:val="20"/>
          <w:szCs w:val="20"/>
        </w:rPr>
      </w:pPr>
    </w:p>
    <w:p w:rsidR="002B2B36" w:rsidRDefault="002B2B36" w:rsidP="00046123">
      <w:pPr>
        <w:pStyle w:val="NormalnyWeb"/>
        <w:spacing w:before="0" w:beforeAutospacing="0" w:after="0" w:afterAutospacing="0"/>
        <w:jc w:val="both"/>
        <w:rPr>
          <w:rFonts w:ascii="Arial Unicode MS" w:eastAsia="Arial Unicode MS" w:hAnsi="Arial Unicode MS" w:cs="Arial Unicode MS"/>
          <w:bCs/>
          <w:color w:val="000000"/>
          <w:sz w:val="20"/>
          <w:szCs w:val="20"/>
        </w:rPr>
      </w:pPr>
    </w:p>
    <w:p w:rsidR="002B2B36" w:rsidRPr="00E35FE5" w:rsidRDefault="00E35FE5" w:rsidP="00046123">
      <w:pPr>
        <w:pStyle w:val="NormalnyWeb"/>
        <w:spacing w:before="0" w:beforeAutospacing="0" w:after="0" w:afterAutospacing="0"/>
        <w:jc w:val="both"/>
        <w:rPr>
          <w:rFonts w:ascii="Arial Unicode MS" w:eastAsia="Arial Unicode MS" w:hAnsi="Arial Unicode MS" w:cs="Arial Unicode MS"/>
          <w:b/>
          <w:bCs/>
          <w:color w:val="000000"/>
          <w:sz w:val="20"/>
          <w:szCs w:val="20"/>
        </w:rPr>
      </w:pPr>
      <w:r w:rsidRPr="00E35FE5">
        <w:rPr>
          <w:rFonts w:ascii="Arial Unicode MS" w:eastAsia="Arial Unicode MS" w:hAnsi="Arial Unicode MS" w:cs="Arial Unicode MS"/>
          <w:b/>
          <w:bCs/>
          <w:color w:val="000000"/>
          <w:sz w:val="20"/>
          <w:szCs w:val="20"/>
        </w:rPr>
        <w:t>Tabela 20.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F06A20" w:rsidRPr="00BD737E">
        <w:tc>
          <w:tcPr>
            <w:tcW w:w="4605" w:type="dxa"/>
            <w:shd w:val="clear" w:color="auto" w:fill="FFC000"/>
          </w:tcPr>
          <w:p w:rsidR="00F06A20" w:rsidRPr="00002918" w:rsidRDefault="00F06A20"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F06A20" w:rsidRPr="00002918" w:rsidRDefault="00F06A20"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Strategia rozwoju </w:t>
            </w:r>
            <w:proofErr w:type="spellStart"/>
            <w:r w:rsidRPr="00002918">
              <w:rPr>
                <w:rFonts w:ascii="Arial Unicode MS" w:eastAsia="Arial Unicode MS" w:hAnsi="Arial Unicode MS" w:cs="Arial Unicode MS"/>
                <w:b/>
                <w:bCs/>
                <w:color w:val="000000"/>
                <w:sz w:val="16"/>
                <w:szCs w:val="16"/>
              </w:rPr>
              <w:t>gminy</w:t>
            </w:r>
            <w:proofErr w:type="spellEnd"/>
            <w:r w:rsidRPr="00002918">
              <w:rPr>
                <w:rFonts w:ascii="Arial Unicode MS" w:eastAsia="Arial Unicode MS" w:hAnsi="Arial Unicode MS" w:cs="Arial Unicode MS"/>
                <w:b/>
                <w:bCs/>
                <w:color w:val="000000"/>
                <w:sz w:val="16"/>
                <w:szCs w:val="16"/>
              </w:rPr>
              <w:t xml:space="preserve"> Janowiec,</w:t>
            </w:r>
            <w:r w:rsidR="00BD737E" w:rsidRPr="00002918">
              <w:rPr>
                <w:rFonts w:ascii="Arial Unicode MS" w:eastAsia="Arial Unicode MS" w:hAnsi="Arial Unicode MS" w:cs="Arial Unicode MS"/>
                <w:b/>
                <w:bCs/>
                <w:color w:val="000000"/>
                <w:sz w:val="16"/>
                <w:szCs w:val="16"/>
              </w:rPr>
              <w:t xml:space="preserve"> </w:t>
            </w:r>
            <w:r w:rsidRPr="00002918">
              <w:rPr>
                <w:rFonts w:ascii="Arial Unicode MS" w:eastAsia="Arial Unicode MS" w:hAnsi="Arial Unicode MS" w:cs="Arial Unicode MS"/>
                <w:b/>
                <w:bCs/>
                <w:color w:val="000000"/>
                <w:sz w:val="16"/>
                <w:szCs w:val="16"/>
              </w:rPr>
              <w:t>2002</w:t>
            </w:r>
          </w:p>
        </w:tc>
      </w:tr>
      <w:tr w:rsidR="00F06A20" w:rsidRPr="00BD737E">
        <w:tc>
          <w:tcPr>
            <w:tcW w:w="4605" w:type="dxa"/>
            <w:shd w:val="clear" w:color="auto" w:fill="FDE9D9"/>
          </w:tcPr>
          <w:p w:rsidR="00F06A20" w:rsidRPr="00002918" w:rsidRDefault="00F06A20"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F06A20" w:rsidRPr="00002918" w:rsidRDefault="00F06A20"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Cele </w:t>
            </w:r>
            <w:r w:rsidR="008A4869" w:rsidRPr="00002918">
              <w:rPr>
                <w:rFonts w:ascii="Arial Unicode MS" w:eastAsia="Arial Unicode MS" w:hAnsi="Arial Unicode MS" w:cs="Arial Unicode MS"/>
                <w:b/>
                <w:bCs/>
                <w:color w:val="000000"/>
                <w:sz w:val="16"/>
                <w:szCs w:val="16"/>
              </w:rPr>
              <w:t>operacyjne</w:t>
            </w:r>
            <w:r w:rsidR="00130F99" w:rsidRPr="00002918">
              <w:rPr>
                <w:rFonts w:ascii="Arial Unicode MS" w:eastAsia="Arial Unicode MS" w:hAnsi="Arial Unicode MS" w:cs="Arial Unicode MS"/>
                <w:b/>
                <w:bCs/>
                <w:color w:val="000000"/>
                <w:sz w:val="16"/>
                <w:szCs w:val="16"/>
              </w:rPr>
              <w:t>*</w:t>
            </w:r>
          </w:p>
        </w:tc>
      </w:tr>
      <w:tr w:rsidR="00EA1694" w:rsidRPr="00BD737E">
        <w:tc>
          <w:tcPr>
            <w:tcW w:w="4605" w:type="dxa"/>
          </w:tcPr>
          <w:p w:rsidR="00EA1694" w:rsidRDefault="00EA1694" w:rsidP="00DF4526">
            <w:pPr>
              <w:pStyle w:val="Nagwek"/>
              <w:snapToGrid w:val="0"/>
              <w:ind w:left="254" w:hanging="254"/>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 </w:t>
            </w:r>
            <w:r>
              <w:rPr>
                <w:rFonts w:ascii="Arial Unicode MS" w:eastAsia="Arial Unicode MS" w:hAnsi="Arial Unicode MS" w:cs="Arial Unicode MS"/>
                <w:b/>
                <w:bCs/>
                <w:sz w:val="16"/>
                <w:szCs w:val="16"/>
              </w:rPr>
              <w:t>Tworzenie nowych i doskonalenie istniejących produktów turystycznych.</w:t>
            </w:r>
          </w:p>
          <w:p w:rsidR="00EA1694" w:rsidRPr="00002918" w:rsidRDefault="00EA1694" w:rsidP="00DF4526">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p w:rsidR="00EA1694" w:rsidRPr="00002918" w:rsidRDefault="00EA1694" w:rsidP="00DF4526">
            <w:pPr>
              <w:pStyle w:val="NormalnyWeb"/>
              <w:jc w:val="both"/>
              <w:rPr>
                <w:rFonts w:ascii="Arial Unicode MS" w:eastAsia="Arial Unicode MS" w:hAnsi="Arial Unicode MS" w:cs="Arial Unicode MS"/>
                <w:b/>
                <w:bCs/>
                <w:sz w:val="16"/>
                <w:szCs w:val="16"/>
              </w:rPr>
            </w:pPr>
          </w:p>
        </w:tc>
        <w:tc>
          <w:tcPr>
            <w:tcW w:w="4606" w:type="dxa"/>
          </w:tcPr>
          <w:p w:rsidR="00EA1694" w:rsidRPr="00002918" w:rsidRDefault="00EA1694"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Rozwój turystyki, sportu i rekreacji w pełni wykorzystujący istniejące walory oraz zapewniający wzrost dochodów mieszkańców i tworzenie powszechnego dostępu społeczeństwa do tych dziedzin</w:t>
            </w:r>
          </w:p>
          <w:p w:rsidR="00EA1694" w:rsidRPr="00002918" w:rsidRDefault="00EA1694"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Rozwój kultury i rewaloryzacja istniejących zabytków</w:t>
            </w:r>
          </w:p>
        </w:tc>
      </w:tr>
      <w:tr w:rsidR="00EA1694" w:rsidRPr="00BD737E">
        <w:tc>
          <w:tcPr>
            <w:tcW w:w="4605" w:type="dxa"/>
          </w:tcPr>
          <w:p w:rsidR="00EA1694" w:rsidRDefault="00EA1694" w:rsidP="00DF4526">
            <w:pPr>
              <w:pStyle w:val="Nagwek"/>
              <w:snapToGrid w:val="0"/>
              <w:ind w:left="254" w:hanging="254"/>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 </w:t>
            </w:r>
            <w:r>
              <w:rPr>
                <w:rFonts w:ascii="Arial Unicode MS" w:eastAsia="Arial Unicode MS" w:hAnsi="Arial Unicode MS" w:cs="Arial Unicode MS"/>
                <w:b/>
                <w:bCs/>
                <w:sz w:val="16"/>
                <w:szCs w:val="16"/>
              </w:rPr>
              <w:t>Tworzenie nowych i doskonalenie istniejących produktów turystycznych.</w:t>
            </w:r>
          </w:p>
          <w:p w:rsidR="00EA1694" w:rsidRPr="00002918" w:rsidRDefault="00EA1694" w:rsidP="00DF4526">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p w:rsidR="00EA1694" w:rsidRPr="00002918" w:rsidRDefault="00EA1694" w:rsidP="00DF4526">
            <w:pPr>
              <w:pStyle w:val="NormalnyWeb"/>
              <w:jc w:val="both"/>
              <w:rPr>
                <w:rFonts w:ascii="Arial Unicode MS" w:eastAsia="Arial Unicode MS" w:hAnsi="Arial Unicode MS" w:cs="Arial Unicode MS"/>
                <w:b/>
                <w:bCs/>
                <w:sz w:val="16"/>
                <w:szCs w:val="16"/>
              </w:rPr>
            </w:pPr>
          </w:p>
        </w:tc>
        <w:tc>
          <w:tcPr>
            <w:tcW w:w="4606" w:type="dxa"/>
          </w:tcPr>
          <w:p w:rsidR="00EA1694" w:rsidRPr="00002918" w:rsidRDefault="00EA1694"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Rozwój turystyki, sportu i rekreacji w pełni wykorzystujący istniejące walory oraz zapewniający wzrost dochodów mieszkańców i tworzenie powszechnego dostępu społeczeństwa do tych dziedzin</w:t>
            </w:r>
          </w:p>
        </w:tc>
      </w:tr>
      <w:tr w:rsidR="00EA1694" w:rsidRPr="00BD737E">
        <w:tc>
          <w:tcPr>
            <w:tcW w:w="4605" w:type="dxa"/>
          </w:tcPr>
          <w:p w:rsidR="00EA1694" w:rsidRPr="00002918" w:rsidRDefault="00EA1694" w:rsidP="00EA1694">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 xml:space="preserve">kreowanie postaw przedsiębiorczych i wsparcie inicjatyw gospodarczych </w:t>
            </w:r>
          </w:p>
        </w:tc>
        <w:tc>
          <w:tcPr>
            <w:tcW w:w="4606" w:type="dxa"/>
          </w:tcPr>
          <w:p w:rsidR="00EA1694" w:rsidRPr="00002918" w:rsidRDefault="00EA1694"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 xml:space="preserve">Rozwój średniej i małej przedsiębiorczości oraz handlu i usług dla utworzenia dodatkowych miejsc pracy w działalności pozarolniczej </w:t>
            </w:r>
          </w:p>
          <w:p w:rsidR="00EA1694" w:rsidRPr="00002918" w:rsidRDefault="00EA1694"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Pełny rozwój infrastruktury technicznej dla inwestycji tworzących nowe miejsca pracy oraz poprawy poziomu życia mieszkańców</w:t>
            </w:r>
          </w:p>
        </w:tc>
      </w:tr>
      <w:tr w:rsidR="00EA1694" w:rsidRPr="00BD737E">
        <w:tc>
          <w:tcPr>
            <w:tcW w:w="4605" w:type="dxa"/>
          </w:tcPr>
          <w:p w:rsidR="00EA1694" w:rsidRPr="00002918" w:rsidRDefault="000A1090" w:rsidP="00002918">
            <w:pPr>
              <w:pStyle w:val="NormalnyWeb"/>
              <w:spacing w:before="0" w:after="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tc>
        <w:tc>
          <w:tcPr>
            <w:tcW w:w="4606" w:type="dxa"/>
          </w:tcPr>
          <w:p w:rsidR="00EA1694" w:rsidRPr="00002918" w:rsidRDefault="00EA1694" w:rsidP="00720250">
            <w:pPr>
              <w:pStyle w:val="NormalnyWeb"/>
              <w:numPr>
                <w:ilvl w:val="0"/>
                <w:numId w:val="16"/>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Rozwój kultury i rewaloryzacja istniejących zabytków</w:t>
            </w:r>
          </w:p>
        </w:tc>
      </w:tr>
      <w:tr w:rsidR="00EA1694" w:rsidRPr="00BD737E">
        <w:tc>
          <w:tcPr>
            <w:tcW w:w="4605" w:type="dxa"/>
          </w:tcPr>
          <w:p w:rsidR="00EA1694" w:rsidRPr="00002918" w:rsidRDefault="000A1090" w:rsidP="000A1090">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00EA1694"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EA1694" w:rsidRPr="00002918" w:rsidRDefault="00EA1694"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Rozwój turystyki, sportu i rekreacji w pełni wykorzystujący istniejące walory oraz zapewniający wzrost dochodów mieszkańców i tworzenie powszechnego dostępu społeczeństwa do tych dziedzin</w:t>
            </w:r>
          </w:p>
          <w:p w:rsidR="00EA1694" w:rsidRPr="00002918" w:rsidRDefault="00EA1694"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Pełny rozwój infrastruktury technicznej dla inwestycji tworzących nowe miejsca pracy oraz poprawy poziomu życia mieszkańców</w:t>
            </w:r>
          </w:p>
        </w:tc>
      </w:tr>
      <w:tr w:rsidR="00EA1694" w:rsidRPr="00BD737E">
        <w:tc>
          <w:tcPr>
            <w:tcW w:w="4605" w:type="dxa"/>
          </w:tcPr>
          <w:p w:rsidR="00EA1694" w:rsidRPr="00002918" w:rsidRDefault="000A1090" w:rsidP="00002918">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tc>
        <w:tc>
          <w:tcPr>
            <w:tcW w:w="4606" w:type="dxa"/>
          </w:tcPr>
          <w:p w:rsidR="00EA1694" w:rsidRPr="00002918" w:rsidRDefault="00EA1694"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Rozwój kultury i rewaloryzacja istniejących zabytków</w:t>
            </w:r>
          </w:p>
        </w:tc>
      </w:tr>
      <w:tr w:rsidR="00EA1694" w:rsidRPr="00BD737E">
        <w:tc>
          <w:tcPr>
            <w:tcW w:w="4605" w:type="dxa"/>
          </w:tcPr>
          <w:p w:rsidR="00EA1694" w:rsidRPr="00002918" w:rsidRDefault="000A1090" w:rsidP="00002918">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EA1694" w:rsidRPr="00002918" w:rsidRDefault="00EA1694"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 xml:space="preserve">Poprawa stanu środowiska przyrodniczego i sanitarnego na obszarze </w:t>
            </w:r>
            <w:proofErr w:type="spellStart"/>
            <w:r w:rsidRPr="00002918">
              <w:rPr>
                <w:rFonts w:ascii="Arial Unicode MS" w:eastAsia="Arial Unicode MS" w:hAnsi="Arial Unicode MS" w:cs="Arial Unicode MS"/>
                <w:sz w:val="16"/>
                <w:szCs w:val="16"/>
              </w:rPr>
              <w:t>gminy</w:t>
            </w:r>
            <w:proofErr w:type="spellEnd"/>
            <w:r w:rsidRPr="00002918">
              <w:rPr>
                <w:rFonts w:ascii="Arial Unicode MS" w:eastAsia="Arial Unicode MS" w:hAnsi="Arial Unicode MS" w:cs="Arial Unicode MS"/>
                <w:sz w:val="16"/>
                <w:szCs w:val="16"/>
              </w:rPr>
              <w:t xml:space="preserve"> (likwidacja niekontrolowanych wysypisk,  czystość i estetyka na obszarze </w:t>
            </w:r>
            <w:proofErr w:type="spellStart"/>
            <w:r w:rsidRPr="00002918">
              <w:rPr>
                <w:rFonts w:ascii="Arial Unicode MS" w:eastAsia="Arial Unicode MS" w:hAnsi="Arial Unicode MS" w:cs="Arial Unicode MS"/>
                <w:sz w:val="16"/>
                <w:szCs w:val="16"/>
              </w:rPr>
              <w:t>gminy</w:t>
            </w:r>
            <w:proofErr w:type="spellEnd"/>
            <w:r w:rsidRPr="00002918">
              <w:rPr>
                <w:rFonts w:ascii="Arial Unicode MS" w:eastAsia="Arial Unicode MS" w:hAnsi="Arial Unicode MS" w:cs="Arial Unicode MS"/>
                <w:sz w:val="16"/>
                <w:szCs w:val="16"/>
              </w:rPr>
              <w:t xml:space="preserve">) </w:t>
            </w:r>
          </w:p>
        </w:tc>
      </w:tr>
      <w:tr w:rsidR="00EA1694" w:rsidRPr="00BD737E">
        <w:tc>
          <w:tcPr>
            <w:tcW w:w="4605" w:type="dxa"/>
          </w:tcPr>
          <w:p w:rsidR="00EA1694" w:rsidRPr="00002918" w:rsidRDefault="00EA1694" w:rsidP="000A1090">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VII. Akademia Inicjatyw Społecznych i Gospodarczych</w:t>
            </w:r>
          </w:p>
        </w:tc>
        <w:tc>
          <w:tcPr>
            <w:tcW w:w="4606" w:type="dxa"/>
          </w:tcPr>
          <w:p w:rsidR="00EA1694" w:rsidRPr="00002918" w:rsidRDefault="00EA1694"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Poprawa stanu oświaty, służby zdrowia i bezpieczeństwa na obszarze </w:t>
            </w:r>
            <w:proofErr w:type="spellStart"/>
            <w:r w:rsidRPr="00002918">
              <w:rPr>
                <w:rFonts w:ascii="Arial Unicode MS" w:eastAsia="Arial Unicode MS" w:hAnsi="Arial Unicode MS" w:cs="Arial Unicode MS"/>
                <w:bCs/>
                <w:color w:val="000000"/>
                <w:sz w:val="16"/>
                <w:szCs w:val="16"/>
              </w:rPr>
              <w:t>gminy</w:t>
            </w:r>
            <w:proofErr w:type="spellEnd"/>
          </w:p>
        </w:tc>
      </w:tr>
    </w:tbl>
    <w:p w:rsidR="00F06A20" w:rsidRPr="00BD737E" w:rsidRDefault="00130F99" w:rsidP="00022572">
      <w:pPr>
        <w:pStyle w:val="NormalnyWeb"/>
        <w:spacing w:before="0" w:beforeAutospacing="0" w:after="0" w:afterAutospacing="0"/>
        <w:jc w:val="both"/>
        <w:rPr>
          <w:rFonts w:ascii="Arial Unicode MS" w:eastAsia="Arial Unicode MS" w:hAnsi="Arial Unicode MS" w:cs="Arial Unicode MS"/>
          <w:bCs/>
          <w:color w:val="000000"/>
          <w:sz w:val="16"/>
          <w:szCs w:val="16"/>
        </w:rPr>
      </w:pPr>
      <w:r>
        <w:rPr>
          <w:rFonts w:ascii="Arial Unicode MS" w:eastAsia="Arial Unicode MS" w:hAnsi="Arial Unicode MS" w:cs="Arial Unicode MS"/>
          <w:bCs/>
          <w:color w:val="000000"/>
          <w:sz w:val="16"/>
          <w:szCs w:val="16"/>
        </w:rPr>
        <w:t xml:space="preserve">* Cele operacyjne w </w:t>
      </w:r>
      <w:r w:rsidRPr="00130F99">
        <w:rPr>
          <w:rFonts w:ascii="Arial Unicode MS" w:eastAsia="Arial Unicode MS" w:hAnsi="Arial Unicode MS" w:cs="Arial Unicode MS"/>
          <w:bCs/>
          <w:i/>
          <w:color w:val="000000"/>
          <w:sz w:val="16"/>
          <w:szCs w:val="16"/>
        </w:rPr>
        <w:t xml:space="preserve">Strategii rozwoju </w:t>
      </w:r>
      <w:proofErr w:type="spellStart"/>
      <w:r w:rsidRPr="00130F99">
        <w:rPr>
          <w:rFonts w:ascii="Arial Unicode MS" w:eastAsia="Arial Unicode MS" w:hAnsi="Arial Unicode MS" w:cs="Arial Unicode MS"/>
          <w:bCs/>
          <w:i/>
          <w:color w:val="000000"/>
          <w:sz w:val="16"/>
          <w:szCs w:val="16"/>
        </w:rPr>
        <w:t>gminy</w:t>
      </w:r>
      <w:proofErr w:type="spellEnd"/>
      <w:r w:rsidRPr="00130F99">
        <w:rPr>
          <w:rFonts w:ascii="Arial Unicode MS" w:eastAsia="Arial Unicode MS" w:hAnsi="Arial Unicode MS" w:cs="Arial Unicode MS"/>
          <w:bCs/>
          <w:i/>
          <w:color w:val="000000"/>
          <w:sz w:val="16"/>
          <w:szCs w:val="16"/>
        </w:rPr>
        <w:t xml:space="preserve"> Janowiec</w:t>
      </w:r>
      <w:r>
        <w:rPr>
          <w:rFonts w:ascii="Arial Unicode MS" w:eastAsia="Arial Unicode MS" w:hAnsi="Arial Unicode MS" w:cs="Arial Unicode MS"/>
          <w:bCs/>
          <w:color w:val="000000"/>
          <w:sz w:val="16"/>
          <w:szCs w:val="16"/>
        </w:rPr>
        <w:t xml:space="preserve"> nie posiadają numeracji</w:t>
      </w:r>
      <w:r w:rsidR="00022572">
        <w:rPr>
          <w:rFonts w:ascii="Arial Unicode MS" w:eastAsia="Arial Unicode MS" w:hAnsi="Arial Unicode MS" w:cs="Arial Unicode MS"/>
          <w:bCs/>
          <w:color w:val="000000"/>
          <w:sz w:val="16"/>
          <w:szCs w:val="16"/>
        </w:rPr>
        <w:t>, stąd w tej tabeli nie odniesiono się do numerów celów operacyjnych</w:t>
      </w:r>
      <w:r>
        <w:rPr>
          <w:rFonts w:ascii="Arial Unicode MS" w:eastAsia="Arial Unicode MS" w:hAnsi="Arial Unicode MS" w:cs="Arial Unicode MS"/>
          <w:bCs/>
          <w:color w:val="000000"/>
          <w:sz w:val="16"/>
          <w:szCs w:val="16"/>
        </w:rPr>
        <w:t>.</w:t>
      </w:r>
    </w:p>
    <w:p w:rsidR="002B2B36" w:rsidRPr="00E35FE5" w:rsidRDefault="00E35FE5" w:rsidP="00306BA4">
      <w:pPr>
        <w:pStyle w:val="NormalnyWeb"/>
        <w:jc w:val="both"/>
        <w:rPr>
          <w:rFonts w:ascii="Arial Unicode MS" w:eastAsia="Arial Unicode MS" w:hAnsi="Arial Unicode MS" w:cs="Arial Unicode MS"/>
          <w:b/>
          <w:bCs/>
          <w:color w:val="000000"/>
          <w:sz w:val="20"/>
          <w:szCs w:val="20"/>
        </w:rPr>
      </w:pPr>
      <w:r w:rsidRPr="00E35FE5">
        <w:rPr>
          <w:rFonts w:ascii="Arial Unicode MS" w:eastAsia="Arial Unicode MS" w:hAnsi="Arial Unicode MS" w:cs="Arial Unicode MS"/>
          <w:b/>
          <w:bCs/>
          <w:color w:val="000000"/>
          <w:sz w:val="20"/>
          <w:szCs w:val="20"/>
        </w:rPr>
        <w:t>Tabela 21</w:t>
      </w:r>
      <w:r>
        <w:rPr>
          <w:rFonts w:ascii="Arial Unicode MS" w:eastAsia="Arial Unicode MS" w:hAnsi="Arial Unicode MS" w:cs="Arial Unicode MS"/>
          <w:b/>
          <w:bCs/>
          <w:color w:val="000000"/>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8A4869" w:rsidRPr="00BD737E">
        <w:tc>
          <w:tcPr>
            <w:tcW w:w="4605" w:type="dxa"/>
            <w:shd w:val="clear" w:color="auto" w:fill="FFC000"/>
          </w:tcPr>
          <w:p w:rsidR="008A4869" w:rsidRPr="00002918" w:rsidRDefault="008A4869"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130F99" w:rsidRPr="00002918" w:rsidRDefault="008A4869"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Strategia zrównoważonego rozwoju</w:t>
            </w:r>
          </w:p>
          <w:p w:rsidR="008A4869" w:rsidRPr="00002918" w:rsidRDefault="008A4869"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miasta i  </w:t>
            </w:r>
            <w:proofErr w:type="spellStart"/>
            <w:r w:rsidRPr="00002918">
              <w:rPr>
                <w:rFonts w:ascii="Arial Unicode MS" w:eastAsia="Arial Unicode MS" w:hAnsi="Arial Unicode MS" w:cs="Arial Unicode MS"/>
                <w:b/>
                <w:bCs/>
                <w:color w:val="000000"/>
                <w:sz w:val="16"/>
                <w:szCs w:val="16"/>
              </w:rPr>
              <w:t>gminy</w:t>
            </w:r>
            <w:proofErr w:type="spellEnd"/>
            <w:r w:rsidRPr="00002918">
              <w:rPr>
                <w:rFonts w:ascii="Arial Unicode MS" w:eastAsia="Arial Unicode MS" w:hAnsi="Arial Unicode MS" w:cs="Arial Unicode MS"/>
                <w:b/>
                <w:bCs/>
                <w:color w:val="000000"/>
                <w:sz w:val="16"/>
                <w:szCs w:val="16"/>
              </w:rPr>
              <w:t xml:space="preserve"> Kazimierz Dolny, 2008</w:t>
            </w:r>
          </w:p>
        </w:tc>
      </w:tr>
      <w:tr w:rsidR="008A4869" w:rsidRPr="00BD737E">
        <w:tc>
          <w:tcPr>
            <w:tcW w:w="4605" w:type="dxa"/>
            <w:shd w:val="clear" w:color="auto" w:fill="FDE9D9"/>
          </w:tcPr>
          <w:p w:rsidR="008A4869" w:rsidRPr="00002918" w:rsidRDefault="008A4869"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8A4869" w:rsidRPr="00002918" w:rsidRDefault="008A4869"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Cele operacyjne</w:t>
            </w:r>
          </w:p>
        </w:tc>
      </w:tr>
      <w:tr w:rsidR="008A4869" w:rsidRPr="00BD737E">
        <w:tc>
          <w:tcPr>
            <w:tcW w:w="4605" w:type="dxa"/>
          </w:tcPr>
          <w:p w:rsidR="008A4869" w:rsidRPr="00002918" w:rsidRDefault="000A1090" w:rsidP="000A1090">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tc>
        <w:tc>
          <w:tcPr>
            <w:tcW w:w="4606" w:type="dxa"/>
          </w:tcPr>
          <w:p w:rsidR="008A4869" w:rsidRPr="00002918" w:rsidRDefault="008A4869"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2.1. Zachowanie i pielęgnacja obrazu Kazimierza Dolnego – pomnika historii (m.in. rewitalizacja miasta, zagospodarowanie turystyczne miasta i doliny Wisły)</w:t>
            </w:r>
            <w:r w:rsidR="002021FB" w:rsidRPr="00002918">
              <w:rPr>
                <w:rFonts w:ascii="Arial Unicode MS" w:eastAsia="Arial Unicode MS" w:hAnsi="Arial Unicode MS" w:cs="Arial Unicode MS"/>
                <w:bCs/>
                <w:color w:val="000000"/>
                <w:sz w:val="16"/>
                <w:szCs w:val="16"/>
              </w:rPr>
              <w:t>.</w:t>
            </w:r>
          </w:p>
          <w:p w:rsidR="002021FB" w:rsidRPr="00002918" w:rsidRDefault="002021FB"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2.2. Rozwój turystyki w gminie w oparciu o dostępne zasoby (modernizacja i budowa bazy sportowo-rekreacyjnej, rozwijanie infrastruktury turystycznej – szlaki turystyczne, przystanie itp.)</w:t>
            </w:r>
          </w:p>
        </w:tc>
      </w:tr>
      <w:tr w:rsidR="008A4869" w:rsidRPr="00BD737E">
        <w:tc>
          <w:tcPr>
            <w:tcW w:w="4605" w:type="dxa"/>
          </w:tcPr>
          <w:p w:rsidR="000A1090" w:rsidRDefault="000A1090" w:rsidP="000A1090">
            <w:pPr>
              <w:pStyle w:val="Nagwek"/>
              <w:snapToGrid w:val="0"/>
              <w:ind w:left="254" w:hanging="254"/>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 </w:t>
            </w:r>
            <w:r>
              <w:rPr>
                <w:rFonts w:ascii="Arial Unicode MS" w:eastAsia="Arial Unicode MS" w:hAnsi="Arial Unicode MS" w:cs="Arial Unicode MS"/>
                <w:b/>
                <w:bCs/>
                <w:sz w:val="16"/>
                <w:szCs w:val="16"/>
              </w:rPr>
              <w:t>Tworzenie nowych i doskonalenie istniejących produktów turystycznych.</w:t>
            </w:r>
          </w:p>
          <w:p w:rsidR="008A4869" w:rsidRPr="00002918" w:rsidRDefault="008A4869" w:rsidP="00002918">
            <w:pPr>
              <w:pStyle w:val="NormalnyWeb"/>
              <w:spacing w:before="0" w:after="0"/>
              <w:jc w:val="both"/>
              <w:rPr>
                <w:rFonts w:ascii="Arial Unicode MS" w:eastAsia="Arial Unicode MS" w:hAnsi="Arial Unicode MS" w:cs="Arial Unicode MS"/>
                <w:b/>
                <w:bCs/>
                <w:sz w:val="16"/>
                <w:szCs w:val="16"/>
              </w:rPr>
            </w:pPr>
          </w:p>
        </w:tc>
        <w:tc>
          <w:tcPr>
            <w:tcW w:w="4606" w:type="dxa"/>
          </w:tcPr>
          <w:p w:rsidR="008A4869" w:rsidRPr="00002918" w:rsidRDefault="002021FB"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2.2. Rozwój turystyki w gminie w oparciu o dostępne zasoby (m.in. gospodarstwa agroturystyczne)</w:t>
            </w:r>
          </w:p>
          <w:p w:rsidR="002021FB" w:rsidRPr="00002918" w:rsidRDefault="002021FB"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2.4 Poprawa dochodowości gospodarstw rolnych (rękodzieło, pamiątkarstwo, agroturystyka).</w:t>
            </w:r>
          </w:p>
        </w:tc>
      </w:tr>
      <w:tr w:rsidR="008A4869" w:rsidRPr="00BD737E">
        <w:tc>
          <w:tcPr>
            <w:tcW w:w="4605" w:type="dxa"/>
          </w:tcPr>
          <w:p w:rsidR="008A4869" w:rsidRPr="00002918" w:rsidRDefault="000A1090" w:rsidP="00002918">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 xml:space="preserve">kreowanie postaw przedsiębiorczych i wsparcie inicjatyw gospodarczych </w:t>
            </w:r>
          </w:p>
        </w:tc>
        <w:tc>
          <w:tcPr>
            <w:tcW w:w="4606" w:type="dxa"/>
          </w:tcPr>
          <w:p w:rsidR="008A4869" w:rsidRPr="00002918" w:rsidRDefault="002021FB"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2.3. Wspieranie rozwoju przedsiębiorstw (rzemiosło artystyczne, powstawanie i rozwój zakładów przetwórstwa i przechowalnictwa rolno-spożywczego, doradztwo prawne i podatkowe dla osób rozpoczynających działalność gospodarczą)</w:t>
            </w:r>
          </w:p>
        </w:tc>
      </w:tr>
      <w:tr w:rsidR="008A4869" w:rsidRPr="00BD737E">
        <w:tc>
          <w:tcPr>
            <w:tcW w:w="4605" w:type="dxa"/>
          </w:tcPr>
          <w:p w:rsidR="008A4869" w:rsidRPr="00002918" w:rsidRDefault="000A1090" w:rsidP="000A1090">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8A4869" w:rsidRPr="00002918" w:rsidRDefault="008A4869"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1.4. Rozwijanie społeczeństwa informacyjnego (m.in. informatyzacja jednostek publicznych, internetowa promocja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w:t>
            </w:r>
          </w:p>
          <w:p w:rsidR="00DA173D" w:rsidRPr="00002918" w:rsidRDefault="00DA173D"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3.1. Poprawa dostępności i jakości edukacji ((budowa i modernizacja przyszkolnej infrastruktury sportowej i socjalnej)</w:t>
            </w:r>
          </w:p>
          <w:p w:rsidR="00DA173D" w:rsidRPr="00002918" w:rsidRDefault="00DA173D"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3.2. Pielęgnowanie kultury i integracja społeczna (modernizacja obiektów pełniących funkcje kultury – biblioteki, ośrodek kultury, świetlice wiejskie itp.)</w:t>
            </w:r>
          </w:p>
        </w:tc>
      </w:tr>
      <w:tr w:rsidR="008A4869" w:rsidRPr="00BD737E">
        <w:tc>
          <w:tcPr>
            <w:tcW w:w="4605" w:type="dxa"/>
          </w:tcPr>
          <w:p w:rsidR="008A4869" w:rsidRPr="00002918" w:rsidRDefault="000A1090" w:rsidP="00002918">
            <w:pPr>
              <w:pStyle w:val="NormalnyWeb"/>
              <w:spacing w:before="0" w:after="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r w:rsidRPr="00002918">
              <w:rPr>
                <w:rFonts w:ascii="Arial Unicode MS" w:eastAsia="Arial Unicode MS" w:hAnsi="Arial Unicode MS" w:cs="Arial Unicode MS"/>
                <w:b/>
                <w:bCs/>
                <w:sz w:val="16"/>
                <w:szCs w:val="16"/>
              </w:rPr>
              <w:t xml:space="preserve"> </w:t>
            </w:r>
          </w:p>
        </w:tc>
        <w:tc>
          <w:tcPr>
            <w:tcW w:w="4606" w:type="dxa"/>
          </w:tcPr>
          <w:p w:rsidR="008A4869" w:rsidRPr="00002918" w:rsidRDefault="00DA173D"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3.2. Pielęgnowanie kultury i integracja społeczna (renowacja i restauracja zabytków, kapliczek, modernizacja obiektów pełniących funkcje kultury)</w:t>
            </w:r>
          </w:p>
        </w:tc>
      </w:tr>
      <w:tr w:rsidR="000A1090" w:rsidRPr="00BD737E">
        <w:tc>
          <w:tcPr>
            <w:tcW w:w="4605" w:type="dxa"/>
          </w:tcPr>
          <w:p w:rsidR="000A1090" w:rsidRPr="00002918" w:rsidRDefault="000A1090" w:rsidP="00DF4526">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0A1090" w:rsidRPr="00002918" w:rsidRDefault="000A1090"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1.2 Skuteczna ochrona środowiska i racjonalne korzystanie z zasobów przyrodniczych (m.in. podnoszenie świadomości ekologicznej mieszkańców – akcje informacyjne, konkursy)</w:t>
            </w:r>
          </w:p>
        </w:tc>
      </w:tr>
      <w:tr w:rsidR="000A1090" w:rsidRPr="00BD737E">
        <w:tc>
          <w:tcPr>
            <w:tcW w:w="4605" w:type="dxa"/>
          </w:tcPr>
          <w:p w:rsidR="000A1090" w:rsidRPr="00002918" w:rsidRDefault="000A1090" w:rsidP="00002918">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VII. Akademia Inicjatyw Społecznych i Gospodarczych</w:t>
            </w:r>
          </w:p>
          <w:p w:rsidR="000A1090" w:rsidRPr="00002918" w:rsidRDefault="000A1090" w:rsidP="00002918">
            <w:pPr>
              <w:pStyle w:val="NormalnyWeb"/>
              <w:spacing w:before="0" w:after="0"/>
              <w:jc w:val="both"/>
              <w:rPr>
                <w:rFonts w:ascii="Arial Unicode MS" w:eastAsia="Arial Unicode MS" w:hAnsi="Arial Unicode MS" w:cs="Arial Unicode MS"/>
                <w:b/>
                <w:bCs/>
                <w:sz w:val="16"/>
                <w:szCs w:val="16"/>
              </w:rPr>
            </w:pPr>
          </w:p>
        </w:tc>
        <w:tc>
          <w:tcPr>
            <w:tcW w:w="4606" w:type="dxa"/>
          </w:tcPr>
          <w:p w:rsidR="000A1090" w:rsidRPr="00002918" w:rsidRDefault="000A1090"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4.1. Prowadzenie szerokiej współpracy (wspieranie oddolnych inicjatyw mieszkańców)</w:t>
            </w:r>
          </w:p>
        </w:tc>
      </w:tr>
    </w:tbl>
    <w:p w:rsidR="008A4869" w:rsidRDefault="008A4869" w:rsidP="00F06A20">
      <w:pPr>
        <w:pStyle w:val="NormalnyWeb"/>
        <w:spacing w:before="0" w:after="0"/>
        <w:jc w:val="both"/>
        <w:rPr>
          <w:rFonts w:ascii="Arial Unicode MS" w:eastAsia="Arial Unicode MS" w:hAnsi="Arial Unicode MS" w:cs="Arial Unicode MS"/>
          <w:bCs/>
          <w:color w:val="000000"/>
          <w:sz w:val="16"/>
          <w:szCs w:val="16"/>
        </w:rPr>
      </w:pPr>
    </w:p>
    <w:p w:rsidR="005333E6" w:rsidRDefault="00E35FE5" w:rsidP="00F06A20">
      <w:pPr>
        <w:pStyle w:val="NormalnyWeb"/>
        <w:spacing w:before="0" w:after="0"/>
        <w:jc w:val="both"/>
        <w:rPr>
          <w:rFonts w:ascii="Arial Unicode MS" w:eastAsia="Arial Unicode MS" w:hAnsi="Arial Unicode MS" w:cs="Arial Unicode MS"/>
          <w:bCs/>
          <w:color w:val="000000"/>
          <w:sz w:val="16"/>
          <w:szCs w:val="16"/>
        </w:rPr>
      </w:pPr>
      <w:r w:rsidRPr="00E35FE5">
        <w:rPr>
          <w:rFonts w:ascii="Arial Unicode MS" w:eastAsia="Arial Unicode MS" w:hAnsi="Arial Unicode MS" w:cs="Arial Unicode MS"/>
          <w:b/>
          <w:bCs/>
          <w:color w:val="000000"/>
          <w:sz w:val="20"/>
          <w:szCs w:val="20"/>
        </w:rPr>
        <w:t>Tabela 22</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5333E6" w:rsidRPr="00002918" w:rsidTr="00B541DB">
        <w:tc>
          <w:tcPr>
            <w:tcW w:w="4605" w:type="dxa"/>
            <w:shd w:val="clear" w:color="auto" w:fill="FFC000"/>
          </w:tcPr>
          <w:p w:rsidR="005333E6" w:rsidRPr="00002918" w:rsidRDefault="005333E6" w:rsidP="00B541DB">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5333E6" w:rsidRPr="00002918" w:rsidRDefault="005333E6" w:rsidP="005333E6">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Strategia </w:t>
            </w:r>
            <w:r>
              <w:rPr>
                <w:rFonts w:ascii="Arial Unicode MS" w:eastAsia="Arial Unicode MS" w:hAnsi="Arial Unicode MS" w:cs="Arial Unicode MS"/>
                <w:b/>
                <w:bCs/>
                <w:color w:val="000000"/>
                <w:sz w:val="16"/>
                <w:szCs w:val="16"/>
              </w:rPr>
              <w:t xml:space="preserve">rozwoju Gminy Kurów </w:t>
            </w:r>
          </w:p>
        </w:tc>
      </w:tr>
      <w:tr w:rsidR="005333E6" w:rsidRPr="00002918" w:rsidTr="00B541DB">
        <w:tc>
          <w:tcPr>
            <w:tcW w:w="4605" w:type="dxa"/>
            <w:shd w:val="clear" w:color="auto" w:fill="FDE9D9"/>
          </w:tcPr>
          <w:p w:rsidR="005333E6" w:rsidRPr="00002918" w:rsidRDefault="005333E6" w:rsidP="00B541DB">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5333E6" w:rsidRPr="00002918" w:rsidRDefault="005333E6" w:rsidP="005333E6">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Cele </w:t>
            </w:r>
            <w:r>
              <w:rPr>
                <w:rFonts w:ascii="Arial Unicode MS" w:eastAsia="Arial Unicode MS" w:hAnsi="Arial Unicode MS" w:cs="Arial Unicode MS"/>
                <w:b/>
                <w:bCs/>
                <w:color w:val="000000"/>
                <w:sz w:val="16"/>
                <w:szCs w:val="16"/>
              </w:rPr>
              <w:t xml:space="preserve">strategiczne i operacyjne </w:t>
            </w:r>
          </w:p>
        </w:tc>
      </w:tr>
      <w:tr w:rsidR="005333E6" w:rsidRPr="00002918" w:rsidTr="00B541DB">
        <w:tc>
          <w:tcPr>
            <w:tcW w:w="4605" w:type="dxa"/>
          </w:tcPr>
          <w:p w:rsidR="00790A01" w:rsidRDefault="00790A01" w:rsidP="00790A01">
            <w:pPr>
              <w:pStyle w:val="Nagwek"/>
              <w:snapToGrid w:val="0"/>
              <w:ind w:left="254" w:hanging="254"/>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 </w:t>
            </w:r>
            <w:r>
              <w:rPr>
                <w:rFonts w:ascii="Arial Unicode MS" w:eastAsia="Arial Unicode MS" w:hAnsi="Arial Unicode MS" w:cs="Arial Unicode MS"/>
                <w:b/>
                <w:bCs/>
                <w:sz w:val="16"/>
                <w:szCs w:val="16"/>
              </w:rPr>
              <w:t>Tworzenie nowych i doskonalenie istniejących produktów turystycznych.</w:t>
            </w:r>
          </w:p>
          <w:p w:rsidR="005333E6" w:rsidRPr="00002918" w:rsidRDefault="005333E6" w:rsidP="00790A01">
            <w:pPr>
              <w:pStyle w:val="Nagwek"/>
              <w:snapToGrid w:val="0"/>
              <w:ind w:left="254" w:hanging="254"/>
              <w:jc w:val="both"/>
              <w:rPr>
                <w:rFonts w:ascii="Arial Unicode MS" w:eastAsia="Arial Unicode MS" w:hAnsi="Arial Unicode MS" w:cs="Arial Unicode MS"/>
                <w:b/>
                <w:bCs/>
                <w:sz w:val="16"/>
                <w:szCs w:val="16"/>
              </w:rPr>
            </w:pPr>
          </w:p>
        </w:tc>
        <w:tc>
          <w:tcPr>
            <w:tcW w:w="4606" w:type="dxa"/>
          </w:tcPr>
          <w:p w:rsidR="009A0D7D" w:rsidRPr="009A0D7D" w:rsidRDefault="009A0D7D" w:rsidP="00720250">
            <w:pPr>
              <w:pStyle w:val="NormalnyWeb"/>
              <w:numPr>
                <w:ilvl w:val="0"/>
                <w:numId w:val="15"/>
              </w:numPr>
              <w:spacing w:before="0" w:beforeAutospacing="0" w:after="0" w:afterAutospacing="0"/>
              <w:jc w:val="both"/>
              <w:rPr>
                <w:rFonts w:ascii="Arial Unicode MS" w:eastAsia="Arial Unicode MS" w:hAnsi="Arial Unicode MS" w:cs="Arial Unicode MS"/>
                <w:bCs/>
                <w:color w:val="000000"/>
                <w:sz w:val="16"/>
                <w:szCs w:val="16"/>
              </w:rPr>
            </w:pPr>
            <w:r w:rsidRPr="009A0D7D">
              <w:rPr>
                <w:rFonts w:ascii="Arial Unicode MS" w:eastAsia="Arial Unicode MS" w:hAnsi="Arial Unicode MS" w:cs="Arial Unicode MS"/>
                <w:sz w:val="16"/>
                <w:szCs w:val="16"/>
              </w:rPr>
              <w:t>C.</w:t>
            </w:r>
            <w:r>
              <w:rPr>
                <w:rFonts w:ascii="Arial Unicode MS" w:eastAsia="Arial Unicode MS" w:hAnsi="Arial Unicode MS" w:cs="Arial Unicode MS"/>
                <w:sz w:val="16"/>
                <w:szCs w:val="16"/>
              </w:rPr>
              <w:t>S</w:t>
            </w:r>
            <w:r w:rsidRPr="009A0D7D">
              <w:rPr>
                <w:rFonts w:ascii="Arial Unicode MS" w:eastAsia="Arial Unicode MS" w:hAnsi="Arial Unicode MS" w:cs="Arial Unicode MS"/>
                <w:sz w:val="16"/>
                <w:szCs w:val="16"/>
              </w:rPr>
              <w:t xml:space="preserve">. Zrównoważony i trwały rozwój </w:t>
            </w:r>
            <w:proofErr w:type="spellStart"/>
            <w:r w:rsidRPr="009A0D7D">
              <w:rPr>
                <w:rFonts w:ascii="Arial Unicode MS" w:eastAsia="Arial Unicode MS" w:hAnsi="Arial Unicode MS" w:cs="Arial Unicode MS"/>
                <w:sz w:val="16"/>
                <w:szCs w:val="16"/>
              </w:rPr>
              <w:t>gminy</w:t>
            </w:r>
            <w:proofErr w:type="spellEnd"/>
          </w:p>
          <w:p w:rsidR="005333E6" w:rsidRPr="00002918" w:rsidRDefault="009A0D7D" w:rsidP="00720250">
            <w:pPr>
              <w:pStyle w:val="NormalnyWeb"/>
              <w:numPr>
                <w:ilvl w:val="0"/>
                <w:numId w:val="15"/>
              </w:numPr>
              <w:spacing w:before="0" w:beforeAutospacing="0" w:after="0" w:afterAutospacing="0"/>
              <w:jc w:val="both"/>
              <w:rPr>
                <w:rFonts w:ascii="Arial Unicode MS" w:eastAsia="Arial Unicode MS" w:hAnsi="Arial Unicode MS" w:cs="Arial Unicode MS"/>
                <w:bCs/>
                <w:color w:val="000000"/>
                <w:sz w:val="16"/>
                <w:szCs w:val="16"/>
              </w:rPr>
            </w:pPr>
            <w:r>
              <w:rPr>
                <w:rFonts w:ascii="Arial Unicode MS" w:eastAsia="Arial Unicode MS" w:hAnsi="Arial Unicode MS" w:cs="Arial Unicode MS"/>
                <w:sz w:val="16"/>
                <w:szCs w:val="16"/>
              </w:rPr>
              <w:t xml:space="preserve">C.O. </w:t>
            </w:r>
            <w:r w:rsidR="005333E6" w:rsidRPr="009A0D7D">
              <w:rPr>
                <w:rFonts w:ascii="Arial Unicode MS" w:eastAsia="Arial Unicode MS" w:hAnsi="Arial Unicode MS" w:cs="Arial Unicode MS"/>
                <w:sz w:val="16"/>
                <w:szCs w:val="16"/>
              </w:rPr>
              <w:t xml:space="preserve">Zachowanie i ochrona dziedzictwa kulturowego oraz wspieranie rozwoju turystyki </w:t>
            </w:r>
            <w:r w:rsidR="005333E6" w:rsidRPr="009A0D7D">
              <w:rPr>
                <w:rFonts w:ascii="Arial Unicode MS" w:eastAsia="Arial Unicode MS" w:hAnsi="Arial Unicode MS" w:cs="Arial Unicode MS"/>
                <w:sz w:val="16"/>
                <w:szCs w:val="16"/>
              </w:rPr>
              <w:br/>
              <w:t>i rekreacji</w:t>
            </w:r>
            <w:r>
              <w:rPr>
                <w:rFonts w:ascii="Arial Unicode MS" w:eastAsia="Arial Unicode MS" w:hAnsi="Arial Unicode MS" w:cs="Arial Unicode MS"/>
                <w:sz w:val="16"/>
                <w:szCs w:val="16"/>
              </w:rPr>
              <w:t>.</w:t>
            </w:r>
          </w:p>
        </w:tc>
      </w:tr>
      <w:tr w:rsidR="005333E6" w:rsidRPr="00002918" w:rsidTr="00B541DB">
        <w:tc>
          <w:tcPr>
            <w:tcW w:w="4605" w:type="dxa"/>
          </w:tcPr>
          <w:p w:rsidR="00790A01" w:rsidRPr="00002918" w:rsidRDefault="00790A01" w:rsidP="00790A01">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p w:rsidR="005333E6" w:rsidRPr="00002918" w:rsidRDefault="005333E6" w:rsidP="00B541DB">
            <w:pPr>
              <w:pStyle w:val="NormalnyWeb"/>
              <w:spacing w:before="0" w:after="0"/>
              <w:jc w:val="both"/>
              <w:rPr>
                <w:rFonts w:ascii="Arial Unicode MS" w:eastAsia="Arial Unicode MS" w:hAnsi="Arial Unicode MS" w:cs="Arial Unicode MS"/>
                <w:b/>
                <w:bCs/>
                <w:sz w:val="16"/>
                <w:szCs w:val="16"/>
              </w:rPr>
            </w:pPr>
          </w:p>
        </w:tc>
        <w:tc>
          <w:tcPr>
            <w:tcW w:w="4606" w:type="dxa"/>
          </w:tcPr>
          <w:p w:rsidR="009A0D7D" w:rsidRPr="009A0D7D" w:rsidRDefault="009A0D7D" w:rsidP="00720250">
            <w:pPr>
              <w:pStyle w:val="NormalnyWeb"/>
              <w:numPr>
                <w:ilvl w:val="0"/>
                <w:numId w:val="15"/>
              </w:numPr>
              <w:spacing w:before="0" w:beforeAutospacing="0" w:after="0" w:afterAutospacing="0"/>
              <w:jc w:val="both"/>
              <w:rPr>
                <w:rFonts w:ascii="Arial Unicode MS" w:eastAsia="Arial Unicode MS" w:hAnsi="Arial Unicode MS" w:cs="Arial Unicode MS"/>
                <w:bCs/>
                <w:color w:val="000000"/>
                <w:sz w:val="16"/>
                <w:szCs w:val="16"/>
              </w:rPr>
            </w:pPr>
            <w:r w:rsidRPr="009A0D7D">
              <w:rPr>
                <w:rFonts w:ascii="Arial Unicode MS" w:eastAsia="Arial Unicode MS" w:hAnsi="Arial Unicode MS" w:cs="Arial Unicode MS"/>
                <w:sz w:val="16"/>
                <w:szCs w:val="16"/>
              </w:rPr>
              <w:t>C.</w:t>
            </w:r>
            <w:r>
              <w:rPr>
                <w:rFonts w:ascii="Arial Unicode MS" w:eastAsia="Arial Unicode MS" w:hAnsi="Arial Unicode MS" w:cs="Arial Unicode MS"/>
                <w:sz w:val="16"/>
                <w:szCs w:val="16"/>
              </w:rPr>
              <w:t>S</w:t>
            </w:r>
            <w:r w:rsidRPr="009A0D7D">
              <w:rPr>
                <w:rFonts w:ascii="Arial Unicode MS" w:eastAsia="Arial Unicode MS" w:hAnsi="Arial Unicode MS" w:cs="Arial Unicode MS"/>
                <w:sz w:val="16"/>
                <w:szCs w:val="16"/>
              </w:rPr>
              <w:t xml:space="preserve">. Zrównoważony i trwały rozwój </w:t>
            </w:r>
            <w:proofErr w:type="spellStart"/>
            <w:r w:rsidRPr="009A0D7D">
              <w:rPr>
                <w:rFonts w:ascii="Arial Unicode MS" w:eastAsia="Arial Unicode MS" w:hAnsi="Arial Unicode MS" w:cs="Arial Unicode MS"/>
                <w:sz w:val="16"/>
                <w:szCs w:val="16"/>
              </w:rPr>
              <w:t>gminy</w:t>
            </w:r>
            <w:proofErr w:type="spellEnd"/>
            <w:r>
              <w:rPr>
                <w:rFonts w:ascii="Arial Unicode MS" w:eastAsia="Arial Unicode MS" w:hAnsi="Arial Unicode MS" w:cs="Arial Unicode MS"/>
                <w:sz w:val="16"/>
                <w:szCs w:val="16"/>
              </w:rPr>
              <w:t>;</w:t>
            </w:r>
          </w:p>
          <w:p w:rsidR="005333E6" w:rsidRPr="00002918" w:rsidRDefault="009A0D7D" w:rsidP="00720250">
            <w:pPr>
              <w:pStyle w:val="NormalnyWeb"/>
              <w:numPr>
                <w:ilvl w:val="0"/>
                <w:numId w:val="15"/>
              </w:numPr>
              <w:spacing w:before="0" w:beforeAutospacing="0" w:after="0" w:afterAutospacing="0"/>
              <w:jc w:val="both"/>
              <w:rPr>
                <w:rFonts w:ascii="Arial Unicode MS" w:eastAsia="Arial Unicode MS" w:hAnsi="Arial Unicode MS" w:cs="Arial Unicode MS"/>
                <w:bCs/>
                <w:color w:val="000000"/>
                <w:sz w:val="16"/>
                <w:szCs w:val="16"/>
              </w:rPr>
            </w:pPr>
            <w:r>
              <w:rPr>
                <w:rFonts w:ascii="Arial Unicode MS" w:eastAsia="Arial Unicode MS" w:hAnsi="Arial Unicode MS" w:cs="Arial Unicode MS"/>
                <w:sz w:val="16"/>
                <w:szCs w:val="16"/>
              </w:rPr>
              <w:t xml:space="preserve"> C.O. </w:t>
            </w:r>
            <w:r w:rsidRPr="009A0D7D">
              <w:rPr>
                <w:rFonts w:ascii="Arial Unicode MS" w:eastAsia="Arial Unicode MS" w:hAnsi="Arial Unicode MS" w:cs="Arial Unicode MS"/>
                <w:sz w:val="16"/>
                <w:szCs w:val="16"/>
              </w:rPr>
              <w:t xml:space="preserve">Zachowanie i ochrona dziedzictwa kulturowego oraz wspieranie rozwoju turystyki </w:t>
            </w:r>
            <w:r w:rsidRPr="009A0D7D">
              <w:rPr>
                <w:rFonts w:ascii="Arial Unicode MS" w:eastAsia="Arial Unicode MS" w:hAnsi="Arial Unicode MS" w:cs="Arial Unicode MS"/>
                <w:sz w:val="16"/>
                <w:szCs w:val="16"/>
              </w:rPr>
              <w:br/>
              <w:t>i rekreacji</w:t>
            </w:r>
            <w:r>
              <w:rPr>
                <w:rFonts w:ascii="Arial Unicode MS" w:eastAsia="Arial Unicode MS" w:hAnsi="Arial Unicode MS" w:cs="Arial Unicode MS"/>
                <w:sz w:val="16"/>
                <w:szCs w:val="16"/>
              </w:rPr>
              <w:t>.</w:t>
            </w:r>
          </w:p>
        </w:tc>
      </w:tr>
      <w:tr w:rsidR="005333E6" w:rsidRPr="00002918" w:rsidTr="00B541DB">
        <w:tc>
          <w:tcPr>
            <w:tcW w:w="4605" w:type="dxa"/>
          </w:tcPr>
          <w:p w:rsidR="005333E6" w:rsidRPr="00002918" w:rsidRDefault="00790A01" w:rsidP="00790A01">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606" w:type="dxa"/>
          </w:tcPr>
          <w:p w:rsidR="005333E6" w:rsidRPr="005333E6" w:rsidRDefault="005333E6" w:rsidP="00720250">
            <w:pPr>
              <w:pStyle w:val="NormalnyWeb"/>
              <w:numPr>
                <w:ilvl w:val="0"/>
                <w:numId w:val="15"/>
              </w:numPr>
              <w:spacing w:before="0" w:beforeAutospacing="0" w:after="0" w:afterAutospacing="0"/>
              <w:jc w:val="both"/>
              <w:rPr>
                <w:rFonts w:ascii="Arial Unicode MS" w:eastAsia="Arial Unicode MS" w:hAnsi="Arial Unicode MS" w:cs="Arial Unicode MS"/>
                <w:bCs/>
                <w:color w:val="000000"/>
                <w:sz w:val="16"/>
                <w:szCs w:val="16"/>
              </w:rPr>
            </w:pPr>
            <w:r w:rsidRPr="005333E6">
              <w:rPr>
                <w:rFonts w:ascii="Arial Unicode MS" w:eastAsia="Arial Unicode MS" w:hAnsi="Arial Unicode MS" w:cs="Arial Unicode MS"/>
                <w:sz w:val="16"/>
                <w:szCs w:val="16"/>
              </w:rPr>
              <w:t xml:space="preserve">C.O. Zrównoważony i trwały rozwój </w:t>
            </w:r>
            <w:proofErr w:type="spellStart"/>
            <w:r w:rsidRPr="005333E6">
              <w:rPr>
                <w:rFonts w:ascii="Arial Unicode MS" w:eastAsia="Arial Unicode MS" w:hAnsi="Arial Unicode MS" w:cs="Arial Unicode MS"/>
                <w:sz w:val="16"/>
                <w:szCs w:val="16"/>
              </w:rPr>
              <w:t>gminy</w:t>
            </w:r>
            <w:proofErr w:type="spellEnd"/>
          </w:p>
          <w:p w:rsidR="005333E6" w:rsidRPr="005333E6" w:rsidRDefault="005333E6" w:rsidP="00720250">
            <w:pPr>
              <w:pStyle w:val="Akapitzlist"/>
              <w:numPr>
                <w:ilvl w:val="0"/>
                <w:numId w:val="15"/>
              </w:numPr>
              <w:tabs>
                <w:tab w:val="left" w:pos="720"/>
              </w:tabs>
              <w:jc w:val="both"/>
              <w:rPr>
                <w:rFonts w:ascii="Arial Unicode MS" w:eastAsia="Arial Unicode MS" w:hAnsi="Arial Unicode MS" w:cs="Arial Unicode MS"/>
                <w:bCs/>
                <w:color w:val="000000"/>
                <w:sz w:val="16"/>
                <w:szCs w:val="16"/>
              </w:rPr>
            </w:pPr>
            <w:r>
              <w:rPr>
                <w:rFonts w:ascii="Arial Unicode MS" w:eastAsia="Arial Unicode MS" w:hAnsi="Arial Unicode MS" w:cs="Arial Unicode MS"/>
                <w:sz w:val="16"/>
                <w:szCs w:val="16"/>
              </w:rPr>
              <w:t xml:space="preserve">C.S. </w:t>
            </w:r>
            <w:r w:rsidRPr="005333E6">
              <w:rPr>
                <w:rFonts w:ascii="Arial Unicode MS" w:eastAsia="Arial Unicode MS" w:hAnsi="Arial Unicode MS" w:cs="Arial Unicode MS"/>
                <w:sz w:val="16"/>
                <w:szCs w:val="16"/>
              </w:rPr>
              <w:t xml:space="preserve">Rozwój przedsiębiorczości i pozyskiwanie inwestorów oraz promocja zatrudnienia </w:t>
            </w:r>
            <w:r w:rsidRPr="005333E6">
              <w:rPr>
                <w:rFonts w:ascii="Arial Unicode MS" w:eastAsia="Arial Unicode MS" w:hAnsi="Arial Unicode MS" w:cs="Arial Unicode MS"/>
                <w:sz w:val="16"/>
                <w:szCs w:val="16"/>
              </w:rPr>
              <w:br/>
              <w:t>i przeciwdziałanie bezrobociu.</w:t>
            </w:r>
          </w:p>
        </w:tc>
      </w:tr>
      <w:tr w:rsidR="00790A01" w:rsidRPr="00002918" w:rsidTr="009A0D7D">
        <w:trPr>
          <w:trHeight w:val="1129"/>
        </w:trPr>
        <w:tc>
          <w:tcPr>
            <w:tcW w:w="4605" w:type="dxa"/>
          </w:tcPr>
          <w:p w:rsidR="00790A01" w:rsidRPr="00002918" w:rsidRDefault="00790A01" w:rsidP="00DF4526">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790A01" w:rsidRDefault="00790A01" w:rsidP="00720250">
            <w:pPr>
              <w:pStyle w:val="Akapitzlist"/>
              <w:numPr>
                <w:ilvl w:val="0"/>
                <w:numId w:val="15"/>
              </w:numPr>
              <w:tabs>
                <w:tab w:val="left" w:pos="540"/>
                <w:tab w:val="left" w:pos="8640"/>
              </w:tabs>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C.S. </w:t>
            </w:r>
            <w:r w:rsidRPr="005333E6">
              <w:rPr>
                <w:rFonts w:ascii="Arial Unicode MS" w:eastAsia="Arial Unicode MS" w:hAnsi="Arial Unicode MS" w:cs="Arial Unicode MS"/>
                <w:sz w:val="16"/>
                <w:szCs w:val="16"/>
              </w:rPr>
              <w:t>Po</w:t>
            </w:r>
            <w:r>
              <w:rPr>
                <w:rFonts w:ascii="Arial Unicode MS" w:eastAsia="Arial Unicode MS" w:hAnsi="Arial Unicode MS" w:cs="Arial Unicode MS"/>
                <w:sz w:val="16"/>
                <w:szCs w:val="16"/>
              </w:rPr>
              <w:t>prawa jakości życia mieszkańców.</w:t>
            </w:r>
          </w:p>
          <w:p w:rsidR="00790A01" w:rsidRPr="005333E6" w:rsidRDefault="00790A01" w:rsidP="00720250">
            <w:pPr>
              <w:pStyle w:val="Akapitzlist"/>
              <w:numPr>
                <w:ilvl w:val="0"/>
                <w:numId w:val="15"/>
              </w:numPr>
              <w:tabs>
                <w:tab w:val="left" w:pos="540"/>
                <w:tab w:val="left" w:pos="8640"/>
              </w:tabs>
              <w:jc w:val="both"/>
              <w:rPr>
                <w:rFonts w:ascii="Arial Unicode MS" w:eastAsia="Arial Unicode MS" w:hAnsi="Arial Unicode MS" w:cs="Arial Unicode MS"/>
                <w:sz w:val="16"/>
                <w:szCs w:val="16"/>
              </w:rPr>
            </w:pPr>
            <w:r w:rsidRPr="005333E6">
              <w:rPr>
                <w:rFonts w:ascii="Arial Unicode MS" w:eastAsia="Arial Unicode MS" w:hAnsi="Arial Unicode MS" w:cs="Arial Unicode MS"/>
                <w:sz w:val="16"/>
                <w:szCs w:val="16"/>
              </w:rPr>
              <w:t>C.O. Podniesienie poziomu wychowania i oświaty,</w:t>
            </w:r>
          </w:p>
          <w:p w:rsidR="00790A01" w:rsidRPr="009A0D7D" w:rsidRDefault="00790A01" w:rsidP="00720250">
            <w:pPr>
              <w:pStyle w:val="Akapitzlist"/>
              <w:numPr>
                <w:ilvl w:val="0"/>
                <w:numId w:val="15"/>
              </w:numPr>
              <w:tabs>
                <w:tab w:val="left" w:pos="540"/>
                <w:tab w:val="left" w:pos="8640"/>
              </w:tabs>
              <w:jc w:val="both"/>
              <w:rPr>
                <w:rFonts w:ascii="Arial Unicode MS" w:eastAsia="Arial Unicode MS" w:hAnsi="Arial Unicode MS" w:cs="Arial Unicode MS"/>
                <w:bCs/>
                <w:color w:val="000000"/>
                <w:sz w:val="16"/>
                <w:szCs w:val="16"/>
              </w:rPr>
            </w:pPr>
            <w:r>
              <w:rPr>
                <w:rFonts w:ascii="Arial Unicode MS" w:eastAsia="Arial Unicode MS" w:hAnsi="Arial Unicode MS" w:cs="Arial Unicode MS"/>
                <w:sz w:val="16"/>
                <w:szCs w:val="16"/>
              </w:rPr>
              <w:t xml:space="preserve">C.O. </w:t>
            </w:r>
            <w:r w:rsidRPr="005333E6">
              <w:rPr>
                <w:rFonts w:ascii="Arial Unicode MS" w:eastAsia="Arial Unicode MS" w:hAnsi="Arial Unicode MS" w:cs="Arial Unicode MS"/>
                <w:sz w:val="16"/>
                <w:szCs w:val="16"/>
              </w:rPr>
              <w:t>U</w:t>
            </w:r>
            <w:r>
              <w:rPr>
                <w:rFonts w:ascii="Arial Unicode MS" w:eastAsia="Arial Unicode MS" w:hAnsi="Arial Unicode MS" w:cs="Arial Unicode MS"/>
                <w:sz w:val="16"/>
                <w:szCs w:val="16"/>
              </w:rPr>
              <w:t>powszechnianie i rozwój kultury.</w:t>
            </w:r>
          </w:p>
          <w:p w:rsidR="00790A01" w:rsidRPr="009A0D7D" w:rsidRDefault="00790A01" w:rsidP="009A0D7D">
            <w:pPr>
              <w:tabs>
                <w:tab w:val="left" w:pos="540"/>
                <w:tab w:val="left" w:pos="8640"/>
              </w:tabs>
              <w:jc w:val="both"/>
              <w:rPr>
                <w:rFonts w:ascii="Arial Unicode MS" w:eastAsia="Arial Unicode MS" w:hAnsi="Arial Unicode MS" w:cs="Arial Unicode MS"/>
                <w:bCs/>
                <w:color w:val="000000"/>
                <w:sz w:val="16"/>
                <w:szCs w:val="16"/>
              </w:rPr>
            </w:pPr>
          </w:p>
        </w:tc>
      </w:tr>
      <w:tr w:rsidR="00790A01" w:rsidRPr="00002918" w:rsidTr="00B541DB">
        <w:tc>
          <w:tcPr>
            <w:tcW w:w="4605" w:type="dxa"/>
          </w:tcPr>
          <w:p w:rsidR="00790A01" w:rsidRPr="00002918" w:rsidRDefault="00790A01" w:rsidP="009A0D7D">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tc>
        <w:tc>
          <w:tcPr>
            <w:tcW w:w="4606" w:type="dxa"/>
          </w:tcPr>
          <w:p w:rsidR="00790A01" w:rsidRPr="009A0D7D" w:rsidRDefault="00790A01" w:rsidP="00720250">
            <w:pPr>
              <w:pStyle w:val="NormalnyWeb"/>
              <w:numPr>
                <w:ilvl w:val="0"/>
                <w:numId w:val="15"/>
              </w:numPr>
              <w:spacing w:before="0" w:beforeAutospacing="0" w:after="0" w:afterAutospacing="0"/>
              <w:jc w:val="both"/>
              <w:rPr>
                <w:rFonts w:ascii="Arial Unicode MS" w:eastAsia="Arial Unicode MS" w:hAnsi="Arial Unicode MS" w:cs="Arial Unicode MS"/>
                <w:bCs/>
                <w:color w:val="000000"/>
                <w:sz w:val="16"/>
                <w:szCs w:val="16"/>
              </w:rPr>
            </w:pPr>
            <w:r w:rsidRPr="009A0D7D">
              <w:rPr>
                <w:rFonts w:ascii="Arial Unicode MS" w:eastAsia="Arial Unicode MS" w:hAnsi="Arial Unicode MS" w:cs="Arial Unicode MS"/>
                <w:sz w:val="16"/>
                <w:szCs w:val="16"/>
              </w:rPr>
              <w:t>C.</w:t>
            </w:r>
            <w:r>
              <w:rPr>
                <w:rFonts w:ascii="Arial Unicode MS" w:eastAsia="Arial Unicode MS" w:hAnsi="Arial Unicode MS" w:cs="Arial Unicode MS"/>
                <w:sz w:val="16"/>
                <w:szCs w:val="16"/>
              </w:rPr>
              <w:t>S</w:t>
            </w:r>
            <w:r w:rsidRPr="009A0D7D">
              <w:rPr>
                <w:rFonts w:ascii="Arial Unicode MS" w:eastAsia="Arial Unicode MS" w:hAnsi="Arial Unicode MS" w:cs="Arial Unicode MS"/>
                <w:sz w:val="16"/>
                <w:szCs w:val="16"/>
              </w:rPr>
              <w:t xml:space="preserve">. Zrównoważony i trwały rozwój </w:t>
            </w:r>
            <w:proofErr w:type="spellStart"/>
            <w:r w:rsidRPr="009A0D7D">
              <w:rPr>
                <w:rFonts w:ascii="Arial Unicode MS" w:eastAsia="Arial Unicode MS" w:hAnsi="Arial Unicode MS" w:cs="Arial Unicode MS"/>
                <w:sz w:val="16"/>
                <w:szCs w:val="16"/>
              </w:rPr>
              <w:t>gminy</w:t>
            </w:r>
            <w:proofErr w:type="spellEnd"/>
            <w:r>
              <w:rPr>
                <w:rFonts w:ascii="Arial Unicode MS" w:eastAsia="Arial Unicode MS" w:hAnsi="Arial Unicode MS" w:cs="Arial Unicode MS"/>
                <w:sz w:val="16"/>
                <w:szCs w:val="16"/>
              </w:rPr>
              <w:t>;</w:t>
            </w:r>
          </w:p>
          <w:p w:rsidR="00790A01" w:rsidRPr="00002918" w:rsidRDefault="00790A01" w:rsidP="00720250">
            <w:pPr>
              <w:pStyle w:val="NormalnyWeb"/>
              <w:numPr>
                <w:ilvl w:val="0"/>
                <w:numId w:val="15"/>
              </w:numPr>
              <w:spacing w:before="0" w:beforeAutospacing="0" w:after="0" w:afterAutospacing="0"/>
              <w:jc w:val="both"/>
              <w:rPr>
                <w:rFonts w:ascii="Arial Unicode MS" w:eastAsia="Arial Unicode MS" w:hAnsi="Arial Unicode MS" w:cs="Arial Unicode MS"/>
                <w:bCs/>
                <w:color w:val="000000"/>
                <w:sz w:val="16"/>
                <w:szCs w:val="16"/>
              </w:rPr>
            </w:pPr>
            <w:r>
              <w:rPr>
                <w:rFonts w:ascii="Arial Unicode MS" w:eastAsia="Arial Unicode MS" w:hAnsi="Arial Unicode MS" w:cs="Arial Unicode MS"/>
                <w:sz w:val="16"/>
                <w:szCs w:val="16"/>
              </w:rPr>
              <w:t xml:space="preserve">C.O. </w:t>
            </w:r>
            <w:r w:rsidRPr="009A0D7D">
              <w:rPr>
                <w:rFonts w:ascii="Arial Unicode MS" w:eastAsia="Arial Unicode MS" w:hAnsi="Arial Unicode MS" w:cs="Arial Unicode MS"/>
                <w:sz w:val="16"/>
                <w:szCs w:val="16"/>
              </w:rPr>
              <w:t xml:space="preserve">Zachowanie i ochrona dziedzictwa kulturowego oraz wspieranie rozwoju turystyki </w:t>
            </w:r>
            <w:r w:rsidRPr="009A0D7D">
              <w:rPr>
                <w:rFonts w:ascii="Arial Unicode MS" w:eastAsia="Arial Unicode MS" w:hAnsi="Arial Unicode MS" w:cs="Arial Unicode MS"/>
                <w:sz w:val="16"/>
                <w:szCs w:val="16"/>
              </w:rPr>
              <w:br/>
              <w:t>i rekreacji</w:t>
            </w:r>
            <w:r>
              <w:rPr>
                <w:rFonts w:ascii="Arial Unicode MS" w:eastAsia="Arial Unicode MS" w:hAnsi="Arial Unicode MS" w:cs="Arial Unicode MS"/>
                <w:sz w:val="16"/>
                <w:szCs w:val="16"/>
              </w:rPr>
              <w:t>.</w:t>
            </w:r>
          </w:p>
        </w:tc>
      </w:tr>
      <w:tr w:rsidR="00790A01" w:rsidRPr="00002918" w:rsidTr="00B541DB">
        <w:tc>
          <w:tcPr>
            <w:tcW w:w="4605" w:type="dxa"/>
          </w:tcPr>
          <w:p w:rsidR="00790A01" w:rsidRPr="00002918" w:rsidRDefault="00790A01" w:rsidP="00B541DB">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790A01" w:rsidRPr="009A0D7D" w:rsidRDefault="00790A01" w:rsidP="00720250">
            <w:pPr>
              <w:pStyle w:val="NormalnyWeb"/>
              <w:numPr>
                <w:ilvl w:val="0"/>
                <w:numId w:val="15"/>
              </w:numPr>
              <w:spacing w:before="0" w:beforeAutospacing="0" w:after="0" w:afterAutospacing="0"/>
              <w:jc w:val="both"/>
              <w:rPr>
                <w:rFonts w:ascii="Arial Unicode MS" w:eastAsia="Arial Unicode MS" w:hAnsi="Arial Unicode MS" w:cs="Arial Unicode MS"/>
                <w:bCs/>
                <w:color w:val="000000"/>
                <w:sz w:val="16"/>
                <w:szCs w:val="16"/>
              </w:rPr>
            </w:pPr>
            <w:r w:rsidRPr="009A0D7D">
              <w:rPr>
                <w:rFonts w:ascii="Arial Unicode MS" w:eastAsia="Arial Unicode MS" w:hAnsi="Arial Unicode MS" w:cs="Arial Unicode MS"/>
                <w:sz w:val="16"/>
                <w:szCs w:val="16"/>
              </w:rPr>
              <w:t xml:space="preserve">C.S. Zrównoważony i trwały rozwój </w:t>
            </w:r>
            <w:proofErr w:type="spellStart"/>
            <w:r w:rsidRPr="009A0D7D">
              <w:rPr>
                <w:rFonts w:ascii="Arial Unicode MS" w:eastAsia="Arial Unicode MS" w:hAnsi="Arial Unicode MS" w:cs="Arial Unicode MS"/>
                <w:sz w:val="16"/>
                <w:szCs w:val="16"/>
              </w:rPr>
              <w:t>gminy</w:t>
            </w:r>
            <w:proofErr w:type="spellEnd"/>
            <w:r w:rsidRPr="009A0D7D">
              <w:rPr>
                <w:rFonts w:ascii="Arial Unicode MS" w:eastAsia="Arial Unicode MS" w:hAnsi="Arial Unicode MS" w:cs="Arial Unicode MS"/>
                <w:sz w:val="16"/>
                <w:szCs w:val="16"/>
              </w:rPr>
              <w:t>;</w:t>
            </w:r>
          </w:p>
          <w:p w:rsidR="00790A01" w:rsidRPr="00002918" w:rsidRDefault="00790A01" w:rsidP="00720250">
            <w:pPr>
              <w:pStyle w:val="Akapitzlist"/>
              <w:numPr>
                <w:ilvl w:val="0"/>
                <w:numId w:val="15"/>
              </w:numPr>
              <w:jc w:val="both"/>
              <w:rPr>
                <w:rFonts w:ascii="Arial Unicode MS" w:eastAsia="Arial Unicode MS" w:hAnsi="Arial Unicode MS" w:cs="Arial Unicode MS"/>
                <w:bCs/>
                <w:color w:val="000000"/>
                <w:sz w:val="16"/>
                <w:szCs w:val="16"/>
              </w:rPr>
            </w:pPr>
            <w:r w:rsidRPr="009A0D7D">
              <w:rPr>
                <w:rFonts w:ascii="Arial Unicode MS" w:eastAsia="Arial Unicode MS" w:hAnsi="Arial Unicode MS" w:cs="Arial Unicode MS"/>
                <w:sz w:val="16"/>
                <w:szCs w:val="16"/>
              </w:rPr>
              <w:t>Ochrona środowiska naturalnego oraz rozwój rolnictwa i obszarów wiejskich.</w:t>
            </w:r>
          </w:p>
        </w:tc>
      </w:tr>
    </w:tbl>
    <w:p w:rsidR="00E35FE5" w:rsidRDefault="00E35FE5" w:rsidP="00E35FE5">
      <w:pPr>
        <w:pStyle w:val="NormalnyWeb"/>
        <w:spacing w:before="0" w:after="0"/>
        <w:jc w:val="both"/>
        <w:rPr>
          <w:rFonts w:ascii="Arial Unicode MS" w:eastAsia="Arial Unicode MS" w:hAnsi="Arial Unicode MS" w:cs="Arial Unicode MS"/>
          <w:bCs/>
          <w:color w:val="000000"/>
          <w:sz w:val="16"/>
          <w:szCs w:val="16"/>
        </w:rPr>
      </w:pPr>
      <w:r w:rsidRPr="00E35FE5">
        <w:rPr>
          <w:rFonts w:ascii="Arial Unicode MS" w:eastAsia="Arial Unicode MS" w:hAnsi="Arial Unicode MS" w:cs="Arial Unicode MS"/>
          <w:b/>
          <w:bCs/>
          <w:color w:val="000000"/>
          <w:sz w:val="20"/>
          <w:szCs w:val="20"/>
        </w:rPr>
        <w:t>Tabela 2</w:t>
      </w:r>
      <w:r>
        <w:rPr>
          <w:rFonts w:ascii="Arial Unicode MS" w:eastAsia="Arial Unicode MS" w:hAnsi="Arial Unicode MS" w:cs="Arial Unicode MS"/>
          <w:b/>
          <w:bCs/>
          <w:color w:val="000000"/>
          <w:sz w:val="20"/>
          <w:szCs w:val="20"/>
        </w:rPr>
        <w:t>3</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7C5ACE" w:rsidRPr="00002918" w:rsidTr="00B541DB">
        <w:tc>
          <w:tcPr>
            <w:tcW w:w="4605" w:type="dxa"/>
            <w:shd w:val="clear" w:color="auto" w:fill="FFC000"/>
          </w:tcPr>
          <w:p w:rsidR="007C5ACE" w:rsidRPr="00002918" w:rsidRDefault="007C5ACE" w:rsidP="00B541DB">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7C5ACE" w:rsidRPr="00002918" w:rsidRDefault="007C5ACE" w:rsidP="007C5ACE">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Pr>
                <w:rFonts w:ascii="Arial Unicode MS" w:eastAsia="Arial Unicode MS" w:hAnsi="Arial Unicode MS" w:cs="Arial Unicode MS"/>
                <w:b/>
                <w:bCs/>
                <w:color w:val="000000"/>
                <w:sz w:val="16"/>
                <w:szCs w:val="16"/>
              </w:rPr>
              <w:t>Plan Odnowy Miejscowości Markuszów</w:t>
            </w:r>
            <w:r w:rsidRPr="00002918">
              <w:rPr>
                <w:rFonts w:ascii="Arial Unicode MS" w:eastAsia="Arial Unicode MS" w:hAnsi="Arial Unicode MS" w:cs="Arial Unicode MS"/>
                <w:b/>
                <w:bCs/>
                <w:color w:val="000000"/>
                <w:sz w:val="16"/>
                <w:szCs w:val="16"/>
              </w:rPr>
              <w:t>, 200</w:t>
            </w:r>
            <w:r>
              <w:rPr>
                <w:rFonts w:ascii="Arial Unicode MS" w:eastAsia="Arial Unicode MS" w:hAnsi="Arial Unicode MS" w:cs="Arial Unicode MS"/>
                <w:b/>
                <w:bCs/>
                <w:color w:val="000000"/>
                <w:sz w:val="16"/>
                <w:szCs w:val="16"/>
              </w:rPr>
              <w:t>7</w:t>
            </w:r>
          </w:p>
        </w:tc>
      </w:tr>
      <w:tr w:rsidR="007C5ACE" w:rsidRPr="00002918" w:rsidTr="00B541DB">
        <w:tc>
          <w:tcPr>
            <w:tcW w:w="4605" w:type="dxa"/>
            <w:shd w:val="clear" w:color="auto" w:fill="FDE9D9"/>
          </w:tcPr>
          <w:p w:rsidR="007C5ACE" w:rsidRPr="00002918" w:rsidRDefault="007C5ACE" w:rsidP="00B541DB">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7C5ACE" w:rsidRPr="00002918" w:rsidRDefault="007C5ACE" w:rsidP="007C5ACE">
            <w:pPr>
              <w:pStyle w:val="NormalnyWeb"/>
              <w:spacing w:before="0" w:after="0"/>
              <w:jc w:val="center"/>
              <w:rPr>
                <w:rFonts w:ascii="Arial Unicode MS" w:eastAsia="Arial Unicode MS" w:hAnsi="Arial Unicode MS" w:cs="Arial Unicode MS"/>
                <w:b/>
                <w:bCs/>
                <w:color w:val="000000"/>
                <w:sz w:val="16"/>
                <w:szCs w:val="16"/>
              </w:rPr>
            </w:pPr>
            <w:r>
              <w:rPr>
                <w:rFonts w:ascii="Arial Unicode MS" w:eastAsia="Arial Unicode MS" w:hAnsi="Arial Unicode MS" w:cs="Arial Unicode MS"/>
                <w:b/>
                <w:bCs/>
                <w:color w:val="000000"/>
                <w:sz w:val="16"/>
                <w:szCs w:val="16"/>
              </w:rPr>
              <w:t>Wiodące kierunki rozwoju</w:t>
            </w:r>
          </w:p>
        </w:tc>
      </w:tr>
      <w:tr w:rsidR="007C5ACE" w:rsidRPr="00002918" w:rsidTr="00B541DB">
        <w:tc>
          <w:tcPr>
            <w:tcW w:w="4605" w:type="dxa"/>
          </w:tcPr>
          <w:p w:rsidR="00250FFB" w:rsidRDefault="00250FFB" w:rsidP="00250FFB">
            <w:pPr>
              <w:pStyle w:val="Nagwek"/>
              <w:snapToGrid w:val="0"/>
              <w:ind w:left="254" w:hanging="254"/>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 </w:t>
            </w:r>
            <w:r>
              <w:rPr>
                <w:rFonts w:ascii="Arial Unicode MS" w:eastAsia="Arial Unicode MS" w:hAnsi="Arial Unicode MS" w:cs="Arial Unicode MS"/>
                <w:b/>
                <w:bCs/>
                <w:sz w:val="16"/>
                <w:szCs w:val="16"/>
              </w:rPr>
              <w:t>Tworzenie nowych i doskonalenie istniejących produktów turystycznych.</w:t>
            </w:r>
          </w:p>
          <w:p w:rsidR="007C5ACE" w:rsidRPr="00002918" w:rsidRDefault="00250FFB" w:rsidP="00250FFB">
            <w:pPr>
              <w:pStyle w:val="NormalnyWeb"/>
              <w:spacing w:before="0" w:after="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tc>
        <w:tc>
          <w:tcPr>
            <w:tcW w:w="4606" w:type="dxa"/>
          </w:tcPr>
          <w:p w:rsidR="007F7FC9" w:rsidRDefault="007F7FC9" w:rsidP="00720250">
            <w:pPr>
              <w:pStyle w:val="Akapitzlist"/>
              <w:numPr>
                <w:ilvl w:val="0"/>
                <w:numId w:val="15"/>
              </w:numPr>
              <w:autoSpaceDE w:val="0"/>
              <w:autoSpaceDN w:val="0"/>
              <w:adjustRightInd w:val="0"/>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D</w:t>
            </w:r>
            <w:r w:rsidRPr="007F7FC9">
              <w:rPr>
                <w:rFonts w:ascii="Arial Unicode MS" w:eastAsia="Arial Unicode MS" w:hAnsi="Arial Unicode MS" w:cs="Arial Unicode MS"/>
                <w:sz w:val="16"/>
                <w:szCs w:val="16"/>
              </w:rPr>
              <w:t xml:space="preserve">ążenie do zrównoważonego rozwoju </w:t>
            </w:r>
            <w:r>
              <w:rPr>
                <w:rFonts w:ascii="Arial Unicode MS" w:eastAsia="Arial Unicode MS" w:hAnsi="Arial Unicode MS" w:cs="Arial Unicode MS"/>
                <w:sz w:val="16"/>
                <w:szCs w:val="16"/>
              </w:rPr>
              <w:t xml:space="preserve">Markuszowa </w:t>
            </w:r>
            <w:r w:rsidRPr="007F7FC9">
              <w:rPr>
                <w:rFonts w:ascii="Arial Unicode MS" w:eastAsia="Arial Unicode MS" w:hAnsi="Arial Unicode MS" w:cs="Arial Unicode MS"/>
                <w:sz w:val="16"/>
                <w:szCs w:val="16"/>
              </w:rPr>
              <w:t>poprzez dbanie o jego estetykę i</w:t>
            </w:r>
            <w:r>
              <w:rPr>
                <w:rFonts w:ascii="Arial Unicode MS" w:eastAsia="Arial Unicode MS" w:hAnsi="Arial Unicode MS" w:cs="Arial Unicode MS"/>
                <w:sz w:val="16"/>
                <w:szCs w:val="16"/>
              </w:rPr>
              <w:t xml:space="preserve"> renowację zabytkowych budynków;</w:t>
            </w:r>
          </w:p>
          <w:p w:rsidR="007F7FC9" w:rsidRDefault="007F7FC9" w:rsidP="00720250">
            <w:pPr>
              <w:pStyle w:val="Akapitzlist"/>
              <w:numPr>
                <w:ilvl w:val="0"/>
                <w:numId w:val="15"/>
              </w:numPr>
              <w:autoSpaceDE w:val="0"/>
              <w:autoSpaceDN w:val="0"/>
              <w:adjustRightInd w:val="0"/>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Z</w:t>
            </w:r>
            <w:r w:rsidRPr="007F7FC9">
              <w:rPr>
                <w:rFonts w:ascii="Arial Unicode MS" w:eastAsia="Arial Unicode MS" w:hAnsi="Arial Unicode MS" w:cs="Arial Unicode MS"/>
                <w:sz w:val="16"/>
                <w:szCs w:val="16"/>
              </w:rPr>
              <w:t>a</w:t>
            </w:r>
            <w:r>
              <w:rPr>
                <w:rFonts w:ascii="Arial Unicode MS" w:eastAsia="Arial Unicode MS" w:hAnsi="Arial Unicode MS" w:cs="Arial Unicode MS"/>
                <w:sz w:val="16"/>
                <w:szCs w:val="16"/>
              </w:rPr>
              <w:t>gospodarowanie przestrzeni wsi;</w:t>
            </w:r>
          </w:p>
          <w:p w:rsidR="007F7FC9" w:rsidRPr="007F7FC9" w:rsidRDefault="007F7FC9" w:rsidP="00720250">
            <w:pPr>
              <w:pStyle w:val="Akapitzlist"/>
              <w:numPr>
                <w:ilvl w:val="0"/>
                <w:numId w:val="15"/>
              </w:numPr>
              <w:autoSpaceDE w:val="0"/>
              <w:autoSpaceDN w:val="0"/>
              <w:adjustRightInd w:val="0"/>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w:t>
            </w:r>
            <w:r w:rsidRPr="007F7FC9">
              <w:rPr>
                <w:rFonts w:ascii="Arial Unicode MS" w:eastAsia="Arial Unicode MS" w:hAnsi="Arial Unicode MS" w:cs="Arial Unicode MS"/>
                <w:sz w:val="16"/>
                <w:szCs w:val="16"/>
              </w:rPr>
              <w:t>odejmowanie działań ochrony i propagowania zabytków kultury materialnej w tym: obiektów architektonicznych, miejsc ważnych dla kultury jako elementów ściśle związanych z krajobrazem regionu.</w:t>
            </w:r>
          </w:p>
          <w:p w:rsidR="007C5ACE" w:rsidRPr="00002918" w:rsidRDefault="007C5ACE" w:rsidP="00B541DB">
            <w:pPr>
              <w:pStyle w:val="NormalnyWeb"/>
              <w:spacing w:before="0" w:after="0"/>
              <w:jc w:val="both"/>
              <w:rPr>
                <w:rFonts w:ascii="Arial Unicode MS" w:eastAsia="Arial Unicode MS" w:hAnsi="Arial Unicode MS" w:cs="Arial Unicode MS"/>
                <w:bCs/>
                <w:color w:val="000000"/>
                <w:sz w:val="16"/>
                <w:szCs w:val="16"/>
              </w:rPr>
            </w:pPr>
          </w:p>
        </w:tc>
      </w:tr>
      <w:tr w:rsidR="00790A01" w:rsidRPr="00002918" w:rsidTr="00B541DB">
        <w:tc>
          <w:tcPr>
            <w:tcW w:w="4605" w:type="dxa"/>
          </w:tcPr>
          <w:p w:rsidR="00790A01" w:rsidRPr="00002918" w:rsidRDefault="00790A01" w:rsidP="00DF4526">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790A01" w:rsidRPr="00002918" w:rsidRDefault="00790A01" w:rsidP="00720250">
            <w:pPr>
              <w:pStyle w:val="NormalnyWeb"/>
              <w:numPr>
                <w:ilvl w:val="0"/>
                <w:numId w:val="51"/>
              </w:numPr>
              <w:spacing w:before="0" w:after="0"/>
              <w:jc w:val="both"/>
              <w:rPr>
                <w:rFonts w:ascii="Arial Unicode MS" w:eastAsia="Arial Unicode MS" w:hAnsi="Arial Unicode MS" w:cs="Arial Unicode MS"/>
                <w:bCs/>
                <w:color w:val="000000"/>
                <w:sz w:val="16"/>
                <w:szCs w:val="16"/>
              </w:rPr>
            </w:pPr>
            <w:r>
              <w:rPr>
                <w:rFonts w:ascii="Arial Unicode MS" w:eastAsia="Arial Unicode MS" w:hAnsi="Arial Unicode MS" w:cs="Arial Unicode MS"/>
                <w:bCs/>
                <w:color w:val="000000"/>
                <w:sz w:val="16"/>
                <w:szCs w:val="16"/>
              </w:rPr>
              <w:t>Ułatwienie dostępu do kultury</w:t>
            </w:r>
          </w:p>
        </w:tc>
      </w:tr>
    </w:tbl>
    <w:p w:rsidR="007C5ACE" w:rsidRDefault="007C5ACE" w:rsidP="00F06A20">
      <w:pPr>
        <w:pStyle w:val="NormalnyWeb"/>
        <w:spacing w:before="0" w:after="0"/>
        <w:jc w:val="both"/>
        <w:rPr>
          <w:rFonts w:ascii="Arial Unicode MS" w:eastAsia="Arial Unicode MS" w:hAnsi="Arial Unicode MS" w:cs="Arial Unicode MS"/>
          <w:bCs/>
          <w:color w:val="000000"/>
          <w:sz w:val="16"/>
          <w:szCs w:val="16"/>
        </w:rPr>
      </w:pPr>
    </w:p>
    <w:p w:rsidR="00E35FE5" w:rsidRDefault="00E35FE5" w:rsidP="00E35FE5">
      <w:pPr>
        <w:pStyle w:val="NormalnyWeb"/>
        <w:spacing w:before="0" w:after="0"/>
        <w:jc w:val="both"/>
        <w:rPr>
          <w:rFonts w:ascii="Arial Unicode MS" w:eastAsia="Arial Unicode MS" w:hAnsi="Arial Unicode MS" w:cs="Arial Unicode MS"/>
          <w:bCs/>
          <w:color w:val="000000"/>
          <w:sz w:val="16"/>
          <w:szCs w:val="16"/>
        </w:rPr>
      </w:pPr>
      <w:r w:rsidRPr="00E35FE5">
        <w:rPr>
          <w:rFonts w:ascii="Arial Unicode MS" w:eastAsia="Arial Unicode MS" w:hAnsi="Arial Unicode MS" w:cs="Arial Unicode MS"/>
          <w:b/>
          <w:bCs/>
          <w:color w:val="000000"/>
          <w:sz w:val="20"/>
          <w:szCs w:val="20"/>
        </w:rPr>
        <w:t>Tabela 2</w:t>
      </w:r>
      <w:r>
        <w:rPr>
          <w:rFonts w:ascii="Arial Unicode MS" w:eastAsia="Arial Unicode MS" w:hAnsi="Arial Unicode MS" w:cs="Arial Unicode MS"/>
          <w:b/>
          <w:bCs/>
          <w:color w:val="000000"/>
          <w:sz w:val="20"/>
          <w:szCs w:val="20"/>
        </w:rPr>
        <w:t>4</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7F7FC9" w:rsidRPr="00002918" w:rsidTr="00B541DB">
        <w:tc>
          <w:tcPr>
            <w:tcW w:w="4605" w:type="dxa"/>
            <w:shd w:val="clear" w:color="auto" w:fill="FFC000"/>
          </w:tcPr>
          <w:p w:rsidR="007F7FC9" w:rsidRPr="00002918" w:rsidRDefault="007F7FC9" w:rsidP="00B541DB">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7F7FC9" w:rsidRPr="00002918" w:rsidRDefault="007F7FC9" w:rsidP="007F7FC9">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Strategia </w:t>
            </w:r>
            <w:r>
              <w:rPr>
                <w:rFonts w:ascii="Arial Unicode MS" w:eastAsia="Arial Unicode MS" w:hAnsi="Arial Unicode MS" w:cs="Arial Unicode MS"/>
                <w:b/>
                <w:bCs/>
                <w:color w:val="000000"/>
                <w:sz w:val="16"/>
                <w:szCs w:val="16"/>
              </w:rPr>
              <w:t xml:space="preserve">rozwoju społeczno-gospodarczego </w:t>
            </w:r>
            <w:proofErr w:type="spellStart"/>
            <w:r>
              <w:rPr>
                <w:rFonts w:ascii="Arial Unicode MS" w:eastAsia="Arial Unicode MS" w:hAnsi="Arial Unicode MS" w:cs="Arial Unicode MS"/>
                <w:b/>
                <w:bCs/>
                <w:color w:val="000000"/>
                <w:sz w:val="16"/>
                <w:szCs w:val="16"/>
              </w:rPr>
              <w:t>gminy</w:t>
            </w:r>
            <w:proofErr w:type="spellEnd"/>
            <w:r>
              <w:rPr>
                <w:rFonts w:ascii="Arial Unicode MS" w:eastAsia="Arial Unicode MS" w:hAnsi="Arial Unicode MS" w:cs="Arial Unicode MS"/>
                <w:b/>
                <w:bCs/>
                <w:color w:val="000000"/>
                <w:sz w:val="16"/>
                <w:szCs w:val="16"/>
              </w:rPr>
              <w:t xml:space="preserve"> Markuszów na lata 2007-2015 </w:t>
            </w:r>
          </w:p>
        </w:tc>
      </w:tr>
      <w:tr w:rsidR="007F7FC9" w:rsidRPr="00002918" w:rsidTr="00B541DB">
        <w:tc>
          <w:tcPr>
            <w:tcW w:w="4605" w:type="dxa"/>
            <w:shd w:val="clear" w:color="auto" w:fill="FDE9D9"/>
          </w:tcPr>
          <w:p w:rsidR="007F7FC9" w:rsidRPr="00002918" w:rsidRDefault="007F7FC9" w:rsidP="00B541DB">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7F7FC9" w:rsidRPr="00002918" w:rsidRDefault="007F7FC9" w:rsidP="002455E6">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Cele </w:t>
            </w:r>
            <w:r w:rsidR="002455E6">
              <w:rPr>
                <w:rFonts w:ascii="Arial Unicode MS" w:eastAsia="Arial Unicode MS" w:hAnsi="Arial Unicode MS" w:cs="Arial Unicode MS"/>
                <w:b/>
                <w:bCs/>
                <w:color w:val="000000"/>
                <w:sz w:val="16"/>
                <w:szCs w:val="16"/>
              </w:rPr>
              <w:t xml:space="preserve">strategiczne i </w:t>
            </w:r>
            <w:r w:rsidRPr="00002918">
              <w:rPr>
                <w:rFonts w:ascii="Arial Unicode MS" w:eastAsia="Arial Unicode MS" w:hAnsi="Arial Unicode MS" w:cs="Arial Unicode MS"/>
                <w:b/>
                <w:bCs/>
                <w:color w:val="000000"/>
                <w:sz w:val="16"/>
                <w:szCs w:val="16"/>
              </w:rPr>
              <w:t>operacyjne</w:t>
            </w:r>
          </w:p>
        </w:tc>
      </w:tr>
      <w:tr w:rsidR="007F7FC9" w:rsidRPr="00002918" w:rsidTr="00B541DB">
        <w:tc>
          <w:tcPr>
            <w:tcW w:w="4605" w:type="dxa"/>
          </w:tcPr>
          <w:p w:rsidR="00250FFB" w:rsidRDefault="00250FFB" w:rsidP="00250FFB">
            <w:pPr>
              <w:pStyle w:val="Nagwek"/>
              <w:snapToGrid w:val="0"/>
              <w:ind w:left="254" w:hanging="254"/>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 </w:t>
            </w:r>
            <w:r>
              <w:rPr>
                <w:rFonts w:ascii="Arial Unicode MS" w:eastAsia="Arial Unicode MS" w:hAnsi="Arial Unicode MS" w:cs="Arial Unicode MS"/>
                <w:b/>
                <w:bCs/>
                <w:sz w:val="16"/>
                <w:szCs w:val="16"/>
              </w:rPr>
              <w:t>Tworzenie nowych i doskonalenie istniejących produktów turystycznych.</w:t>
            </w:r>
          </w:p>
          <w:p w:rsidR="007F7FC9" w:rsidRPr="00002918" w:rsidRDefault="00250FFB" w:rsidP="00250FFB">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tc>
        <w:tc>
          <w:tcPr>
            <w:tcW w:w="4606" w:type="dxa"/>
          </w:tcPr>
          <w:p w:rsidR="002455E6" w:rsidRPr="002455E6" w:rsidRDefault="002455E6" w:rsidP="00720250">
            <w:pPr>
              <w:pStyle w:val="Akapitzlist"/>
              <w:numPr>
                <w:ilvl w:val="0"/>
                <w:numId w:val="51"/>
              </w:numPr>
              <w:jc w:val="both"/>
              <w:rPr>
                <w:rFonts w:ascii="Arial Unicode MS" w:eastAsia="Arial Unicode MS" w:hAnsi="Arial Unicode MS" w:cs="Arial Unicode MS"/>
                <w:bCs/>
                <w:sz w:val="16"/>
                <w:szCs w:val="16"/>
              </w:rPr>
            </w:pPr>
            <w:r w:rsidRPr="002455E6">
              <w:rPr>
                <w:rFonts w:ascii="Arial Unicode MS" w:eastAsia="Arial Unicode MS" w:hAnsi="Arial Unicode MS" w:cs="Arial Unicode MS"/>
                <w:bCs/>
                <w:sz w:val="16"/>
                <w:szCs w:val="16"/>
              </w:rPr>
              <w:t xml:space="preserve">CS1. Wzrost aktywności gospodarczej, w tym rozwinięcie bazy turystyczno – wypoczynkowej, zwłaszcza agroturystycznej, aktywna promocja walorów </w:t>
            </w:r>
            <w:proofErr w:type="spellStart"/>
            <w:r w:rsidRPr="002455E6">
              <w:rPr>
                <w:rFonts w:ascii="Arial Unicode MS" w:eastAsia="Arial Unicode MS" w:hAnsi="Arial Unicode MS" w:cs="Arial Unicode MS"/>
                <w:bCs/>
                <w:sz w:val="16"/>
                <w:szCs w:val="16"/>
              </w:rPr>
              <w:t>gminy</w:t>
            </w:r>
            <w:proofErr w:type="spellEnd"/>
            <w:r w:rsidRPr="002455E6">
              <w:rPr>
                <w:rFonts w:ascii="Arial Unicode MS" w:eastAsia="Arial Unicode MS" w:hAnsi="Arial Unicode MS" w:cs="Arial Unicode MS"/>
                <w:bCs/>
                <w:sz w:val="16"/>
                <w:szCs w:val="16"/>
              </w:rPr>
              <w:t xml:space="preserve">. </w:t>
            </w:r>
          </w:p>
          <w:p w:rsidR="002455E6" w:rsidRPr="002455E6" w:rsidRDefault="002455E6" w:rsidP="00720250">
            <w:pPr>
              <w:pStyle w:val="Akapitzlist"/>
              <w:numPr>
                <w:ilvl w:val="0"/>
                <w:numId w:val="51"/>
              </w:numPr>
              <w:jc w:val="both"/>
              <w:rPr>
                <w:rFonts w:ascii="Arial Unicode MS" w:eastAsia="Arial Unicode MS" w:hAnsi="Arial Unicode MS" w:cs="Arial Unicode MS"/>
                <w:bCs/>
                <w:sz w:val="16"/>
                <w:szCs w:val="16"/>
              </w:rPr>
            </w:pPr>
            <w:r w:rsidRPr="002455E6">
              <w:rPr>
                <w:rFonts w:ascii="Arial Unicode MS" w:eastAsia="Arial Unicode MS" w:hAnsi="Arial Unicode MS" w:cs="Arial Unicode MS"/>
                <w:bCs/>
                <w:sz w:val="16"/>
                <w:szCs w:val="16"/>
              </w:rPr>
              <w:t xml:space="preserve">CO.1.1. </w:t>
            </w:r>
            <w:r w:rsidRPr="002455E6">
              <w:rPr>
                <w:rFonts w:ascii="Arial Unicode MS" w:eastAsia="Arial Unicode MS" w:hAnsi="Arial Unicode MS" w:cs="Arial Unicode MS"/>
                <w:sz w:val="16"/>
                <w:szCs w:val="16"/>
              </w:rPr>
              <w:t>Rozwój bazy turystycznej, zwłaszcza agroturystycznej.</w:t>
            </w:r>
          </w:p>
          <w:p w:rsidR="007F7FC9" w:rsidRPr="00002918" w:rsidRDefault="002455E6" w:rsidP="00720250">
            <w:pPr>
              <w:pStyle w:val="Akapitzlist"/>
              <w:numPr>
                <w:ilvl w:val="0"/>
                <w:numId w:val="51"/>
              </w:numPr>
              <w:jc w:val="both"/>
              <w:rPr>
                <w:rFonts w:ascii="Arial Unicode MS" w:eastAsia="Arial Unicode MS" w:hAnsi="Arial Unicode MS" w:cs="Arial Unicode MS"/>
                <w:bCs/>
                <w:color w:val="000000"/>
                <w:sz w:val="16"/>
                <w:szCs w:val="16"/>
              </w:rPr>
            </w:pPr>
            <w:r w:rsidRPr="002455E6">
              <w:rPr>
                <w:rFonts w:ascii="Arial Unicode MS" w:eastAsia="Arial Unicode MS" w:hAnsi="Arial Unicode MS" w:cs="Arial Unicode MS"/>
                <w:sz w:val="16"/>
                <w:szCs w:val="16"/>
              </w:rPr>
              <w:t>CSz.1.1.1. Utworzenie bazy agroturystycznej w Wólce Kątnej (w tym rozbudowa świetlicy).</w:t>
            </w:r>
          </w:p>
        </w:tc>
      </w:tr>
      <w:tr w:rsidR="00250FFB" w:rsidRPr="00002918" w:rsidTr="00B541DB">
        <w:tc>
          <w:tcPr>
            <w:tcW w:w="4605" w:type="dxa"/>
          </w:tcPr>
          <w:p w:rsidR="00250FFB" w:rsidRPr="00002918" w:rsidRDefault="00250FFB" w:rsidP="00DF4526">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606" w:type="dxa"/>
          </w:tcPr>
          <w:p w:rsidR="00250FFB" w:rsidRPr="002455E6" w:rsidRDefault="00250FFB" w:rsidP="00720250">
            <w:pPr>
              <w:pStyle w:val="Akapitzlist"/>
              <w:numPr>
                <w:ilvl w:val="0"/>
                <w:numId w:val="51"/>
              </w:numPr>
              <w:jc w:val="both"/>
              <w:rPr>
                <w:rFonts w:ascii="Arial Unicode MS" w:eastAsia="Arial Unicode MS" w:hAnsi="Arial Unicode MS" w:cs="Arial Unicode MS"/>
                <w:bCs/>
                <w:sz w:val="16"/>
                <w:szCs w:val="16"/>
              </w:rPr>
            </w:pPr>
            <w:r w:rsidRPr="002455E6">
              <w:rPr>
                <w:rFonts w:ascii="Arial Unicode MS" w:eastAsia="Arial Unicode MS" w:hAnsi="Arial Unicode MS" w:cs="Arial Unicode MS"/>
                <w:bCs/>
                <w:sz w:val="16"/>
                <w:szCs w:val="16"/>
              </w:rPr>
              <w:t xml:space="preserve">CS1. Wzrost aktywności gospodarczej, w tym rozwinięcie bazy turystyczno – wypoczynkowej, zwłaszcza agroturystycznej, aktywna promocja walorów </w:t>
            </w:r>
            <w:proofErr w:type="spellStart"/>
            <w:r w:rsidRPr="002455E6">
              <w:rPr>
                <w:rFonts w:ascii="Arial Unicode MS" w:eastAsia="Arial Unicode MS" w:hAnsi="Arial Unicode MS" w:cs="Arial Unicode MS"/>
                <w:bCs/>
                <w:sz w:val="16"/>
                <w:szCs w:val="16"/>
              </w:rPr>
              <w:t>gminy</w:t>
            </w:r>
            <w:proofErr w:type="spellEnd"/>
            <w:r w:rsidRPr="002455E6">
              <w:rPr>
                <w:rFonts w:ascii="Arial Unicode MS" w:eastAsia="Arial Unicode MS" w:hAnsi="Arial Unicode MS" w:cs="Arial Unicode MS"/>
                <w:bCs/>
                <w:sz w:val="16"/>
                <w:szCs w:val="16"/>
              </w:rPr>
              <w:t xml:space="preserve">. </w:t>
            </w:r>
          </w:p>
          <w:p w:rsidR="00250FFB" w:rsidRPr="002455E6" w:rsidRDefault="00250FFB" w:rsidP="00720250">
            <w:pPr>
              <w:pStyle w:val="Akapitzlist"/>
              <w:numPr>
                <w:ilvl w:val="0"/>
                <w:numId w:val="51"/>
              </w:numPr>
              <w:jc w:val="both"/>
              <w:rPr>
                <w:rFonts w:ascii="Arial Unicode MS" w:eastAsia="Arial Unicode MS" w:hAnsi="Arial Unicode MS" w:cs="Arial Unicode MS"/>
                <w:bCs/>
                <w:sz w:val="16"/>
                <w:szCs w:val="16"/>
              </w:rPr>
            </w:pPr>
            <w:r w:rsidRPr="002455E6">
              <w:rPr>
                <w:rFonts w:ascii="Arial Unicode MS" w:eastAsia="Arial Unicode MS" w:hAnsi="Arial Unicode MS" w:cs="Arial Unicode MS"/>
                <w:bCs/>
                <w:sz w:val="16"/>
                <w:szCs w:val="16"/>
              </w:rPr>
              <w:t xml:space="preserve">CO.1.2. </w:t>
            </w:r>
            <w:r w:rsidRPr="002455E6">
              <w:rPr>
                <w:rFonts w:ascii="Arial Unicode MS" w:eastAsia="Arial Unicode MS" w:hAnsi="Arial Unicode MS" w:cs="Arial Unicode MS"/>
                <w:sz w:val="16"/>
                <w:szCs w:val="16"/>
              </w:rPr>
              <w:t xml:space="preserve">Zapewnienie warunków do rozwoju przedsiębiorczości na terenie </w:t>
            </w:r>
            <w:proofErr w:type="spellStart"/>
            <w:r w:rsidRPr="002455E6">
              <w:rPr>
                <w:rFonts w:ascii="Arial Unicode MS" w:eastAsia="Arial Unicode MS" w:hAnsi="Arial Unicode MS" w:cs="Arial Unicode MS"/>
                <w:sz w:val="16"/>
                <w:szCs w:val="16"/>
              </w:rPr>
              <w:t>gminy</w:t>
            </w:r>
            <w:proofErr w:type="spellEnd"/>
            <w:r w:rsidRPr="002455E6">
              <w:rPr>
                <w:rFonts w:ascii="Arial Unicode MS" w:eastAsia="Arial Unicode MS" w:hAnsi="Arial Unicode MS" w:cs="Arial Unicode MS"/>
                <w:sz w:val="16"/>
                <w:szCs w:val="16"/>
              </w:rPr>
              <w:t>.</w:t>
            </w:r>
          </w:p>
          <w:p w:rsidR="00250FFB" w:rsidRPr="00002918" w:rsidRDefault="00250FFB" w:rsidP="00720250">
            <w:pPr>
              <w:pStyle w:val="Akapitzlist"/>
              <w:numPr>
                <w:ilvl w:val="0"/>
                <w:numId w:val="51"/>
              </w:numPr>
              <w:jc w:val="both"/>
              <w:rPr>
                <w:rFonts w:ascii="Arial Unicode MS" w:eastAsia="Arial Unicode MS" w:hAnsi="Arial Unicode MS" w:cs="Arial Unicode MS"/>
                <w:bCs/>
                <w:color w:val="000000"/>
                <w:sz w:val="16"/>
                <w:szCs w:val="16"/>
              </w:rPr>
            </w:pPr>
            <w:r w:rsidRPr="002455E6">
              <w:rPr>
                <w:rFonts w:ascii="Arial Unicode MS" w:eastAsia="Arial Unicode MS" w:hAnsi="Arial Unicode MS" w:cs="Arial Unicode MS"/>
                <w:sz w:val="16"/>
                <w:szCs w:val="16"/>
              </w:rPr>
              <w:t xml:space="preserve">CSz.1.2.1. Uzbrojenie terenów pod </w:t>
            </w:r>
            <w:proofErr w:type="spellStart"/>
            <w:r w:rsidRPr="002455E6">
              <w:rPr>
                <w:rFonts w:ascii="Arial Unicode MS" w:eastAsia="Arial Unicode MS" w:hAnsi="Arial Unicode MS" w:cs="Arial Unicode MS"/>
                <w:sz w:val="16"/>
                <w:szCs w:val="16"/>
              </w:rPr>
              <w:t>inwestycje</w:t>
            </w:r>
            <w:proofErr w:type="spellEnd"/>
            <w:r w:rsidRPr="002455E6">
              <w:rPr>
                <w:rFonts w:ascii="Arial Unicode MS" w:eastAsia="Arial Unicode MS" w:hAnsi="Arial Unicode MS" w:cs="Arial Unicode MS"/>
                <w:sz w:val="16"/>
                <w:szCs w:val="16"/>
              </w:rPr>
              <w:t xml:space="preserve"> dla przyszłych inwestorów.</w:t>
            </w:r>
          </w:p>
        </w:tc>
      </w:tr>
      <w:tr w:rsidR="00250FFB" w:rsidRPr="00002918" w:rsidTr="00B541DB">
        <w:tc>
          <w:tcPr>
            <w:tcW w:w="4605" w:type="dxa"/>
          </w:tcPr>
          <w:p w:rsidR="00250FFB" w:rsidRPr="00002918" w:rsidRDefault="00250FFB" w:rsidP="00B541DB">
            <w:pPr>
              <w:pStyle w:val="NormalnyWeb"/>
              <w:spacing w:before="0" w:after="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250FFB" w:rsidRPr="002455E6" w:rsidRDefault="00250FFB" w:rsidP="00720250">
            <w:pPr>
              <w:pStyle w:val="Akapitzlist"/>
              <w:numPr>
                <w:ilvl w:val="0"/>
                <w:numId w:val="52"/>
              </w:numPr>
              <w:jc w:val="both"/>
              <w:rPr>
                <w:rFonts w:ascii="Arial Unicode MS" w:eastAsia="Arial Unicode MS" w:hAnsi="Arial Unicode MS" w:cs="Arial Unicode MS"/>
                <w:sz w:val="16"/>
                <w:szCs w:val="16"/>
              </w:rPr>
            </w:pPr>
            <w:r w:rsidRPr="002455E6">
              <w:rPr>
                <w:rFonts w:ascii="Arial Unicode MS" w:eastAsia="Arial Unicode MS" w:hAnsi="Arial Unicode MS" w:cs="Arial Unicode MS"/>
                <w:bCs/>
                <w:sz w:val="16"/>
                <w:szCs w:val="16"/>
              </w:rPr>
              <w:t>CO.2.1.</w:t>
            </w:r>
            <w:r w:rsidRPr="002455E6">
              <w:rPr>
                <w:rFonts w:ascii="Arial Unicode MS" w:eastAsia="Arial Unicode MS" w:hAnsi="Arial Unicode MS" w:cs="Arial Unicode MS"/>
                <w:sz w:val="16"/>
                <w:szCs w:val="16"/>
              </w:rPr>
              <w:t xml:space="preserve"> Poprawa stanu infrastruktury społecznej oraz jej wyposażenia.</w:t>
            </w:r>
          </w:p>
          <w:p w:rsidR="00250FFB" w:rsidRPr="002455E6" w:rsidRDefault="00250FFB" w:rsidP="00720250">
            <w:pPr>
              <w:pStyle w:val="Akapitzlist"/>
              <w:numPr>
                <w:ilvl w:val="0"/>
                <w:numId w:val="52"/>
              </w:numPr>
              <w:jc w:val="both"/>
              <w:rPr>
                <w:rFonts w:ascii="Arial Unicode MS" w:eastAsia="Arial Unicode MS" w:hAnsi="Arial Unicode MS" w:cs="Arial Unicode MS"/>
                <w:sz w:val="16"/>
                <w:szCs w:val="16"/>
              </w:rPr>
            </w:pPr>
            <w:r w:rsidRPr="002455E6">
              <w:rPr>
                <w:rFonts w:ascii="Arial Unicode MS" w:eastAsia="Arial Unicode MS" w:hAnsi="Arial Unicode MS" w:cs="Arial Unicode MS"/>
                <w:sz w:val="16"/>
                <w:szCs w:val="16"/>
              </w:rPr>
              <w:t>CSz.2.1.1. Termomodernizacja budynku Gminnego Domu Kultury i Urzędu Gminy.</w:t>
            </w:r>
          </w:p>
          <w:p w:rsidR="00250FFB" w:rsidRPr="002455E6" w:rsidRDefault="00250FFB" w:rsidP="00720250">
            <w:pPr>
              <w:pStyle w:val="Akapitzlist"/>
              <w:numPr>
                <w:ilvl w:val="0"/>
                <w:numId w:val="52"/>
              </w:numPr>
              <w:jc w:val="both"/>
              <w:rPr>
                <w:rFonts w:ascii="Arial Unicode MS" w:eastAsia="Arial Unicode MS" w:hAnsi="Arial Unicode MS" w:cs="Arial Unicode MS"/>
                <w:sz w:val="16"/>
                <w:szCs w:val="16"/>
              </w:rPr>
            </w:pPr>
            <w:r w:rsidRPr="002455E6">
              <w:rPr>
                <w:rFonts w:ascii="Arial Unicode MS" w:eastAsia="Arial Unicode MS" w:hAnsi="Arial Unicode MS" w:cs="Arial Unicode MS"/>
                <w:sz w:val="16"/>
                <w:szCs w:val="16"/>
              </w:rPr>
              <w:t>CSz.2.1.2. Rozbudowa zaplecza dla OSP Markuszów.</w:t>
            </w:r>
          </w:p>
          <w:p w:rsidR="00250FFB" w:rsidRPr="002455E6" w:rsidRDefault="00250FFB" w:rsidP="00720250">
            <w:pPr>
              <w:pStyle w:val="Akapitzlist"/>
              <w:numPr>
                <w:ilvl w:val="0"/>
                <w:numId w:val="52"/>
              </w:numPr>
              <w:jc w:val="both"/>
              <w:rPr>
                <w:rFonts w:ascii="Arial Unicode MS" w:eastAsia="Arial Unicode MS" w:hAnsi="Arial Unicode MS" w:cs="Arial Unicode MS"/>
                <w:sz w:val="16"/>
                <w:szCs w:val="16"/>
              </w:rPr>
            </w:pPr>
            <w:r w:rsidRPr="002455E6">
              <w:rPr>
                <w:rFonts w:ascii="Arial Unicode MS" w:eastAsia="Arial Unicode MS" w:hAnsi="Arial Unicode MS" w:cs="Arial Unicode MS"/>
                <w:sz w:val="16"/>
                <w:szCs w:val="16"/>
              </w:rPr>
              <w:t>CSz.2.1.3. Budowa budynku na potrzeby przedszkola publicznego w Markuszowie.</w:t>
            </w:r>
          </w:p>
          <w:p w:rsidR="00250FFB" w:rsidRPr="002455E6" w:rsidRDefault="00250FFB" w:rsidP="00720250">
            <w:pPr>
              <w:pStyle w:val="Akapitzlist"/>
              <w:numPr>
                <w:ilvl w:val="0"/>
                <w:numId w:val="52"/>
              </w:numPr>
              <w:jc w:val="both"/>
              <w:rPr>
                <w:rFonts w:ascii="Arial Unicode MS" w:eastAsia="Arial Unicode MS" w:hAnsi="Arial Unicode MS" w:cs="Arial Unicode MS"/>
                <w:sz w:val="16"/>
                <w:szCs w:val="16"/>
              </w:rPr>
            </w:pPr>
            <w:r w:rsidRPr="002455E6">
              <w:rPr>
                <w:rFonts w:ascii="Arial Unicode MS" w:eastAsia="Arial Unicode MS" w:hAnsi="Arial Unicode MS" w:cs="Arial Unicode MS"/>
                <w:bCs/>
                <w:sz w:val="16"/>
                <w:szCs w:val="16"/>
              </w:rPr>
              <w:t>CO.2.2.</w:t>
            </w:r>
            <w:r w:rsidRPr="002455E6">
              <w:rPr>
                <w:rFonts w:ascii="Arial Unicode MS" w:eastAsia="Arial Unicode MS" w:hAnsi="Arial Unicode MS" w:cs="Arial Unicode MS"/>
                <w:sz w:val="16"/>
                <w:szCs w:val="16"/>
              </w:rPr>
              <w:t xml:space="preserve"> Tworzenie nowoczesnych obiektów sportowo-rekreacyjnych.</w:t>
            </w:r>
          </w:p>
          <w:p w:rsidR="00250FFB" w:rsidRPr="002455E6" w:rsidRDefault="00250FFB" w:rsidP="00720250">
            <w:pPr>
              <w:pStyle w:val="Akapitzlist"/>
              <w:numPr>
                <w:ilvl w:val="0"/>
                <w:numId w:val="52"/>
              </w:numPr>
              <w:jc w:val="both"/>
              <w:rPr>
                <w:rFonts w:ascii="Arial Unicode MS" w:eastAsia="Arial Unicode MS" w:hAnsi="Arial Unicode MS" w:cs="Arial Unicode MS"/>
                <w:sz w:val="16"/>
                <w:szCs w:val="16"/>
              </w:rPr>
            </w:pPr>
            <w:r w:rsidRPr="002455E6">
              <w:rPr>
                <w:rFonts w:ascii="Arial Unicode MS" w:eastAsia="Arial Unicode MS" w:hAnsi="Arial Unicode MS" w:cs="Arial Unicode MS"/>
                <w:sz w:val="16"/>
                <w:szCs w:val="16"/>
              </w:rPr>
              <w:t>CSz.2.2.1. Budowa hali sportowej i boiska w Zespole Szkół w Markuszowie.</w:t>
            </w:r>
          </w:p>
          <w:p w:rsidR="00250FFB" w:rsidRPr="00002918" w:rsidRDefault="00250FFB" w:rsidP="00720250">
            <w:pPr>
              <w:pStyle w:val="Akapitzlist"/>
              <w:numPr>
                <w:ilvl w:val="0"/>
                <w:numId w:val="52"/>
              </w:numPr>
              <w:jc w:val="both"/>
              <w:rPr>
                <w:rFonts w:ascii="Arial Unicode MS" w:eastAsia="Arial Unicode MS" w:hAnsi="Arial Unicode MS" w:cs="Arial Unicode MS"/>
                <w:bCs/>
                <w:color w:val="000000"/>
                <w:sz w:val="16"/>
                <w:szCs w:val="16"/>
              </w:rPr>
            </w:pPr>
            <w:r w:rsidRPr="002455E6">
              <w:rPr>
                <w:rFonts w:ascii="Arial Unicode MS" w:eastAsia="Arial Unicode MS" w:hAnsi="Arial Unicode MS" w:cs="Arial Unicode MS"/>
                <w:sz w:val="16"/>
                <w:szCs w:val="16"/>
              </w:rPr>
              <w:t>CSz.2.2.2. Budowa boiska sportowego.</w:t>
            </w:r>
          </w:p>
        </w:tc>
      </w:tr>
    </w:tbl>
    <w:p w:rsidR="00E35FE5" w:rsidRDefault="00E35FE5" w:rsidP="00E35FE5">
      <w:pPr>
        <w:pStyle w:val="NormalnyWeb"/>
        <w:jc w:val="both"/>
        <w:rPr>
          <w:rFonts w:ascii="Arial Unicode MS" w:eastAsia="Arial Unicode MS" w:hAnsi="Arial Unicode MS" w:cs="Arial Unicode MS"/>
          <w:b/>
          <w:bCs/>
          <w:color w:val="000000"/>
          <w:sz w:val="20"/>
          <w:szCs w:val="20"/>
        </w:rPr>
      </w:pPr>
    </w:p>
    <w:p w:rsidR="00E35FE5" w:rsidRDefault="00E35FE5" w:rsidP="00E35FE5">
      <w:pPr>
        <w:pStyle w:val="NormalnyWeb"/>
        <w:jc w:val="both"/>
        <w:rPr>
          <w:rFonts w:ascii="Arial Unicode MS" w:eastAsia="Arial Unicode MS" w:hAnsi="Arial Unicode MS" w:cs="Arial Unicode MS"/>
          <w:bCs/>
          <w:color w:val="000000"/>
          <w:sz w:val="16"/>
          <w:szCs w:val="16"/>
        </w:rPr>
      </w:pPr>
      <w:r w:rsidRPr="00E35FE5">
        <w:rPr>
          <w:rFonts w:ascii="Arial Unicode MS" w:eastAsia="Arial Unicode MS" w:hAnsi="Arial Unicode MS" w:cs="Arial Unicode MS"/>
          <w:b/>
          <w:bCs/>
          <w:color w:val="000000"/>
          <w:sz w:val="20"/>
          <w:szCs w:val="20"/>
        </w:rPr>
        <w:t>Tabela 2</w:t>
      </w:r>
      <w:r>
        <w:rPr>
          <w:rFonts w:ascii="Arial Unicode MS" w:eastAsia="Arial Unicode MS" w:hAnsi="Arial Unicode MS" w:cs="Arial Unicode MS"/>
          <w:b/>
          <w:bCs/>
          <w:color w:val="000000"/>
          <w:sz w:val="20"/>
          <w:szCs w:val="20"/>
        </w:rPr>
        <w:t>5</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F56F47" w:rsidRPr="00022572">
        <w:tc>
          <w:tcPr>
            <w:tcW w:w="4605" w:type="dxa"/>
            <w:shd w:val="clear" w:color="auto" w:fill="FFC000"/>
          </w:tcPr>
          <w:p w:rsidR="00F56F47" w:rsidRPr="00002918" w:rsidRDefault="00F56F47"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F56F47" w:rsidRPr="00002918" w:rsidRDefault="00F56F47"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Plan Rozwoju </w:t>
            </w:r>
            <w:proofErr w:type="spellStart"/>
            <w:r w:rsidRPr="00002918">
              <w:rPr>
                <w:rFonts w:ascii="Arial Unicode MS" w:eastAsia="Arial Unicode MS" w:hAnsi="Arial Unicode MS" w:cs="Arial Unicode MS"/>
                <w:b/>
                <w:bCs/>
                <w:color w:val="000000"/>
                <w:sz w:val="16"/>
                <w:szCs w:val="16"/>
              </w:rPr>
              <w:t>gminy</w:t>
            </w:r>
            <w:proofErr w:type="spellEnd"/>
            <w:r w:rsidRPr="00002918">
              <w:rPr>
                <w:rFonts w:ascii="Arial Unicode MS" w:eastAsia="Arial Unicode MS" w:hAnsi="Arial Unicode MS" w:cs="Arial Unicode MS"/>
                <w:b/>
                <w:bCs/>
                <w:color w:val="000000"/>
                <w:sz w:val="16"/>
                <w:szCs w:val="16"/>
              </w:rPr>
              <w:t xml:space="preserve"> Nałęczów  </w:t>
            </w:r>
          </w:p>
          <w:p w:rsidR="00F56F47" w:rsidRPr="00002918" w:rsidRDefault="00F56F47"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na lata 2008-2015</w:t>
            </w:r>
          </w:p>
        </w:tc>
      </w:tr>
      <w:tr w:rsidR="00F56F47" w:rsidRPr="00022572">
        <w:tc>
          <w:tcPr>
            <w:tcW w:w="4605" w:type="dxa"/>
            <w:shd w:val="clear" w:color="auto" w:fill="FDE9D9"/>
          </w:tcPr>
          <w:p w:rsidR="00F56F47" w:rsidRPr="00002918" w:rsidRDefault="00F56F47"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F56F47" w:rsidRPr="00002918" w:rsidRDefault="00F56F47"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Cele operacyjne</w:t>
            </w:r>
          </w:p>
        </w:tc>
      </w:tr>
      <w:tr w:rsidR="00F56F47" w:rsidRPr="00BD737E">
        <w:tc>
          <w:tcPr>
            <w:tcW w:w="4605" w:type="dxa"/>
          </w:tcPr>
          <w:p w:rsidR="00D6028A" w:rsidRDefault="00D6028A" w:rsidP="00D6028A">
            <w:pPr>
              <w:pStyle w:val="Nagwek"/>
              <w:snapToGrid w:val="0"/>
              <w:ind w:left="254" w:hanging="254"/>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 </w:t>
            </w:r>
            <w:r>
              <w:rPr>
                <w:rFonts w:ascii="Arial Unicode MS" w:eastAsia="Arial Unicode MS" w:hAnsi="Arial Unicode MS" w:cs="Arial Unicode MS"/>
                <w:b/>
                <w:bCs/>
                <w:sz w:val="16"/>
                <w:szCs w:val="16"/>
              </w:rPr>
              <w:t>Tworzenie nowych i doskonalenie istniejących produktów turystycznych.</w:t>
            </w:r>
          </w:p>
          <w:p w:rsidR="00F56F47" w:rsidRPr="00002918" w:rsidRDefault="00D6028A" w:rsidP="00D6028A">
            <w:pPr>
              <w:pStyle w:val="NormalnyWeb"/>
              <w:spacing w:before="0" w:after="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r w:rsidRPr="00002918">
              <w:rPr>
                <w:rFonts w:ascii="Arial Unicode MS" w:eastAsia="Arial Unicode MS" w:hAnsi="Arial Unicode MS" w:cs="Arial Unicode MS"/>
                <w:b/>
                <w:bCs/>
                <w:sz w:val="16"/>
                <w:szCs w:val="16"/>
              </w:rPr>
              <w:t xml:space="preserve"> </w:t>
            </w:r>
          </w:p>
        </w:tc>
        <w:tc>
          <w:tcPr>
            <w:tcW w:w="4606" w:type="dxa"/>
          </w:tcPr>
          <w:p w:rsidR="00F56F47" w:rsidRPr="00002918" w:rsidRDefault="00F56F47"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1.2. Efektywne wykorzystanie atrakcji turystycznych i budowa produktów turystycznych (m.in.: remont obiektów zabytkowych, zagospodarowanie turystyczne miejsc atrakcyjnych pod względem przyrodniczym i krajobrazowym, tworzenie tras rowerowych i pieszych itp.).</w:t>
            </w:r>
          </w:p>
          <w:p w:rsidR="00F56F47" w:rsidRPr="00002918" w:rsidRDefault="00F56F47"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1.3. Wsparcie rozwoju usług turystycznych poprzez podnoszenie ich jakości i wzbogacenie oferty lokalnego rynku (m.in. budowa lub rozbudowa obiektów sportowo-rekreacyjnych).</w:t>
            </w:r>
          </w:p>
          <w:p w:rsidR="004813AF" w:rsidRPr="00002918" w:rsidRDefault="004813AF"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1.5. Efektywna promocja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(poprzez lokalne produkty, marki).</w:t>
            </w:r>
          </w:p>
          <w:p w:rsidR="004813AF" w:rsidRPr="00002918" w:rsidRDefault="004813AF"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1.7. Współpraca ponadlokalna zorientowana na rozwój turystyki (tworzenie wspólnych szlaków turystycznych, informatorów, imprez itp.)</w:t>
            </w:r>
          </w:p>
        </w:tc>
      </w:tr>
      <w:tr w:rsidR="00D6028A" w:rsidRPr="00BD737E">
        <w:tc>
          <w:tcPr>
            <w:tcW w:w="4605" w:type="dxa"/>
          </w:tcPr>
          <w:p w:rsidR="00D6028A" w:rsidRPr="00002918" w:rsidRDefault="00D6028A" w:rsidP="00DF4526">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606" w:type="dxa"/>
          </w:tcPr>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3.1. Rozwój rolnictwa (m.in. profilowanie gospodarki na wsi w kierunku obsługi ruchu turystycznego).</w:t>
            </w:r>
          </w:p>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3.2. Rozwój rzemiosła (m.in. tworzenie warsztatów rzemieślniczych, promocja lokalnego rzemiosła).</w:t>
            </w:r>
          </w:p>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3.3. Rozwój nieuciążliwej produkcji (m.in. wspieranie tworzenia przedsiębiorstw nieturystycznych).</w:t>
            </w:r>
          </w:p>
        </w:tc>
      </w:tr>
      <w:tr w:rsidR="00D6028A" w:rsidRPr="00BD737E">
        <w:tc>
          <w:tcPr>
            <w:tcW w:w="4605" w:type="dxa"/>
          </w:tcPr>
          <w:p w:rsidR="00D6028A" w:rsidRPr="00002918" w:rsidRDefault="00D6028A" w:rsidP="00002918">
            <w:pPr>
              <w:pStyle w:val="NormalnyWeb"/>
              <w:spacing w:before="0" w:beforeAutospacing="0" w:after="0" w:afterAutospacing="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D6028A" w:rsidRPr="00002918" w:rsidRDefault="00D6028A"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1.1 Efektywne zagospodarowanie miasta i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(m.in. rewitalizacja miasta, budowa lub przebudowa infrastruktury publicznej).</w:t>
            </w:r>
          </w:p>
        </w:tc>
      </w:tr>
      <w:tr w:rsidR="00D6028A" w:rsidRPr="00BD737E">
        <w:tc>
          <w:tcPr>
            <w:tcW w:w="4605" w:type="dxa"/>
          </w:tcPr>
          <w:p w:rsidR="00D6028A" w:rsidRPr="00002918" w:rsidRDefault="00D6028A" w:rsidP="00DF4526">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tc>
        <w:tc>
          <w:tcPr>
            <w:tcW w:w="4606" w:type="dxa"/>
          </w:tcPr>
          <w:p w:rsidR="00D6028A" w:rsidRPr="00002918" w:rsidRDefault="00D6028A"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1.1 Efektywne zagospodarowanie miasta i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(m.in. rewitalizacja miasta).</w:t>
            </w:r>
          </w:p>
        </w:tc>
      </w:tr>
      <w:tr w:rsidR="00D6028A" w:rsidRPr="00BD737E">
        <w:tc>
          <w:tcPr>
            <w:tcW w:w="4605" w:type="dxa"/>
          </w:tcPr>
          <w:p w:rsidR="00D6028A" w:rsidRPr="00002918" w:rsidRDefault="00D6028A" w:rsidP="00002918">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1.4. Ochrona środowiska naturalnego (m.in. ochrona klimatu Nałęczowa, promowanie postaw proekologicznych).</w:t>
            </w:r>
          </w:p>
        </w:tc>
      </w:tr>
      <w:tr w:rsidR="00D6028A" w:rsidRPr="00BD737E">
        <w:tc>
          <w:tcPr>
            <w:tcW w:w="4605" w:type="dxa"/>
          </w:tcPr>
          <w:p w:rsidR="00D6028A" w:rsidRDefault="00D6028A" w:rsidP="00002918">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VII. Akademia Inicjatyw Społecznych i Gospodarczych</w:t>
            </w:r>
          </w:p>
          <w:p w:rsidR="00D6028A" w:rsidRPr="00002918" w:rsidRDefault="00D6028A" w:rsidP="00002918">
            <w:pPr>
              <w:autoSpaceDE w:val="0"/>
              <w:autoSpaceDN w:val="0"/>
              <w:adjustRightInd w:val="0"/>
              <w:jc w:val="both"/>
              <w:rPr>
                <w:rFonts w:ascii="Arial Unicode MS" w:eastAsia="Arial Unicode MS" w:hAnsi="Arial Unicode MS" w:cs="Arial Unicode MS"/>
                <w:b/>
                <w:bCs/>
                <w:sz w:val="16"/>
                <w:szCs w:val="16"/>
              </w:rPr>
            </w:pPr>
          </w:p>
          <w:p w:rsidR="00D6028A" w:rsidRDefault="00D6028A" w:rsidP="00E35FE5">
            <w:pPr>
              <w:pStyle w:val="NormalnyWeb"/>
              <w:spacing w:before="0" w:after="0"/>
              <w:jc w:val="both"/>
              <w:rPr>
                <w:rFonts w:ascii="Arial Unicode MS" w:eastAsia="Arial Unicode MS" w:hAnsi="Arial Unicode MS" w:cs="Arial Unicode MS"/>
                <w:b/>
                <w:bCs/>
                <w:color w:val="000000"/>
                <w:sz w:val="20"/>
                <w:szCs w:val="20"/>
              </w:rPr>
            </w:pPr>
          </w:p>
          <w:p w:rsidR="00D6028A" w:rsidRPr="00002918" w:rsidRDefault="00D6028A" w:rsidP="00E35FE5">
            <w:pPr>
              <w:pStyle w:val="NormalnyWeb"/>
              <w:spacing w:before="0" w:after="0"/>
              <w:jc w:val="both"/>
              <w:rPr>
                <w:rFonts w:ascii="Arial Unicode MS" w:eastAsia="Arial Unicode MS" w:hAnsi="Arial Unicode MS" w:cs="Arial Unicode MS"/>
                <w:b/>
                <w:bCs/>
                <w:sz w:val="16"/>
                <w:szCs w:val="16"/>
              </w:rPr>
            </w:pPr>
            <w:r w:rsidRPr="00E35FE5">
              <w:rPr>
                <w:rFonts w:ascii="Arial Unicode MS" w:eastAsia="Arial Unicode MS" w:hAnsi="Arial Unicode MS" w:cs="Arial Unicode MS"/>
                <w:b/>
                <w:bCs/>
                <w:color w:val="000000"/>
                <w:sz w:val="20"/>
                <w:szCs w:val="20"/>
              </w:rPr>
              <w:t>Tabela 2</w:t>
            </w:r>
            <w:r>
              <w:rPr>
                <w:rFonts w:ascii="Arial Unicode MS" w:eastAsia="Arial Unicode MS" w:hAnsi="Arial Unicode MS" w:cs="Arial Unicode MS"/>
                <w:b/>
                <w:bCs/>
                <w:color w:val="000000"/>
                <w:sz w:val="20"/>
                <w:szCs w:val="20"/>
              </w:rPr>
              <w:t>6</w:t>
            </w:r>
            <w:r>
              <w:rPr>
                <w:rFonts w:ascii="Arial Unicode MS" w:eastAsia="Arial Unicode MS" w:hAnsi="Arial Unicode MS" w:cs="Arial Unicode MS"/>
                <w:bCs/>
                <w:color w:val="000000"/>
                <w:sz w:val="16"/>
                <w:szCs w:val="16"/>
              </w:rPr>
              <w:t>.</w:t>
            </w:r>
          </w:p>
        </w:tc>
        <w:tc>
          <w:tcPr>
            <w:tcW w:w="4606" w:type="dxa"/>
          </w:tcPr>
          <w:p w:rsidR="00D6028A" w:rsidRDefault="00D6028A" w:rsidP="00E35FE5">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1.7. Współpraca ponadlokalna zorientowana na rozwój turystyki (tworzenie wspólnych szlaków turystycznych, informatorów, imprez itp.).2.1. Wspieranie działań zmierzających do integracji społeczności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(m.in. wspieranie inicjatyw mieszkańców)</w:t>
            </w:r>
            <w:r>
              <w:rPr>
                <w:rFonts w:ascii="Arial Unicode MS" w:eastAsia="Arial Unicode MS" w:hAnsi="Arial Unicode MS" w:cs="Arial Unicode MS"/>
                <w:bCs/>
                <w:color w:val="000000"/>
                <w:sz w:val="16"/>
                <w:szCs w:val="16"/>
              </w:rPr>
              <w:t xml:space="preserve">. </w:t>
            </w:r>
          </w:p>
          <w:p w:rsidR="00D6028A" w:rsidRPr="00002918" w:rsidRDefault="00D6028A" w:rsidP="00E35FE5">
            <w:pPr>
              <w:pStyle w:val="NormalnyWeb"/>
              <w:spacing w:before="0" w:after="0"/>
              <w:jc w:val="both"/>
              <w:rPr>
                <w:rFonts w:ascii="Arial Unicode MS" w:eastAsia="Arial Unicode MS" w:hAnsi="Arial Unicode MS" w:cs="Arial Unicode MS"/>
                <w:bCs/>
                <w:color w:val="000000"/>
                <w:sz w:val="16"/>
                <w:szCs w:val="16"/>
              </w:rPr>
            </w:pPr>
          </w:p>
        </w:tc>
      </w:tr>
      <w:tr w:rsidR="00D6028A" w:rsidRPr="00BD737E">
        <w:tc>
          <w:tcPr>
            <w:tcW w:w="4605" w:type="dxa"/>
            <w:shd w:val="clear" w:color="auto" w:fill="FFC000"/>
          </w:tcPr>
          <w:p w:rsidR="00D6028A" w:rsidRPr="00002918" w:rsidRDefault="00D6028A"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D6028A" w:rsidRPr="00002918" w:rsidRDefault="00D6028A"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Strategia rozwoju lokalnego </w:t>
            </w:r>
            <w:proofErr w:type="spellStart"/>
            <w:r w:rsidRPr="00002918">
              <w:rPr>
                <w:rFonts w:ascii="Arial Unicode MS" w:eastAsia="Arial Unicode MS" w:hAnsi="Arial Unicode MS" w:cs="Arial Unicode MS"/>
                <w:b/>
                <w:bCs/>
                <w:color w:val="000000"/>
                <w:sz w:val="16"/>
                <w:szCs w:val="16"/>
              </w:rPr>
              <w:t>gminy</w:t>
            </w:r>
            <w:proofErr w:type="spellEnd"/>
            <w:r w:rsidRPr="00002918">
              <w:rPr>
                <w:rFonts w:ascii="Arial Unicode MS" w:eastAsia="Arial Unicode MS" w:hAnsi="Arial Unicode MS" w:cs="Arial Unicode MS"/>
                <w:b/>
                <w:bCs/>
                <w:color w:val="000000"/>
                <w:sz w:val="16"/>
                <w:szCs w:val="16"/>
              </w:rPr>
              <w:t xml:space="preserve"> Puławy na lata 2007-2015</w:t>
            </w:r>
          </w:p>
        </w:tc>
      </w:tr>
      <w:tr w:rsidR="00D6028A" w:rsidRPr="00BD737E">
        <w:tc>
          <w:tcPr>
            <w:tcW w:w="4605" w:type="dxa"/>
            <w:shd w:val="clear" w:color="auto" w:fill="FDE9D9"/>
          </w:tcPr>
          <w:p w:rsidR="00D6028A" w:rsidRPr="00002918" w:rsidRDefault="00D6028A"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D6028A" w:rsidRPr="00002918" w:rsidRDefault="00D6028A"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Cele strategiczne</w:t>
            </w:r>
          </w:p>
        </w:tc>
      </w:tr>
      <w:tr w:rsidR="00D6028A" w:rsidRPr="00BD737E">
        <w:tc>
          <w:tcPr>
            <w:tcW w:w="4605" w:type="dxa"/>
          </w:tcPr>
          <w:p w:rsidR="00D6028A" w:rsidRDefault="00D6028A" w:rsidP="00D6028A">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p w:rsidR="00D6028A" w:rsidRPr="00002918" w:rsidRDefault="00D6028A" w:rsidP="00002918">
            <w:pPr>
              <w:pStyle w:val="NormalnyWeb"/>
              <w:spacing w:before="0" w:after="0"/>
              <w:jc w:val="both"/>
              <w:rPr>
                <w:rFonts w:ascii="Arial Unicode MS" w:eastAsia="Arial Unicode MS" w:hAnsi="Arial Unicode MS" w:cs="Arial Unicode MS"/>
                <w:b/>
                <w:bCs/>
                <w:sz w:val="16"/>
                <w:szCs w:val="16"/>
              </w:rPr>
            </w:pPr>
          </w:p>
        </w:tc>
        <w:tc>
          <w:tcPr>
            <w:tcW w:w="4606" w:type="dxa"/>
          </w:tcPr>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2. Wspieranie rozwoju turystyki i agroturystyki oraz kształtowania aktywności i postaw przedsiębiorczych wśród mieszkańców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(promocja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ścieżki rowerowe, rozwój sektora małej i średniej przedsiębiorczości). </w:t>
            </w:r>
          </w:p>
        </w:tc>
      </w:tr>
      <w:tr w:rsidR="00D6028A" w:rsidRPr="00BD737E">
        <w:tc>
          <w:tcPr>
            <w:tcW w:w="4605" w:type="dxa"/>
          </w:tcPr>
          <w:p w:rsidR="00D6028A" w:rsidRPr="00002918" w:rsidRDefault="00D6028A" w:rsidP="00002918">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r w:rsidRPr="00002918">
              <w:rPr>
                <w:rFonts w:ascii="Arial Unicode MS" w:eastAsia="Arial Unicode MS" w:hAnsi="Arial Unicode MS" w:cs="Arial Unicode MS"/>
                <w:b/>
                <w:bCs/>
                <w:sz w:val="16"/>
                <w:szCs w:val="16"/>
              </w:rPr>
              <w:t xml:space="preserve"> </w:t>
            </w:r>
          </w:p>
        </w:tc>
        <w:tc>
          <w:tcPr>
            <w:tcW w:w="4606" w:type="dxa"/>
          </w:tcPr>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2. Wspieranie rozwoju turystyki i agroturystyki oraz kształtowania aktywności i postaw przedsiębiorczych wśród mieszkańców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(rozwój sektora małej i średniej przedsiębiorczości).</w:t>
            </w:r>
          </w:p>
        </w:tc>
      </w:tr>
      <w:tr w:rsidR="00D6028A" w:rsidRPr="00BD737E">
        <w:tc>
          <w:tcPr>
            <w:tcW w:w="4605" w:type="dxa"/>
          </w:tcPr>
          <w:p w:rsidR="00D6028A" w:rsidRPr="00002918" w:rsidRDefault="00D6028A" w:rsidP="00DF4526">
            <w:pPr>
              <w:pStyle w:val="NormalnyWeb"/>
              <w:spacing w:before="0" w:beforeAutospacing="0" w:after="0" w:afterAutospacing="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1. Poprawa warunków życia mieszkańców poprzez </w:t>
            </w:r>
            <w:proofErr w:type="spellStart"/>
            <w:r w:rsidRPr="00002918">
              <w:rPr>
                <w:rFonts w:ascii="Arial Unicode MS" w:eastAsia="Arial Unicode MS" w:hAnsi="Arial Unicode MS" w:cs="Arial Unicode MS"/>
                <w:bCs/>
                <w:color w:val="000000"/>
                <w:sz w:val="16"/>
                <w:szCs w:val="16"/>
              </w:rPr>
              <w:t>inwestycje</w:t>
            </w:r>
            <w:proofErr w:type="spellEnd"/>
            <w:r w:rsidRPr="00002918">
              <w:rPr>
                <w:rFonts w:ascii="Arial Unicode MS" w:eastAsia="Arial Unicode MS" w:hAnsi="Arial Unicode MS" w:cs="Arial Unicode MS"/>
                <w:bCs/>
                <w:color w:val="000000"/>
                <w:sz w:val="16"/>
                <w:szCs w:val="16"/>
              </w:rPr>
              <w:t xml:space="preserve"> w infrastrukturę techniczną i społeczną (budowa kompleksów sportowych, budowa boisk) </w:t>
            </w:r>
          </w:p>
        </w:tc>
      </w:tr>
      <w:tr w:rsidR="00D6028A" w:rsidRPr="00BD737E">
        <w:tc>
          <w:tcPr>
            <w:tcW w:w="4605" w:type="dxa"/>
          </w:tcPr>
          <w:p w:rsidR="00D6028A" w:rsidRPr="00002918" w:rsidRDefault="00D6028A" w:rsidP="00D6028A">
            <w:pPr>
              <w:pStyle w:val="Nagwek"/>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tc>
        <w:tc>
          <w:tcPr>
            <w:tcW w:w="4606" w:type="dxa"/>
          </w:tcPr>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3. Kreowanie tożsamości lokalnej i rozwój dziedzictwa kulturowego (m.in. ochrona zabytków kultury)</w:t>
            </w:r>
          </w:p>
        </w:tc>
      </w:tr>
      <w:tr w:rsidR="00D6028A" w:rsidRPr="00BD737E">
        <w:tc>
          <w:tcPr>
            <w:tcW w:w="4605" w:type="dxa"/>
          </w:tcPr>
          <w:p w:rsidR="00D6028A" w:rsidRPr="00002918" w:rsidRDefault="00D6028A" w:rsidP="00002918">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2. Wspieranie rozwoju turystyki i agroturystyki oraz kształtowania aktywności i postaw przedsiębiorczych wśród mieszkańców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(promowanie edukacji ekologicznej).</w:t>
            </w:r>
          </w:p>
        </w:tc>
      </w:tr>
      <w:tr w:rsidR="00D6028A" w:rsidRPr="00BD737E">
        <w:tc>
          <w:tcPr>
            <w:tcW w:w="4605" w:type="dxa"/>
          </w:tcPr>
          <w:p w:rsidR="00D6028A" w:rsidRPr="00002918" w:rsidRDefault="00D6028A" w:rsidP="00002918">
            <w:pPr>
              <w:autoSpaceDE w:val="0"/>
              <w:autoSpaceDN w:val="0"/>
              <w:adjustRightInd w:val="0"/>
              <w:jc w:val="both"/>
              <w:rPr>
                <w:rFonts w:ascii="Arial Unicode MS" w:eastAsia="Arial Unicode MS" w:hAnsi="Arial Unicode MS" w:cs="Arial Unicode MS"/>
                <w:b/>
                <w:bCs/>
                <w:sz w:val="16"/>
                <w:szCs w:val="16"/>
              </w:rPr>
            </w:pPr>
            <w:proofErr w:type="spellStart"/>
            <w:r w:rsidRPr="00002918">
              <w:rPr>
                <w:rFonts w:ascii="Arial Unicode MS" w:eastAsia="Arial Unicode MS" w:hAnsi="Arial Unicode MS" w:cs="Arial Unicode MS"/>
                <w:b/>
                <w:bCs/>
                <w:sz w:val="16"/>
                <w:szCs w:val="16"/>
              </w:rPr>
              <w:t>VII.Akademia</w:t>
            </w:r>
            <w:proofErr w:type="spellEnd"/>
            <w:r w:rsidRPr="00002918">
              <w:rPr>
                <w:rFonts w:ascii="Arial Unicode MS" w:eastAsia="Arial Unicode MS" w:hAnsi="Arial Unicode MS" w:cs="Arial Unicode MS"/>
                <w:b/>
                <w:bCs/>
                <w:sz w:val="16"/>
                <w:szCs w:val="16"/>
              </w:rPr>
              <w:t xml:space="preserve"> Inicjatyw Społecznych i Gospodarczych</w:t>
            </w:r>
          </w:p>
          <w:p w:rsidR="00D6028A" w:rsidRPr="00002918" w:rsidRDefault="00D6028A" w:rsidP="00002918">
            <w:pPr>
              <w:pStyle w:val="NormalnyWeb"/>
              <w:spacing w:before="0" w:after="0"/>
              <w:jc w:val="both"/>
              <w:rPr>
                <w:rFonts w:ascii="Arial Unicode MS" w:eastAsia="Arial Unicode MS" w:hAnsi="Arial Unicode MS" w:cs="Arial Unicode MS"/>
                <w:b/>
                <w:bCs/>
                <w:sz w:val="16"/>
                <w:szCs w:val="16"/>
              </w:rPr>
            </w:pPr>
          </w:p>
        </w:tc>
        <w:tc>
          <w:tcPr>
            <w:tcW w:w="4606" w:type="dxa"/>
          </w:tcPr>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3. Kreowanie tożsamości lokalnej i rozwój dziedzictwa kulturowego (m.in. tworzenie </w:t>
            </w:r>
            <w:proofErr w:type="spellStart"/>
            <w:r w:rsidRPr="00002918">
              <w:rPr>
                <w:rFonts w:ascii="Arial Unicode MS" w:eastAsia="Arial Unicode MS" w:hAnsi="Arial Unicode MS" w:cs="Arial Unicode MS"/>
                <w:bCs/>
                <w:color w:val="000000"/>
                <w:sz w:val="16"/>
                <w:szCs w:val="16"/>
              </w:rPr>
              <w:t>partnerstw</w:t>
            </w:r>
            <w:proofErr w:type="spellEnd"/>
            <w:r w:rsidRPr="00002918">
              <w:rPr>
                <w:rFonts w:ascii="Arial Unicode MS" w:eastAsia="Arial Unicode MS" w:hAnsi="Arial Unicode MS" w:cs="Arial Unicode MS"/>
                <w:bCs/>
                <w:color w:val="000000"/>
                <w:sz w:val="16"/>
                <w:szCs w:val="16"/>
              </w:rPr>
              <w:t xml:space="preserve"> lokalnych)</w:t>
            </w:r>
          </w:p>
        </w:tc>
      </w:tr>
      <w:tr w:rsidR="00D6028A" w:rsidRPr="00BD737E">
        <w:tc>
          <w:tcPr>
            <w:tcW w:w="4605" w:type="dxa"/>
          </w:tcPr>
          <w:p w:rsidR="00D6028A" w:rsidRPr="00002918" w:rsidRDefault="00D6028A" w:rsidP="00002918">
            <w:pPr>
              <w:jc w:val="both"/>
              <w:rPr>
                <w:rFonts w:ascii="Arial Unicode MS" w:eastAsia="Arial Unicode MS" w:hAnsi="Arial Unicode MS" w:cs="Arial Unicode MS"/>
                <w:b/>
                <w:sz w:val="16"/>
                <w:szCs w:val="16"/>
              </w:rPr>
            </w:pPr>
            <w:r>
              <w:rPr>
                <w:rFonts w:ascii="Arial Unicode MS" w:eastAsia="Arial Unicode MS" w:hAnsi="Arial Unicode MS" w:cs="Arial Unicode MS"/>
                <w:b/>
                <w:bCs/>
                <w:sz w:val="16"/>
                <w:szCs w:val="16"/>
              </w:rPr>
              <w:t>VIII.</w:t>
            </w:r>
            <w:r w:rsidRPr="00002918">
              <w:rPr>
                <w:rFonts w:ascii="Arial Unicode MS" w:eastAsia="Arial Unicode MS" w:hAnsi="Arial Unicode MS" w:cs="Arial Unicode MS"/>
                <w:b/>
                <w:bCs/>
                <w:sz w:val="16"/>
                <w:szCs w:val="16"/>
              </w:rPr>
              <w:t xml:space="preserve">. Centrum Promocji Dobrych Praktyk w zakresie </w:t>
            </w:r>
            <w:proofErr w:type="spellStart"/>
            <w:r w:rsidRPr="00002918">
              <w:rPr>
                <w:rFonts w:ascii="Arial Unicode MS" w:eastAsia="Arial Unicode MS" w:hAnsi="Arial Unicode MS" w:cs="Arial Unicode MS"/>
                <w:b/>
                <w:bCs/>
                <w:sz w:val="16"/>
                <w:szCs w:val="16"/>
              </w:rPr>
              <w:t>partnerstw</w:t>
            </w:r>
            <w:proofErr w:type="spellEnd"/>
            <w:r w:rsidRPr="00002918">
              <w:rPr>
                <w:rFonts w:ascii="Arial Unicode MS" w:eastAsia="Arial Unicode MS" w:hAnsi="Arial Unicode MS" w:cs="Arial Unicode MS"/>
                <w:b/>
                <w:bCs/>
                <w:sz w:val="16"/>
                <w:szCs w:val="16"/>
              </w:rPr>
              <w:t xml:space="preserve"> i inicjatyw lokalnych</w:t>
            </w:r>
          </w:p>
          <w:p w:rsidR="00D6028A" w:rsidRPr="00002918" w:rsidRDefault="00D6028A" w:rsidP="00002918">
            <w:pPr>
              <w:autoSpaceDE w:val="0"/>
              <w:autoSpaceDN w:val="0"/>
              <w:adjustRightInd w:val="0"/>
              <w:jc w:val="both"/>
              <w:rPr>
                <w:rFonts w:ascii="Arial Unicode MS" w:eastAsia="Arial Unicode MS" w:hAnsi="Arial Unicode MS" w:cs="Arial Unicode MS"/>
                <w:b/>
                <w:bCs/>
                <w:sz w:val="16"/>
                <w:szCs w:val="16"/>
              </w:rPr>
            </w:pPr>
          </w:p>
          <w:p w:rsidR="00D6028A" w:rsidRPr="00002918" w:rsidRDefault="00D6028A" w:rsidP="00002918">
            <w:pPr>
              <w:pStyle w:val="NormalnyWeb"/>
              <w:spacing w:before="0" w:after="0"/>
              <w:jc w:val="both"/>
              <w:rPr>
                <w:rFonts w:ascii="Arial Unicode MS" w:eastAsia="Arial Unicode MS" w:hAnsi="Arial Unicode MS" w:cs="Arial Unicode MS"/>
                <w:b/>
                <w:bCs/>
                <w:sz w:val="16"/>
                <w:szCs w:val="16"/>
              </w:rPr>
            </w:pPr>
          </w:p>
        </w:tc>
        <w:tc>
          <w:tcPr>
            <w:tcW w:w="4606" w:type="dxa"/>
          </w:tcPr>
          <w:p w:rsidR="00D6028A" w:rsidRPr="00002918" w:rsidRDefault="00D6028A"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3. Kreowanie tożsamości lokalnej i rozwój dziedzictwa kulturowego (m.in. promocja organizacji pozarządowych)</w:t>
            </w:r>
          </w:p>
        </w:tc>
      </w:tr>
    </w:tbl>
    <w:p w:rsidR="00F06A20" w:rsidRPr="00BD737E" w:rsidRDefault="00F06A20" w:rsidP="00256CCF">
      <w:pPr>
        <w:pStyle w:val="NormalnyWeb"/>
        <w:spacing w:before="0" w:after="0"/>
        <w:jc w:val="both"/>
        <w:rPr>
          <w:rFonts w:ascii="Arial Unicode MS" w:eastAsia="Arial Unicode MS" w:hAnsi="Arial Unicode MS" w:cs="Arial Unicode MS"/>
          <w:bCs/>
          <w:color w:val="000000"/>
          <w:sz w:val="16"/>
          <w:szCs w:val="16"/>
        </w:rPr>
      </w:pPr>
    </w:p>
    <w:p w:rsidR="00710675" w:rsidRPr="00BD737E" w:rsidRDefault="00710675" w:rsidP="00306BA4">
      <w:pPr>
        <w:pStyle w:val="NormalnyWeb"/>
        <w:jc w:val="both"/>
        <w:rPr>
          <w:rFonts w:ascii="Arial Unicode MS" w:eastAsia="Arial Unicode MS" w:hAnsi="Arial Unicode MS" w:cs="Arial Unicode MS"/>
          <w:bCs/>
          <w:color w:val="000000"/>
          <w:sz w:val="16"/>
          <w:szCs w:val="16"/>
        </w:rPr>
      </w:pPr>
    </w:p>
    <w:p w:rsidR="00E35FE5" w:rsidRDefault="00E35FE5" w:rsidP="00E35FE5">
      <w:pPr>
        <w:pStyle w:val="NormalnyWeb"/>
        <w:spacing w:before="0" w:after="0"/>
        <w:jc w:val="both"/>
        <w:rPr>
          <w:rFonts w:ascii="Arial Unicode MS" w:eastAsia="Arial Unicode MS" w:hAnsi="Arial Unicode MS" w:cs="Arial Unicode MS"/>
          <w:bCs/>
          <w:color w:val="000000"/>
          <w:sz w:val="16"/>
          <w:szCs w:val="16"/>
        </w:rPr>
      </w:pPr>
      <w:r w:rsidRPr="00E35FE5">
        <w:rPr>
          <w:rFonts w:ascii="Arial Unicode MS" w:eastAsia="Arial Unicode MS" w:hAnsi="Arial Unicode MS" w:cs="Arial Unicode MS"/>
          <w:b/>
          <w:bCs/>
          <w:color w:val="000000"/>
          <w:sz w:val="20"/>
          <w:szCs w:val="20"/>
        </w:rPr>
        <w:t>Tabela 2</w:t>
      </w:r>
      <w:r>
        <w:rPr>
          <w:rFonts w:ascii="Arial Unicode MS" w:eastAsia="Arial Unicode MS" w:hAnsi="Arial Unicode MS" w:cs="Arial Unicode MS"/>
          <w:b/>
          <w:bCs/>
          <w:color w:val="000000"/>
          <w:sz w:val="20"/>
          <w:szCs w:val="20"/>
        </w:rPr>
        <w:t>7</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710675" w:rsidRPr="00BD737E">
        <w:tc>
          <w:tcPr>
            <w:tcW w:w="4605" w:type="dxa"/>
            <w:shd w:val="clear" w:color="auto" w:fill="FFC000"/>
          </w:tcPr>
          <w:p w:rsidR="00710675" w:rsidRPr="00002918" w:rsidRDefault="00710675"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710675" w:rsidRPr="00002918" w:rsidRDefault="00710675"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Strategia rozwoju </w:t>
            </w:r>
            <w:proofErr w:type="spellStart"/>
            <w:r w:rsidRPr="00002918">
              <w:rPr>
                <w:rFonts w:ascii="Arial Unicode MS" w:eastAsia="Arial Unicode MS" w:hAnsi="Arial Unicode MS" w:cs="Arial Unicode MS"/>
                <w:b/>
                <w:bCs/>
                <w:color w:val="000000"/>
                <w:sz w:val="16"/>
                <w:szCs w:val="16"/>
              </w:rPr>
              <w:t>gminy</w:t>
            </w:r>
            <w:proofErr w:type="spellEnd"/>
            <w:r w:rsidRPr="00002918">
              <w:rPr>
                <w:rFonts w:ascii="Arial Unicode MS" w:eastAsia="Arial Unicode MS" w:hAnsi="Arial Unicode MS" w:cs="Arial Unicode MS"/>
                <w:b/>
                <w:bCs/>
                <w:color w:val="000000"/>
                <w:sz w:val="16"/>
                <w:szCs w:val="16"/>
              </w:rPr>
              <w:t xml:space="preserve"> Wąwolnica na lata 2007-2015</w:t>
            </w:r>
          </w:p>
        </w:tc>
      </w:tr>
      <w:tr w:rsidR="00710675" w:rsidRPr="00BD737E">
        <w:tc>
          <w:tcPr>
            <w:tcW w:w="4605" w:type="dxa"/>
            <w:shd w:val="clear" w:color="auto" w:fill="FDE9D9"/>
          </w:tcPr>
          <w:p w:rsidR="00710675" w:rsidRPr="00002918" w:rsidRDefault="00710675"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710675" w:rsidRPr="00002918" w:rsidRDefault="00710675"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Cele operacyjne</w:t>
            </w:r>
          </w:p>
        </w:tc>
      </w:tr>
      <w:tr w:rsidR="00B04358" w:rsidRPr="00BD737E">
        <w:tc>
          <w:tcPr>
            <w:tcW w:w="4605" w:type="dxa"/>
          </w:tcPr>
          <w:p w:rsidR="00B04358" w:rsidRDefault="00B04358" w:rsidP="00DF4526">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p w:rsidR="00B04358" w:rsidRPr="00002918" w:rsidRDefault="00B04358" w:rsidP="00DF4526">
            <w:pPr>
              <w:pStyle w:val="NormalnyWeb"/>
              <w:spacing w:before="0" w:after="0"/>
              <w:jc w:val="both"/>
              <w:rPr>
                <w:rFonts w:ascii="Arial Unicode MS" w:eastAsia="Arial Unicode MS" w:hAnsi="Arial Unicode MS" w:cs="Arial Unicode MS"/>
                <w:b/>
                <w:bCs/>
                <w:sz w:val="16"/>
                <w:szCs w:val="16"/>
              </w:rPr>
            </w:pPr>
          </w:p>
        </w:tc>
        <w:tc>
          <w:tcPr>
            <w:tcW w:w="4606" w:type="dxa"/>
          </w:tcPr>
          <w:p w:rsidR="00B04358" w:rsidRPr="00002918" w:rsidRDefault="00B04358"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II. 1. Rozwój turystyki, agroturystyki i turystyki aktywnej (</w:t>
            </w:r>
            <w:proofErr w:type="spellStart"/>
            <w:r w:rsidRPr="00002918">
              <w:rPr>
                <w:rFonts w:ascii="Arial Unicode MS" w:eastAsia="Arial Unicode MS" w:hAnsi="Arial Unicode MS" w:cs="Arial Unicode MS"/>
                <w:bCs/>
                <w:color w:val="000000"/>
                <w:sz w:val="16"/>
                <w:szCs w:val="16"/>
              </w:rPr>
              <w:t>inwestycje</w:t>
            </w:r>
            <w:proofErr w:type="spellEnd"/>
            <w:r w:rsidRPr="00002918">
              <w:rPr>
                <w:rFonts w:ascii="Arial Unicode MS" w:eastAsia="Arial Unicode MS" w:hAnsi="Arial Unicode MS" w:cs="Arial Unicode MS"/>
                <w:bCs/>
                <w:color w:val="000000"/>
                <w:sz w:val="16"/>
                <w:szCs w:val="16"/>
              </w:rPr>
              <w:t xml:space="preserve"> związane z organizacją ruchu turystycznego, rewitalizacja rynku w Wąwolnicy, budowa term w Celejowie)</w:t>
            </w:r>
          </w:p>
          <w:p w:rsidR="00B04358" w:rsidRPr="00002918" w:rsidRDefault="00B04358"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II.2. Promocja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Wąwolnica</w:t>
            </w:r>
          </w:p>
        </w:tc>
      </w:tr>
      <w:tr w:rsidR="00B04358" w:rsidRPr="00BD737E">
        <w:tc>
          <w:tcPr>
            <w:tcW w:w="4605" w:type="dxa"/>
          </w:tcPr>
          <w:p w:rsidR="00B04358" w:rsidRPr="00002918" w:rsidRDefault="00B04358" w:rsidP="00DF4526">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r w:rsidRPr="00002918">
              <w:rPr>
                <w:rFonts w:ascii="Arial Unicode MS" w:eastAsia="Arial Unicode MS" w:hAnsi="Arial Unicode MS" w:cs="Arial Unicode MS"/>
                <w:b/>
                <w:bCs/>
                <w:sz w:val="16"/>
                <w:szCs w:val="16"/>
              </w:rPr>
              <w:t xml:space="preserve"> </w:t>
            </w:r>
          </w:p>
        </w:tc>
        <w:tc>
          <w:tcPr>
            <w:tcW w:w="4606" w:type="dxa"/>
          </w:tcPr>
          <w:p w:rsidR="00B04358" w:rsidRPr="00002918" w:rsidRDefault="00B04358"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III.1. Działalność na rzecz zwiększenia dochodów mieszkańców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i ograniczania obszarów biedy (m.in. wsparcie powstawania i rozwoju małych przedsiębiorstw lokalnych)</w:t>
            </w:r>
          </w:p>
        </w:tc>
      </w:tr>
      <w:tr w:rsidR="00B04358" w:rsidRPr="00BD737E">
        <w:tc>
          <w:tcPr>
            <w:tcW w:w="4605" w:type="dxa"/>
          </w:tcPr>
          <w:p w:rsidR="00B04358" w:rsidRPr="00002918" w:rsidRDefault="00B04358" w:rsidP="00DF4526">
            <w:pPr>
              <w:pStyle w:val="NormalnyWeb"/>
              <w:spacing w:before="0" w:beforeAutospacing="0" w:after="0" w:afterAutospacing="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B04358" w:rsidRPr="00002918" w:rsidRDefault="00B04358"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 2. Inwestycje w infrastrukturę społeczną (remont budynków użyteczności publicznej – biblioteka, budynki szkolne)</w:t>
            </w:r>
          </w:p>
          <w:p w:rsidR="00B04358" w:rsidRPr="00002918" w:rsidRDefault="00B04358"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III. 3 Działalność na rzecz sportu i rekreacji (m.in. wyposażenie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w niezbędne obiekty i urządzenia sportowe)</w:t>
            </w:r>
          </w:p>
        </w:tc>
      </w:tr>
      <w:tr w:rsidR="00B04358" w:rsidRPr="00BD737E">
        <w:tc>
          <w:tcPr>
            <w:tcW w:w="4605" w:type="dxa"/>
          </w:tcPr>
          <w:p w:rsidR="00B04358" w:rsidRPr="00002918" w:rsidRDefault="00B04358" w:rsidP="00B04358">
            <w:pPr>
              <w:pStyle w:val="Nagwek"/>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tc>
        <w:tc>
          <w:tcPr>
            <w:tcW w:w="4606" w:type="dxa"/>
          </w:tcPr>
          <w:p w:rsidR="00B04358" w:rsidRPr="00002918" w:rsidRDefault="00B04358"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 2. Inwestycje w infrastrukturę społeczną (remont budynków użyteczności publicznej – biblioteka, budynki szkolne)</w:t>
            </w:r>
          </w:p>
          <w:p w:rsidR="00B04358" w:rsidRPr="00002918" w:rsidRDefault="00B04358"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III.2. Stworzenie warunków rozwoju działalności kulturalnej</w:t>
            </w:r>
          </w:p>
        </w:tc>
      </w:tr>
      <w:tr w:rsidR="00B04358" w:rsidRPr="00BD737E">
        <w:tc>
          <w:tcPr>
            <w:tcW w:w="4605" w:type="dxa"/>
          </w:tcPr>
          <w:p w:rsidR="00B04358" w:rsidRPr="00002918" w:rsidRDefault="00B04358" w:rsidP="00002918">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B04358" w:rsidRPr="00002918" w:rsidRDefault="00B04358" w:rsidP="00002918">
            <w:pPr>
              <w:pStyle w:val="NormalnyWeb"/>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I.1. Inwestycje w infrastrukturę techniczną (poprawa stanu sanitarnego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w:t>
            </w:r>
          </w:p>
        </w:tc>
      </w:tr>
    </w:tbl>
    <w:p w:rsidR="00E35FE5" w:rsidRDefault="00E35FE5" w:rsidP="00E35FE5">
      <w:pPr>
        <w:pStyle w:val="NormalnyWeb"/>
        <w:spacing w:before="0" w:after="0"/>
        <w:jc w:val="both"/>
        <w:rPr>
          <w:rFonts w:ascii="Arial Unicode MS" w:eastAsia="Arial Unicode MS" w:hAnsi="Arial Unicode MS" w:cs="Arial Unicode MS"/>
          <w:b/>
          <w:bCs/>
          <w:color w:val="000000"/>
          <w:sz w:val="20"/>
          <w:szCs w:val="20"/>
        </w:rPr>
      </w:pPr>
    </w:p>
    <w:p w:rsidR="00E35FE5" w:rsidRDefault="00E35FE5" w:rsidP="00E35FE5">
      <w:pPr>
        <w:pStyle w:val="NormalnyWeb"/>
        <w:spacing w:before="0" w:after="0"/>
        <w:jc w:val="both"/>
        <w:rPr>
          <w:rFonts w:ascii="Arial Unicode MS" w:eastAsia="Arial Unicode MS" w:hAnsi="Arial Unicode MS" w:cs="Arial Unicode MS"/>
          <w:bCs/>
          <w:color w:val="000000"/>
          <w:sz w:val="16"/>
          <w:szCs w:val="16"/>
        </w:rPr>
      </w:pPr>
      <w:r w:rsidRPr="00E35FE5">
        <w:rPr>
          <w:rFonts w:ascii="Arial Unicode MS" w:eastAsia="Arial Unicode MS" w:hAnsi="Arial Unicode MS" w:cs="Arial Unicode MS"/>
          <w:b/>
          <w:bCs/>
          <w:color w:val="000000"/>
          <w:sz w:val="20"/>
          <w:szCs w:val="20"/>
        </w:rPr>
        <w:t>Tabela 2</w:t>
      </w:r>
      <w:r>
        <w:rPr>
          <w:rFonts w:ascii="Arial Unicode MS" w:eastAsia="Arial Unicode MS" w:hAnsi="Arial Unicode MS" w:cs="Arial Unicode MS"/>
          <w:b/>
          <w:bCs/>
          <w:color w:val="000000"/>
          <w:sz w:val="20"/>
          <w:szCs w:val="20"/>
        </w:rPr>
        <w:t>8</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A26B72" w:rsidRPr="00BD737E">
        <w:tc>
          <w:tcPr>
            <w:tcW w:w="4605" w:type="dxa"/>
            <w:shd w:val="clear" w:color="auto" w:fill="FFC000"/>
          </w:tcPr>
          <w:p w:rsidR="00A26B72" w:rsidRPr="00002918" w:rsidRDefault="00A26B72"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A26B72" w:rsidRPr="00002918" w:rsidRDefault="00A26B72"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Strategia rozwoju </w:t>
            </w:r>
            <w:proofErr w:type="spellStart"/>
            <w:r w:rsidRPr="00002918">
              <w:rPr>
                <w:rFonts w:ascii="Arial Unicode MS" w:eastAsia="Arial Unicode MS" w:hAnsi="Arial Unicode MS" w:cs="Arial Unicode MS"/>
                <w:b/>
                <w:bCs/>
                <w:color w:val="000000"/>
                <w:sz w:val="16"/>
                <w:szCs w:val="16"/>
              </w:rPr>
              <w:t>gminy</w:t>
            </w:r>
            <w:proofErr w:type="spellEnd"/>
            <w:r w:rsidRPr="00002918">
              <w:rPr>
                <w:rFonts w:ascii="Arial Unicode MS" w:eastAsia="Arial Unicode MS" w:hAnsi="Arial Unicode MS" w:cs="Arial Unicode MS"/>
                <w:b/>
                <w:bCs/>
                <w:color w:val="000000"/>
                <w:sz w:val="16"/>
                <w:szCs w:val="16"/>
              </w:rPr>
              <w:t xml:space="preserve"> Wojciechów, Wojciechów 2001</w:t>
            </w:r>
          </w:p>
        </w:tc>
      </w:tr>
      <w:tr w:rsidR="00CD30D6" w:rsidRPr="00BD737E">
        <w:tc>
          <w:tcPr>
            <w:tcW w:w="4605" w:type="dxa"/>
            <w:shd w:val="clear" w:color="auto" w:fill="FDE9D9"/>
          </w:tcPr>
          <w:p w:rsidR="00CD30D6" w:rsidRPr="00002918" w:rsidRDefault="00A26B72"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CD30D6" w:rsidRPr="00002918" w:rsidRDefault="00A26B72"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Cele</w:t>
            </w:r>
            <w:r w:rsidR="0062059A" w:rsidRPr="00002918">
              <w:rPr>
                <w:rFonts w:ascii="Arial Unicode MS" w:eastAsia="Arial Unicode MS" w:hAnsi="Arial Unicode MS" w:cs="Arial Unicode MS"/>
                <w:b/>
                <w:bCs/>
                <w:color w:val="000000"/>
                <w:sz w:val="16"/>
                <w:szCs w:val="16"/>
              </w:rPr>
              <w:t xml:space="preserve"> operacyjne</w:t>
            </w:r>
          </w:p>
        </w:tc>
      </w:tr>
      <w:tr w:rsidR="00B04358" w:rsidRPr="00BD737E">
        <w:tc>
          <w:tcPr>
            <w:tcW w:w="4605" w:type="dxa"/>
          </w:tcPr>
          <w:p w:rsidR="00B04358" w:rsidRDefault="00B04358" w:rsidP="00DF4526">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p w:rsidR="00B04358" w:rsidRPr="00002918" w:rsidRDefault="00B04358" w:rsidP="00DF4526">
            <w:pPr>
              <w:pStyle w:val="NormalnyWeb"/>
              <w:spacing w:before="0" w:after="0"/>
              <w:jc w:val="both"/>
              <w:rPr>
                <w:rFonts w:ascii="Arial Unicode MS" w:eastAsia="Arial Unicode MS" w:hAnsi="Arial Unicode MS" w:cs="Arial Unicode MS"/>
                <w:b/>
                <w:bCs/>
                <w:sz w:val="16"/>
                <w:szCs w:val="16"/>
              </w:rPr>
            </w:pPr>
          </w:p>
        </w:tc>
        <w:tc>
          <w:tcPr>
            <w:tcW w:w="4606" w:type="dxa"/>
          </w:tcPr>
          <w:p w:rsidR="00B04358" w:rsidRPr="00002918" w:rsidRDefault="00B04358" w:rsidP="00720250">
            <w:pPr>
              <w:pStyle w:val="NormalnyWeb"/>
              <w:numPr>
                <w:ilvl w:val="0"/>
                <w:numId w:val="17"/>
              </w:numPr>
              <w:spacing w:before="0" w:beforeAutospacing="0" w:after="0" w:afterAutospacing="0"/>
              <w:ind w:left="0"/>
              <w:jc w:val="both"/>
              <w:rPr>
                <w:rFonts w:ascii="Arial Unicode MS" w:eastAsia="Arial Unicode MS" w:hAnsi="Arial Unicode MS" w:cs="Arial Unicode MS"/>
                <w:color w:val="000000"/>
                <w:sz w:val="16"/>
                <w:szCs w:val="16"/>
              </w:rPr>
            </w:pPr>
            <w:r w:rsidRPr="00002918">
              <w:rPr>
                <w:rFonts w:ascii="Arial Unicode MS" w:eastAsia="Arial Unicode MS" w:hAnsi="Arial Unicode MS" w:cs="Arial Unicode MS"/>
                <w:color w:val="000000"/>
                <w:sz w:val="16"/>
                <w:szCs w:val="16"/>
              </w:rPr>
              <w:t>1. Integracja działań na rzecz rozwoju funkcji turystycznej, w tym funkcji komplementar</w:t>
            </w:r>
            <w:r w:rsidRPr="00002918">
              <w:rPr>
                <w:rFonts w:ascii="Arial Unicode MS" w:eastAsia="Arial Unicode MS" w:hAnsi="Arial Unicode MS" w:cs="Arial Unicode MS"/>
                <w:color w:val="000000"/>
                <w:sz w:val="16"/>
                <w:szCs w:val="16"/>
              </w:rPr>
              <w:softHyphen/>
              <w:t>nych rozwoju Wojciechowa jako ośrodka obsługi ruchu turystycznego krajowego i mię</w:t>
            </w:r>
            <w:r w:rsidRPr="00002918">
              <w:rPr>
                <w:rFonts w:ascii="Arial Unicode MS" w:eastAsia="Arial Unicode MS" w:hAnsi="Arial Unicode MS" w:cs="Arial Unicode MS"/>
                <w:color w:val="000000"/>
                <w:sz w:val="16"/>
                <w:szCs w:val="16"/>
              </w:rPr>
              <w:softHyphen/>
              <w:t>dzynarodowego</w:t>
            </w:r>
          </w:p>
        </w:tc>
      </w:tr>
      <w:tr w:rsidR="00B04358" w:rsidRPr="00BD737E">
        <w:tc>
          <w:tcPr>
            <w:tcW w:w="4605" w:type="dxa"/>
          </w:tcPr>
          <w:p w:rsidR="00B04358" w:rsidRPr="00002918" w:rsidRDefault="00B04358" w:rsidP="00002918">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B04358" w:rsidRPr="00002918" w:rsidRDefault="00B04358"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color w:val="000000"/>
                <w:sz w:val="16"/>
                <w:szCs w:val="16"/>
              </w:rPr>
              <w:t>3. Działania na rzecz ochrony, poprawy i wzbogacania środowiska przyrodniczego i kultu</w:t>
            </w:r>
            <w:r w:rsidRPr="00002918">
              <w:rPr>
                <w:rFonts w:ascii="Arial Unicode MS" w:eastAsia="Arial Unicode MS" w:hAnsi="Arial Unicode MS" w:cs="Arial Unicode MS"/>
                <w:color w:val="000000"/>
                <w:sz w:val="16"/>
                <w:szCs w:val="16"/>
              </w:rPr>
              <w:softHyphen/>
              <w:t>rowego, jako bazy jakości życia mieszkańców, warunku atrakcyjności i siły przyciąga</w:t>
            </w:r>
            <w:r w:rsidRPr="00002918">
              <w:rPr>
                <w:rFonts w:ascii="Arial Unicode MS" w:eastAsia="Arial Unicode MS" w:hAnsi="Arial Unicode MS" w:cs="Arial Unicode MS"/>
                <w:color w:val="000000"/>
                <w:sz w:val="16"/>
                <w:szCs w:val="16"/>
              </w:rPr>
              <w:softHyphen/>
              <w:t xml:space="preserve">nia </w:t>
            </w:r>
            <w:proofErr w:type="spellStart"/>
            <w:r w:rsidRPr="00002918">
              <w:rPr>
                <w:rFonts w:ascii="Arial Unicode MS" w:eastAsia="Arial Unicode MS" w:hAnsi="Arial Unicode MS" w:cs="Arial Unicode MS"/>
                <w:color w:val="000000"/>
                <w:sz w:val="16"/>
                <w:szCs w:val="16"/>
              </w:rPr>
              <w:t>gminy</w:t>
            </w:r>
            <w:proofErr w:type="spellEnd"/>
          </w:p>
        </w:tc>
      </w:tr>
    </w:tbl>
    <w:p w:rsidR="00E35FE5" w:rsidRDefault="00E35FE5" w:rsidP="00E35FE5">
      <w:pPr>
        <w:pStyle w:val="NormalnyWeb"/>
        <w:spacing w:before="0" w:after="0"/>
        <w:jc w:val="both"/>
        <w:rPr>
          <w:rFonts w:ascii="Arial Unicode MS" w:eastAsia="Arial Unicode MS" w:hAnsi="Arial Unicode MS" w:cs="Arial Unicode MS"/>
          <w:bCs/>
          <w:color w:val="000000"/>
          <w:sz w:val="16"/>
          <w:szCs w:val="16"/>
        </w:rPr>
      </w:pPr>
      <w:r w:rsidRPr="00E35FE5">
        <w:rPr>
          <w:rFonts w:ascii="Arial Unicode MS" w:eastAsia="Arial Unicode MS" w:hAnsi="Arial Unicode MS" w:cs="Arial Unicode MS"/>
          <w:b/>
          <w:bCs/>
          <w:color w:val="000000"/>
          <w:sz w:val="20"/>
          <w:szCs w:val="20"/>
        </w:rPr>
        <w:t>Tabela 2</w:t>
      </w:r>
      <w:r>
        <w:rPr>
          <w:rFonts w:ascii="Arial Unicode MS" w:eastAsia="Arial Unicode MS" w:hAnsi="Arial Unicode MS" w:cs="Arial Unicode MS"/>
          <w:b/>
          <w:bCs/>
          <w:color w:val="000000"/>
          <w:sz w:val="20"/>
          <w:szCs w:val="20"/>
        </w:rPr>
        <w:t>9</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9C58BF" w:rsidRPr="00BD737E">
        <w:tc>
          <w:tcPr>
            <w:tcW w:w="4605" w:type="dxa"/>
            <w:shd w:val="clear" w:color="auto" w:fill="FFC000"/>
          </w:tcPr>
          <w:p w:rsidR="009C58BF" w:rsidRPr="00002918" w:rsidRDefault="009C58BF"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9C58BF" w:rsidRPr="00002918" w:rsidRDefault="00ED6469"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Plan Odnowy Miejscowości Wojciechów</w:t>
            </w:r>
          </w:p>
        </w:tc>
      </w:tr>
      <w:tr w:rsidR="009C58BF" w:rsidRPr="00BD737E">
        <w:tc>
          <w:tcPr>
            <w:tcW w:w="4605" w:type="dxa"/>
            <w:shd w:val="clear" w:color="auto" w:fill="FDE9D9"/>
          </w:tcPr>
          <w:p w:rsidR="009C58BF" w:rsidRPr="00002918" w:rsidRDefault="009C58BF"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9C58BF" w:rsidRPr="00002918" w:rsidRDefault="0062059A"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Priorytety</w:t>
            </w:r>
          </w:p>
        </w:tc>
      </w:tr>
      <w:tr w:rsidR="00E5274E" w:rsidRPr="00BD737E">
        <w:tc>
          <w:tcPr>
            <w:tcW w:w="4605" w:type="dxa"/>
          </w:tcPr>
          <w:p w:rsidR="00E5274E" w:rsidRPr="00002918" w:rsidRDefault="00E5274E" w:rsidP="00E5274E">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tc>
        <w:tc>
          <w:tcPr>
            <w:tcW w:w="4606" w:type="dxa"/>
          </w:tcPr>
          <w:p w:rsidR="00E5274E" w:rsidRPr="00002918" w:rsidRDefault="00E5274E"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5.2 Wzmocnienie potencjału turystycznego wsi (promocja walorów turystycznych miejscowości, zagospodarowanie terenów wokół zabytkowej Wieży Ariańskie)</w:t>
            </w:r>
          </w:p>
        </w:tc>
      </w:tr>
      <w:tr w:rsidR="00E5274E" w:rsidRPr="00BD737E">
        <w:tc>
          <w:tcPr>
            <w:tcW w:w="4605" w:type="dxa"/>
          </w:tcPr>
          <w:p w:rsidR="00E5274E" w:rsidRPr="00002918" w:rsidRDefault="00E5274E" w:rsidP="00E5274E">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606" w:type="dxa"/>
          </w:tcPr>
          <w:p w:rsidR="00E5274E" w:rsidRPr="00002918" w:rsidRDefault="00E5274E"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5.1. Rozwój wsi Wojciechów oraz poprawa warunków życia jej mieszkańców (m.in. utworzenie centrum rozwoju przedsiębiorczości; szkolenia i programy dla osób chcących rozpocząć i prowadzących działalność gospodarczą).</w:t>
            </w:r>
          </w:p>
        </w:tc>
      </w:tr>
      <w:tr w:rsidR="00E5274E" w:rsidRPr="00BD737E">
        <w:tc>
          <w:tcPr>
            <w:tcW w:w="4605" w:type="dxa"/>
          </w:tcPr>
          <w:p w:rsidR="00E5274E" w:rsidRPr="00002918" w:rsidRDefault="00E5274E" w:rsidP="00E5274E">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E5274E" w:rsidRPr="00002918" w:rsidRDefault="00E5274E"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5.1. Rozwój wsi Wojciechów oraz poprawa warunków życia jej mieszkańców (m.in. modernizacja obiektów użyteczności publicznej)</w:t>
            </w:r>
          </w:p>
        </w:tc>
      </w:tr>
      <w:tr w:rsidR="00E5274E" w:rsidRPr="00BD737E">
        <w:tc>
          <w:tcPr>
            <w:tcW w:w="4605" w:type="dxa"/>
          </w:tcPr>
          <w:p w:rsidR="00E5274E" w:rsidRPr="00002918" w:rsidRDefault="00E5274E" w:rsidP="00002918">
            <w:pPr>
              <w:pStyle w:val="Nagwek"/>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p w:rsidR="00E5274E" w:rsidRPr="00002918" w:rsidRDefault="00E5274E" w:rsidP="00002918">
            <w:pPr>
              <w:pStyle w:val="NormalnyWeb"/>
              <w:spacing w:before="0" w:beforeAutospacing="0" w:after="0" w:afterAutospacing="0"/>
              <w:jc w:val="both"/>
              <w:rPr>
                <w:rFonts w:ascii="Arial Unicode MS" w:eastAsia="Arial Unicode MS" w:hAnsi="Arial Unicode MS" w:cs="Arial Unicode MS"/>
                <w:b/>
                <w:bCs/>
                <w:sz w:val="16"/>
                <w:szCs w:val="16"/>
              </w:rPr>
            </w:pPr>
          </w:p>
        </w:tc>
        <w:tc>
          <w:tcPr>
            <w:tcW w:w="4606" w:type="dxa"/>
          </w:tcPr>
          <w:p w:rsidR="00E5274E" w:rsidRPr="00002918" w:rsidRDefault="00E5274E" w:rsidP="00002918">
            <w:pPr>
              <w:tabs>
                <w:tab w:val="num" w:pos="108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 xml:space="preserve">5.3. Ochrona oraz zachowanie dziedzictwa kulturowego wsi (m.in. poprawa stanu obiektów dziedzictwa kulturowego, zachowanie i kultywowanie lokalnego folkloru, utworzenie centrum kowalstwa artystycznego) </w:t>
            </w:r>
          </w:p>
        </w:tc>
      </w:tr>
      <w:tr w:rsidR="00E5274E" w:rsidRPr="00BD737E">
        <w:tc>
          <w:tcPr>
            <w:tcW w:w="4605" w:type="dxa"/>
          </w:tcPr>
          <w:p w:rsidR="00E5274E" w:rsidRPr="00002918" w:rsidRDefault="00E5274E" w:rsidP="00DF4526">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E5274E" w:rsidRPr="00002918" w:rsidRDefault="00E5274E"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5.2 Wzmocnienie potencjału turystycznego wsi (poprzez poprawę jakości środowiska naturalnego, m.in.: oczyszczanie zbiorników wodnych, selektywna zbiórka odpadów)</w:t>
            </w:r>
          </w:p>
        </w:tc>
      </w:tr>
      <w:tr w:rsidR="00E5274E" w:rsidRPr="00BD737E">
        <w:tc>
          <w:tcPr>
            <w:tcW w:w="4605" w:type="dxa"/>
          </w:tcPr>
          <w:p w:rsidR="00E5274E" w:rsidRPr="00002918" w:rsidRDefault="00E5274E" w:rsidP="00002918">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VII. Akademia Inicjatyw Społecznych i Gospodarczych</w:t>
            </w:r>
          </w:p>
          <w:p w:rsidR="00E5274E" w:rsidRPr="00002918" w:rsidRDefault="00E5274E" w:rsidP="00002918">
            <w:pPr>
              <w:pStyle w:val="NormalnyWeb"/>
              <w:spacing w:before="0" w:beforeAutospacing="0" w:after="0" w:afterAutospacing="0"/>
              <w:jc w:val="both"/>
              <w:rPr>
                <w:rFonts w:ascii="Arial Unicode MS" w:eastAsia="Arial Unicode MS" w:hAnsi="Arial Unicode MS" w:cs="Arial Unicode MS"/>
                <w:b/>
                <w:bCs/>
                <w:sz w:val="16"/>
                <w:szCs w:val="16"/>
              </w:rPr>
            </w:pPr>
          </w:p>
        </w:tc>
        <w:tc>
          <w:tcPr>
            <w:tcW w:w="4606" w:type="dxa"/>
          </w:tcPr>
          <w:p w:rsidR="00E5274E" w:rsidRPr="00002918" w:rsidRDefault="00E5274E"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5.1. Rozwój wsi Wojciechów oraz poprawa warunków życia jej mieszkańców (m.in. utworzenie centrum rozwoju przedsiębiorczości; szkolenia i programy dla osób chcących rozpocząć i prowadzących działalność gospodarczą).</w:t>
            </w:r>
          </w:p>
        </w:tc>
      </w:tr>
    </w:tbl>
    <w:p w:rsidR="00E35FE5" w:rsidRDefault="00E35FE5" w:rsidP="00E35FE5">
      <w:pPr>
        <w:pStyle w:val="NormalnyWeb"/>
        <w:spacing w:before="0" w:after="0"/>
        <w:jc w:val="both"/>
        <w:rPr>
          <w:rFonts w:ascii="Arial Unicode MS" w:eastAsia="Arial Unicode MS" w:hAnsi="Arial Unicode MS" w:cs="Arial Unicode MS"/>
          <w:bCs/>
          <w:color w:val="000000"/>
          <w:sz w:val="16"/>
          <w:szCs w:val="16"/>
        </w:rPr>
      </w:pPr>
      <w:r>
        <w:rPr>
          <w:rFonts w:ascii="Arial Unicode MS" w:eastAsia="Arial Unicode MS" w:hAnsi="Arial Unicode MS" w:cs="Arial Unicode MS"/>
          <w:b/>
          <w:bCs/>
          <w:color w:val="000000"/>
          <w:sz w:val="20"/>
          <w:szCs w:val="20"/>
        </w:rPr>
        <w:t>Tabela 30</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0F7D8A" w:rsidRPr="00BD737E">
        <w:tc>
          <w:tcPr>
            <w:tcW w:w="4605" w:type="dxa"/>
            <w:shd w:val="clear" w:color="auto" w:fill="FFC000"/>
          </w:tcPr>
          <w:p w:rsidR="000F7D8A" w:rsidRPr="00002918" w:rsidRDefault="000F7D8A"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650EDB" w:rsidRPr="00002918" w:rsidRDefault="000F7D8A"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Plan Rozwoju Lokalnego Gminy Wojciechów </w:t>
            </w:r>
          </w:p>
          <w:p w:rsidR="000F7D8A" w:rsidRPr="00002918" w:rsidRDefault="000F7D8A"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na lata 2007-2013</w:t>
            </w:r>
          </w:p>
        </w:tc>
      </w:tr>
      <w:tr w:rsidR="000F7D8A" w:rsidRPr="00BD737E">
        <w:tc>
          <w:tcPr>
            <w:tcW w:w="4605" w:type="dxa"/>
            <w:shd w:val="clear" w:color="auto" w:fill="FDE9D9"/>
          </w:tcPr>
          <w:p w:rsidR="000F7D8A" w:rsidRPr="00002918" w:rsidRDefault="000F7D8A"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0F7D8A" w:rsidRPr="00002918" w:rsidRDefault="000F7D8A"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Cele </w:t>
            </w:r>
            <w:r w:rsidR="00F06A20" w:rsidRPr="00002918">
              <w:rPr>
                <w:rFonts w:ascii="Arial Unicode MS" w:eastAsia="Arial Unicode MS" w:hAnsi="Arial Unicode MS" w:cs="Arial Unicode MS"/>
                <w:b/>
                <w:bCs/>
                <w:color w:val="000000"/>
                <w:sz w:val="16"/>
                <w:szCs w:val="16"/>
              </w:rPr>
              <w:t>operacyjne</w:t>
            </w:r>
            <w:r w:rsidR="00FA2615" w:rsidRPr="00002918">
              <w:rPr>
                <w:rFonts w:ascii="Arial Unicode MS" w:eastAsia="Arial Unicode MS" w:hAnsi="Arial Unicode MS" w:cs="Arial Unicode MS"/>
                <w:b/>
                <w:bCs/>
                <w:color w:val="000000"/>
                <w:sz w:val="16"/>
                <w:szCs w:val="16"/>
              </w:rPr>
              <w:t>*</w:t>
            </w:r>
          </w:p>
        </w:tc>
      </w:tr>
      <w:tr w:rsidR="00E5274E" w:rsidRPr="00BD737E">
        <w:tc>
          <w:tcPr>
            <w:tcW w:w="4605" w:type="dxa"/>
          </w:tcPr>
          <w:p w:rsidR="00E5274E" w:rsidRPr="00002918" w:rsidRDefault="00E5274E" w:rsidP="00DF4526">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tc>
        <w:tc>
          <w:tcPr>
            <w:tcW w:w="4606" w:type="dxa"/>
          </w:tcPr>
          <w:p w:rsidR="00E5274E" w:rsidRPr="00002918" w:rsidRDefault="00E5274E" w:rsidP="00720250">
            <w:pPr>
              <w:pStyle w:val="NormalnyWeb"/>
              <w:numPr>
                <w:ilvl w:val="0"/>
                <w:numId w:val="15"/>
              </w:numPr>
              <w:spacing w:before="0" w:beforeAutospacing="0" w:after="0" w:afterAutospacing="0"/>
              <w:ind w:left="357" w:hanging="357"/>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Zagospodarowanie obszarów rekreacyjno-wypoczynkowych</w:t>
            </w:r>
          </w:p>
        </w:tc>
      </w:tr>
      <w:tr w:rsidR="00E5274E" w:rsidRPr="00BD737E">
        <w:tc>
          <w:tcPr>
            <w:tcW w:w="4605" w:type="dxa"/>
          </w:tcPr>
          <w:p w:rsidR="00E5274E" w:rsidRPr="00002918" w:rsidRDefault="00E5274E" w:rsidP="00DF4526">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606" w:type="dxa"/>
          </w:tcPr>
          <w:p w:rsidR="00E5274E" w:rsidRPr="00002918" w:rsidRDefault="00E5274E"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Stworzenie warunków do rozwoju przedsiębiorczości</w:t>
            </w:r>
          </w:p>
          <w:p w:rsidR="00E5274E" w:rsidRPr="00002918" w:rsidRDefault="00E5274E" w:rsidP="00720250">
            <w:pPr>
              <w:pStyle w:val="NormalnyWeb"/>
              <w:numPr>
                <w:ilvl w:val="0"/>
                <w:numId w:val="15"/>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Stworzenie warunków do rozwoju alternatywnych źródeł dochodów poza rolnictwem</w:t>
            </w:r>
          </w:p>
        </w:tc>
      </w:tr>
      <w:tr w:rsidR="00E5274E" w:rsidRPr="00BD737E">
        <w:tc>
          <w:tcPr>
            <w:tcW w:w="4605" w:type="dxa"/>
          </w:tcPr>
          <w:p w:rsidR="00E5274E" w:rsidRPr="00002918" w:rsidRDefault="00E5274E" w:rsidP="00DF4526">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E5274E" w:rsidRPr="00002918" w:rsidRDefault="00E5274E" w:rsidP="00720250">
            <w:pPr>
              <w:pStyle w:val="NormalnyWeb"/>
              <w:numPr>
                <w:ilvl w:val="0"/>
                <w:numId w:val="19"/>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Rozbudowa i modernizacja bazy edukacyjno-sportowej</w:t>
            </w:r>
          </w:p>
          <w:p w:rsidR="00E5274E" w:rsidRPr="00002918" w:rsidRDefault="00E5274E" w:rsidP="00720250">
            <w:pPr>
              <w:pStyle w:val="NormalnyWeb"/>
              <w:numPr>
                <w:ilvl w:val="0"/>
                <w:numId w:val="19"/>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Rozwój społeczeństwa oparty na wiedzy i informacji</w:t>
            </w:r>
          </w:p>
        </w:tc>
      </w:tr>
      <w:tr w:rsidR="00E5274E" w:rsidRPr="00BD737E">
        <w:tc>
          <w:tcPr>
            <w:tcW w:w="4605" w:type="dxa"/>
          </w:tcPr>
          <w:p w:rsidR="00E5274E" w:rsidRPr="00002918" w:rsidRDefault="00E5274E" w:rsidP="00DF4526">
            <w:pPr>
              <w:pStyle w:val="Nagwek"/>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p w:rsidR="00E5274E" w:rsidRPr="00002918" w:rsidRDefault="00E5274E" w:rsidP="00DF4526">
            <w:pPr>
              <w:pStyle w:val="NormalnyWeb"/>
              <w:spacing w:before="0" w:beforeAutospacing="0" w:after="0" w:afterAutospacing="0"/>
              <w:jc w:val="both"/>
              <w:rPr>
                <w:rFonts w:ascii="Arial Unicode MS" w:eastAsia="Arial Unicode MS" w:hAnsi="Arial Unicode MS" w:cs="Arial Unicode MS"/>
                <w:b/>
                <w:bCs/>
                <w:sz w:val="16"/>
                <w:szCs w:val="16"/>
              </w:rPr>
            </w:pPr>
          </w:p>
        </w:tc>
        <w:tc>
          <w:tcPr>
            <w:tcW w:w="4606" w:type="dxa"/>
          </w:tcPr>
          <w:p w:rsidR="00E5274E" w:rsidRPr="00002918" w:rsidRDefault="00E5274E" w:rsidP="00720250">
            <w:pPr>
              <w:pStyle w:val="NormalnyWeb"/>
              <w:numPr>
                <w:ilvl w:val="0"/>
                <w:numId w:val="19"/>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Rozbudowa i modernizacja bazy kulturalnej i turystycznej</w:t>
            </w:r>
          </w:p>
        </w:tc>
      </w:tr>
      <w:tr w:rsidR="00E5274E" w:rsidRPr="00BD737E">
        <w:tc>
          <w:tcPr>
            <w:tcW w:w="4605" w:type="dxa"/>
          </w:tcPr>
          <w:p w:rsidR="00E5274E" w:rsidRPr="00002918" w:rsidRDefault="00E5274E" w:rsidP="00002918">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E5274E" w:rsidRPr="00002918" w:rsidRDefault="00E5274E" w:rsidP="00720250">
            <w:pPr>
              <w:pStyle w:val="NormalnyWeb"/>
              <w:numPr>
                <w:ilvl w:val="0"/>
                <w:numId w:val="19"/>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Zagospodarowanie zasobów wodnych</w:t>
            </w:r>
          </w:p>
          <w:p w:rsidR="00E5274E" w:rsidRPr="00002918" w:rsidRDefault="00E5274E" w:rsidP="00720250">
            <w:pPr>
              <w:pStyle w:val="NormalnyWeb"/>
              <w:numPr>
                <w:ilvl w:val="0"/>
                <w:numId w:val="19"/>
              </w:numPr>
              <w:spacing w:before="0" w:after="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Rozbudowa i modernizacja infrastruktury ochrony środowiska</w:t>
            </w:r>
          </w:p>
        </w:tc>
      </w:tr>
    </w:tbl>
    <w:p w:rsidR="0090116B" w:rsidRDefault="0090116B" w:rsidP="0090116B">
      <w:pPr>
        <w:pStyle w:val="NormalnyWeb"/>
        <w:spacing w:before="0" w:beforeAutospacing="0" w:after="0" w:afterAutospacing="0"/>
        <w:jc w:val="both"/>
        <w:rPr>
          <w:rFonts w:ascii="Arial Unicode MS" w:eastAsia="Arial Unicode MS" w:hAnsi="Arial Unicode MS" w:cs="Arial Unicode MS"/>
          <w:bCs/>
          <w:color w:val="000000"/>
          <w:sz w:val="16"/>
          <w:szCs w:val="16"/>
        </w:rPr>
      </w:pPr>
      <w:r>
        <w:rPr>
          <w:rFonts w:ascii="Arial Unicode MS" w:eastAsia="Arial Unicode MS" w:hAnsi="Arial Unicode MS" w:cs="Arial Unicode MS"/>
          <w:bCs/>
          <w:color w:val="000000"/>
          <w:sz w:val="16"/>
          <w:szCs w:val="16"/>
        </w:rPr>
        <w:t xml:space="preserve">* Cele operacyjne w </w:t>
      </w:r>
      <w:r w:rsidRPr="0090116B">
        <w:rPr>
          <w:rFonts w:ascii="Arial Unicode MS" w:eastAsia="Arial Unicode MS" w:hAnsi="Arial Unicode MS" w:cs="Arial Unicode MS"/>
          <w:bCs/>
          <w:i/>
          <w:color w:val="000000"/>
          <w:sz w:val="16"/>
          <w:szCs w:val="16"/>
        </w:rPr>
        <w:t>Planie Rozwoju Lokalnego Gminy Wojciechów</w:t>
      </w:r>
      <w:r>
        <w:rPr>
          <w:rFonts w:ascii="Arial Unicode MS" w:eastAsia="Arial Unicode MS" w:hAnsi="Arial Unicode MS" w:cs="Arial Unicode MS"/>
          <w:bCs/>
          <w:color w:val="000000"/>
          <w:sz w:val="16"/>
          <w:szCs w:val="16"/>
        </w:rPr>
        <w:t xml:space="preserve"> nie posiadają numeracji, stąd w tej tabeli nie odniesiono się do numerów celów operacyjnych.</w:t>
      </w:r>
    </w:p>
    <w:p w:rsidR="00E5274E" w:rsidRDefault="00E5274E" w:rsidP="00E35FE5">
      <w:pPr>
        <w:pStyle w:val="NormalnyWeb"/>
        <w:spacing w:before="0" w:after="0"/>
        <w:jc w:val="both"/>
        <w:rPr>
          <w:rFonts w:ascii="Arial Unicode MS" w:eastAsia="Arial Unicode MS" w:hAnsi="Arial Unicode MS" w:cs="Arial Unicode MS"/>
          <w:b/>
          <w:bCs/>
          <w:color w:val="000000"/>
          <w:sz w:val="20"/>
          <w:szCs w:val="20"/>
        </w:rPr>
      </w:pPr>
    </w:p>
    <w:p w:rsidR="00E5274E" w:rsidRDefault="00E5274E" w:rsidP="00E35FE5">
      <w:pPr>
        <w:pStyle w:val="NormalnyWeb"/>
        <w:spacing w:before="0" w:after="0"/>
        <w:jc w:val="both"/>
        <w:rPr>
          <w:rFonts w:ascii="Arial Unicode MS" w:eastAsia="Arial Unicode MS" w:hAnsi="Arial Unicode MS" w:cs="Arial Unicode MS"/>
          <w:b/>
          <w:bCs/>
          <w:color w:val="000000"/>
          <w:sz w:val="20"/>
          <w:szCs w:val="20"/>
        </w:rPr>
      </w:pPr>
    </w:p>
    <w:p w:rsidR="00E5274E" w:rsidRDefault="00E5274E" w:rsidP="00E35FE5">
      <w:pPr>
        <w:pStyle w:val="NormalnyWeb"/>
        <w:spacing w:before="0" w:after="0"/>
        <w:jc w:val="both"/>
        <w:rPr>
          <w:rFonts w:ascii="Arial Unicode MS" w:eastAsia="Arial Unicode MS" w:hAnsi="Arial Unicode MS" w:cs="Arial Unicode MS"/>
          <w:b/>
          <w:bCs/>
          <w:color w:val="000000"/>
          <w:sz w:val="20"/>
          <w:szCs w:val="20"/>
        </w:rPr>
      </w:pPr>
    </w:p>
    <w:p w:rsidR="00E35FE5" w:rsidRDefault="00E35FE5" w:rsidP="00E35FE5">
      <w:pPr>
        <w:pStyle w:val="NormalnyWeb"/>
        <w:spacing w:before="0" w:after="0"/>
        <w:jc w:val="both"/>
        <w:rPr>
          <w:rFonts w:ascii="Arial Unicode MS" w:eastAsia="Arial Unicode MS" w:hAnsi="Arial Unicode MS" w:cs="Arial Unicode MS"/>
          <w:bCs/>
          <w:color w:val="000000"/>
          <w:sz w:val="16"/>
          <w:szCs w:val="16"/>
        </w:rPr>
      </w:pPr>
      <w:r w:rsidRPr="00E35FE5">
        <w:rPr>
          <w:rFonts w:ascii="Arial Unicode MS" w:eastAsia="Arial Unicode MS" w:hAnsi="Arial Unicode MS" w:cs="Arial Unicode MS"/>
          <w:b/>
          <w:bCs/>
          <w:color w:val="000000"/>
          <w:sz w:val="20"/>
          <w:szCs w:val="20"/>
        </w:rPr>
        <w:t xml:space="preserve">Tabela </w:t>
      </w:r>
      <w:r>
        <w:rPr>
          <w:rFonts w:ascii="Arial Unicode MS" w:eastAsia="Arial Unicode MS" w:hAnsi="Arial Unicode MS" w:cs="Arial Unicode MS"/>
          <w:b/>
          <w:bCs/>
          <w:color w:val="000000"/>
          <w:sz w:val="20"/>
          <w:szCs w:val="20"/>
        </w:rPr>
        <w:t>31</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8E2BC4" w:rsidRPr="0062059A">
        <w:tc>
          <w:tcPr>
            <w:tcW w:w="4605" w:type="dxa"/>
            <w:shd w:val="clear" w:color="auto" w:fill="FFC000"/>
          </w:tcPr>
          <w:p w:rsidR="008E2BC4" w:rsidRPr="00002918" w:rsidRDefault="008E2BC4"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8E2BC4" w:rsidRPr="00002918" w:rsidRDefault="008E2BC4"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Studium uwarunkowań i kierunków zagospodarowania przestrzennego </w:t>
            </w:r>
            <w:proofErr w:type="spellStart"/>
            <w:r w:rsidRPr="00002918">
              <w:rPr>
                <w:rFonts w:ascii="Arial Unicode MS" w:eastAsia="Arial Unicode MS" w:hAnsi="Arial Unicode MS" w:cs="Arial Unicode MS"/>
                <w:b/>
                <w:bCs/>
                <w:color w:val="000000"/>
                <w:sz w:val="16"/>
                <w:szCs w:val="16"/>
              </w:rPr>
              <w:t>gminy</w:t>
            </w:r>
            <w:proofErr w:type="spellEnd"/>
            <w:r w:rsidRPr="00002918">
              <w:rPr>
                <w:rFonts w:ascii="Arial Unicode MS" w:eastAsia="Arial Unicode MS" w:hAnsi="Arial Unicode MS" w:cs="Arial Unicode MS"/>
                <w:b/>
                <w:bCs/>
                <w:color w:val="000000"/>
                <w:sz w:val="16"/>
                <w:szCs w:val="16"/>
              </w:rPr>
              <w:t xml:space="preserve"> Żyrzyn</w:t>
            </w:r>
          </w:p>
        </w:tc>
      </w:tr>
      <w:tr w:rsidR="008E2BC4" w:rsidRPr="0062059A">
        <w:tc>
          <w:tcPr>
            <w:tcW w:w="4605" w:type="dxa"/>
            <w:shd w:val="clear" w:color="auto" w:fill="FDE9D9"/>
          </w:tcPr>
          <w:p w:rsidR="008E2BC4" w:rsidRPr="00002918" w:rsidRDefault="008E2BC4"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8E2BC4" w:rsidRPr="00002918" w:rsidRDefault="008E2BC4"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Cele szczegółowe</w:t>
            </w:r>
          </w:p>
        </w:tc>
      </w:tr>
      <w:tr w:rsidR="00A96E02" w:rsidRPr="00BD737E">
        <w:tc>
          <w:tcPr>
            <w:tcW w:w="4605" w:type="dxa"/>
          </w:tcPr>
          <w:p w:rsidR="00A96E02" w:rsidRDefault="00A96E02" w:rsidP="00DF4526">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p w:rsidR="00A96E02" w:rsidRPr="00002918" w:rsidRDefault="00A96E02" w:rsidP="00DF4526">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tc>
        <w:tc>
          <w:tcPr>
            <w:tcW w:w="4606" w:type="dxa"/>
          </w:tcPr>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Cele ekonomiczne:</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aktywizacja rozwoju funkcji wypoczynkowo-turystycznej</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(przygotowanie terenów przeznaczonych do funkcji turystyczno-wypoczynkowej; poszerzenie zakresu usług turystycznych i rozwinięcie informacji turystycznej)</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Cele kulturowe:</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promocja zabytków poprzez ich popularyzację (w przewodnikach turystycznych, na tablicach informacyjnych przy drogach)</w:t>
            </w:r>
          </w:p>
        </w:tc>
      </w:tr>
      <w:tr w:rsidR="00A96E02" w:rsidRPr="00BD737E">
        <w:tc>
          <w:tcPr>
            <w:tcW w:w="4605" w:type="dxa"/>
          </w:tcPr>
          <w:p w:rsidR="00A96E02" w:rsidRPr="00002918" w:rsidRDefault="00A96E02" w:rsidP="00DF4526">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606" w:type="dxa"/>
          </w:tcPr>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Cele ekonomiczne:</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aktywizacja rozwoju funkcji wypoczynkowo-turystycznej</w:t>
            </w:r>
          </w:p>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(przygotowanie terenów przeznaczonych do funkcji turystyczno-wypoczynkowej; poszerzenie zakresu usług turystycznych i rozwinięcie informacji turystycznej)</w:t>
            </w:r>
          </w:p>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stworzenie warunków do działalności gospodarczej nie kolidujących z wymogami wynikającymi z ochrony wartości przyrodniczych i kulturowych</w:t>
            </w:r>
          </w:p>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przygotowanie terenów i ofert lokalizacyjnych pod działalność usługową, preferencje dla rozpoczynających działalność gospodarczą</w:t>
            </w:r>
          </w:p>
        </w:tc>
      </w:tr>
      <w:tr w:rsidR="00A96E02" w:rsidRPr="00BD737E">
        <w:tc>
          <w:tcPr>
            <w:tcW w:w="4605" w:type="dxa"/>
          </w:tcPr>
          <w:p w:rsidR="00A96E02" w:rsidRPr="00002918" w:rsidRDefault="00A96E02" w:rsidP="00002918">
            <w:pPr>
              <w:pStyle w:val="NormalnyWeb"/>
              <w:spacing w:before="0" w:beforeAutospacing="0" w:after="0" w:afterAutospacing="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Cele społeczne:</w:t>
            </w:r>
          </w:p>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 zapewnienie podstawowego wyposażenia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w usługi lokalne i kultury</w:t>
            </w:r>
          </w:p>
        </w:tc>
      </w:tr>
      <w:tr w:rsidR="00A96E02" w:rsidRPr="00BD737E">
        <w:tc>
          <w:tcPr>
            <w:tcW w:w="4605" w:type="dxa"/>
          </w:tcPr>
          <w:p w:rsidR="00A96E02" w:rsidRPr="00002918" w:rsidRDefault="00A96E02" w:rsidP="00A96E02">
            <w:pPr>
              <w:pStyle w:val="Nagwek"/>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p w:rsidR="00A96E02" w:rsidRPr="00002918" w:rsidRDefault="00A96E02" w:rsidP="00002918">
            <w:pPr>
              <w:pStyle w:val="NormalnyWeb"/>
              <w:spacing w:before="0" w:beforeAutospacing="0" w:after="0" w:afterAutospacing="0"/>
              <w:jc w:val="both"/>
              <w:rPr>
                <w:rFonts w:ascii="Arial Unicode MS" w:eastAsia="Arial Unicode MS" w:hAnsi="Arial Unicode MS" w:cs="Arial Unicode MS"/>
                <w:b/>
                <w:bCs/>
                <w:sz w:val="16"/>
                <w:szCs w:val="16"/>
              </w:rPr>
            </w:pPr>
          </w:p>
        </w:tc>
        <w:tc>
          <w:tcPr>
            <w:tcW w:w="4606" w:type="dxa"/>
          </w:tcPr>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Cele społeczne:</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 zapewnienie podstawowego wyposażenia </w:t>
            </w:r>
            <w:proofErr w:type="spellStart"/>
            <w:r w:rsidRPr="00002918">
              <w:rPr>
                <w:rFonts w:ascii="Arial Unicode MS" w:eastAsia="Arial Unicode MS" w:hAnsi="Arial Unicode MS" w:cs="Arial Unicode MS"/>
                <w:bCs/>
                <w:color w:val="000000"/>
                <w:sz w:val="16"/>
                <w:szCs w:val="16"/>
              </w:rPr>
              <w:t>gminy</w:t>
            </w:r>
            <w:proofErr w:type="spellEnd"/>
            <w:r w:rsidRPr="00002918">
              <w:rPr>
                <w:rFonts w:ascii="Arial Unicode MS" w:eastAsia="Arial Unicode MS" w:hAnsi="Arial Unicode MS" w:cs="Arial Unicode MS"/>
                <w:bCs/>
                <w:color w:val="000000"/>
                <w:sz w:val="16"/>
                <w:szCs w:val="16"/>
              </w:rPr>
              <w:t xml:space="preserve"> w usługi lokalne i kultury</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Cele kulturowe:</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promocja zabytków poprzez ich popularyzację (w przewodnikach turystycznych, na tablicach informacyjnych przy drogach)</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ochrona istniejących zasobów kulturowych i krajobrazowych objętych ochroną prawną.</w:t>
            </w:r>
          </w:p>
        </w:tc>
      </w:tr>
      <w:tr w:rsidR="00A96E02" w:rsidRPr="00BD737E">
        <w:tc>
          <w:tcPr>
            <w:tcW w:w="4605" w:type="dxa"/>
          </w:tcPr>
          <w:p w:rsidR="00A96E02" w:rsidRPr="00002918" w:rsidRDefault="00A96E02" w:rsidP="00002918">
            <w:pPr>
              <w:pStyle w:val="NormalnyWeb"/>
              <w:spacing w:before="0" w:beforeAutospacing="0" w:after="0" w:afterAutospacing="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Cele przyrodnicze:</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zachowanie i ochrona istniejących szczególnych wartości środowiska przyrodniczego (rezerwat przyrody, obszary chronionego krajobrazu)</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wzmocnienie systemu obszarów i obiektów proponowanych do ochrony poprzez utworzenie nowych form ochrony przyrody</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ochrona ciągów ekologicznych</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ochrona zasobów wód, lasów oraz terenów otwartych</w:t>
            </w:r>
          </w:p>
        </w:tc>
      </w:tr>
    </w:tbl>
    <w:p w:rsidR="00343B62" w:rsidRDefault="00343B62" w:rsidP="00CF7C53">
      <w:pPr>
        <w:pStyle w:val="NormalnyWeb"/>
        <w:spacing w:before="0" w:after="0"/>
        <w:jc w:val="both"/>
        <w:rPr>
          <w:rFonts w:ascii="Arial Unicode MS" w:eastAsia="Arial Unicode MS" w:hAnsi="Arial Unicode MS" w:cs="Arial Unicode MS"/>
          <w:b/>
          <w:bCs/>
          <w:color w:val="000000"/>
          <w:sz w:val="20"/>
          <w:szCs w:val="20"/>
        </w:rPr>
      </w:pPr>
    </w:p>
    <w:p w:rsidR="00CF7C53" w:rsidRDefault="00CF7C53" w:rsidP="00CF7C53">
      <w:pPr>
        <w:pStyle w:val="NormalnyWeb"/>
        <w:spacing w:before="0" w:after="0"/>
        <w:jc w:val="both"/>
        <w:rPr>
          <w:rFonts w:ascii="Arial Unicode MS" w:eastAsia="Arial Unicode MS" w:hAnsi="Arial Unicode MS" w:cs="Arial Unicode MS"/>
          <w:bCs/>
          <w:color w:val="000000"/>
          <w:sz w:val="16"/>
          <w:szCs w:val="16"/>
        </w:rPr>
      </w:pPr>
      <w:r w:rsidRPr="00E35FE5">
        <w:rPr>
          <w:rFonts w:ascii="Arial Unicode MS" w:eastAsia="Arial Unicode MS" w:hAnsi="Arial Unicode MS" w:cs="Arial Unicode MS"/>
          <w:b/>
          <w:bCs/>
          <w:color w:val="000000"/>
          <w:sz w:val="20"/>
          <w:szCs w:val="20"/>
        </w:rPr>
        <w:t xml:space="preserve">Tabela </w:t>
      </w:r>
      <w:r>
        <w:rPr>
          <w:rFonts w:ascii="Arial Unicode MS" w:eastAsia="Arial Unicode MS" w:hAnsi="Arial Unicode MS" w:cs="Arial Unicode MS"/>
          <w:b/>
          <w:bCs/>
          <w:color w:val="000000"/>
          <w:sz w:val="20"/>
          <w:szCs w:val="20"/>
        </w:rPr>
        <w:t>3</w:t>
      </w:r>
      <w:r w:rsidRPr="00E35FE5">
        <w:rPr>
          <w:rFonts w:ascii="Arial Unicode MS" w:eastAsia="Arial Unicode MS" w:hAnsi="Arial Unicode MS" w:cs="Arial Unicode MS"/>
          <w:b/>
          <w:bCs/>
          <w:color w:val="000000"/>
          <w:sz w:val="20"/>
          <w:szCs w:val="20"/>
        </w:rPr>
        <w:t>2</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B65E81" w:rsidRPr="0062059A">
        <w:tc>
          <w:tcPr>
            <w:tcW w:w="4605" w:type="dxa"/>
            <w:shd w:val="clear" w:color="auto" w:fill="FFC000"/>
          </w:tcPr>
          <w:p w:rsidR="00B65E81" w:rsidRPr="00002918" w:rsidRDefault="00B65E81"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B65E81" w:rsidRPr="00002918" w:rsidRDefault="00B65E81"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Strategia rozwoju Powiatu Puławskiego na lata 2008-2015</w:t>
            </w:r>
          </w:p>
        </w:tc>
      </w:tr>
      <w:tr w:rsidR="00B65E81" w:rsidRPr="0062059A">
        <w:tc>
          <w:tcPr>
            <w:tcW w:w="4605" w:type="dxa"/>
            <w:shd w:val="clear" w:color="auto" w:fill="FDE9D9"/>
          </w:tcPr>
          <w:p w:rsidR="00B65E81" w:rsidRPr="00002918" w:rsidRDefault="00B65E81"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B65E81" w:rsidRPr="00002918" w:rsidRDefault="00B65E81"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Cele operacyjne</w:t>
            </w:r>
          </w:p>
        </w:tc>
      </w:tr>
      <w:tr w:rsidR="00A96E02" w:rsidRPr="00BD737E">
        <w:tc>
          <w:tcPr>
            <w:tcW w:w="4605" w:type="dxa"/>
          </w:tcPr>
          <w:p w:rsidR="00A96E02" w:rsidRDefault="00A96E02" w:rsidP="00DF4526">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p w:rsidR="00A96E02" w:rsidRPr="00002918" w:rsidRDefault="00A96E02" w:rsidP="00DF4526">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tc>
        <w:tc>
          <w:tcPr>
            <w:tcW w:w="4606" w:type="dxa"/>
          </w:tcPr>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I.5. Rozwijać infrastrukturę użyteczności publicznej</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(rozwijanie infrastruktury kulturalnej, sportowej, rekreacyjnej i turystycznej na terenie powiatu).</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I.7. Odblokować możliwości turystyczno-uzdrowiskowe okolic Kazimierza Dolnego, Janowca, Nałęczowa.</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(rozwój infrastruktury związanej z turystyką).</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III.2. Wspierać rozwój turystyki w powiecie.</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(wspierać tworzenie szlaków rowerowych, rozwijać bazę turystyczno-uzdrowiskową).</w:t>
            </w:r>
          </w:p>
        </w:tc>
      </w:tr>
      <w:tr w:rsidR="00A96E02" w:rsidRPr="00BD737E">
        <w:tc>
          <w:tcPr>
            <w:tcW w:w="4605" w:type="dxa"/>
          </w:tcPr>
          <w:p w:rsidR="00A96E02" w:rsidRPr="00002918" w:rsidRDefault="00A96E02" w:rsidP="00A96E02">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606" w:type="dxa"/>
          </w:tcPr>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II.1. Promować zatrudnienie i przeciwdziałać skutkom bezrobocia.</w:t>
            </w:r>
          </w:p>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(m.in. promowanie przedsiębiorczości).</w:t>
            </w:r>
          </w:p>
        </w:tc>
      </w:tr>
      <w:tr w:rsidR="00A96E02" w:rsidRPr="00BD737E">
        <w:tc>
          <w:tcPr>
            <w:tcW w:w="4605" w:type="dxa"/>
          </w:tcPr>
          <w:p w:rsidR="00A96E02" w:rsidRPr="00002918" w:rsidRDefault="00A96E02" w:rsidP="00A96E02">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I.5. Rozwijać infrastrukturę użyteczności publicznej</w:t>
            </w:r>
          </w:p>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(rozwijanie infrastruktury kulturalnej, sportowej, rekreacyjnej i turystycznej na terenie powiatu).</w:t>
            </w:r>
          </w:p>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II.5. Podnosić jakość życia na wsi.</w:t>
            </w:r>
          </w:p>
        </w:tc>
      </w:tr>
      <w:tr w:rsidR="00A96E02" w:rsidRPr="00BD737E">
        <w:tc>
          <w:tcPr>
            <w:tcW w:w="4605" w:type="dxa"/>
          </w:tcPr>
          <w:p w:rsidR="00A96E02" w:rsidRPr="00002918" w:rsidRDefault="00A96E02" w:rsidP="00002918">
            <w:pPr>
              <w:pStyle w:val="Nagwek"/>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p w:rsidR="00A96E02" w:rsidRPr="00002918" w:rsidRDefault="00A96E02" w:rsidP="00002918">
            <w:pPr>
              <w:pStyle w:val="NormalnyWeb"/>
              <w:spacing w:before="0" w:beforeAutospacing="0" w:after="0" w:afterAutospacing="0"/>
              <w:jc w:val="both"/>
              <w:rPr>
                <w:rFonts w:ascii="Arial Unicode MS" w:eastAsia="Arial Unicode MS" w:hAnsi="Arial Unicode MS" w:cs="Arial Unicode MS"/>
                <w:b/>
                <w:bCs/>
                <w:sz w:val="16"/>
                <w:szCs w:val="16"/>
              </w:rPr>
            </w:pPr>
          </w:p>
        </w:tc>
        <w:tc>
          <w:tcPr>
            <w:tcW w:w="4606" w:type="dxa"/>
          </w:tcPr>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I.7. Odblokować możliwości turystyczno-uzdrowiskowe okolic Kazimierza Dolnego, Janowca, Nałęczowa.</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(rozwój infrastruktury związanej z turystyką).</w:t>
            </w:r>
          </w:p>
        </w:tc>
      </w:tr>
      <w:tr w:rsidR="00A96E02" w:rsidRPr="00BD737E">
        <w:tc>
          <w:tcPr>
            <w:tcW w:w="4605" w:type="dxa"/>
          </w:tcPr>
          <w:p w:rsidR="00A96E02" w:rsidRPr="00002918" w:rsidRDefault="00A96E02" w:rsidP="00002918">
            <w:pPr>
              <w:pStyle w:val="NormalnyWeb"/>
              <w:spacing w:before="0" w:beforeAutospacing="0" w:after="0" w:afterAutospacing="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I.6. Poprawić jakość środowiska.</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(wspieranie ochrony zasobów przyrodniczych, edukacja ekologiczna, ścieżki dydaktyczne i oznaczenie terenów o walorach przyrodniczych).</w:t>
            </w:r>
          </w:p>
        </w:tc>
      </w:tr>
      <w:tr w:rsidR="00A96E02" w:rsidRPr="00BD737E">
        <w:tc>
          <w:tcPr>
            <w:tcW w:w="4605" w:type="dxa"/>
          </w:tcPr>
          <w:p w:rsidR="00A96E02" w:rsidRPr="00002918" w:rsidRDefault="00A96E02" w:rsidP="00A96E02">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VII. Akademia Inicjatyw Społecznych i Gospodarczych</w:t>
            </w:r>
          </w:p>
        </w:tc>
        <w:tc>
          <w:tcPr>
            <w:tcW w:w="4606" w:type="dxa"/>
          </w:tcPr>
          <w:p w:rsidR="00A96E02" w:rsidRPr="00002918" w:rsidRDefault="00A96E02"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II.5. Podnosić jakość życia na wsi.</w:t>
            </w:r>
          </w:p>
        </w:tc>
      </w:tr>
      <w:tr w:rsidR="00A96E02" w:rsidRPr="0062059A">
        <w:tc>
          <w:tcPr>
            <w:tcW w:w="4605" w:type="dxa"/>
            <w:shd w:val="clear" w:color="auto" w:fill="FFC000"/>
          </w:tcPr>
          <w:p w:rsidR="00A96E02" w:rsidRPr="00002918" w:rsidRDefault="00A96E02"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A96E02" w:rsidRPr="00002918" w:rsidRDefault="00A96E02"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Strategia Rozwoju Turystyki Krainy Lessowych Wąwozów</w:t>
            </w:r>
          </w:p>
          <w:p w:rsidR="00A96E02" w:rsidRPr="00002918" w:rsidRDefault="00A96E02"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 na lata 2008-2013</w:t>
            </w:r>
          </w:p>
        </w:tc>
      </w:tr>
      <w:tr w:rsidR="00A96E02" w:rsidRPr="0062059A">
        <w:tc>
          <w:tcPr>
            <w:tcW w:w="4605" w:type="dxa"/>
            <w:shd w:val="clear" w:color="auto" w:fill="FDE9D9"/>
          </w:tcPr>
          <w:p w:rsidR="00A96E02" w:rsidRPr="00002918" w:rsidRDefault="00A96E02"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A96E02" w:rsidRPr="00002918" w:rsidRDefault="00A96E02"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Cele operacyjne</w:t>
            </w:r>
          </w:p>
        </w:tc>
      </w:tr>
      <w:tr w:rsidR="00A96E02" w:rsidRPr="00BD737E">
        <w:tc>
          <w:tcPr>
            <w:tcW w:w="4605" w:type="dxa"/>
          </w:tcPr>
          <w:p w:rsidR="00241EFF" w:rsidRDefault="00241EFF" w:rsidP="00241EFF">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p w:rsidR="00A96E02" w:rsidRPr="00002918" w:rsidRDefault="00241EFF" w:rsidP="00241EFF">
            <w:pPr>
              <w:pStyle w:val="NormalnyWeb"/>
              <w:spacing w:before="0" w:beforeAutospacing="0" w:after="0" w:afterAutospacing="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tc>
        <w:tc>
          <w:tcPr>
            <w:tcW w:w="4606" w:type="dxa"/>
          </w:tcPr>
          <w:p w:rsidR="00A96E02" w:rsidRPr="00002918" w:rsidRDefault="00A96E02" w:rsidP="00720250">
            <w:pPr>
              <w:pStyle w:val="Akapitzlist"/>
              <w:numPr>
                <w:ilvl w:val="1"/>
                <w:numId w:val="18"/>
              </w:num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Rozwój nowych produktów turystycznych opartych o potencjał Krainy Lessowych Wąwozów.</w:t>
            </w:r>
          </w:p>
          <w:p w:rsidR="00A96E02" w:rsidRPr="00002918" w:rsidRDefault="00A96E02" w:rsidP="00720250">
            <w:pPr>
              <w:pStyle w:val="Akapitzlist"/>
              <w:numPr>
                <w:ilvl w:val="1"/>
                <w:numId w:val="18"/>
              </w:num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Podnoszenie jakości istniejących produktów turystycznych.</w:t>
            </w:r>
          </w:p>
          <w:p w:rsidR="00A96E02" w:rsidRPr="00002918" w:rsidRDefault="00A96E02" w:rsidP="00720250">
            <w:pPr>
              <w:pStyle w:val="Akapitzlist"/>
              <w:numPr>
                <w:ilvl w:val="1"/>
                <w:numId w:val="18"/>
              </w:num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Komercjalizacja i sprzedaż produktów turystycznych.</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3.2. Wykreowanie turystycznej marki Krainy Lessowych Wąwozów.</w:t>
            </w:r>
          </w:p>
          <w:p w:rsidR="00A96E02" w:rsidRPr="00002918" w:rsidRDefault="00A96E02"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4.3. Rozwój infrastruktury turystycznej, </w:t>
            </w:r>
            <w:proofErr w:type="spellStart"/>
            <w:r w:rsidRPr="00002918">
              <w:rPr>
                <w:rFonts w:ascii="Arial Unicode MS" w:eastAsia="Arial Unicode MS" w:hAnsi="Arial Unicode MS" w:cs="Arial Unicode MS"/>
                <w:bCs/>
                <w:color w:val="000000"/>
                <w:sz w:val="16"/>
                <w:szCs w:val="16"/>
              </w:rPr>
              <w:t>paraturystycznej</w:t>
            </w:r>
            <w:proofErr w:type="spellEnd"/>
            <w:r w:rsidRPr="00002918">
              <w:rPr>
                <w:rFonts w:ascii="Arial Unicode MS" w:eastAsia="Arial Unicode MS" w:hAnsi="Arial Unicode MS" w:cs="Arial Unicode MS"/>
                <w:bCs/>
                <w:color w:val="000000"/>
                <w:sz w:val="16"/>
                <w:szCs w:val="16"/>
              </w:rPr>
              <w:t xml:space="preserve"> i około turystycznej na obszarze Krainy Lessowych Wąwozów.</w:t>
            </w:r>
          </w:p>
          <w:p w:rsidR="00A96E02" w:rsidRPr="00002918" w:rsidRDefault="00A96E02" w:rsidP="00002918">
            <w:pPr>
              <w:pStyle w:val="Akapitzlist"/>
              <w:tabs>
                <w:tab w:val="left" w:pos="390"/>
              </w:tabs>
              <w:ind w:left="360"/>
              <w:jc w:val="both"/>
              <w:rPr>
                <w:rFonts w:ascii="Arial Unicode MS" w:eastAsia="Arial Unicode MS" w:hAnsi="Arial Unicode MS" w:cs="Arial Unicode MS"/>
                <w:bCs/>
                <w:color w:val="000000"/>
                <w:sz w:val="16"/>
                <w:szCs w:val="16"/>
              </w:rPr>
            </w:pPr>
          </w:p>
        </w:tc>
      </w:tr>
      <w:tr w:rsidR="00241EFF" w:rsidRPr="00BD737E">
        <w:tc>
          <w:tcPr>
            <w:tcW w:w="4605" w:type="dxa"/>
          </w:tcPr>
          <w:p w:rsidR="00241EFF" w:rsidRPr="00002918" w:rsidRDefault="00241EFF" w:rsidP="00DF4526">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606" w:type="dxa"/>
          </w:tcPr>
          <w:p w:rsidR="00241EFF" w:rsidRPr="00002918" w:rsidRDefault="00241EFF"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2.1. Rozwój profesjonalnych kadr obsługujących ruch turystyczny.</w:t>
            </w:r>
          </w:p>
          <w:p w:rsidR="00241EFF" w:rsidRPr="00002918" w:rsidRDefault="00241EFF"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2.3. Przygotowanie społeczności lokalnych do uczestniczenia w rozwoju turystyki.</w:t>
            </w:r>
          </w:p>
          <w:p w:rsidR="00241EFF" w:rsidRPr="00002918" w:rsidRDefault="00241EFF"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5.2. Wzmocnienie instytucji, organizacji i podmiotów działających na rzecz rozwoju turystyki.</w:t>
            </w:r>
          </w:p>
          <w:p w:rsidR="00241EFF" w:rsidRPr="00002918" w:rsidRDefault="00241EFF" w:rsidP="00002918">
            <w:pPr>
              <w:jc w:val="both"/>
              <w:rPr>
                <w:rFonts w:ascii="Arial Unicode MS" w:eastAsia="Arial Unicode MS" w:hAnsi="Arial Unicode MS" w:cs="Arial Unicode MS"/>
                <w:bCs/>
                <w:color w:val="000000"/>
                <w:sz w:val="16"/>
                <w:szCs w:val="16"/>
              </w:rPr>
            </w:pPr>
          </w:p>
        </w:tc>
      </w:tr>
      <w:tr w:rsidR="00241EFF" w:rsidRPr="00BD737E">
        <w:tc>
          <w:tcPr>
            <w:tcW w:w="4605" w:type="dxa"/>
          </w:tcPr>
          <w:p w:rsidR="00241EFF" w:rsidRPr="00002918" w:rsidRDefault="00241EFF" w:rsidP="00DF4526">
            <w:pPr>
              <w:pStyle w:val="Nagwek"/>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p w:rsidR="00241EFF" w:rsidRPr="00002918" w:rsidRDefault="00241EFF" w:rsidP="00DF4526">
            <w:pPr>
              <w:pStyle w:val="NormalnyWeb"/>
              <w:spacing w:before="0" w:beforeAutospacing="0" w:after="0" w:afterAutospacing="0"/>
              <w:jc w:val="both"/>
              <w:rPr>
                <w:rFonts w:ascii="Arial Unicode MS" w:eastAsia="Arial Unicode MS" w:hAnsi="Arial Unicode MS" w:cs="Arial Unicode MS"/>
                <w:b/>
                <w:bCs/>
                <w:sz w:val="16"/>
                <w:szCs w:val="16"/>
              </w:rPr>
            </w:pPr>
          </w:p>
        </w:tc>
        <w:tc>
          <w:tcPr>
            <w:tcW w:w="4606" w:type="dxa"/>
          </w:tcPr>
          <w:p w:rsidR="00241EFF" w:rsidRPr="00002918" w:rsidRDefault="00241EFF"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4.2. Zagospodarowanie i podnoszenie wartości przyrodniczych i kulturowych obszaru zgodnie z zasadami zrównoważonego rozwoju.</w:t>
            </w:r>
          </w:p>
        </w:tc>
      </w:tr>
      <w:tr w:rsidR="00241EFF" w:rsidRPr="00BD737E">
        <w:tc>
          <w:tcPr>
            <w:tcW w:w="4605" w:type="dxa"/>
          </w:tcPr>
          <w:p w:rsidR="00241EFF" w:rsidRPr="00002918" w:rsidRDefault="00241EFF" w:rsidP="00002918">
            <w:pPr>
              <w:pStyle w:val="NormalnyWeb"/>
              <w:spacing w:before="0" w:beforeAutospacing="0" w:after="0" w:afterAutospacing="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241EFF" w:rsidRPr="00002918" w:rsidRDefault="00241EFF"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4.2. Zagospodarowanie i podnoszenie wartości przyrodniczych i kulturowych obszaru zgodnie z zasadami zrównoważonego rozwoju. </w:t>
            </w:r>
          </w:p>
        </w:tc>
      </w:tr>
      <w:tr w:rsidR="00241EFF" w:rsidRPr="00BD737E">
        <w:tc>
          <w:tcPr>
            <w:tcW w:w="4605" w:type="dxa"/>
          </w:tcPr>
          <w:p w:rsidR="00241EFF" w:rsidRPr="00002918" w:rsidRDefault="00241EFF" w:rsidP="00002918">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VII. Akademia Inicjatyw Społecznych i Gospodarczych</w:t>
            </w:r>
          </w:p>
          <w:p w:rsidR="00241EFF" w:rsidRPr="00002918" w:rsidRDefault="00241EFF" w:rsidP="00002918">
            <w:pPr>
              <w:pStyle w:val="NormalnyWeb"/>
              <w:spacing w:before="0" w:beforeAutospacing="0" w:after="0" w:afterAutospacing="0"/>
              <w:jc w:val="both"/>
              <w:rPr>
                <w:rFonts w:ascii="Arial Unicode MS" w:eastAsia="Arial Unicode MS" w:hAnsi="Arial Unicode MS" w:cs="Arial Unicode MS"/>
                <w:b/>
                <w:bCs/>
                <w:sz w:val="16"/>
                <w:szCs w:val="16"/>
              </w:rPr>
            </w:pPr>
          </w:p>
        </w:tc>
        <w:tc>
          <w:tcPr>
            <w:tcW w:w="4606" w:type="dxa"/>
          </w:tcPr>
          <w:p w:rsidR="00241EFF" w:rsidRPr="00002918" w:rsidRDefault="00241EFF"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5.3. Stworzenie efektywnej platformy współpracy na rzecz rozwoju turystyki.</w:t>
            </w:r>
          </w:p>
        </w:tc>
      </w:tr>
    </w:tbl>
    <w:p w:rsidR="00A4478F" w:rsidRDefault="00A4478F" w:rsidP="00A4478F">
      <w:pPr>
        <w:pStyle w:val="NormalnyWeb"/>
        <w:spacing w:before="0" w:beforeAutospacing="0" w:after="0" w:afterAutospacing="0"/>
        <w:jc w:val="both"/>
        <w:rPr>
          <w:rFonts w:ascii="Arial Unicode MS" w:eastAsia="Arial Unicode MS" w:hAnsi="Arial Unicode MS" w:cs="Arial Unicode MS"/>
          <w:bCs/>
          <w:color w:val="000000"/>
          <w:sz w:val="16"/>
          <w:szCs w:val="16"/>
        </w:rPr>
      </w:pPr>
    </w:p>
    <w:p w:rsidR="00A4478F" w:rsidRPr="00CF7C53" w:rsidRDefault="00CF7C53" w:rsidP="00A4478F">
      <w:pPr>
        <w:pStyle w:val="NormalnyWeb"/>
        <w:spacing w:before="0" w:beforeAutospacing="0" w:after="0" w:afterAutospacing="0"/>
        <w:jc w:val="both"/>
        <w:rPr>
          <w:rFonts w:ascii="Arial Unicode MS" w:eastAsia="Arial Unicode MS" w:hAnsi="Arial Unicode MS" w:cs="Arial Unicode MS"/>
          <w:b/>
          <w:bCs/>
          <w:color w:val="000000"/>
          <w:sz w:val="20"/>
          <w:szCs w:val="20"/>
        </w:rPr>
      </w:pPr>
      <w:r w:rsidRPr="00CF7C53">
        <w:rPr>
          <w:rFonts w:ascii="Arial Unicode MS" w:eastAsia="Arial Unicode MS" w:hAnsi="Arial Unicode MS" w:cs="Arial Unicode MS"/>
          <w:b/>
          <w:bCs/>
          <w:color w:val="000000"/>
          <w:sz w:val="20"/>
          <w:szCs w:val="20"/>
        </w:rPr>
        <w:t>Tabela 33.</w:t>
      </w:r>
    </w:p>
    <w:p w:rsidR="00A4478F" w:rsidRDefault="00A4478F" w:rsidP="0090116B">
      <w:pPr>
        <w:pStyle w:val="NormalnyWeb"/>
        <w:spacing w:before="0" w:beforeAutospacing="0" w:after="0" w:afterAutospacing="0"/>
        <w:jc w:val="both"/>
        <w:rPr>
          <w:rFonts w:ascii="Arial Unicode MS" w:eastAsia="Arial Unicode MS" w:hAnsi="Arial Unicode MS" w:cs="Arial Unicode MS"/>
          <w:bCs/>
          <w:color w:val="000000"/>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046123" w:rsidRPr="0062059A">
        <w:tc>
          <w:tcPr>
            <w:tcW w:w="4605" w:type="dxa"/>
            <w:shd w:val="clear" w:color="auto" w:fill="FFC000"/>
          </w:tcPr>
          <w:p w:rsidR="00046123" w:rsidRPr="00002918" w:rsidRDefault="00046123"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046123" w:rsidRPr="00002918" w:rsidRDefault="00046123"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 xml:space="preserve">Strategia Rozwoju Województwa Lubelskiego </w:t>
            </w:r>
          </w:p>
          <w:p w:rsidR="00046123" w:rsidRPr="00002918" w:rsidRDefault="00046123"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na lata 2006-2020</w:t>
            </w:r>
          </w:p>
        </w:tc>
      </w:tr>
      <w:tr w:rsidR="00046123" w:rsidRPr="0062059A">
        <w:tc>
          <w:tcPr>
            <w:tcW w:w="4605" w:type="dxa"/>
            <w:shd w:val="clear" w:color="auto" w:fill="FDE9D9"/>
          </w:tcPr>
          <w:p w:rsidR="00046123" w:rsidRPr="00002918" w:rsidRDefault="00046123"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046123" w:rsidRPr="00002918" w:rsidRDefault="00046123"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Priorytety i cele operacyjne</w:t>
            </w:r>
          </w:p>
        </w:tc>
      </w:tr>
      <w:tr w:rsidR="00046123" w:rsidRPr="00BD737E">
        <w:tc>
          <w:tcPr>
            <w:tcW w:w="4605" w:type="dxa"/>
          </w:tcPr>
          <w:p w:rsidR="008D7295" w:rsidRDefault="008D7295" w:rsidP="008D7295">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p w:rsidR="00046123" w:rsidRPr="00002918" w:rsidRDefault="008D7295" w:rsidP="008D7295">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tc>
        <w:tc>
          <w:tcPr>
            <w:tcW w:w="4606" w:type="dxa"/>
          </w:tcPr>
          <w:p w:rsidR="00046123" w:rsidRPr="00002918" w:rsidRDefault="00046123"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Priorytet 3. Poprawa atrakcyjności i spójności terytorialnej województwa lubelskiego.</w:t>
            </w:r>
          </w:p>
          <w:p w:rsidR="00046123" w:rsidRPr="00002918" w:rsidRDefault="00046123"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 operacyjny 3.2. Zachowanie i wzmacnianie różnorodności przyrodniczej, krajobrazowej i kulturowej Lubelszczyzny.</w:t>
            </w:r>
          </w:p>
        </w:tc>
      </w:tr>
      <w:tr w:rsidR="008D7295" w:rsidRPr="00BD737E">
        <w:tc>
          <w:tcPr>
            <w:tcW w:w="4605" w:type="dxa"/>
          </w:tcPr>
          <w:p w:rsidR="008D7295" w:rsidRPr="00002918" w:rsidRDefault="008D7295" w:rsidP="00DF4526">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606" w:type="dxa"/>
          </w:tcPr>
          <w:p w:rsidR="008D7295" w:rsidRPr="00002918" w:rsidRDefault="008D7295"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Priorytet 1. Wzrost konkurencyjności regionalnej gospodarki oraz jej zdolności do tworzenia miejsc pracy</w:t>
            </w:r>
          </w:p>
          <w:p w:rsidR="008D7295" w:rsidRPr="00002918" w:rsidRDefault="008D7295"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 operacyjny 1.2. Rozwój i podnoszenie konkurencyjności agrobiznesu.</w:t>
            </w:r>
          </w:p>
          <w:p w:rsidR="008D7295" w:rsidRPr="00002918" w:rsidRDefault="008D7295"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 operacyjny 1.4. Rozwój małych i średnich przedsiębiorstw oraz wzrost poziomu ich innowacyjności.</w:t>
            </w:r>
          </w:p>
        </w:tc>
      </w:tr>
      <w:tr w:rsidR="008D7295" w:rsidRPr="00BD737E">
        <w:tc>
          <w:tcPr>
            <w:tcW w:w="4605" w:type="dxa"/>
          </w:tcPr>
          <w:p w:rsidR="008D7295" w:rsidRPr="00002918" w:rsidRDefault="008D7295" w:rsidP="00DF4526">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r w:rsidR="00343B62" w:rsidRPr="00002918">
              <w:rPr>
                <w:rFonts w:ascii="Arial Unicode MS" w:eastAsia="Arial Unicode MS" w:hAnsi="Arial Unicode MS" w:cs="Arial Unicode MS"/>
                <w:b/>
                <w:bCs/>
                <w:sz w:val="16"/>
                <w:szCs w:val="16"/>
              </w:rPr>
              <w:t xml:space="preserve"> </w:t>
            </w:r>
          </w:p>
        </w:tc>
        <w:tc>
          <w:tcPr>
            <w:tcW w:w="4606" w:type="dxa"/>
          </w:tcPr>
          <w:p w:rsidR="008D7295" w:rsidRPr="00002918" w:rsidRDefault="008D7295"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Priorytet 3. Poprawa atrakcyjności i spójności terytorialnej województwa lubelskiego.</w:t>
            </w:r>
          </w:p>
          <w:p w:rsidR="008D7295" w:rsidRPr="00002918" w:rsidRDefault="008D7295"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 operacyjny 3.4. Poprawa jakości życia mieszkańców wsi oraz wielofunkcyjny rozwój obszarów wiejskich.</w:t>
            </w:r>
          </w:p>
        </w:tc>
      </w:tr>
      <w:tr w:rsidR="008D7295" w:rsidRPr="00BD737E">
        <w:tc>
          <w:tcPr>
            <w:tcW w:w="4605" w:type="dxa"/>
          </w:tcPr>
          <w:p w:rsidR="008D7295" w:rsidRPr="00002918" w:rsidRDefault="008D7295" w:rsidP="00DF4526">
            <w:pPr>
              <w:pStyle w:val="Nagwek"/>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p w:rsidR="008D7295" w:rsidRPr="00002918" w:rsidRDefault="008D7295" w:rsidP="00DF4526">
            <w:pPr>
              <w:pStyle w:val="NormalnyWeb"/>
              <w:spacing w:before="0" w:beforeAutospacing="0" w:after="0" w:afterAutospacing="0"/>
              <w:jc w:val="both"/>
              <w:rPr>
                <w:rFonts w:ascii="Arial Unicode MS" w:eastAsia="Arial Unicode MS" w:hAnsi="Arial Unicode MS" w:cs="Arial Unicode MS"/>
                <w:b/>
                <w:bCs/>
                <w:sz w:val="16"/>
                <w:szCs w:val="16"/>
              </w:rPr>
            </w:pPr>
          </w:p>
        </w:tc>
        <w:tc>
          <w:tcPr>
            <w:tcW w:w="4606" w:type="dxa"/>
          </w:tcPr>
          <w:p w:rsidR="008D7295" w:rsidRPr="00002918" w:rsidRDefault="008D7295"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Priorytet 2. Rozwój nowoczesnego społeczeństwa i zasobów ludzkich dostosowanych do wymogów gospodarki opartej na wiedzy.</w:t>
            </w:r>
          </w:p>
          <w:p w:rsidR="008D7295" w:rsidRPr="00002918" w:rsidRDefault="008D7295"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 operacyjny 2.5. Wzmocnienie i wykorzystanie kapitału kulturowego i społecznego w regionie.</w:t>
            </w:r>
          </w:p>
          <w:p w:rsidR="008D7295" w:rsidRPr="00002918" w:rsidRDefault="008D7295"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Priorytet 3. Poprawa atrakcyjności i spójności terytorialnej województwa lubelskiego.</w:t>
            </w:r>
          </w:p>
          <w:p w:rsidR="008D7295" w:rsidRPr="00002918" w:rsidRDefault="008D7295" w:rsidP="00002918">
            <w:pPr>
              <w:tabs>
                <w:tab w:val="num" w:pos="108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 operacyjny 3.2. Zachowanie i wzmacnianie różnorodności przyrodniczej, krajobrazowej i kulturowej Lubelszczyzny.</w:t>
            </w:r>
          </w:p>
          <w:p w:rsidR="008D7295" w:rsidRPr="00002918" w:rsidRDefault="008D7295"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Priorytet 3. Poprawa atrakcyjności i spójności terytorialnej województwa lubelskiego.</w:t>
            </w:r>
          </w:p>
          <w:p w:rsidR="008D7295" w:rsidRPr="00002918" w:rsidRDefault="008D7295" w:rsidP="00002918">
            <w:pPr>
              <w:tabs>
                <w:tab w:val="num" w:pos="108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 operacyjny 3.4. Poprawa jakości życia mieszkańców wsi oraz wielofunkcyjny rozwój obszarów wiejskich.</w:t>
            </w:r>
          </w:p>
        </w:tc>
      </w:tr>
      <w:tr w:rsidR="008D7295" w:rsidRPr="00BD737E">
        <w:tc>
          <w:tcPr>
            <w:tcW w:w="4605" w:type="dxa"/>
          </w:tcPr>
          <w:p w:rsidR="008D7295" w:rsidRPr="00002918" w:rsidRDefault="008D7295" w:rsidP="00002918">
            <w:pPr>
              <w:pStyle w:val="NormalnyWeb"/>
              <w:spacing w:before="0" w:beforeAutospacing="0" w:after="0" w:afterAutospacing="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8D7295" w:rsidRPr="00002918" w:rsidRDefault="008D7295"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Priorytet 3. Poprawa atrakcyjności i spójności terytorialnej województwa lubelskiego.</w:t>
            </w:r>
          </w:p>
          <w:p w:rsidR="008D7295" w:rsidRPr="00002918" w:rsidRDefault="008D7295"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 operacyjny 3.2. Zachowanie i wzmacnianie różnorodności przyrodniczej, krajobrazowej i kulturowej Lubelszczyzny.</w:t>
            </w:r>
          </w:p>
        </w:tc>
      </w:tr>
      <w:tr w:rsidR="008D7295" w:rsidRPr="00BD737E">
        <w:tc>
          <w:tcPr>
            <w:tcW w:w="4605" w:type="dxa"/>
          </w:tcPr>
          <w:p w:rsidR="008D7295" w:rsidRPr="00002918" w:rsidRDefault="008D7295" w:rsidP="00002918">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VII. Akademia Inicjatyw Społecznych i Gospodarczych</w:t>
            </w:r>
          </w:p>
          <w:p w:rsidR="008D7295" w:rsidRPr="00002918" w:rsidRDefault="008D7295" w:rsidP="00002918">
            <w:pPr>
              <w:pStyle w:val="NormalnyWeb"/>
              <w:spacing w:before="0" w:beforeAutospacing="0" w:after="0" w:afterAutospacing="0"/>
              <w:jc w:val="both"/>
              <w:rPr>
                <w:rFonts w:ascii="Arial Unicode MS" w:eastAsia="Arial Unicode MS" w:hAnsi="Arial Unicode MS" w:cs="Arial Unicode MS"/>
                <w:b/>
                <w:bCs/>
                <w:sz w:val="16"/>
                <w:szCs w:val="16"/>
              </w:rPr>
            </w:pPr>
          </w:p>
        </w:tc>
        <w:tc>
          <w:tcPr>
            <w:tcW w:w="4606" w:type="dxa"/>
          </w:tcPr>
          <w:p w:rsidR="008D7295" w:rsidRPr="00002918" w:rsidRDefault="008D7295" w:rsidP="00002918">
            <w:pPr>
              <w:tabs>
                <w:tab w:val="left" w:pos="390"/>
              </w:tabs>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Priorytet 2. Rozwój nowoczesnego społeczeństwa i zasobów ludzkich dostosowanych do wymogów gospodarki opartej na wiedzy.</w:t>
            </w:r>
          </w:p>
          <w:p w:rsidR="008D7295" w:rsidRPr="00002918" w:rsidRDefault="008D7295" w:rsidP="00002918">
            <w:pPr>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 operacyjny 2.4. Wspieranie integracji społecznej i ograniczanie poziomu ubóstwa w regionie.</w:t>
            </w:r>
          </w:p>
        </w:tc>
      </w:tr>
    </w:tbl>
    <w:p w:rsidR="00046123" w:rsidRDefault="00046123" w:rsidP="00046123">
      <w:pPr>
        <w:pStyle w:val="NormalnyWeb"/>
        <w:spacing w:before="0" w:beforeAutospacing="0" w:after="0" w:afterAutospacing="0"/>
        <w:jc w:val="both"/>
        <w:rPr>
          <w:rFonts w:ascii="Arial Unicode MS" w:eastAsia="Arial Unicode MS" w:hAnsi="Arial Unicode MS" w:cs="Arial Unicode MS"/>
          <w:bCs/>
          <w:color w:val="000000"/>
          <w:sz w:val="16"/>
          <w:szCs w:val="16"/>
        </w:rPr>
      </w:pPr>
    </w:p>
    <w:p w:rsidR="00046123" w:rsidRDefault="00046123" w:rsidP="00046123">
      <w:pPr>
        <w:pStyle w:val="NormalnyWeb"/>
        <w:spacing w:before="0" w:beforeAutospacing="0" w:after="0" w:afterAutospacing="0"/>
        <w:jc w:val="both"/>
        <w:rPr>
          <w:rFonts w:ascii="Arial Unicode MS" w:eastAsia="Arial Unicode MS" w:hAnsi="Arial Unicode MS" w:cs="Arial Unicode MS"/>
          <w:bCs/>
          <w:color w:val="000000"/>
          <w:sz w:val="16"/>
          <w:szCs w:val="16"/>
        </w:rPr>
      </w:pPr>
    </w:p>
    <w:p w:rsidR="00CF7C53" w:rsidRDefault="00CF7C53" w:rsidP="00CF7C53">
      <w:pPr>
        <w:pStyle w:val="NormalnyWeb"/>
        <w:spacing w:before="0" w:after="0"/>
        <w:jc w:val="both"/>
        <w:rPr>
          <w:rFonts w:ascii="Arial Unicode MS" w:eastAsia="Arial Unicode MS" w:hAnsi="Arial Unicode MS" w:cs="Arial Unicode MS"/>
          <w:bCs/>
          <w:color w:val="000000"/>
          <w:sz w:val="16"/>
          <w:szCs w:val="16"/>
        </w:rPr>
      </w:pPr>
      <w:r>
        <w:rPr>
          <w:rFonts w:ascii="Arial Unicode MS" w:eastAsia="Arial Unicode MS" w:hAnsi="Arial Unicode MS" w:cs="Arial Unicode MS"/>
          <w:b/>
          <w:bCs/>
          <w:color w:val="000000"/>
          <w:sz w:val="20"/>
          <w:szCs w:val="20"/>
        </w:rPr>
        <w:t>Tabela 34</w:t>
      </w:r>
      <w:r>
        <w:rPr>
          <w:rFonts w:ascii="Arial Unicode MS" w:eastAsia="Arial Unicode MS" w:hAnsi="Arial Unicode MS" w:cs="Arial Unicode MS"/>
          <w:bCs/>
          <w:color w:val="000000"/>
          <w:sz w:val="16"/>
          <w:szCs w:val="16"/>
        </w:rPr>
        <w:t>.</w:t>
      </w:r>
    </w:p>
    <w:p w:rsidR="00B65E81" w:rsidRDefault="00B65E81" w:rsidP="0090116B">
      <w:pPr>
        <w:pStyle w:val="NormalnyWeb"/>
        <w:spacing w:before="0" w:beforeAutospacing="0" w:after="0" w:afterAutospacing="0"/>
        <w:jc w:val="both"/>
        <w:rPr>
          <w:rFonts w:ascii="Arial Unicode MS" w:eastAsia="Arial Unicode MS" w:hAnsi="Arial Unicode MS" w:cs="Arial Unicode MS"/>
          <w:bCs/>
          <w:color w:val="000000"/>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606"/>
      </w:tblGrid>
      <w:tr w:rsidR="00CB6544" w:rsidRPr="00BD737E">
        <w:tc>
          <w:tcPr>
            <w:tcW w:w="4605" w:type="dxa"/>
            <w:shd w:val="clear" w:color="auto" w:fill="FFC000"/>
          </w:tcPr>
          <w:p w:rsidR="00CB6544" w:rsidRPr="00002918" w:rsidRDefault="00CB6544"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606" w:type="dxa"/>
            <w:shd w:val="clear" w:color="auto" w:fill="FFC000"/>
          </w:tcPr>
          <w:p w:rsidR="00CB6544" w:rsidRPr="00002918" w:rsidRDefault="00CB6544"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Program Zrównoważonego Rozwoju Rolnictwa i Obszarów Wiejskich Województwa Lubelskiego, Lublin 2004</w:t>
            </w:r>
          </w:p>
        </w:tc>
      </w:tr>
      <w:tr w:rsidR="00CB6544" w:rsidRPr="00BD737E">
        <w:tc>
          <w:tcPr>
            <w:tcW w:w="4605" w:type="dxa"/>
            <w:shd w:val="clear" w:color="auto" w:fill="FDE9D9"/>
          </w:tcPr>
          <w:p w:rsidR="00CB6544" w:rsidRPr="00002918" w:rsidRDefault="00CB6544"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606" w:type="dxa"/>
            <w:shd w:val="clear" w:color="auto" w:fill="FDE9D9"/>
          </w:tcPr>
          <w:p w:rsidR="00CB6544" w:rsidRPr="00002918" w:rsidRDefault="00CB6544"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Programy i cele operacyjne</w:t>
            </w:r>
          </w:p>
        </w:tc>
      </w:tr>
      <w:tr w:rsidR="00CB6544" w:rsidRPr="00BD737E">
        <w:tc>
          <w:tcPr>
            <w:tcW w:w="4605" w:type="dxa"/>
          </w:tcPr>
          <w:p w:rsidR="00820BF3" w:rsidRDefault="00820BF3" w:rsidP="00820BF3">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p w:rsidR="00CB6544" w:rsidRPr="00002918" w:rsidRDefault="00820BF3" w:rsidP="00820BF3">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tc>
        <w:tc>
          <w:tcPr>
            <w:tcW w:w="4606" w:type="dxa"/>
          </w:tcPr>
          <w:p w:rsidR="006544B6" w:rsidRPr="00002918" w:rsidRDefault="006544B6"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Program rozwoju kultury na obszarach wiejskich.</w:t>
            </w:r>
          </w:p>
          <w:p w:rsidR="00CB6544" w:rsidRPr="00002918" w:rsidRDefault="006544B6"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(zachowanie i promocja dziedzictwa kulturowego Lubelszczyzny, rewaloryzacja zabytków  ich adaptacja na cele społeczne, tworzenie regionalnych i lokalnych produktów turystycznych).</w:t>
            </w:r>
          </w:p>
          <w:p w:rsidR="00560874" w:rsidRPr="00002918" w:rsidRDefault="00560874"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Program rozwoju turystyki</w:t>
            </w:r>
          </w:p>
          <w:p w:rsidR="00560874" w:rsidRPr="00002918" w:rsidRDefault="00560874"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(rozwój turystyki aktywnie wykorzystującej dziedzictwo kulturowe Lubelszczyzny, doskonalenie produktu turystycznego).</w:t>
            </w:r>
          </w:p>
          <w:p w:rsidR="00560874" w:rsidRPr="00002918" w:rsidRDefault="00560874"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Program: Turystyka rekreacyjna i specjalistyczna szansą na podniesienie standardu usług.</w:t>
            </w:r>
          </w:p>
        </w:tc>
      </w:tr>
      <w:tr w:rsidR="00CB6544" w:rsidRPr="00BD737E">
        <w:tc>
          <w:tcPr>
            <w:tcW w:w="4605" w:type="dxa"/>
          </w:tcPr>
          <w:p w:rsidR="00CB6544" w:rsidRPr="00002918" w:rsidRDefault="00820BF3" w:rsidP="00820BF3">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606" w:type="dxa"/>
          </w:tcPr>
          <w:p w:rsidR="00CB6544" w:rsidRPr="00002918" w:rsidRDefault="00560874"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Program wdrażania wielofunkcyjnego rozwoju obszarów wiejskich.</w:t>
            </w:r>
          </w:p>
        </w:tc>
      </w:tr>
      <w:tr w:rsidR="00CB6544" w:rsidRPr="00BD737E">
        <w:tc>
          <w:tcPr>
            <w:tcW w:w="4605" w:type="dxa"/>
          </w:tcPr>
          <w:p w:rsidR="00CB6544" w:rsidRPr="00002918" w:rsidRDefault="00820BF3" w:rsidP="00820BF3">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p>
        </w:tc>
        <w:tc>
          <w:tcPr>
            <w:tcW w:w="4606" w:type="dxa"/>
          </w:tcPr>
          <w:p w:rsidR="00CB6544" w:rsidRPr="00002918" w:rsidRDefault="00560874"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Program wdrażania wielofunkcyjnego rozwoju obszarów wiejskich.</w:t>
            </w:r>
          </w:p>
        </w:tc>
      </w:tr>
      <w:tr w:rsidR="00820BF3" w:rsidRPr="00BD737E">
        <w:tc>
          <w:tcPr>
            <w:tcW w:w="4605" w:type="dxa"/>
          </w:tcPr>
          <w:p w:rsidR="00820BF3" w:rsidRPr="00002918" w:rsidRDefault="00820BF3" w:rsidP="00DF4526">
            <w:pPr>
              <w:pStyle w:val="Nagwek"/>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p w:rsidR="00820BF3" w:rsidRPr="00002918" w:rsidRDefault="00820BF3" w:rsidP="00DF4526">
            <w:pPr>
              <w:pStyle w:val="NormalnyWeb"/>
              <w:spacing w:before="0" w:beforeAutospacing="0" w:after="0" w:afterAutospacing="0"/>
              <w:jc w:val="both"/>
              <w:rPr>
                <w:rFonts w:ascii="Arial Unicode MS" w:eastAsia="Arial Unicode MS" w:hAnsi="Arial Unicode MS" w:cs="Arial Unicode MS"/>
                <w:b/>
                <w:bCs/>
                <w:sz w:val="16"/>
                <w:szCs w:val="16"/>
              </w:rPr>
            </w:pPr>
          </w:p>
        </w:tc>
        <w:tc>
          <w:tcPr>
            <w:tcW w:w="4606" w:type="dxa"/>
          </w:tcPr>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Program rozwoju kultury na obszarach wiejskich.</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 xml:space="preserve">(zachowanie i promocja dziedzictwa kulturowego Lubelszczyzny, modernizacja i rozbudowa infrastruktury kulturalnej, rewaloryzacja zabytków  ich adaptacja na cele społeczne, tworzenie regionalnych i lokalnych produktów turystycznych). </w:t>
            </w:r>
          </w:p>
        </w:tc>
      </w:tr>
      <w:tr w:rsidR="00820BF3" w:rsidRPr="00BD737E">
        <w:tc>
          <w:tcPr>
            <w:tcW w:w="4605" w:type="dxa"/>
          </w:tcPr>
          <w:p w:rsidR="00820BF3" w:rsidRPr="00002918" w:rsidRDefault="00820BF3" w:rsidP="00002918">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606" w:type="dxa"/>
          </w:tcPr>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Program poprawy stanu przyrody na obszarach wiejskich</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Cele operacyjne:</w:t>
            </w:r>
          </w:p>
          <w:p w:rsidR="00820BF3" w:rsidRPr="00002918" w:rsidRDefault="00820BF3" w:rsidP="00720250">
            <w:pPr>
              <w:pStyle w:val="NormalnyWeb"/>
              <w:numPr>
                <w:ilvl w:val="0"/>
                <w:numId w:val="20"/>
              </w:numPr>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Integracja działań na rzecz ochrony różnorodności biologicznej z działaniami ważnych dla tej ochrony sektorów gospodarki oraz administracji publicznej i społeczeństwa (w tym organizacji pozarządowych).</w:t>
            </w:r>
          </w:p>
          <w:p w:rsidR="00820BF3" w:rsidRPr="00002918" w:rsidRDefault="00820BF3" w:rsidP="00720250">
            <w:pPr>
              <w:pStyle w:val="NormalnyWeb"/>
              <w:numPr>
                <w:ilvl w:val="0"/>
                <w:numId w:val="20"/>
              </w:numPr>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Edukacja ekologiczna społeczeństwa.</w:t>
            </w:r>
          </w:p>
        </w:tc>
      </w:tr>
    </w:tbl>
    <w:p w:rsidR="00CF7C53" w:rsidRDefault="00CF7C53" w:rsidP="00CF7C53">
      <w:pPr>
        <w:pStyle w:val="NormalnyWeb"/>
        <w:spacing w:before="0" w:after="0"/>
        <w:jc w:val="both"/>
        <w:rPr>
          <w:rFonts w:ascii="Arial Unicode MS" w:eastAsia="Arial Unicode MS" w:hAnsi="Arial Unicode MS" w:cs="Arial Unicode MS"/>
          <w:bCs/>
          <w:color w:val="000000"/>
          <w:sz w:val="16"/>
          <w:szCs w:val="16"/>
        </w:rPr>
      </w:pPr>
      <w:r w:rsidRPr="00E35FE5">
        <w:rPr>
          <w:rFonts w:ascii="Arial Unicode MS" w:eastAsia="Arial Unicode MS" w:hAnsi="Arial Unicode MS" w:cs="Arial Unicode MS"/>
          <w:b/>
          <w:bCs/>
          <w:color w:val="000000"/>
          <w:sz w:val="20"/>
          <w:szCs w:val="20"/>
        </w:rPr>
        <w:t xml:space="preserve">Tabela </w:t>
      </w:r>
      <w:r>
        <w:rPr>
          <w:rFonts w:ascii="Arial Unicode MS" w:eastAsia="Arial Unicode MS" w:hAnsi="Arial Unicode MS" w:cs="Arial Unicode MS"/>
          <w:b/>
          <w:bCs/>
          <w:color w:val="000000"/>
          <w:sz w:val="20"/>
          <w:szCs w:val="20"/>
        </w:rPr>
        <w:t>35</w:t>
      </w:r>
      <w:r>
        <w:rPr>
          <w:rFonts w:ascii="Arial Unicode MS" w:eastAsia="Arial Unicode MS" w:hAnsi="Arial Unicode MS" w:cs="Arial Unicode MS"/>
          <w:bCs/>
          <w:color w:val="000000"/>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61"/>
        <w:gridCol w:w="4850"/>
      </w:tblGrid>
      <w:tr w:rsidR="00FA2615" w:rsidRPr="004D7699">
        <w:tc>
          <w:tcPr>
            <w:tcW w:w="4361" w:type="dxa"/>
            <w:shd w:val="clear" w:color="auto" w:fill="FFC000"/>
          </w:tcPr>
          <w:p w:rsidR="00FA2615" w:rsidRPr="00002918" w:rsidRDefault="00FA2615"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LSR</w:t>
            </w:r>
          </w:p>
        </w:tc>
        <w:tc>
          <w:tcPr>
            <w:tcW w:w="4850" w:type="dxa"/>
            <w:shd w:val="clear" w:color="auto" w:fill="FFC000"/>
          </w:tcPr>
          <w:p w:rsidR="00FA2615" w:rsidRPr="00002918" w:rsidRDefault="00FA2615"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Powiązanie z Programami Operacyjnymi, tj. z:</w:t>
            </w:r>
          </w:p>
          <w:p w:rsidR="00FA2615" w:rsidRPr="00002918" w:rsidRDefault="00FA2615" w:rsidP="00002918">
            <w:pPr>
              <w:pStyle w:val="NormalnyWeb"/>
              <w:spacing w:before="0" w:beforeAutospacing="0" w:after="0" w:afterAutospacing="0"/>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Programem Operacyjnym Innowacyjna Gospodarka (PO IG)</w:t>
            </w:r>
          </w:p>
          <w:p w:rsidR="00FA2615" w:rsidRPr="00002918" w:rsidRDefault="00FA2615" w:rsidP="00002918">
            <w:pPr>
              <w:pStyle w:val="NormalnyWeb"/>
              <w:spacing w:before="0" w:beforeAutospacing="0" w:after="0" w:afterAutospacing="0"/>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Programem Operacyjnym Kapitał Ludzki (PO KL)</w:t>
            </w:r>
          </w:p>
          <w:p w:rsidR="00FA2615" w:rsidRPr="00002918" w:rsidRDefault="00FA2615" w:rsidP="00002918">
            <w:pPr>
              <w:pStyle w:val="NormalnyWeb"/>
              <w:spacing w:before="0" w:beforeAutospacing="0" w:after="0" w:afterAutospacing="0"/>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Programem Operacyjnym Infrastruktura i Środowisko (PO IŚ)</w:t>
            </w:r>
          </w:p>
          <w:p w:rsidR="00FA2615" w:rsidRPr="00002918" w:rsidRDefault="00FA2615" w:rsidP="00002918">
            <w:pPr>
              <w:pStyle w:val="NormalnyWeb"/>
              <w:spacing w:before="0" w:beforeAutospacing="0" w:after="0" w:afterAutospacing="0"/>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Programem Operacyjnym Rozwój Polski Wschodniej (PO RPW)</w:t>
            </w:r>
          </w:p>
          <w:p w:rsidR="003E4C5B" w:rsidRPr="00002918" w:rsidRDefault="003E4C5B" w:rsidP="00002918">
            <w:pPr>
              <w:pStyle w:val="NormalnyWeb"/>
              <w:spacing w:before="0" w:beforeAutospacing="0" w:after="0" w:afterAutospacing="0"/>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Regionalnym Programem Operacyjnym Woj. Lub. (RPO WL)</w:t>
            </w:r>
          </w:p>
          <w:p w:rsidR="00FA2615" w:rsidRPr="00002918" w:rsidRDefault="00FA2615" w:rsidP="00002918">
            <w:pPr>
              <w:pStyle w:val="NormalnyWeb"/>
              <w:spacing w:before="0" w:beforeAutospacing="0" w:after="0" w:afterAutospacing="0"/>
              <w:jc w:val="center"/>
              <w:rPr>
                <w:rFonts w:ascii="Arial Unicode MS" w:eastAsia="Arial Unicode MS" w:hAnsi="Arial Unicode MS" w:cs="Arial Unicode MS"/>
                <w:b/>
                <w:bCs/>
                <w:color w:val="000000"/>
                <w:sz w:val="16"/>
                <w:szCs w:val="16"/>
              </w:rPr>
            </w:pPr>
          </w:p>
        </w:tc>
      </w:tr>
      <w:tr w:rsidR="00FA2615" w:rsidRPr="00130F99">
        <w:tc>
          <w:tcPr>
            <w:tcW w:w="4361" w:type="dxa"/>
            <w:shd w:val="clear" w:color="auto" w:fill="FDE9D9"/>
          </w:tcPr>
          <w:p w:rsidR="00FA2615" w:rsidRPr="00002918" w:rsidRDefault="00FA2615" w:rsidP="00002918">
            <w:pPr>
              <w:pStyle w:val="NormalnyWeb"/>
              <w:spacing w:before="0" w:after="0"/>
              <w:jc w:val="center"/>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Nazwa przedsięwzięcia</w:t>
            </w:r>
          </w:p>
        </w:tc>
        <w:tc>
          <w:tcPr>
            <w:tcW w:w="4850" w:type="dxa"/>
            <w:shd w:val="clear" w:color="auto" w:fill="FDE9D9"/>
          </w:tcPr>
          <w:p w:rsidR="00FA2615" w:rsidRPr="00002918" w:rsidRDefault="003E4C5B" w:rsidP="00002918">
            <w:pPr>
              <w:pStyle w:val="NormalnyWeb"/>
              <w:spacing w:before="0" w:after="0"/>
              <w:jc w:val="center"/>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Nazwa priorytetu lub działania z danego programu operacyjnego</w:t>
            </w:r>
          </w:p>
        </w:tc>
      </w:tr>
      <w:tr w:rsidR="00FA2615" w:rsidRPr="00BD737E">
        <w:tc>
          <w:tcPr>
            <w:tcW w:w="4361" w:type="dxa"/>
          </w:tcPr>
          <w:p w:rsidR="00820BF3" w:rsidRDefault="00820BF3" w:rsidP="00820BF3">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 Tworzenie nowych i doskonalenie istniejących produktów turystycznych.</w:t>
            </w:r>
          </w:p>
          <w:p w:rsidR="00FA2615" w:rsidRPr="00002918" w:rsidRDefault="00820BF3" w:rsidP="00820BF3">
            <w:pPr>
              <w:pStyle w:val="Nagwek"/>
              <w:snapToGrid w:val="0"/>
              <w:ind w:left="254" w:hanging="254"/>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II. Promocja walorów turystycznych obszaru LSR</w:t>
            </w:r>
          </w:p>
        </w:tc>
        <w:tc>
          <w:tcPr>
            <w:tcW w:w="4850" w:type="dxa"/>
          </w:tcPr>
          <w:p w:rsidR="003E4C5B" w:rsidRPr="00002918" w:rsidRDefault="003E4C5B" w:rsidP="00002918">
            <w:pPr>
              <w:autoSpaceDE w:val="0"/>
              <w:snapToGrid w:val="0"/>
              <w:jc w:val="both"/>
              <w:rPr>
                <w:rFonts w:ascii="Arial Unicode MS" w:eastAsia="Arial Unicode MS" w:hAnsi="Arial Unicode MS" w:cs="Arial Unicode MS"/>
                <w:iCs/>
                <w:sz w:val="16"/>
                <w:szCs w:val="16"/>
              </w:rPr>
            </w:pPr>
            <w:r w:rsidRPr="00002918">
              <w:rPr>
                <w:rFonts w:ascii="Arial Unicode MS" w:eastAsia="Arial Unicode MS" w:hAnsi="Arial Unicode MS" w:cs="Arial Unicode MS"/>
                <w:b/>
                <w:iCs/>
                <w:sz w:val="16"/>
                <w:szCs w:val="16"/>
              </w:rPr>
              <w:t>PO IG</w:t>
            </w:r>
            <w:r w:rsidRPr="00002918">
              <w:rPr>
                <w:rFonts w:ascii="Arial Unicode MS" w:eastAsia="Arial Unicode MS" w:hAnsi="Arial Unicode MS" w:cs="Arial Unicode MS"/>
                <w:iCs/>
                <w:sz w:val="16"/>
                <w:szCs w:val="16"/>
              </w:rPr>
              <w:t xml:space="preserve">:  </w:t>
            </w:r>
          </w:p>
          <w:p w:rsidR="003E4C5B" w:rsidRPr="00002918" w:rsidRDefault="003E4C5B" w:rsidP="00002918">
            <w:pPr>
              <w:autoSpaceDE w:val="0"/>
              <w:autoSpaceDN w:val="0"/>
              <w:adjustRightInd w:val="0"/>
              <w:jc w:val="both"/>
              <w:rPr>
                <w:rFonts w:ascii="Arial Unicode MS" w:eastAsia="Arial Unicode MS" w:hAnsi="Arial Unicode MS" w:cs="Arial Unicode MS"/>
                <w:iCs/>
                <w:sz w:val="16"/>
                <w:szCs w:val="16"/>
                <w:u w:val="single"/>
              </w:rPr>
            </w:pPr>
            <w:r w:rsidRPr="00002918">
              <w:rPr>
                <w:rFonts w:ascii="Arial Unicode MS" w:eastAsia="Arial Unicode MS" w:hAnsi="Arial Unicode MS" w:cs="Arial Unicode MS"/>
                <w:sz w:val="16"/>
                <w:szCs w:val="16"/>
                <w:u w:val="single"/>
              </w:rPr>
              <w:t xml:space="preserve">Priorytet 6. </w:t>
            </w:r>
            <w:r w:rsidRPr="00002918">
              <w:rPr>
                <w:rFonts w:ascii="Arial Unicode MS" w:eastAsia="Arial Unicode MS" w:hAnsi="Arial Unicode MS" w:cs="Arial Unicode MS"/>
                <w:iCs/>
                <w:sz w:val="16"/>
                <w:szCs w:val="16"/>
                <w:u w:val="single"/>
              </w:rPr>
              <w:t>Polska gospodarka na rynku mi</w:t>
            </w:r>
            <w:r w:rsidRPr="00002918">
              <w:rPr>
                <w:rFonts w:ascii="Arial Unicode MS" w:eastAsia="Arial Unicode MS" w:hAnsi="Arial Unicode MS" w:cs="Arial Unicode MS"/>
                <w:sz w:val="16"/>
                <w:szCs w:val="16"/>
                <w:u w:val="single"/>
              </w:rPr>
              <w:t>ę</w:t>
            </w:r>
            <w:r w:rsidRPr="00002918">
              <w:rPr>
                <w:rFonts w:ascii="Arial Unicode MS" w:eastAsia="Arial Unicode MS" w:hAnsi="Arial Unicode MS" w:cs="Arial Unicode MS"/>
                <w:iCs/>
                <w:sz w:val="16"/>
                <w:szCs w:val="16"/>
                <w:u w:val="single"/>
              </w:rPr>
              <w:t>dzynarodowym,</w:t>
            </w:r>
          </w:p>
          <w:p w:rsidR="003E4C5B" w:rsidRPr="00002918" w:rsidRDefault="003E4C5B"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u w:val="single"/>
              </w:rPr>
              <w:t>Działanie 6.3 Promocja turystycznych walorów Polski</w:t>
            </w:r>
            <w:r w:rsidRPr="00002918">
              <w:rPr>
                <w:rFonts w:ascii="Arial Unicode MS" w:eastAsia="Arial Unicode MS" w:hAnsi="Arial Unicode MS" w:cs="Arial Unicode MS"/>
                <w:sz w:val="16"/>
                <w:szCs w:val="16"/>
              </w:rPr>
              <w:t xml:space="preserve"> (projektowanie i realizacj</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działa</w:t>
            </w:r>
            <w:r w:rsidRPr="00002918">
              <w:rPr>
                <w:rFonts w:ascii="Arial Unicode MS" w:eastAsia="Arial Unicode MS" w:hAnsi="Arial Unicode MS" w:cs="Arial Unicode MS" w:hint="eastAsia"/>
                <w:sz w:val="16"/>
                <w:szCs w:val="16"/>
              </w:rPr>
              <w:t>ń</w:t>
            </w:r>
            <w:r w:rsidRPr="00002918">
              <w:rPr>
                <w:rFonts w:ascii="Arial Unicode MS" w:eastAsia="Arial Unicode MS" w:hAnsi="Arial Unicode MS" w:cs="Arial Unicode MS"/>
                <w:sz w:val="16"/>
                <w:szCs w:val="16"/>
              </w:rPr>
              <w:t xml:space="preserve"> o charakterze informacyjnym, promocyjnym, reklamowym, obejmuj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cych przeprowadzanie kampanii promocyjnych w kraju i za granic</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w szczególno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ci z wykorzystaniem 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rodków POIT jako sieci realizuj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cej ww. zadania, wsparcie procesu tworzenia, rozwijania i </w:t>
            </w:r>
            <w:proofErr w:type="spellStart"/>
            <w:r w:rsidRPr="00002918">
              <w:rPr>
                <w:rFonts w:ascii="Arial Unicode MS" w:eastAsia="Arial Unicode MS" w:hAnsi="Arial Unicode MS" w:cs="Arial Unicode MS"/>
                <w:sz w:val="16"/>
                <w:szCs w:val="16"/>
              </w:rPr>
              <w:t>promocji</w:t>
            </w:r>
            <w:proofErr w:type="spellEnd"/>
            <w:r w:rsidRPr="00002918">
              <w:rPr>
                <w:rFonts w:ascii="Arial Unicode MS" w:eastAsia="Arial Unicode MS" w:hAnsi="Arial Unicode MS" w:cs="Arial Unicode MS"/>
                <w:sz w:val="16"/>
                <w:szCs w:val="16"/>
              </w:rPr>
              <w:t xml:space="preserve"> produktów turystycznych, tworzenie systemów identyfikacji wizualnej; kampani</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informacyjno-promocyjn</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w kontek</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cie przygotowa</w:t>
            </w:r>
            <w:r w:rsidRPr="00002918">
              <w:rPr>
                <w:rFonts w:ascii="Arial Unicode MS" w:eastAsia="Arial Unicode MS" w:hAnsi="Arial Unicode MS" w:cs="Arial Unicode MS" w:hint="eastAsia"/>
                <w:sz w:val="16"/>
                <w:szCs w:val="16"/>
              </w:rPr>
              <w:t>ń</w:t>
            </w:r>
            <w:r w:rsidRPr="00002918">
              <w:rPr>
                <w:rFonts w:ascii="Arial Unicode MS" w:eastAsia="Arial Unicode MS" w:hAnsi="Arial Unicode MS" w:cs="Arial Unicode MS"/>
                <w:sz w:val="16"/>
                <w:szCs w:val="16"/>
              </w:rPr>
              <w:t xml:space="preserve"> Polski do EURO 2012, w tym promocj</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produktów turystycznych zwi</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zanych geograficznie z miejscami, w których rozgrywane b</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d</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w kraju te mistrzostwa).</w:t>
            </w:r>
          </w:p>
          <w:p w:rsidR="003E4C5B" w:rsidRPr="00002918" w:rsidRDefault="003E4C5B"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u w:val="single"/>
              </w:rPr>
              <w:t xml:space="preserve">Działanie 6.4. </w:t>
            </w:r>
            <w:r w:rsidRPr="00002918">
              <w:rPr>
                <w:rFonts w:ascii="Arial Unicode MS" w:eastAsia="Arial Unicode MS" w:hAnsi="Arial Unicode MS" w:cs="Arial Unicode MS"/>
                <w:iCs/>
                <w:sz w:val="16"/>
                <w:szCs w:val="16"/>
                <w:u w:val="single"/>
              </w:rPr>
              <w:t>Inwestycje w produkty turystyczne o znaczeniu ponadregionalnym</w:t>
            </w:r>
            <w:r w:rsidRPr="00002918">
              <w:rPr>
                <w:rFonts w:ascii="Arial Unicode MS" w:eastAsia="Arial Unicode MS" w:hAnsi="Arial Unicode MS" w:cs="Arial Unicode MS"/>
                <w:sz w:val="16"/>
                <w:szCs w:val="16"/>
              </w:rPr>
              <w:t>. Preferowane b</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d</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projekty realizuj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ce produkty turystyczne, które ze wzgl</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du na swoj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lokalizacj</w:t>
            </w:r>
            <w:r w:rsidRPr="00002918">
              <w:rPr>
                <w:rFonts w:ascii="Arial Unicode MS" w:eastAsia="Arial Unicode MS" w:hAnsi="Arial Unicode MS" w:cs="Arial Unicode MS" w:hint="eastAsia"/>
                <w:sz w:val="16"/>
                <w:szCs w:val="16"/>
              </w:rPr>
              <w:t>ę</w:t>
            </w:r>
          </w:p>
          <w:p w:rsidR="003E4C5B" w:rsidRPr="00002918" w:rsidRDefault="003E4C5B"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b</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d</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stanowi</w:t>
            </w:r>
            <w:r w:rsidRPr="00002918">
              <w:rPr>
                <w:rFonts w:ascii="Arial Unicode MS" w:eastAsia="Arial Unicode MS" w:hAnsi="Arial Unicode MS" w:cs="Arial Unicode MS" w:hint="eastAsia"/>
                <w:sz w:val="16"/>
                <w:szCs w:val="16"/>
              </w:rPr>
              <w:t>ć</w:t>
            </w:r>
            <w:r w:rsidRPr="00002918">
              <w:rPr>
                <w:rFonts w:ascii="Arial Unicode MS" w:eastAsia="Arial Unicode MS" w:hAnsi="Arial Unicode MS" w:cs="Arial Unicode MS"/>
                <w:sz w:val="16"/>
                <w:szCs w:val="16"/>
              </w:rPr>
              <w:t xml:space="preserve"> atrakcyjn</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ofert</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turystyczn</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z punktu widzenia organizacji przez Polsk</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Mistrzostw Europy w Piłce Nożnej EURO 2012.</w:t>
            </w:r>
          </w:p>
          <w:p w:rsidR="003E4C5B" w:rsidRPr="00002918" w:rsidRDefault="003E4C5B" w:rsidP="00002918">
            <w:pPr>
              <w:autoSpaceDE w:val="0"/>
              <w:jc w:val="both"/>
              <w:rPr>
                <w:rFonts w:ascii="Arial Unicode MS" w:eastAsia="Arial Unicode MS" w:hAnsi="Arial Unicode MS" w:cs="Arial Unicode MS"/>
                <w:sz w:val="16"/>
                <w:szCs w:val="16"/>
              </w:rPr>
            </w:pPr>
          </w:p>
          <w:p w:rsidR="003E4C5B" w:rsidRPr="00002918" w:rsidRDefault="003E4C5B" w:rsidP="00002918">
            <w:pPr>
              <w:autoSpaceDE w:val="0"/>
              <w:autoSpaceDN w:val="0"/>
              <w:adjustRightInd w:val="0"/>
              <w:jc w:val="both"/>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 xml:space="preserve">PO RPW: </w:t>
            </w:r>
          </w:p>
          <w:p w:rsidR="003E4C5B" w:rsidRPr="00002918" w:rsidRDefault="003E4C5B"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 xml:space="preserve">Priorytet </w:t>
            </w:r>
            <w:r w:rsidRPr="00002918">
              <w:rPr>
                <w:rFonts w:ascii="Arial Unicode MS" w:eastAsia="Arial Unicode MS" w:hAnsi="Arial Unicode MS" w:cs="Arial Unicode MS"/>
                <w:bCs/>
                <w:sz w:val="16"/>
                <w:szCs w:val="16"/>
                <w:u w:val="single"/>
              </w:rPr>
              <w:t>V: Zrównoważony rozwój potencjału turystycznego opartego o warunki naturalne</w:t>
            </w:r>
          </w:p>
          <w:p w:rsidR="003E4C5B" w:rsidRPr="00002918" w:rsidRDefault="003E4C5B"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bCs/>
                <w:sz w:val="16"/>
                <w:szCs w:val="16"/>
                <w:u w:val="single"/>
              </w:rPr>
              <w:t>Działanie V.1 Promowanie zrównoważonego rozwoju turystyki</w:t>
            </w:r>
            <w:r w:rsidRPr="00002918">
              <w:rPr>
                <w:rFonts w:ascii="Arial Unicode MS" w:eastAsia="Arial Unicode MS" w:hAnsi="Arial Unicode MS" w:cs="Arial Unicode MS"/>
                <w:bCs/>
                <w:sz w:val="16"/>
                <w:szCs w:val="16"/>
              </w:rPr>
              <w:t xml:space="preserve"> (</w:t>
            </w:r>
            <w:r w:rsidRPr="00002918">
              <w:rPr>
                <w:rFonts w:ascii="Arial Unicode MS" w:eastAsia="Arial Unicode MS" w:hAnsi="Arial Unicode MS" w:cs="Arial Unicode MS"/>
                <w:sz w:val="16"/>
                <w:szCs w:val="16"/>
              </w:rPr>
              <w:t>przeprowadzenie kampanii promocyjnej Polski Wschodniej jako miejsca aktywnego wypoczynku.)</w:t>
            </w:r>
          </w:p>
          <w:p w:rsidR="003E4C5B" w:rsidRPr="00002918" w:rsidRDefault="003E4C5B"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Działanie V.2 Trasy rowerowe</w:t>
            </w:r>
          </w:p>
          <w:p w:rsidR="003E4C5B" w:rsidRPr="00002918" w:rsidRDefault="003E4C5B"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Wytyczanie i oznakowanie tras rowerowych oraz budowa, i inne roboty budowlane w zakresie dróg (</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cieżek) dla rowerów o utwardzonej nawierzchni, które umożliwi</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bezpieczne przemieszczanie si</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turysty rowerowego oraz poł</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cz</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miejsca kluczowe z punktu widzenia ruchu rowerowego (dworce kolejowe, autobusowe, parkingi, atrakcje turystyczne); budowa i montaż podstawowej infrastruktury towarzysz</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cej tj. stojaków na rowery, wiat postojowych, wiat widokowych, itp. oraz innych urz</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dze</w:t>
            </w:r>
            <w:r w:rsidRPr="00002918">
              <w:rPr>
                <w:rFonts w:ascii="Arial Unicode MS" w:eastAsia="Arial Unicode MS" w:hAnsi="Arial Unicode MS" w:cs="Arial Unicode MS" w:hint="eastAsia"/>
                <w:sz w:val="16"/>
                <w:szCs w:val="16"/>
              </w:rPr>
              <w:t>ń</w:t>
            </w:r>
            <w:r w:rsidRPr="00002918">
              <w:rPr>
                <w:rFonts w:ascii="Arial Unicode MS" w:eastAsia="Arial Unicode MS" w:hAnsi="Arial Unicode MS" w:cs="Arial Unicode MS"/>
                <w:sz w:val="16"/>
                <w:szCs w:val="16"/>
              </w:rPr>
              <w:t xml:space="preserve"> niezb</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dnych do zapewnienia bezpiecznego przejazdu po drogach (</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cieżkach) rowerowych realizowanych w ramach Programu.</w:t>
            </w:r>
          </w:p>
          <w:p w:rsidR="003E4C5B" w:rsidRPr="00002918" w:rsidRDefault="003E4C5B" w:rsidP="00002918">
            <w:pPr>
              <w:autoSpaceDE w:val="0"/>
              <w:jc w:val="both"/>
              <w:rPr>
                <w:rFonts w:ascii="Arial Unicode MS" w:eastAsia="Arial Unicode MS" w:hAnsi="Arial Unicode MS" w:cs="Arial Unicode MS"/>
                <w:sz w:val="16"/>
                <w:szCs w:val="16"/>
              </w:rPr>
            </w:pPr>
          </w:p>
          <w:p w:rsidR="003E4C5B" w:rsidRPr="00002918" w:rsidRDefault="003E4C5B" w:rsidP="00002918">
            <w:pPr>
              <w:autoSpaceDE w:val="0"/>
              <w:jc w:val="both"/>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RPO WL:</w:t>
            </w:r>
          </w:p>
          <w:p w:rsidR="003E4C5B" w:rsidRPr="00002918" w:rsidRDefault="003E4C5B"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Priorytet. IV: Spo</w:t>
            </w:r>
            <w:r w:rsidRPr="00002918">
              <w:rPr>
                <w:rFonts w:ascii="Arial Unicode MS" w:eastAsia="Arial Unicode MS" w:hAnsi="Arial Unicode MS" w:cs="Arial Unicode MS" w:hint="eastAsia"/>
                <w:bCs/>
                <w:sz w:val="16"/>
                <w:szCs w:val="16"/>
                <w:u w:val="single"/>
              </w:rPr>
              <w:t>ł</w:t>
            </w:r>
            <w:r w:rsidRPr="00002918">
              <w:rPr>
                <w:rFonts w:ascii="Arial Unicode MS" w:eastAsia="Arial Unicode MS" w:hAnsi="Arial Unicode MS" w:cs="Arial Unicode MS"/>
                <w:bCs/>
                <w:sz w:val="16"/>
                <w:szCs w:val="16"/>
                <w:u w:val="single"/>
              </w:rPr>
              <w:t>ecze</w:t>
            </w:r>
            <w:r w:rsidRPr="00002918">
              <w:rPr>
                <w:rFonts w:ascii="Arial Unicode MS" w:eastAsia="Arial Unicode MS" w:hAnsi="Arial Unicode MS" w:cs="Arial Unicode MS" w:hint="eastAsia"/>
                <w:bCs/>
                <w:sz w:val="16"/>
                <w:szCs w:val="16"/>
                <w:u w:val="single"/>
              </w:rPr>
              <w:t>ń</w:t>
            </w:r>
            <w:r w:rsidRPr="00002918">
              <w:rPr>
                <w:rFonts w:ascii="Arial Unicode MS" w:eastAsia="Arial Unicode MS" w:hAnsi="Arial Unicode MS" w:cs="Arial Unicode MS"/>
                <w:bCs/>
                <w:sz w:val="16"/>
                <w:szCs w:val="16"/>
                <w:u w:val="single"/>
              </w:rPr>
              <w:t>stwo informacyjne</w:t>
            </w:r>
          </w:p>
          <w:p w:rsidR="003E4C5B" w:rsidRPr="00002918" w:rsidRDefault="003E4C5B"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Dzia</w:t>
            </w:r>
            <w:r w:rsidRPr="00002918">
              <w:rPr>
                <w:rFonts w:ascii="Arial Unicode MS" w:eastAsia="Arial Unicode MS" w:hAnsi="Arial Unicode MS" w:cs="Arial Unicode MS" w:hint="eastAsia"/>
                <w:bCs/>
                <w:sz w:val="16"/>
                <w:szCs w:val="16"/>
                <w:u w:val="single"/>
              </w:rPr>
              <w:t>ł</w:t>
            </w:r>
            <w:r w:rsidRPr="00002918">
              <w:rPr>
                <w:rFonts w:ascii="Arial Unicode MS" w:eastAsia="Arial Unicode MS" w:hAnsi="Arial Unicode MS" w:cs="Arial Unicode MS"/>
                <w:bCs/>
                <w:sz w:val="16"/>
                <w:szCs w:val="16"/>
                <w:u w:val="single"/>
              </w:rPr>
              <w:t>anie 4.1. Spo</w:t>
            </w:r>
            <w:r w:rsidRPr="00002918">
              <w:rPr>
                <w:rFonts w:ascii="Arial Unicode MS" w:eastAsia="Arial Unicode MS" w:hAnsi="Arial Unicode MS" w:cs="Arial Unicode MS" w:hint="eastAsia"/>
                <w:bCs/>
                <w:sz w:val="16"/>
                <w:szCs w:val="16"/>
                <w:u w:val="single"/>
              </w:rPr>
              <w:t>ł</w:t>
            </w:r>
            <w:r w:rsidRPr="00002918">
              <w:rPr>
                <w:rFonts w:ascii="Arial Unicode MS" w:eastAsia="Arial Unicode MS" w:hAnsi="Arial Unicode MS" w:cs="Arial Unicode MS"/>
                <w:bCs/>
                <w:sz w:val="16"/>
                <w:szCs w:val="16"/>
                <w:u w:val="single"/>
              </w:rPr>
              <w:t>ecze</w:t>
            </w:r>
            <w:r w:rsidRPr="00002918">
              <w:rPr>
                <w:rFonts w:ascii="Arial Unicode MS" w:eastAsia="Arial Unicode MS" w:hAnsi="Arial Unicode MS" w:cs="Arial Unicode MS" w:hint="eastAsia"/>
                <w:bCs/>
                <w:sz w:val="16"/>
                <w:szCs w:val="16"/>
                <w:u w:val="single"/>
              </w:rPr>
              <w:t>ń</w:t>
            </w:r>
            <w:r w:rsidRPr="00002918">
              <w:rPr>
                <w:rFonts w:ascii="Arial Unicode MS" w:eastAsia="Arial Unicode MS" w:hAnsi="Arial Unicode MS" w:cs="Arial Unicode MS"/>
                <w:bCs/>
                <w:sz w:val="16"/>
                <w:szCs w:val="16"/>
                <w:u w:val="single"/>
              </w:rPr>
              <w:t>stwo informacyjne</w:t>
            </w:r>
          </w:p>
          <w:p w:rsidR="003E4C5B" w:rsidRPr="00002918" w:rsidRDefault="003E4C5B"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Tworzenie Publicznych Punktów Dostępu do Internetu</w:t>
            </w:r>
            <w:r w:rsidR="00EB13B7"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sz w:val="16"/>
                <w:szCs w:val="16"/>
              </w:rPr>
              <w:t xml:space="preserve"> Projekty dotyczące opracowania i utworzenia</w:t>
            </w:r>
            <w:r w:rsidR="00EB13B7"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sz w:val="16"/>
                <w:szCs w:val="16"/>
              </w:rPr>
              <w:t>system</w:t>
            </w:r>
            <w:r w:rsidR="00EB13B7" w:rsidRPr="00002918">
              <w:rPr>
                <w:rFonts w:ascii="Arial Unicode MS" w:eastAsia="Arial Unicode MS" w:hAnsi="Arial Unicode MS" w:cs="Arial Unicode MS"/>
                <w:sz w:val="16"/>
                <w:szCs w:val="16"/>
              </w:rPr>
              <w:t>ów</w:t>
            </w:r>
            <w:r w:rsidRPr="00002918">
              <w:rPr>
                <w:rFonts w:ascii="Arial Unicode MS" w:eastAsia="Arial Unicode MS" w:hAnsi="Arial Unicode MS" w:cs="Arial Unicode MS"/>
                <w:sz w:val="16"/>
                <w:szCs w:val="16"/>
              </w:rPr>
              <w:t xml:space="preserve"> informacji kulturalnej i turystycznej,</w:t>
            </w:r>
            <w:r w:rsidR="00EB13B7"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sz w:val="16"/>
                <w:szCs w:val="16"/>
              </w:rPr>
              <w:t>w tym interaktywne sieci informacji internetowej,</w:t>
            </w:r>
            <w:r w:rsidR="00EB13B7"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sz w:val="16"/>
                <w:szCs w:val="16"/>
              </w:rPr>
              <w:t>centra informacji kulturowej i turystycznej</w:t>
            </w:r>
            <w:r w:rsidR="00EB13B7"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sz w:val="16"/>
                <w:szCs w:val="16"/>
              </w:rPr>
              <w:t xml:space="preserve">(w połączeniu z tworzeniem </w:t>
            </w:r>
            <w:proofErr w:type="spellStart"/>
            <w:r w:rsidRPr="00002918">
              <w:rPr>
                <w:rFonts w:ascii="Arial Unicode MS" w:eastAsia="Arial Unicode MS" w:hAnsi="Arial Unicode MS" w:cs="Arial Unicode MS"/>
                <w:sz w:val="16"/>
                <w:szCs w:val="16"/>
              </w:rPr>
              <w:t>PIAP-ow</w:t>
            </w:r>
            <w:proofErr w:type="spellEnd"/>
            <w:r w:rsidRPr="00002918">
              <w:rPr>
                <w:rFonts w:ascii="Arial Unicode MS" w:eastAsia="Arial Unicode MS" w:hAnsi="Arial Unicode MS" w:cs="Arial Unicode MS"/>
                <w:sz w:val="16"/>
                <w:szCs w:val="16"/>
              </w:rPr>
              <w:t>)</w:t>
            </w:r>
            <w:r w:rsidR="00EB13B7" w:rsidRPr="00002918">
              <w:rPr>
                <w:rFonts w:ascii="Arial Unicode MS" w:eastAsia="Arial Unicode MS" w:hAnsi="Arial Unicode MS" w:cs="Arial Unicode MS"/>
                <w:sz w:val="16"/>
                <w:szCs w:val="16"/>
              </w:rPr>
              <w:t>.</w:t>
            </w:r>
          </w:p>
          <w:p w:rsidR="003E4C5B" w:rsidRPr="00002918" w:rsidRDefault="003E4C5B" w:rsidP="00002918">
            <w:pPr>
              <w:autoSpaceDE w:val="0"/>
              <w:jc w:val="both"/>
              <w:rPr>
                <w:rFonts w:ascii="Arial Unicode MS" w:eastAsia="Arial Unicode MS" w:hAnsi="Arial Unicode MS" w:cs="Arial Unicode MS"/>
                <w:sz w:val="16"/>
                <w:szCs w:val="16"/>
              </w:rPr>
            </w:pPr>
          </w:p>
          <w:p w:rsidR="00D92A72" w:rsidRPr="00002918" w:rsidRDefault="00D92A72" w:rsidP="00002918">
            <w:pPr>
              <w:pStyle w:val="NormalnyWeb"/>
              <w:spacing w:before="0" w:beforeAutospacing="0" w:after="0" w:afterAutospacing="0"/>
              <w:jc w:val="both"/>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RPO WL:</w:t>
            </w:r>
          </w:p>
          <w:p w:rsidR="00D92A72" w:rsidRPr="00002918" w:rsidRDefault="00D92A72" w:rsidP="00002918">
            <w:pPr>
              <w:pStyle w:val="NormalnyWeb"/>
              <w:spacing w:before="0" w:beforeAutospacing="0" w:after="0" w:afterAutospacing="0"/>
              <w:jc w:val="both"/>
              <w:rPr>
                <w:rFonts w:ascii="Arial Unicode MS" w:eastAsia="Arial Unicode MS" w:hAnsi="Arial Unicode MS" w:cs="Arial Unicode MS"/>
                <w:bCs/>
                <w:color w:val="000000"/>
                <w:sz w:val="16"/>
                <w:szCs w:val="16"/>
                <w:u w:val="single"/>
              </w:rPr>
            </w:pPr>
            <w:r w:rsidRPr="00002918">
              <w:rPr>
                <w:rFonts w:ascii="Arial Unicode MS" w:eastAsia="Arial Unicode MS" w:hAnsi="Arial Unicode MS" w:cs="Arial Unicode MS"/>
                <w:bCs/>
                <w:color w:val="000000"/>
                <w:sz w:val="16"/>
                <w:szCs w:val="16"/>
                <w:u w:val="single"/>
              </w:rPr>
              <w:t>Priorytet VII. Kultura, turystyka i współpraca międzyregionalna</w:t>
            </w:r>
          </w:p>
          <w:p w:rsidR="00FA2615" w:rsidRPr="00002918" w:rsidRDefault="004C2D07" w:rsidP="00002918">
            <w:pPr>
              <w:autoSpaceDE w:val="0"/>
              <w:jc w:val="both"/>
              <w:rPr>
                <w:rFonts w:ascii="Arial Unicode MS" w:eastAsia="Arial Unicode MS" w:hAnsi="Arial Unicode MS" w:cs="Arial Unicode MS"/>
                <w:bCs/>
                <w:color w:val="000000"/>
                <w:sz w:val="16"/>
                <w:szCs w:val="16"/>
                <w:u w:val="single"/>
              </w:rPr>
            </w:pPr>
            <w:r w:rsidRPr="00002918">
              <w:rPr>
                <w:rFonts w:ascii="Arial Unicode MS" w:eastAsia="Arial Unicode MS" w:hAnsi="Arial Unicode MS" w:cs="Arial Unicode MS"/>
                <w:bCs/>
                <w:color w:val="000000"/>
                <w:sz w:val="16"/>
                <w:szCs w:val="16"/>
                <w:u w:val="single"/>
              </w:rPr>
              <w:t>Działanie 7.2. Promocja kultury i turystyki</w:t>
            </w:r>
          </w:p>
          <w:p w:rsidR="004C2D07" w:rsidRPr="00002918" w:rsidRDefault="004C2D07" w:rsidP="00002918">
            <w:pPr>
              <w:autoSpaceDE w:val="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(organizacja wydarzeń turystycznych, kultywowanie i promocja tradycji regionalnych. Twórczości artystycznej, form rzemiosł i zawodów, wydawanie materiałów promocyjnych).</w:t>
            </w:r>
          </w:p>
        </w:tc>
      </w:tr>
      <w:tr w:rsidR="00FA2615" w:rsidRPr="00BD737E">
        <w:tc>
          <w:tcPr>
            <w:tcW w:w="4361" w:type="dxa"/>
          </w:tcPr>
          <w:p w:rsidR="00FA2615" w:rsidRPr="00002918" w:rsidRDefault="00820BF3" w:rsidP="00820BF3">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III. Bądź przedsiębiorczy – </w:t>
            </w:r>
            <w:r>
              <w:rPr>
                <w:rFonts w:ascii="Arial Unicode MS" w:eastAsia="Arial Unicode MS" w:hAnsi="Arial Unicode MS" w:cs="Arial Unicode MS"/>
                <w:b/>
                <w:bCs/>
                <w:sz w:val="16"/>
                <w:szCs w:val="16"/>
              </w:rPr>
              <w:t>kreowanie postaw przedsiębiorczych i wsparcie inicjatyw gospodarczych</w:t>
            </w:r>
          </w:p>
        </w:tc>
        <w:tc>
          <w:tcPr>
            <w:tcW w:w="4850" w:type="dxa"/>
          </w:tcPr>
          <w:p w:rsidR="00EB13B7" w:rsidRPr="00002918" w:rsidRDefault="00EB13B7" w:rsidP="00002918">
            <w:pPr>
              <w:autoSpaceDE w:val="0"/>
              <w:snapToGrid w:val="0"/>
              <w:jc w:val="both"/>
              <w:rPr>
                <w:rFonts w:ascii="Arial Unicode MS" w:eastAsia="Arial Unicode MS" w:hAnsi="Arial Unicode MS" w:cs="Arial Unicode MS"/>
                <w:iCs/>
                <w:sz w:val="16"/>
                <w:szCs w:val="16"/>
              </w:rPr>
            </w:pPr>
            <w:r w:rsidRPr="00002918">
              <w:rPr>
                <w:rFonts w:ascii="Arial Unicode MS" w:eastAsia="Arial Unicode MS" w:hAnsi="Arial Unicode MS" w:cs="Arial Unicode MS"/>
                <w:b/>
                <w:iCs/>
                <w:sz w:val="16"/>
                <w:szCs w:val="16"/>
              </w:rPr>
              <w:t>PO IG</w:t>
            </w:r>
            <w:r w:rsidRPr="00002918">
              <w:rPr>
                <w:rFonts w:ascii="Arial Unicode MS" w:eastAsia="Arial Unicode MS" w:hAnsi="Arial Unicode MS" w:cs="Arial Unicode MS"/>
                <w:iCs/>
                <w:sz w:val="16"/>
                <w:szCs w:val="16"/>
              </w:rPr>
              <w:t xml:space="preserve">:  </w:t>
            </w:r>
          </w:p>
          <w:p w:rsidR="00EB13B7" w:rsidRPr="00002918" w:rsidRDefault="00EB13B7" w:rsidP="00002918">
            <w:pPr>
              <w:autoSpaceDE w:val="0"/>
              <w:autoSpaceDN w:val="0"/>
              <w:adjustRightInd w:val="0"/>
              <w:jc w:val="both"/>
              <w:rPr>
                <w:rFonts w:ascii="Arial Unicode MS" w:eastAsia="Arial Unicode MS" w:hAnsi="Arial Unicode MS" w:cs="Arial Unicode MS"/>
                <w:iCs/>
                <w:sz w:val="16"/>
                <w:szCs w:val="16"/>
                <w:u w:val="single"/>
              </w:rPr>
            </w:pPr>
            <w:r w:rsidRPr="00002918">
              <w:rPr>
                <w:rFonts w:ascii="Arial Unicode MS" w:eastAsia="Arial Unicode MS" w:hAnsi="Arial Unicode MS" w:cs="Arial Unicode MS"/>
                <w:sz w:val="16"/>
                <w:szCs w:val="16"/>
                <w:u w:val="single"/>
              </w:rPr>
              <w:t xml:space="preserve">Priorytet 6. </w:t>
            </w:r>
            <w:r w:rsidRPr="00002918">
              <w:rPr>
                <w:rFonts w:ascii="Arial Unicode MS" w:eastAsia="Arial Unicode MS" w:hAnsi="Arial Unicode MS" w:cs="Arial Unicode MS"/>
                <w:iCs/>
                <w:sz w:val="16"/>
                <w:szCs w:val="16"/>
                <w:u w:val="single"/>
              </w:rPr>
              <w:t>Polska gospodarka na rynku mi</w:t>
            </w:r>
            <w:r w:rsidRPr="00002918">
              <w:rPr>
                <w:rFonts w:ascii="Arial Unicode MS" w:eastAsia="Arial Unicode MS" w:hAnsi="Arial Unicode MS" w:cs="Arial Unicode MS"/>
                <w:sz w:val="16"/>
                <w:szCs w:val="16"/>
                <w:u w:val="single"/>
              </w:rPr>
              <w:t>ę</w:t>
            </w:r>
            <w:r w:rsidRPr="00002918">
              <w:rPr>
                <w:rFonts w:ascii="Arial Unicode MS" w:eastAsia="Arial Unicode MS" w:hAnsi="Arial Unicode MS" w:cs="Arial Unicode MS"/>
                <w:iCs/>
                <w:sz w:val="16"/>
                <w:szCs w:val="16"/>
                <w:u w:val="single"/>
              </w:rPr>
              <w:t>dzynarodowym,</w:t>
            </w:r>
          </w:p>
          <w:p w:rsidR="00EB13B7" w:rsidRPr="00002918" w:rsidRDefault="00EB13B7"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u w:val="single"/>
              </w:rPr>
              <w:t xml:space="preserve">Działanie 6.4. </w:t>
            </w:r>
            <w:r w:rsidRPr="00002918">
              <w:rPr>
                <w:rFonts w:ascii="Arial Unicode MS" w:eastAsia="Arial Unicode MS" w:hAnsi="Arial Unicode MS" w:cs="Arial Unicode MS"/>
                <w:iCs/>
                <w:sz w:val="16"/>
                <w:szCs w:val="16"/>
                <w:u w:val="single"/>
              </w:rPr>
              <w:t>Inwestycje w produkty turystyczne o znaczeniu ponadregionalnym</w:t>
            </w:r>
            <w:r w:rsidRPr="00002918">
              <w:rPr>
                <w:rFonts w:ascii="Arial Unicode MS" w:eastAsia="Arial Unicode MS" w:hAnsi="Arial Unicode MS" w:cs="Arial Unicode MS"/>
                <w:sz w:val="16"/>
                <w:szCs w:val="16"/>
              </w:rPr>
              <w:t>. Preferowane b</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d</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projekty realizuj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ce produkty turystyczne, które ze wzgl</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du na swoj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lokalizacj</w:t>
            </w:r>
            <w:r w:rsidRPr="00002918">
              <w:rPr>
                <w:rFonts w:ascii="Arial Unicode MS" w:eastAsia="Arial Unicode MS" w:hAnsi="Arial Unicode MS" w:cs="Arial Unicode MS" w:hint="eastAsia"/>
                <w:sz w:val="16"/>
                <w:szCs w:val="16"/>
              </w:rPr>
              <w:t>ę</w:t>
            </w:r>
          </w:p>
          <w:p w:rsidR="00EB13B7" w:rsidRPr="00002918" w:rsidRDefault="00EB13B7"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b</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d</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stanowi</w:t>
            </w:r>
            <w:r w:rsidRPr="00002918">
              <w:rPr>
                <w:rFonts w:ascii="Arial Unicode MS" w:eastAsia="Arial Unicode MS" w:hAnsi="Arial Unicode MS" w:cs="Arial Unicode MS" w:hint="eastAsia"/>
                <w:sz w:val="16"/>
                <w:szCs w:val="16"/>
              </w:rPr>
              <w:t>ć</w:t>
            </w:r>
            <w:r w:rsidRPr="00002918">
              <w:rPr>
                <w:rFonts w:ascii="Arial Unicode MS" w:eastAsia="Arial Unicode MS" w:hAnsi="Arial Unicode MS" w:cs="Arial Unicode MS"/>
                <w:sz w:val="16"/>
                <w:szCs w:val="16"/>
              </w:rPr>
              <w:t xml:space="preserve"> atrakcyjn</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ofert</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turystyczn</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z punktu widzenia organizacji przez Polsk</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Mistrzostw Europy w Piłce Nożnej EURO 2012.</w:t>
            </w:r>
          </w:p>
          <w:p w:rsidR="00EB13B7" w:rsidRPr="00002918" w:rsidRDefault="00EB13B7" w:rsidP="00002918">
            <w:pPr>
              <w:autoSpaceDE w:val="0"/>
              <w:jc w:val="both"/>
              <w:rPr>
                <w:rFonts w:ascii="Arial Unicode MS" w:eastAsia="Arial Unicode MS" w:hAnsi="Arial Unicode MS" w:cs="Arial Unicode MS"/>
                <w:sz w:val="16"/>
                <w:szCs w:val="16"/>
              </w:rPr>
            </w:pPr>
          </w:p>
          <w:p w:rsidR="00EB13B7" w:rsidRPr="00002918" w:rsidRDefault="00EB13B7" w:rsidP="00002918">
            <w:pPr>
              <w:autoSpaceDE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b/>
                <w:sz w:val="16"/>
                <w:szCs w:val="16"/>
              </w:rPr>
              <w:t>PO KL</w:t>
            </w:r>
            <w:r w:rsidRPr="00002918">
              <w:rPr>
                <w:rFonts w:ascii="Arial Unicode MS" w:eastAsia="Arial Unicode MS" w:hAnsi="Arial Unicode MS" w:cs="Arial Unicode MS"/>
                <w:sz w:val="16"/>
                <w:szCs w:val="16"/>
              </w:rPr>
              <w:t>:</w:t>
            </w:r>
          </w:p>
          <w:p w:rsidR="00EB13B7" w:rsidRPr="00002918" w:rsidRDefault="00EB13B7"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 xml:space="preserve">Priorytet 6. Rynek pracy otwarty dla wszystkich, </w:t>
            </w:r>
          </w:p>
          <w:p w:rsidR="00EB13B7" w:rsidRPr="00002918" w:rsidRDefault="00EB13B7"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Działanie 6.2. Wsparcie oraz promocja przedsiębiorczości i samo zatrudnienia</w:t>
            </w:r>
          </w:p>
          <w:p w:rsidR="00EB13B7" w:rsidRPr="00002918" w:rsidRDefault="00EB13B7" w:rsidP="00002918">
            <w:pPr>
              <w:autoSpaceDE w:val="0"/>
              <w:autoSpaceDN w:val="0"/>
              <w:adjustRightInd w:val="0"/>
              <w:jc w:val="both"/>
              <w:rPr>
                <w:rFonts w:ascii="Arial Unicode MS" w:eastAsia="Arial Unicode MS" w:hAnsi="Arial Unicode MS" w:cs="Arial Unicode MS"/>
                <w:bCs/>
                <w:sz w:val="16"/>
                <w:szCs w:val="16"/>
              </w:rPr>
            </w:pPr>
            <w:r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bCs/>
                <w:sz w:val="16"/>
                <w:szCs w:val="16"/>
              </w:rPr>
              <w:t>doradztwo indywidualne i grupowe oraz szkolenia umożliwiaj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bCs/>
                <w:sz w:val="16"/>
                <w:szCs w:val="16"/>
              </w:rPr>
              <w:t>ce uzyskanie wiedzy i umiej</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bCs/>
                <w:sz w:val="16"/>
                <w:szCs w:val="16"/>
              </w:rPr>
              <w:t>tno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ci potrzebnych do założenia i prowadzenia działalno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ci gospodarczej,  promocja przedsi</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bCs/>
                <w:sz w:val="16"/>
                <w:szCs w:val="16"/>
              </w:rPr>
              <w:t>biorczo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 xml:space="preserve">ci i </w:t>
            </w:r>
            <w:proofErr w:type="spellStart"/>
            <w:r w:rsidRPr="00002918">
              <w:rPr>
                <w:rFonts w:ascii="Arial Unicode MS" w:eastAsia="Arial Unicode MS" w:hAnsi="Arial Unicode MS" w:cs="Arial Unicode MS"/>
                <w:bCs/>
                <w:sz w:val="16"/>
                <w:szCs w:val="16"/>
              </w:rPr>
              <w:t>samozatrudnienia</w:t>
            </w:r>
            <w:proofErr w:type="spellEnd"/>
            <w:r w:rsidRPr="00002918">
              <w:rPr>
                <w:rFonts w:ascii="Arial Unicode MS" w:eastAsia="Arial Unicode MS" w:hAnsi="Arial Unicode MS" w:cs="Arial Unicode MS"/>
                <w:bCs/>
                <w:sz w:val="16"/>
                <w:szCs w:val="16"/>
              </w:rPr>
              <w:t xml:space="preserve"> poprzez kampanie promocyjno-informacyjne, upowszechnianie dobrych praktyk z zakresu rozwoju przedsi</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bCs/>
                <w:sz w:val="16"/>
                <w:szCs w:val="16"/>
              </w:rPr>
              <w:t>biorczo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ci).</w:t>
            </w:r>
          </w:p>
          <w:p w:rsidR="00EB13B7" w:rsidRPr="00002918" w:rsidRDefault="00EB13B7" w:rsidP="00002918">
            <w:pPr>
              <w:autoSpaceDE w:val="0"/>
              <w:autoSpaceDN w:val="0"/>
              <w:adjustRightInd w:val="0"/>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 xml:space="preserve">Działanie 6.3. </w:t>
            </w:r>
            <w:r w:rsidRPr="00002918">
              <w:rPr>
                <w:rFonts w:ascii="Arial Unicode MS" w:eastAsia="Arial Unicode MS" w:hAnsi="Arial Unicode MS" w:cs="Arial Unicode MS"/>
                <w:sz w:val="16"/>
                <w:szCs w:val="16"/>
                <w:u w:val="single"/>
              </w:rPr>
              <w:t xml:space="preserve">Inicjatywy lokalne na rzecz podnoszenia poziomu aktywności zawodowej na obszarach wiejskich </w:t>
            </w:r>
          </w:p>
          <w:p w:rsidR="00DD5486" w:rsidRPr="00002918" w:rsidRDefault="00EB13B7" w:rsidP="00002918">
            <w:pPr>
              <w:autoSpaceDE w:val="0"/>
              <w:autoSpaceDN w:val="0"/>
              <w:adjustRightInd w:val="0"/>
              <w:jc w:val="both"/>
              <w:rPr>
                <w:rFonts w:ascii="Arial Unicode MS" w:eastAsia="Arial Unicode MS" w:hAnsi="Arial Unicode MS" w:cs="Arial Unicode MS"/>
                <w:bCs/>
                <w:sz w:val="16"/>
                <w:szCs w:val="16"/>
              </w:rPr>
            </w:pPr>
            <w:r w:rsidRPr="00002918">
              <w:rPr>
                <w:rFonts w:ascii="Arial Unicode MS" w:eastAsia="Arial Unicode MS" w:hAnsi="Arial Unicode MS" w:cs="Arial Unicode MS"/>
                <w:bCs/>
                <w:sz w:val="16"/>
                <w:szCs w:val="16"/>
              </w:rPr>
              <w:t>(projekty przyczyniaj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bCs/>
                <w:sz w:val="16"/>
                <w:szCs w:val="16"/>
              </w:rPr>
              <w:t>ce si</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bCs/>
                <w:sz w:val="16"/>
                <w:szCs w:val="16"/>
              </w:rPr>
              <w:t>do aktywizacji zawodowej mieszka</w:t>
            </w:r>
            <w:r w:rsidRPr="00002918">
              <w:rPr>
                <w:rFonts w:ascii="Arial Unicode MS" w:eastAsia="Arial Unicode MS" w:hAnsi="Arial Unicode MS" w:cs="Arial Unicode MS" w:hint="eastAsia"/>
                <w:sz w:val="16"/>
                <w:szCs w:val="16"/>
              </w:rPr>
              <w:t>ń</w:t>
            </w:r>
            <w:r w:rsidRPr="00002918">
              <w:rPr>
                <w:rFonts w:ascii="Arial Unicode MS" w:eastAsia="Arial Unicode MS" w:hAnsi="Arial Unicode MS" w:cs="Arial Unicode MS"/>
                <w:bCs/>
                <w:sz w:val="16"/>
                <w:szCs w:val="16"/>
              </w:rPr>
              <w:t>ców obszarów wiejskich, poprawy zdolno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ci do zatrudnienia oraz rozwoju usług aktywizacyjnych)</w:t>
            </w:r>
            <w:r w:rsidR="00DD5486" w:rsidRPr="00002918">
              <w:rPr>
                <w:rFonts w:ascii="Arial Unicode MS" w:eastAsia="Arial Unicode MS" w:hAnsi="Arial Unicode MS" w:cs="Arial Unicode MS"/>
                <w:bCs/>
                <w:sz w:val="16"/>
                <w:szCs w:val="16"/>
              </w:rPr>
              <w:t>.</w:t>
            </w:r>
          </w:p>
          <w:p w:rsidR="00DD5486" w:rsidRPr="00002918" w:rsidRDefault="00EB13B7" w:rsidP="00002918">
            <w:pPr>
              <w:autoSpaceDE w:val="0"/>
              <w:autoSpaceDN w:val="0"/>
              <w:adjustRightInd w:val="0"/>
              <w:jc w:val="both"/>
              <w:rPr>
                <w:rFonts w:ascii="Arial Unicode MS" w:eastAsia="Arial Unicode MS" w:hAnsi="Arial Unicode MS" w:cs="Arial Unicode MS"/>
                <w:bCs/>
                <w:sz w:val="16"/>
                <w:szCs w:val="16"/>
                <w:u w:val="single"/>
              </w:rPr>
            </w:pPr>
            <w:r w:rsidRPr="00002918">
              <w:rPr>
                <w:rFonts w:ascii="Arial Unicode MS" w:eastAsia="Arial Unicode MS" w:hAnsi="Arial Unicode MS" w:cs="Arial Unicode MS"/>
                <w:bCs/>
                <w:sz w:val="16"/>
                <w:szCs w:val="16"/>
                <w:u w:val="single"/>
              </w:rPr>
              <w:t>Pr</w:t>
            </w:r>
            <w:r w:rsidR="00DD5486" w:rsidRPr="00002918">
              <w:rPr>
                <w:rFonts w:ascii="Arial Unicode MS" w:eastAsia="Arial Unicode MS" w:hAnsi="Arial Unicode MS" w:cs="Arial Unicode MS"/>
                <w:bCs/>
                <w:sz w:val="16"/>
                <w:szCs w:val="16"/>
                <w:u w:val="single"/>
              </w:rPr>
              <w:t>i</w:t>
            </w:r>
            <w:r w:rsidRPr="00002918">
              <w:rPr>
                <w:rFonts w:ascii="Arial Unicode MS" w:eastAsia="Arial Unicode MS" w:hAnsi="Arial Unicode MS" w:cs="Arial Unicode MS"/>
                <w:bCs/>
                <w:sz w:val="16"/>
                <w:szCs w:val="16"/>
                <w:u w:val="single"/>
              </w:rPr>
              <w:t xml:space="preserve">orytet 8 Regionalne kadry gospodarki, </w:t>
            </w:r>
          </w:p>
          <w:p w:rsidR="00DD5486" w:rsidRPr="00002918" w:rsidRDefault="00DD5486"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D</w:t>
            </w:r>
            <w:r w:rsidR="00EB13B7" w:rsidRPr="00002918">
              <w:rPr>
                <w:rFonts w:ascii="Arial Unicode MS" w:eastAsia="Arial Unicode MS" w:hAnsi="Arial Unicode MS" w:cs="Arial Unicode MS"/>
                <w:bCs/>
                <w:sz w:val="16"/>
                <w:szCs w:val="16"/>
                <w:u w:val="single"/>
              </w:rPr>
              <w:t xml:space="preserve">ziałanie </w:t>
            </w:r>
            <w:r w:rsidR="00EB13B7" w:rsidRPr="00002918">
              <w:rPr>
                <w:rFonts w:ascii="Arial Unicode MS" w:eastAsia="Arial Unicode MS" w:hAnsi="Arial Unicode MS" w:cs="Arial Unicode MS"/>
                <w:sz w:val="16"/>
                <w:szCs w:val="16"/>
                <w:u w:val="single"/>
              </w:rPr>
              <w:t xml:space="preserve">8.1 Rozwój pracowników i przedsiębiorstw w regionie </w:t>
            </w:r>
            <w:proofErr w:type="spellStart"/>
            <w:r w:rsidR="00EB13B7" w:rsidRPr="00002918">
              <w:rPr>
                <w:rFonts w:ascii="Arial Unicode MS" w:eastAsia="Arial Unicode MS" w:hAnsi="Arial Unicode MS" w:cs="Arial Unicode MS"/>
                <w:sz w:val="16"/>
                <w:szCs w:val="16"/>
                <w:u w:val="single"/>
              </w:rPr>
              <w:t>Poddziałanie</w:t>
            </w:r>
            <w:proofErr w:type="spellEnd"/>
            <w:r w:rsidR="00EB13B7" w:rsidRPr="00002918">
              <w:rPr>
                <w:rFonts w:ascii="Arial Unicode MS" w:eastAsia="Arial Unicode MS" w:hAnsi="Arial Unicode MS" w:cs="Arial Unicode MS"/>
                <w:sz w:val="16"/>
                <w:szCs w:val="16"/>
                <w:u w:val="single"/>
              </w:rPr>
              <w:t xml:space="preserve"> 8.1.1 Wspieranie rozwoju kwalifikacji zawodowych i doradztwo dla przedsi</w:t>
            </w:r>
            <w:r w:rsidR="00EB13B7" w:rsidRPr="00002918">
              <w:rPr>
                <w:rFonts w:ascii="Arial Unicode MS" w:eastAsia="Arial Unicode MS" w:hAnsi="Arial Unicode MS" w:cs="Arial Unicode MS" w:hint="eastAsia"/>
                <w:sz w:val="16"/>
                <w:szCs w:val="16"/>
                <w:u w:val="single"/>
              </w:rPr>
              <w:t>ę</w:t>
            </w:r>
            <w:r w:rsidR="00EB13B7" w:rsidRPr="00002918">
              <w:rPr>
                <w:rFonts w:ascii="Arial Unicode MS" w:eastAsia="Arial Unicode MS" w:hAnsi="Arial Unicode MS" w:cs="Arial Unicode MS"/>
                <w:sz w:val="16"/>
                <w:szCs w:val="16"/>
                <w:u w:val="single"/>
              </w:rPr>
              <w:t>biorstw</w:t>
            </w:r>
          </w:p>
          <w:p w:rsidR="00EB13B7" w:rsidRPr="00002918" w:rsidRDefault="00EB13B7" w:rsidP="00002918">
            <w:pPr>
              <w:autoSpaceDE w:val="0"/>
              <w:autoSpaceDN w:val="0"/>
              <w:adjustRightInd w:val="0"/>
              <w:jc w:val="both"/>
              <w:rPr>
                <w:rFonts w:ascii="Arial Unicode MS" w:eastAsia="Arial Unicode MS" w:hAnsi="Arial Unicode MS" w:cs="Arial Unicode MS"/>
                <w:bCs/>
                <w:sz w:val="16"/>
                <w:szCs w:val="16"/>
              </w:rPr>
            </w:pPr>
            <w:r w:rsidRPr="00002918">
              <w:rPr>
                <w:rFonts w:ascii="Arial Unicode MS" w:eastAsia="Arial Unicode MS" w:hAnsi="Arial Unicode MS" w:cs="Arial Unicode MS"/>
                <w:sz w:val="16"/>
                <w:szCs w:val="16"/>
              </w:rPr>
              <w:t>(</w:t>
            </w:r>
            <w:r w:rsidRPr="00002918">
              <w:rPr>
                <w:rFonts w:ascii="Arial Unicode MS" w:eastAsia="Arial Unicode MS" w:hAnsi="Arial Unicode MS" w:cs="Arial Unicode MS"/>
                <w:bCs/>
                <w:sz w:val="16"/>
                <w:szCs w:val="16"/>
              </w:rPr>
              <w:t xml:space="preserve">doradztwo dla mikro-, małych i </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rednich</w:t>
            </w:r>
            <w:r w:rsidR="00DD5486" w:rsidRPr="00002918">
              <w:rPr>
                <w:rFonts w:ascii="Arial Unicode MS" w:eastAsia="Arial Unicode MS" w:hAnsi="Arial Unicode MS" w:cs="Arial Unicode MS"/>
                <w:bCs/>
                <w:sz w:val="16"/>
                <w:szCs w:val="16"/>
              </w:rPr>
              <w:t xml:space="preserve"> </w:t>
            </w:r>
            <w:r w:rsidRPr="00002918">
              <w:rPr>
                <w:rFonts w:ascii="Arial Unicode MS" w:eastAsia="Arial Unicode MS" w:hAnsi="Arial Unicode MS" w:cs="Arial Unicode MS"/>
                <w:bCs/>
                <w:sz w:val="16"/>
                <w:szCs w:val="16"/>
              </w:rPr>
              <w:t>przedsi</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bCs/>
                <w:sz w:val="16"/>
                <w:szCs w:val="16"/>
              </w:rPr>
              <w:t>biorstw (MM</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 xml:space="preserve">P), w tym dla osób </w:t>
            </w:r>
            <w:proofErr w:type="spellStart"/>
            <w:r w:rsidRPr="00002918">
              <w:rPr>
                <w:rFonts w:ascii="Arial Unicode MS" w:eastAsia="Arial Unicode MS" w:hAnsi="Arial Unicode MS" w:cs="Arial Unicode MS"/>
                <w:bCs/>
                <w:sz w:val="16"/>
                <w:szCs w:val="16"/>
              </w:rPr>
              <w:t>samozatrudnionych</w:t>
            </w:r>
            <w:proofErr w:type="spellEnd"/>
            <w:r w:rsidRPr="00002918">
              <w:rPr>
                <w:rFonts w:ascii="Arial Unicode MS" w:eastAsia="Arial Unicode MS" w:hAnsi="Arial Unicode MS" w:cs="Arial Unicode MS"/>
                <w:bCs/>
                <w:sz w:val="16"/>
                <w:szCs w:val="16"/>
              </w:rPr>
              <w:t>, w szczególno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ci w zakresie ekonomii, finansów, zarz</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bCs/>
                <w:sz w:val="16"/>
                <w:szCs w:val="16"/>
              </w:rPr>
              <w:t>dzania zasobami ludzkimi lub rachunkowo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ci)</w:t>
            </w:r>
            <w:r w:rsidR="00DD5486" w:rsidRPr="00002918">
              <w:rPr>
                <w:rFonts w:ascii="Arial Unicode MS" w:eastAsia="Arial Unicode MS" w:hAnsi="Arial Unicode MS" w:cs="Arial Unicode MS"/>
                <w:bCs/>
                <w:sz w:val="16"/>
                <w:szCs w:val="16"/>
              </w:rPr>
              <w:t>.</w:t>
            </w:r>
          </w:p>
          <w:p w:rsidR="00DD5486" w:rsidRPr="00002918" w:rsidRDefault="00EB13B7" w:rsidP="00002918">
            <w:pPr>
              <w:autoSpaceDE w:val="0"/>
              <w:autoSpaceDN w:val="0"/>
              <w:adjustRightInd w:val="0"/>
              <w:jc w:val="both"/>
              <w:rPr>
                <w:rFonts w:ascii="Arial Unicode MS" w:eastAsia="Arial Unicode MS" w:hAnsi="Arial Unicode MS" w:cs="Arial Unicode MS"/>
                <w:bCs/>
                <w:sz w:val="16"/>
                <w:szCs w:val="16"/>
              </w:rPr>
            </w:pPr>
            <w:proofErr w:type="spellStart"/>
            <w:r w:rsidRPr="00002918">
              <w:rPr>
                <w:rFonts w:ascii="Arial Unicode MS" w:eastAsia="Arial Unicode MS" w:hAnsi="Arial Unicode MS" w:cs="Arial Unicode MS"/>
                <w:bCs/>
                <w:sz w:val="16"/>
                <w:szCs w:val="16"/>
                <w:u w:val="single"/>
              </w:rPr>
              <w:t>Poddziałanie</w:t>
            </w:r>
            <w:proofErr w:type="spellEnd"/>
            <w:r w:rsidRPr="00002918">
              <w:rPr>
                <w:rFonts w:ascii="Arial Unicode MS" w:eastAsia="Arial Unicode MS" w:hAnsi="Arial Unicode MS" w:cs="Arial Unicode MS"/>
                <w:bCs/>
                <w:sz w:val="16"/>
                <w:szCs w:val="16"/>
                <w:u w:val="single"/>
              </w:rPr>
              <w:t xml:space="preserve"> 8.1.2 Wsparcie procesów adaptacyjnych i modernizacyjnych w regionie</w:t>
            </w:r>
            <w:r w:rsidR="00DD5486" w:rsidRPr="00002918">
              <w:rPr>
                <w:rFonts w:ascii="Arial Unicode MS" w:eastAsia="Arial Unicode MS" w:hAnsi="Arial Unicode MS" w:cs="Arial Unicode MS"/>
                <w:bCs/>
                <w:sz w:val="16"/>
                <w:szCs w:val="16"/>
              </w:rPr>
              <w:t>.</w:t>
            </w:r>
          </w:p>
          <w:p w:rsidR="00EB13B7" w:rsidRPr="00002918" w:rsidRDefault="00EB13B7"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bCs/>
                <w:sz w:val="16"/>
                <w:szCs w:val="16"/>
              </w:rPr>
              <w:t>(szkolenia przekwalifikowuj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bCs/>
                <w:sz w:val="16"/>
                <w:szCs w:val="16"/>
              </w:rPr>
              <w:t>ce i usługi doradcze w zakresie wyboru nowego</w:t>
            </w:r>
            <w:r w:rsidR="00DD5486" w:rsidRPr="00002918">
              <w:rPr>
                <w:rFonts w:ascii="Arial Unicode MS" w:eastAsia="Arial Unicode MS" w:hAnsi="Arial Unicode MS" w:cs="Arial Unicode MS"/>
                <w:bCs/>
                <w:sz w:val="16"/>
                <w:szCs w:val="16"/>
              </w:rPr>
              <w:t xml:space="preserve"> </w:t>
            </w:r>
            <w:r w:rsidRPr="00002918">
              <w:rPr>
                <w:rFonts w:ascii="Arial Unicode MS" w:eastAsia="Arial Unicode MS" w:hAnsi="Arial Unicode MS" w:cs="Arial Unicode MS"/>
                <w:bCs/>
                <w:sz w:val="16"/>
                <w:szCs w:val="16"/>
              </w:rPr>
              <w:t>zawodu i zdobycia nowych umiej</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bCs/>
                <w:sz w:val="16"/>
                <w:szCs w:val="16"/>
              </w:rPr>
              <w:t>tno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ci zawodowych</w:t>
            </w:r>
            <w:r w:rsidR="00DD5486" w:rsidRPr="00002918">
              <w:rPr>
                <w:rFonts w:ascii="Arial Unicode MS" w:eastAsia="Arial Unicode MS" w:hAnsi="Arial Unicode MS" w:cs="Arial Unicode MS"/>
                <w:bCs/>
                <w:sz w:val="16"/>
                <w:szCs w:val="16"/>
              </w:rPr>
              <w:t>).</w:t>
            </w:r>
          </w:p>
          <w:p w:rsidR="00EB13B7" w:rsidRPr="00002918" w:rsidRDefault="00EB13B7" w:rsidP="00002918">
            <w:pPr>
              <w:autoSpaceDE w:val="0"/>
              <w:snapToGrid w:val="0"/>
              <w:jc w:val="both"/>
              <w:rPr>
                <w:rFonts w:ascii="Arial Unicode MS" w:eastAsia="Arial Unicode MS" w:hAnsi="Arial Unicode MS" w:cs="Arial Unicode MS"/>
                <w:sz w:val="16"/>
                <w:szCs w:val="16"/>
              </w:rPr>
            </w:pPr>
          </w:p>
          <w:p w:rsidR="00EB13B7" w:rsidRPr="00002918" w:rsidRDefault="00EB13B7" w:rsidP="00002918">
            <w:pPr>
              <w:autoSpaceDE w:val="0"/>
              <w:snapToGrid w:val="0"/>
              <w:jc w:val="both"/>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RPO WL</w:t>
            </w:r>
            <w:r w:rsidR="00DD5486" w:rsidRPr="00002918">
              <w:rPr>
                <w:rFonts w:ascii="Arial Unicode MS" w:eastAsia="Arial Unicode MS" w:hAnsi="Arial Unicode MS" w:cs="Arial Unicode MS"/>
                <w:b/>
                <w:sz w:val="16"/>
                <w:szCs w:val="16"/>
              </w:rPr>
              <w:t xml:space="preserve">: </w:t>
            </w:r>
            <w:r w:rsidRPr="00002918">
              <w:rPr>
                <w:rFonts w:ascii="Arial Unicode MS" w:eastAsia="Arial Unicode MS" w:hAnsi="Arial Unicode MS" w:cs="Arial Unicode MS"/>
                <w:b/>
                <w:sz w:val="16"/>
                <w:szCs w:val="16"/>
              </w:rPr>
              <w:t xml:space="preserve"> </w:t>
            </w:r>
          </w:p>
          <w:p w:rsidR="00EB13B7" w:rsidRPr="00002918" w:rsidRDefault="00EB13B7" w:rsidP="00002918">
            <w:pPr>
              <w:autoSpaceDE w:val="0"/>
              <w:autoSpaceDN w:val="0"/>
              <w:adjustRightInd w:val="0"/>
              <w:jc w:val="both"/>
              <w:rPr>
                <w:rFonts w:ascii="Arial Unicode MS" w:eastAsia="Arial Unicode MS" w:hAnsi="Arial Unicode MS" w:cs="Arial Unicode MS"/>
                <w:bCs/>
                <w:sz w:val="16"/>
                <w:szCs w:val="16"/>
                <w:u w:val="single"/>
              </w:rPr>
            </w:pPr>
            <w:r w:rsidRPr="00002918">
              <w:rPr>
                <w:rFonts w:ascii="Arial Unicode MS" w:eastAsia="Arial Unicode MS" w:hAnsi="Arial Unicode MS" w:cs="Arial Unicode MS"/>
                <w:sz w:val="16"/>
                <w:szCs w:val="16"/>
                <w:u w:val="single"/>
              </w:rPr>
              <w:t xml:space="preserve">Priorytet 1. </w:t>
            </w:r>
            <w:r w:rsidRPr="00002918">
              <w:rPr>
                <w:rFonts w:ascii="Arial Unicode MS" w:eastAsia="Arial Unicode MS" w:hAnsi="Arial Unicode MS" w:cs="Arial Unicode MS"/>
                <w:bCs/>
                <w:iCs/>
                <w:sz w:val="16"/>
                <w:szCs w:val="16"/>
                <w:u w:val="single"/>
              </w:rPr>
              <w:t>Przedsi</w:t>
            </w:r>
            <w:r w:rsidRPr="00002918">
              <w:rPr>
                <w:rFonts w:ascii="Arial Unicode MS" w:eastAsia="Arial Unicode MS" w:hAnsi="Arial Unicode MS" w:cs="Arial Unicode MS" w:hint="eastAsia"/>
                <w:bCs/>
                <w:iCs/>
                <w:sz w:val="16"/>
                <w:szCs w:val="16"/>
                <w:u w:val="single"/>
              </w:rPr>
              <w:t>ę</w:t>
            </w:r>
            <w:r w:rsidRPr="00002918">
              <w:rPr>
                <w:rFonts w:ascii="Arial Unicode MS" w:eastAsia="Arial Unicode MS" w:hAnsi="Arial Unicode MS" w:cs="Arial Unicode MS"/>
                <w:bCs/>
                <w:iCs/>
                <w:sz w:val="16"/>
                <w:szCs w:val="16"/>
                <w:u w:val="single"/>
              </w:rPr>
              <w:t>biorczo</w:t>
            </w:r>
            <w:r w:rsidRPr="00002918">
              <w:rPr>
                <w:rFonts w:ascii="Arial Unicode MS" w:eastAsia="Arial Unicode MS" w:hAnsi="Arial Unicode MS" w:cs="Arial Unicode MS" w:hint="eastAsia"/>
                <w:bCs/>
                <w:iCs/>
                <w:sz w:val="16"/>
                <w:szCs w:val="16"/>
                <w:u w:val="single"/>
              </w:rPr>
              <w:t>ść</w:t>
            </w:r>
            <w:r w:rsidRPr="00002918">
              <w:rPr>
                <w:rFonts w:ascii="Arial Unicode MS" w:eastAsia="Arial Unicode MS" w:hAnsi="Arial Unicode MS" w:cs="Arial Unicode MS"/>
                <w:bCs/>
                <w:iCs/>
                <w:sz w:val="16"/>
                <w:szCs w:val="16"/>
                <w:u w:val="single"/>
              </w:rPr>
              <w:t xml:space="preserve"> i innowacje</w:t>
            </w:r>
            <w:r w:rsidRPr="00002918">
              <w:rPr>
                <w:rFonts w:ascii="Arial Unicode MS" w:eastAsia="Arial Unicode MS" w:hAnsi="Arial Unicode MS" w:cs="Arial Unicode MS"/>
                <w:bCs/>
                <w:sz w:val="16"/>
                <w:szCs w:val="16"/>
                <w:u w:val="single"/>
              </w:rPr>
              <w:t xml:space="preserve"> </w:t>
            </w:r>
          </w:p>
          <w:p w:rsidR="00EB13B7" w:rsidRPr="00002918" w:rsidRDefault="00EB13B7"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bCs/>
                <w:sz w:val="16"/>
                <w:szCs w:val="16"/>
                <w:u w:val="single"/>
              </w:rPr>
              <w:t>Dzia</w:t>
            </w:r>
            <w:r w:rsidRPr="00002918">
              <w:rPr>
                <w:rFonts w:ascii="Arial Unicode MS" w:eastAsia="Arial Unicode MS" w:hAnsi="Arial Unicode MS" w:cs="Arial Unicode MS" w:hint="eastAsia"/>
                <w:bCs/>
                <w:sz w:val="16"/>
                <w:szCs w:val="16"/>
                <w:u w:val="single"/>
              </w:rPr>
              <w:t>ł</w:t>
            </w:r>
            <w:r w:rsidRPr="00002918">
              <w:rPr>
                <w:rFonts w:ascii="Arial Unicode MS" w:eastAsia="Arial Unicode MS" w:hAnsi="Arial Unicode MS" w:cs="Arial Unicode MS"/>
                <w:bCs/>
                <w:sz w:val="16"/>
                <w:szCs w:val="16"/>
                <w:u w:val="single"/>
              </w:rPr>
              <w:t>anie 1.1. Dotacje dla nowopowsta</w:t>
            </w:r>
            <w:r w:rsidRPr="00002918">
              <w:rPr>
                <w:rFonts w:ascii="Arial Unicode MS" w:eastAsia="Arial Unicode MS" w:hAnsi="Arial Unicode MS" w:cs="Arial Unicode MS" w:hint="eastAsia"/>
                <w:bCs/>
                <w:sz w:val="16"/>
                <w:szCs w:val="16"/>
                <w:u w:val="single"/>
              </w:rPr>
              <w:t>ł</w:t>
            </w:r>
            <w:r w:rsidRPr="00002918">
              <w:rPr>
                <w:rFonts w:ascii="Arial Unicode MS" w:eastAsia="Arial Unicode MS" w:hAnsi="Arial Unicode MS" w:cs="Arial Unicode MS"/>
                <w:bCs/>
                <w:sz w:val="16"/>
                <w:szCs w:val="16"/>
                <w:u w:val="single"/>
              </w:rPr>
              <w:t xml:space="preserve">ych </w:t>
            </w:r>
            <w:proofErr w:type="spellStart"/>
            <w:r w:rsidRPr="00002918">
              <w:rPr>
                <w:rFonts w:ascii="Arial Unicode MS" w:eastAsia="Arial Unicode MS" w:hAnsi="Arial Unicode MS" w:cs="Arial Unicode MS"/>
                <w:bCs/>
                <w:sz w:val="16"/>
                <w:szCs w:val="16"/>
                <w:u w:val="single"/>
              </w:rPr>
              <w:t>mikroprzedsi</w:t>
            </w:r>
            <w:r w:rsidRPr="00002918">
              <w:rPr>
                <w:rFonts w:ascii="Arial Unicode MS" w:eastAsia="Arial Unicode MS" w:hAnsi="Arial Unicode MS" w:cs="Arial Unicode MS" w:hint="eastAsia"/>
                <w:bCs/>
                <w:sz w:val="16"/>
                <w:szCs w:val="16"/>
                <w:u w:val="single"/>
              </w:rPr>
              <w:t>ę</w:t>
            </w:r>
            <w:r w:rsidRPr="00002918">
              <w:rPr>
                <w:rFonts w:ascii="Arial Unicode MS" w:eastAsia="Arial Unicode MS" w:hAnsi="Arial Unicode MS" w:cs="Arial Unicode MS"/>
                <w:bCs/>
                <w:sz w:val="16"/>
                <w:szCs w:val="16"/>
                <w:u w:val="single"/>
              </w:rPr>
              <w:t>biorstw</w:t>
            </w:r>
            <w:proofErr w:type="spellEnd"/>
            <w:r w:rsidRPr="00002918">
              <w:rPr>
                <w:rFonts w:ascii="Arial Unicode MS" w:eastAsia="Arial Unicode MS" w:hAnsi="Arial Unicode MS" w:cs="Arial Unicode MS"/>
                <w:bCs/>
                <w:sz w:val="16"/>
                <w:szCs w:val="16"/>
              </w:rPr>
              <w:t>.</w:t>
            </w:r>
          </w:p>
          <w:p w:rsidR="00EB13B7" w:rsidRPr="00002918" w:rsidRDefault="00DD5486"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(w</w:t>
            </w:r>
            <w:r w:rsidR="00EB13B7" w:rsidRPr="00002918">
              <w:rPr>
                <w:rFonts w:ascii="Arial Unicode MS" w:eastAsia="Arial Unicode MS" w:hAnsi="Arial Unicode MS" w:cs="Arial Unicode MS"/>
                <w:sz w:val="16"/>
                <w:szCs w:val="16"/>
              </w:rPr>
              <w:t>yposa</w:t>
            </w:r>
            <w:r w:rsidRPr="00002918">
              <w:rPr>
                <w:rFonts w:ascii="Arial Unicode MS" w:eastAsia="Arial Unicode MS" w:hAnsi="Arial Unicode MS" w:cs="Arial Unicode MS"/>
                <w:sz w:val="16"/>
                <w:szCs w:val="16"/>
              </w:rPr>
              <w:t>ż</w:t>
            </w:r>
            <w:r w:rsidR="00EB13B7" w:rsidRPr="00002918">
              <w:rPr>
                <w:rFonts w:ascii="Arial Unicode MS" w:eastAsia="Arial Unicode MS" w:hAnsi="Arial Unicode MS" w:cs="Arial Unicode MS"/>
                <w:sz w:val="16"/>
                <w:szCs w:val="16"/>
              </w:rPr>
              <w:t>enie niezbędne do prowadzenia i rozwoju działalności gospodarczej lub modernizacji środk</w:t>
            </w:r>
            <w:r w:rsidRPr="00002918">
              <w:rPr>
                <w:rFonts w:ascii="Arial Unicode MS" w:eastAsia="Arial Unicode MS" w:hAnsi="Arial Unicode MS" w:cs="Arial Unicode MS"/>
                <w:sz w:val="16"/>
                <w:szCs w:val="16"/>
              </w:rPr>
              <w:t>ó</w:t>
            </w:r>
            <w:r w:rsidR="00EB13B7" w:rsidRPr="00002918">
              <w:rPr>
                <w:rFonts w:ascii="Arial Unicode MS" w:eastAsia="Arial Unicode MS" w:hAnsi="Arial Unicode MS" w:cs="Arial Unicode MS"/>
                <w:sz w:val="16"/>
                <w:szCs w:val="16"/>
              </w:rPr>
              <w:t>w produkcji prowadzące do zwiększenia zdolności inwestycyjnej i innowacyjności przedsiębiorstwa</w:t>
            </w:r>
            <w:r w:rsidRPr="00002918">
              <w:rPr>
                <w:rFonts w:ascii="Arial Unicode MS" w:eastAsia="Arial Unicode MS" w:hAnsi="Arial Unicode MS" w:cs="Arial Unicode MS"/>
                <w:sz w:val="16"/>
                <w:szCs w:val="16"/>
              </w:rPr>
              <w:t>)</w:t>
            </w:r>
            <w:r w:rsidR="00EB13B7" w:rsidRPr="00002918">
              <w:rPr>
                <w:rFonts w:ascii="Arial Unicode MS" w:eastAsia="Arial Unicode MS" w:hAnsi="Arial Unicode MS" w:cs="Arial Unicode MS"/>
                <w:sz w:val="16"/>
                <w:szCs w:val="16"/>
              </w:rPr>
              <w:t>;</w:t>
            </w:r>
          </w:p>
          <w:p w:rsidR="00EB13B7" w:rsidRPr="00002918" w:rsidRDefault="00EB13B7"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Dzia</w:t>
            </w:r>
            <w:r w:rsidRPr="00002918">
              <w:rPr>
                <w:rFonts w:ascii="Arial Unicode MS" w:eastAsia="Arial Unicode MS" w:hAnsi="Arial Unicode MS" w:cs="Arial Unicode MS" w:hint="eastAsia"/>
                <w:bCs/>
                <w:sz w:val="16"/>
                <w:szCs w:val="16"/>
                <w:u w:val="single"/>
              </w:rPr>
              <w:t>ł</w:t>
            </w:r>
            <w:r w:rsidRPr="00002918">
              <w:rPr>
                <w:rFonts w:ascii="Arial Unicode MS" w:eastAsia="Arial Unicode MS" w:hAnsi="Arial Unicode MS" w:cs="Arial Unicode MS"/>
                <w:bCs/>
                <w:sz w:val="16"/>
                <w:szCs w:val="16"/>
                <w:u w:val="single"/>
              </w:rPr>
              <w:t xml:space="preserve">anie 1.2. Dotacje inwestycyjne dla </w:t>
            </w:r>
            <w:proofErr w:type="spellStart"/>
            <w:r w:rsidRPr="00002918">
              <w:rPr>
                <w:rFonts w:ascii="Arial Unicode MS" w:eastAsia="Arial Unicode MS" w:hAnsi="Arial Unicode MS" w:cs="Arial Unicode MS"/>
                <w:bCs/>
                <w:sz w:val="16"/>
                <w:szCs w:val="16"/>
                <w:u w:val="single"/>
              </w:rPr>
              <w:t>mikroprzedsi</w:t>
            </w:r>
            <w:r w:rsidRPr="00002918">
              <w:rPr>
                <w:rFonts w:ascii="Arial Unicode MS" w:eastAsia="Arial Unicode MS" w:hAnsi="Arial Unicode MS" w:cs="Arial Unicode MS" w:hint="eastAsia"/>
                <w:bCs/>
                <w:sz w:val="16"/>
                <w:szCs w:val="16"/>
                <w:u w:val="single"/>
              </w:rPr>
              <w:t>ę</w:t>
            </w:r>
            <w:r w:rsidRPr="00002918">
              <w:rPr>
                <w:rFonts w:ascii="Arial Unicode MS" w:eastAsia="Arial Unicode MS" w:hAnsi="Arial Unicode MS" w:cs="Arial Unicode MS"/>
                <w:bCs/>
                <w:sz w:val="16"/>
                <w:szCs w:val="16"/>
                <w:u w:val="single"/>
              </w:rPr>
              <w:t>biorstw</w:t>
            </w:r>
            <w:proofErr w:type="spellEnd"/>
          </w:p>
          <w:p w:rsidR="00EB13B7" w:rsidRPr="00002918" w:rsidRDefault="00DD5486"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(w</w:t>
            </w:r>
            <w:r w:rsidR="00EB13B7" w:rsidRPr="00002918">
              <w:rPr>
                <w:rFonts w:ascii="Arial Unicode MS" w:eastAsia="Arial Unicode MS" w:hAnsi="Arial Unicode MS" w:cs="Arial Unicode MS"/>
                <w:sz w:val="16"/>
                <w:szCs w:val="16"/>
              </w:rPr>
              <w:t>yposa</w:t>
            </w:r>
            <w:r w:rsidRPr="00002918">
              <w:rPr>
                <w:rFonts w:ascii="Arial Unicode MS" w:eastAsia="Arial Unicode MS" w:hAnsi="Arial Unicode MS" w:cs="Arial Unicode MS"/>
                <w:sz w:val="16"/>
                <w:szCs w:val="16"/>
              </w:rPr>
              <w:t>ż</w:t>
            </w:r>
            <w:r w:rsidR="00EB13B7" w:rsidRPr="00002918">
              <w:rPr>
                <w:rFonts w:ascii="Arial Unicode MS" w:eastAsia="Arial Unicode MS" w:hAnsi="Arial Unicode MS" w:cs="Arial Unicode MS"/>
                <w:sz w:val="16"/>
                <w:szCs w:val="16"/>
              </w:rPr>
              <w:t>enie niezbędne do prowadzenia i rozwoju</w:t>
            </w:r>
            <w:r w:rsidRPr="00002918">
              <w:rPr>
                <w:rFonts w:ascii="Arial Unicode MS" w:eastAsia="Arial Unicode MS" w:hAnsi="Arial Unicode MS" w:cs="Arial Unicode MS"/>
                <w:sz w:val="16"/>
                <w:szCs w:val="16"/>
              </w:rPr>
              <w:t xml:space="preserve"> </w:t>
            </w:r>
            <w:r w:rsidR="00EB13B7" w:rsidRPr="00002918">
              <w:rPr>
                <w:rFonts w:ascii="Arial Unicode MS" w:eastAsia="Arial Unicode MS" w:hAnsi="Arial Unicode MS" w:cs="Arial Unicode MS"/>
                <w:sz w:val="16"/>
                <w:szCs w:val="16"/>
              </w:rPr>
              <w:t>działalności gospodarczej lub modernizacji środk</w:t>
            </w:r>
            <w:r w:rsidRPr="00002918">
              <w:rPr>
                <w:rFonts w:ascii="Arial Unicode MS" w:eastAsia="Arial Unicode MS" w:hAnsi="Arial Unicode MS" w:cs="Arial Unicode MS"/>
                <w:sz w:val="16"/>
                <w:szCs w:val="16"/>
              </w:rPr>
              <w:t>ó</w:t>
            </w:r>
            <w:r w:rsidR="00EB13B7" w:rsidRPr="00002918">
              <w:rPr>
                <w:rFonts w:ascii="Arial Unicode MS" w:eastAsia="Arial Unicode MS" w:hAnsi="Arial Unicode MS" w:cs="Arial Unicode MS"/>
                <w:sz w:val="16"/>
                <w:szCs w:val="16"/>
              </w:rPr>
              <w:t>w</w:t>
            </w:r>
            <w:r w:rsidRPr="00002918">
              <w:rPr>
                <w:rFonts w:ascii="Arial Unicode MS" w:eastAsia="Arial Unicode MS" w:hAnsi="Arial Unicode MS" w:cs="Arial Unicode MS"/>
                <w:sz w:val="16"/>
                <w:szCs w:val="16"/>
              </w:rPr>
              <w:t xml:space="preserve"> </w:t>
            </w:r>
            <w:r w:rsidR="00EB13B7" w:rsidRPr="00002918">
              <w:rPr>
                <w:rFonts w:ascii="Arial Unicode MS" w:eastAsia="Arial Unicode MS" w:hAnsi="Arial Unicode MS" w:cs="Arial Unicode MS"/>
                <w:sz w:val="16"/>
                <w:szCs w:val="16"/>
              </w:rPr>
              <w:t>produkcji prowadzące do zwiększenia zdolności</w:t>
            </w:r>
            <w:r w:rsidRPr="00002918">
              <w:rPr>
                <w:rFonts w:ascii="Arial Unicode MS" w:eastAsia="Arial Unicode MS" w:hAnsi="Arial Unicode MS" w:cs="Arial Unicode MS"/>
                <w:sz w:val="16"/>
                <w:szCs w:val="16"/>
              </w:rPr>
              <w:t xml:space="preserve"> </w:t>
            </w:r>
            <w:r w:rsidR="00EB13B7" w:rsidRPr="00002918">
              <w:rPr>
                <w:rFonts w:ascii="Arial Unicode MS" w:eastAsia="Arial Unicode MS" w:hAnsi="Arial Unicode MS" w:cs="Arial Unicode MS"/>
                <w:sz w:val="16"/>
                <w:szCs w:val="16"/>
              </w:rPr>
              <w:t>inwestycyjnej i innowacyjności przedsiębiorstwa</w:t>
            </w:r>
            <w:r w:rsidRPr="00002918">
              <w:rPr>
                <w:rFonts w:ascii="Arial Unicode MS" w:eastAsia="Arial Unicode MS" w:hAnsi="Arial Unicode MS" w:cs="Arial Unicode MS"/>
                <w:sz w:val="16"/>
                <w:szCs w:val="16"/>
              </w:rPr>
              <w:t>)</w:t>
            </w:r>
            <w:r w:rsidR="00EB13B7" w:rsidRPr="00002918">
              <w:rPr>
                <w:rFonts w:ascii="Arial Unicode MS" w:eastAsia="Arial Unicode MS" w:hAnsi="Arial Unicode MS" w:cs="Arial Unicode MS"/>
                <w:sz w:val="16"/>
                <w:szCs w:val="16"/>
              </w:rPr>
              <w:t>;</w:t>
            </w:r>
          </w:p>
          <w:p w:rsidR="00EB13B7" w:rsidRPr="00002918" w:rsidRDefault="00EB13B7"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Dzia</w:t>
            </w:r>
            <w:r w:rsidRPr="00002918">
              <w:rPr>
                <w:rFonts w:ascii="Arial Unicode MS" w:eastAsia="Arial Unicode MS" w:hAnsi="Arial Unicode MS" w:cs="Arial Unicode MS" w:hint="eastAsia"/>
                <w:bCs/>
                <w:sz w:val="16"/>
                <w:szCs w:val="16"/>
                <w:u w:val="single"/>
              </w:rPr>
              <w:t>ł</w:t>
            </w:r>
            <w:r w:rsidRPr="00002918">
              <w:rPr>
                <w:rFonts w:ascii="Arial Unicode MS" w:eastAsia="Arial Unicode MS" w:hAnsi="Arial Unicode MS" w:cs="Arial Unicode MS"/>
                <w:bCs/>
                <w:sz w:val="16"/>
                <w:szCs w:val="16"/>
                <w:u w:val="single"/>
              </w:rPr>
              <w:t>anie 1.5. Dotacje inwestycyjne w dziedzinie turystyki</w:t>
            </w:r>
          </w:p>
          <w:p w:rsidR="00EB13B7" w:rsidRPr="00002918" w:rsidRDefault="00DD5486"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(b</w:t>
            </w:r>
            <w:r w:rsidR="00EB13B7" w:rsidRPr="00002918">
              <w:rPr>
                <w:rFonts w:ascii="Arial Unicode MS" w:eastAsia="Arial Unicode MS" w:hAnsi="Arial Unicode MS" w:cs="Arial Unicode MS"/>
                <w:sz w:val="16"/>
                <w:szCs w:val="16"/>
              </w:rPr>
              <w:t>udowa i rozbudowa infrastruktury rekreacyjno</w:t>
            </w:r>
            <w:r w:rsidRPr="00002918">
              <w:rPr>
                <w:rFonts w:ascii="Arial Unicode MS" w:eastAsia="Arial Unicode MS" w:hAnsi="Arial Unicode MS" w:cs="Arial Unicode MS"/>
                <w:sz w:val="16"/>
                <w:szCs w:val="16"/>
              </w:rPr>
              <w:t>-</w:t>
            </w:r>
            <w:r w:rsidR="00EB13B7" w:rsidRPr="00002918">
              <w:rPr>
                <w:rFonts w:ascii="Arial Unicode MS" w:eastAsia="Arial Unicode MS" w:hAnsi="Arial Unicode MS" w:cs="Arial Unicode MS"/>
                <w:sz w:val="16"/>
                <w:szCs w:val="16"/>
              </w:rPr>
              <w:t>sportowej</w:t>
            </w:r>
          </w:p>
          <w:p w:rsidR="00FA2615" w:rsidRPr="00002918" w:rsidRDefault="00EB13B7" w:rsidP="00002918">
            <w:pPr>
              <w:autoSpaceDE w:val="0"/>
              <w:autoSpaceDN w:val="0"/>
              <w:adjustRightInd w:val="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sz w:val="16"/>
                <w:szCs w:val="16"/>
              </w:rPr>
              <w:t>rozumianej jako kompleksowa oferta usług</w:t>
            </w:r>
            <w:r w:rsidR="00DD5486"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sz w:val="16"/>
                <w:szCs w:val="16"/>
              </w:rPr>
              <w:t>turystycznych</w:t>
            </w:r>
            <w:r w:rsidR="00DD5486"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sz w:val="16"/>
                <w:szCs w:val="16"/>
              </w:rPr>
              <w:t>np. stacje narciarskie, pola golfowe,</w:t>
            </w:r>
            <w:r w:rsidR="00DD5486"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sz w:val="16"/>
                <w:szCs w:val="16"/>
              </w:rPr>
              <w:t>trasy turystyczne</w:t>
            </w:r>
            <w:r w:rsidR="00DD5486" w:rsidRPr="00002918">
              <w:rPr>
                <w:rFonts w:ascii="Arial Unicode MS" w:eastAsia="Arial Unicode MS" w:hAnsi="Arial Unicode MS" w:cs="Arial Unicode MS"/>
                <w:sz w:val="16"/>
                <w:szCs w:val="16"/>
              </w:rPr>
              <w:t>.</w:t>
            </w:r>
          </w:p>
        </w:tc>
      </w:tr>
      <w:tr w:rsidR="00820BF3" w:rsidRPr="00BD737E">
        <w:tc>
          <w:tcPr>
            <w:tcW w:w="4361" w:type="dxa"/>
          </w:tcPr>
          <w:p w:rsidR="00820BF3" w:rsidRPr="00002918" w:rsidRDefault="00820BF3" w:rsidP="00DF4526">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I</w:t>
            </w:r>
            <w:r w:rsidRPr="00002918">
              <w:rPr>
                <w:rFonts w:ascii="Arial Unicode MS" w:eastAsia="Arial Unicode MS" w:hAnsi="Arial Unicode MS" w:cs="Arial Unicode MS"/>
                <w:b/>
                <w:bCs/>
                <w:sz w:val="16"/>
                <w:szCs w:val="16"/>
              </w:rPr>
              <w:t xml:space="preserve">V. </w:t>
            </w:r>
            <w:r w:rsidR="00343B62">
              <w:rPr>
                <w:rFonts w:ascii="Arial Unicode MS" w:eastAsia="Arial Unicode MS" w:hAnsi="Arial Unicode MS" w:cs="Arial Unicode MS"/>
                <w:b/>
                <w:bCs/>
                <w:sz w:val="16"/>
                <w:szCs w:val="16"/>
              </w:rPr>
              <w:t>Aktywizacja i integracja lokalnych społeczności</w:t>
            </w:r>
          </w:p>
        </w:tc>
        <w:tc>
          <w:tcPr>
            <w:tcW w:w="4850" w:type="dxa"/>
          </w:tcPr>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RPO WL:</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u w:val="single"/>
              </w:rPr>
            </w:pPr>
            <w:r w:rsidRPr="00002918">
              <w:rPr>
                <w:rFonts w:ascii="Arial Unicode MS" w:eastAsia="Arial Unicode MS" w:hAnsi="Arial Unicode MS" w:cs="Arial Unicode MS"/>
                <w:bCs/>
                <w:color w:val="000000"/>
                <w:sz w:val="16"/>
                <w:szCs w:val="16"/>
                <w:u w:val="single"/>
              </w:rPr>
              <w:t>VIII. Infrastruktura społeczna</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u w:val="single"/>
              </w:rPr>
            </w:pPr>
            <w:r w:rsidRPr="00002918">
              <w:rPr>
                <w:rFonts w:ascii="Arial Unicode MS" w:eastAsia="Arial Unicode MS" w:hAnsi="Arial Unicode MS" w:cs="Arial Unicode MS"/>
                <w:bCs/>
                <w:color w:val="000000"/>
                <w:sz w:val="16"/>
                <w:szCs w:val="16"/>
                <w:u w:val="single"/>
              </w:rPr>
              <w:t>Działanie 8.2. Infrastruktura szkolna i sportowa</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(modernizacja i budowa infrastruktury sportowej, społeczno-edukacyjnej)</w:t>
            </w:r>
          </w:p>
        </w:tc>
      </w:tr>
      <w:tr w:rsidR="00820BF3" w:rsidRPr="00BD737E">
        <w:tc>
          <w:tcPr>
            <w:tcW w:w="4361" w:type="dxa"/>
          </w:tcPr>
          <w:p w:rsidR="00820BF3" w:rsidRPr="00002918" w:rsidRDefault="00820BF3" w:rsidP="00002918">
            <w:pPr>
              <w:autoSpaceDE w:val="0"/>
              <w:autoSpaceDN w:val="0"/>
              <w:adjustRightInd w:val="0"/>
              <w:jc w:val="both"/>
              <w:rPr>
                <w:rFonts w:ascii="Arial Unicode MS" w:eastAsia="Arial Unicode MS" w:hAnsi="Arial Unicode MS" w:cs="Arial Unicode MS"/>
                <w:b/>
                <w:bCs/>
                <w:sz w:val="16"/>
                <w:szCs w:val="16"/>
              </w:rPr>
            </w:pPr>
          </w:p>
          <w:p w:rsidR="00820BF3" w:rsidRPr="00002918" w:rsidRDefault="00820BF3" w:rsidP="00820BF3">
            <w:pPr>
              <w:pStyle w:val="Nagwek"/>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 Dziedzictwo kulturowe i historyczne bogactwem obszaru LSR</w:t>
            </w:r>
          </w:p>
          <w:p w:rsidR="00820BF3" w:rsidRPr="00002918" w:rsidRDefault="00820BF3" w:rsidP="00F6575D">
            <w:pPr>
              <w:pStyle w:val="Nagwek"/>
              <w:rPr>
                <w:rFonts w:ascii="Arial Unicode MS" w:eastAsia="Arial Unicode MS" w:hAnsi="Arial Unicode MS" w:cs="Arial Unicode MS"/>
                <w:b/>
                <w:bCs/>
                <w:sz w:val="16"/>
                <w:szCs w:val="16"/>
              </w:rPr>
            </w:pPr>
          </w:p>
          <w:p w:rsidR="00820BF3" w:rsidRPr="00002918" w:rsidRDefault="00820BF3" w:rsidP="00306BA4">
            <w:pPr>
              <w:pStyle w:val="NormalnyWeb"/>
              <w:jc w:val="both"/>
              <w:rPr>
                <w:rFonts w:ascii="Arial Unicode MS" w:eastAsia="Arial Unicode MS" w:hAnsi="Arial Unicode MS" w:cs="Arial Unicode MS"/>
                <w:b/>
                <w:bCs/>
                <w:sz w:val="16"/>
                <w:szCs w:val="16"/>
              </w:rPr>
            </w:pPr>
          </w:p>
        </w:tc>
        <w:tc>
          <w:tcPr>
            <w:tcW w:w="4850" w:type="dxa"/>
          </w:tcPr>
          <w:p w:rsidR="00820BF3" w:rsidRPr="00002918" w:rsidRDefault="00820BF3" w:rsidP="00002918">
            <w:pPr>
              <w:autoSpaceDE w:val="0"/>
              <w:snapToGrid w:val="0"/>
              <w:jc w:val="both"/>
              <w:rPr>
                <w:rFonts w:ascii="Arial Unicode MS" w:eastAsia="Arial Unicode MS" w:hAnsi="Arial Unicode MS" w:cs="Arial Unicode MS"/>
                <w:iCs/>
                <w:sz w:val="16"/>
                <w:szCs w:val="16"/>
              </w:rPr>
            </w:pPr>
            <w:r w:rsidRPr="00002918">
              <w:rPr>
                <w:rFonts w:ascii="Arial Unicode MS" w:eastAsia="Arial Unicode MS" w:hAnsi="Arial Unicode MS" w:cs="Arial Unicode MS"/>
                <w:b/>
                <w:iCs/>
                <w:sz w:val="16"/>
                <w:szCs w:val="16"/>
              </w:rPr>
              <w:t>PO IŚ</w:t>
            </w:r>
            <w:r w:rsidRPr="00002918">
              <w:rPr>
                <w:rFonts w:ascii="Arial Unicode MS" w:eastAsia="Arial Unicode MS" w:hAnsi="Arial Unicode MS" w:cs="Arial Unicode MS"/>
                <w:iCs/>
                <w:sz w:val="16"/>
                <w:szCs w:val="16"/>
              </w:rPr>
              <w:t>:</w:t>
            </w:r>
          </w:p>
          <w:p w:rsidR="00820BF3" w:rsidRPr="00002918" w:rsidRDefault="00820BF3" w:rsidP="00002918">
            <w:pPr>
              <w:autoSpaceDE w:val="0"/>
              <w:autoSpaceDN w:val="0"/>
              <w:adjustRightInd w:val="0"/>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Priorytet XI</w:t>
            </w:r>
            <w:r w:rsidRPr="00002918">
              <w:rPr>
                <w:rFonts w:ascii="Arial Unicode MS" w:eastAsia="Arial Unicode MS" w:hAnsi="Arial Unicode MS" w:cs="Arial Unicode MS"/>
                <w:bCs/>
                <w:iCs/>
                <w:sz w:val="16"/>
                <w:szCs w:val="16"/>
                <w:u w:val="single"/>
              </w:rPr>
              <w:t xml:space="preserve">: </w:t>
            </w:r>
            <w:r w:rsidRPr="00002918">
              <w:rPr>
                <w:rFonts w:ascii="Arial Unicode MS" w:eastAsia="Arial Unicode MS" w:hAnsi="Arial Unicode MS" w:cs="Arial Unicode MS"/>
                <w:bCs/>
                <w:sz w:val="16"/>
                <w:szCs w:val="16"/>
                <w:u w:val="single"/>
              </w:rPr>
              <w:t>Kultura i dziedzictwo kulturowe</w:t>
            </w:r>
          </w:p>
          <w:p w:rsidR="00820BF3" w:rsidRPr="00002918" w:rsidRDefault="00820BF3" w:rsidP="00002918">
            <w:pPr>
              <w:autoSpaceDE w:val="0"/>
              <w:autoSpaceDN w:val="0"/>
              <w:adjustRightInd w:val="0"/>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Działanie 11.1. Ochrona i zachowanie dziedzictwa kulturowego</w:t>
            </w:r>
          </w:p>
          <w:p w:rsidR="00820BF3" w:rsidRPr="00002918" w:rsidRDefault="00820BF3" w:rsidP="00002918">
            <w:pPr>
              <w:autoSpaceDE w:val="0"/>
              <w:autoSpaceDN w:val="0"/>
              <w:adjustRightInd w:val="0"/>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u w:val="single"/>
              </w:rPr>
              <w:t>o znaczeniu ponadregionalnym</w:t>
            </w:r>
            <w:r w:rsidRPr="00002918">
              <w:rPr>
                <w:rFonts w:ascii="Arial Unicode MS" w:eastAsia="Arial Unicode MS" w:hAnsi="Arial Unicode MS" w:cs="Arial Unicode MS"/>
                <w:sz w:val="16"/>
                <w:szCs w:val="16"/>
              </w:rPr>
              <w:t xml:space="preserve"> </w:t>
            </w:r>
          </w:p>
          <w:p w:rsidR="00820BF3" w:rsidRPr="00002918" w:rsidRDefault="00820BF3" w:rsidP="00002918">
            <w:pPr>
              <w:autoSpaceDE w:val="0"/>
              <w:autoSpaceDN w:val="0"/>
              <w:adjustRightInd w:val="0"/>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(rewitalizacja, rewaloryzacja, konserwacja, renowacja, restauracja, zachowanie, a także adaptacja na cele kulturalne obiektów wpisanych do rejestru zabytków i zespołów tych obiektów wraz z ich otoczeniem);</w:t>
            </w:r>
          </w:p>
          <w:p w:rsidR="00820BF3" w:rsidRPr="00002918" w:rsidRDefault="00820BF3" w:rsidP="00002918">
            <w:pPr>
              <w:autoSpaceDE w:val="0"/>
              <w:autoSpaceDN w:val="0"/>
              <w:adjustRightInd w:val="0"/>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Działanie 11.2. Rozwój oraz poprawa stanu infrastruktury</w:t>
            </w:r>
          </w:p>
          <w:p w:rsidR="00820BF3" w:rsidRPr="00002918" w:rsidRDefault="00820BF3" w:rsidP="00002918">
            <w:pPr>
              <w:autoSpaceDE w:val="0"/>
              <w:autoSpaceDN w:val="0"/>
              <w:adjustRightInd w:val="0"/>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 xml:space="preserve">kultury o znaczeniu ponadregionalnym </w:t>
            </w:r>
          </w:p>
          <w:p w:rsidR="00820BF3" w:rsidRPr="00002918" w:rsidRDefault="00820BF3" w:rsidP="00002918">
            <w:pPr>
              <w:autoSpaceDE w:val="0"/>
              <w:autoSpaceDN w:val="0"/>
              <w:adjustRightInd w:val="0"/>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 xml:space="preserve">(budowa, rozbudowa, remont i przebudowa instytucji kultury, zakup i remont trwałego wyposażenia do prowadzenia działalności kulturalnej). </w:t>
            </w:r>
          </w:p>
          <w:p w:rsidR="00820BF3" w:rsidRPr="00002918" w:rsidRDefault="00820BF3" w:rsidP="00002918">
            <w:pPr>
              <w:autoSpaceDE w:val="0"/>
              <w:snapToGrid w:val="0"/>
              <w:jc w:val="both"/>
              <w:rPr>
                <w:rFonts w:ascii="Arial Unicode MS" w:eastAsia="Arial Unicode MS" w:hAnsi="Arial Unicode MS" w:cs="Arial Unicode MS"/>
                <w:iCs/>
                <w:sz w:val="16"/>
                <w:szCs w:val="16"/>
              </w:rPr>
            </w:pPr>
          </w:p>
          <w:p w:rsidR="00820BF3" w:rsidRPr="00002918" w:rsidRDefault="00820BF3" w:rsidP="00002918">
            <w:pPr>
              <w:autoSpaceDE w:val="0"/>
              <w:snapToGrid w:val="0"/>
              <w:jc w:val="both"/>
              <w:rPr>
                <w:rFonts w:ascii="Arial Unicode MS" w:eastAsia="Arial Unicode MS" w:hAnsi="Arial Unicode MS" w:cs="Arial Unicode MS"/>
                <w:b/>
                <w:iCs/>
                <w:sz w:val="16"/>
                <w:szCs w:val="16"/>
              </w:rPr>
            </w:pPr>
            <w:r w:rsidRPr="00002918">
              <w:rPr>
                <w:rFonts w:ascii="Arial Unicode MS" w:eastAsia="Arial Unicode MS" w:hAnsi="Arial Unicode MS" w:cs="Arial Unicode MS"/>
                <w:b/>
                <w:iCs/>
                <w:sz w:val="16"/>
                <w:szCs w:val="16"/>
              </w:rPr>
              <w:t xml:space="preserve">PO IG:  </w:t>
            </w:r>
          </w:p>
          <w:p w:rsidR="00820BF3" w:rsidRPr="00002918" w:rsidRDefault="00820BF3" w:rsidP="00002918">
            <w:pPr>
              <w:autoSpaceDE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 xml:space="preserve">Priorytet 6. </w:t>
            </w:r>
            <w:r w:rsidRPr="00002918">
              <w:rPr>
                <w:rFonts w:ascii="Arial Unicode MS" w:eastAsia="Arial Unicode MS" w:hAnsi="Arial Unicode MS" w:cs="Arial Unicode MS"/>
                <w:iCs/>
                <w:sz w:val="16"/>
                <w:szCs w:val="16"/>
                <w:u w:val="single"/>
              </w:rPr>
              <w:t>Polska gospodarka na rynku mi</w:t>
            </w:r>
            <w:r w:rsidRPr="00002918">
              <w:rPr>
                <w:rFonts w:ascii="Arial Unicode MS" w:eastAsia="Arial Unicode MS" w:hAnsi="Arial Unicode MS" w:cs="Arial Unicode MS"/>
                <w:sz w:val="16"/>
                <w:szCs w:val="16"/>
                <w:u w:val="single"/>
              </w:rPr>
              <w:t>ę</w:t>
            </w:r>
            <w:r w:rsidRPr="00002918">
              <w:rPr>
                <w:rFonts w:ascii="Arial Unicode MS" w:eastAsia="Arial Unicode MS" w:hAnsi="Arial Unicode MS" w:cs="Arial Unicode MS"/>
                <w:iCs/>
                <w:sz w:val="16"/>
                <w:szCs w:val="16"/>
                <w:u w:val="single"/>
              </w:rPr>
              <w:t xml:space="preserve">dzynarodowym </w:t>
            </w:r>
            <w:r w:rsidRPr="00002918">
              <w:rPr>
                <w:rFonts w:ascii="Arial Unicode MS" w:eastAsia="Arial Unicode MS" w:hAnsi="Arial Unicode MS" w:cs="Arial Unicode MS"/>
                <w:sz w:val="16"/>
                <w:szCs w:val="16"/>
                <w:u w:val="single"/>
              </w:rPr>
              <w:t xml:space="preserve">– Działanie 6.3 Promocja turystycznych walorów Polski; </w:t>
            </w:r>
          </w:p>
          <w:p w:rsidR="00820BF3" w:rsidRPr="00002918" w:rsidRDefault="00820BF3" w:rsidP="00002918">
            <w:pPr>
              <w:autoSpaceDE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u w:val="single"/>
              </w:rPr>
              <w:t xml:space="preserve">Działanie 6.4. </w:t>
            </w:r>
            <w:r w:rsidRPr="00002918">
              <w:rPr>
                <w:rFonts w:ascii="Arial Unicode MS" w:eastAsia="Arial Unicode MS" w:hAnsi="Arial Unicode MS" w:cs="Arial Unicode MS"/>
                <w:iCs/>
                <w:sz w:val="16"/>
                <w:szCs w:val="16"/>
                <w:u w:val="single"/>
              </w:rPr>
              <w:t>Inwestycje w produkty turystyczne o znaczeniu ponadregionalnym</w:t>
            </w:r>
            <w:r w:rsidRPr="00002918">
              <w:rPr>
                <w:rFonts w:ascii="Arial Unicode MS" w:eastAsia="Arial Unicode MS" w:hAnsi="Arial Unicode MS" w:cs="Arial Unicode MS"/>
                <w:sz w:val="16"/>
                <w:szCs w:val="16"/>
              </w:rPr>
              <w:t>.</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
                <w:bCs/>
                <w:color w:val="000000"/>
                <w:sz w:val="16"/>
                <w:szCs w:val="16"/>
              </w:rPr>
            </w:pPr>
            <w:r w:rsidRPr="00002918">
              <w:rPr>
                <w:rFonts w:ascii="Arial Unicode MS" w:eastAsia="Arial Unicode MS" w:hAnsi="Arial Unicode MS" w:cs="Arial Unicode MS"/>
                <w:b/>
                <w:bCs/>
                <w:color w:val="000000"/>
                <w:sz w:val="16"/>
                <w:szCs w:val="16"/>
              </w:rPr>
              <w:t>RPO WL:</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u w:val="single"/>
              </w:rPr>
            </w:pPr>
            <w:r w:rsidRPr="00002918">
              <w:rPr>
                <w:rFonts w:ascii="Arial Unicode MS" w:eastAsia="Arial Unicode MS" w:hAnsi="Arial Unicode MS" w:cs="Arial Unicode MS"/>
                <w:bCs/>
                <w:color w:val="000000"/>
                <w:sz w:val="16"/>
                <w:szCs w:val="16"/>
                <w:u w:val="single"/>
              </w:rPr>
              <w:t>Priorytet VII. Kultura, turystyka i współpraca międzyregionalna</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u w:val="single"/>
              </w:rPr>
            </w:pPr>
            <w:r w:rsidRPr="00002918">
              <w:rPr>
                <w:rFonts w:ascii="Arial Unicode MS" w:eastAsia="Arial Unicode MS" w:hAnsi="Arial Unicode MS" w:cs="Arial Unicode MS"/>
                <w:bCs/>
                <w:color w:val="000000"/>
                <w:sz w:val="16"/>
                <w:szCs w:val="16"/>
                <w:u w:val="single"/>
              </w:rPr>
              <w:t>Działanie 7.1. Infrastruktura kultury i turystyki</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(prace dotyczące ochrony zabytków, budowy i modernizacji infrastruktury kultury oraz turystyki).</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u w:val="single"/>
              </w:rPr>
            </w:pPr>
            <w:r w:rsidRPr="00002918">
              <w:rPr>
                <w:rFonts w:ascii="Arial Unicode MS" w:eastAsia="Arial Unicode MS" w:hAnsi="Arial Unicode MS" w:cs="Arial Unicode MS"/>
                <w:bCs/>
                <w:color w:val="000000"/>
                <w:sz w:val="16"/>
                <w:szCs w:val="16"/>
                <w:u w:val="single"/>
              </w:rPr>
              <w:t>Priorytet VII. Kultura, turystyka i współpraca międzyregionalna</w:t>
            </w:r>
          </w:p>
          <w:p w:rsidR="00820BF3" w:rsidRPr="00002918" w:rsidRDefault="00820BF3" w:rsidP="00002918">
            <w:pPr>
              <w:autoSpaceDE w:val="0"/>
              <w:jc w:val="both"/>
              <w:rPr>
                <w:rFonts w:ascii="Arial Unicode MS" w:eastAsia="Arial Unicode MS" w:hAnsi="Arial Unicode MS" w:cs="Arial Unicode MS"/>
                <w:bCs/>
                <w:color w:val="000000"/>
                <w:sz w:val="16"/>
                <w:szCs w:val="16"/>
                <w:u w:val="single"/>
              </w:rPr>
            </w:pPr>
            <w:r w:rsidRPr="00002918">
              <w:rPr>
                <w:rFonts w:ascii="Arial Unicode MS" w:eastAsia="Arial Unicode MS" w:hAnsi="Arial Unicode MS" w:cs="Arial Unicode MS"/>
                <w:bCs/>
                <w:color w:val="000000"/>
                <w:sz w:val="16"/>
                <w:szCs w:val="16"/>
                <w:u w:val="single"/>
              </w:rPr>
              <w:t>Działanie 7.2. Promocja kultury i turystyki</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(organizacja wydarzeń turystycznych, kultywowanie i promocja tradycji regionalnych. Twórczości artystycznej, form rzemiosł i zawodów, wydawanie materiałów promocyjnych).</w:t>
            </w:r>
          </w:p>
        </w:tc>
      </w:tr>
      <w:tr w:rsidR="00820BF3" w:rsidRPr="00BD737E">
        <w:tc>
          <w:tcPr>
            <w:tcW w:w="4361" w:type="dxa"/>
          </w:tcPr>
          <w:p w:rsidR="00820BF3" w:rsidRPr="00002918" w:rsidRDefault="00820BF3" w:rsidP="00002918">
            <w:pPr>
              <w:pStyle w:val="NormalnyWeb"/>
              <w:spacing w:before="0" w:after="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 Ochrona i promocja obszarów cennych pod względem przyrodniczym i krajobrazowym</w:t>
            </w:r>
          </w:p>
        </w:tc>
        <w:tc>
          <w:tcPr>
            <w:tcW w:w="4850" w:type="dxa"/>
          </w:tcPr>
          <w:p w:rsidR="00820BF3" w:rsidRPr="00002918" w:rsidRDefault="00820BF3" w:rsidP="00002918">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 xml:space="preserve">PO IŚ: </w:t>
            </w:r>
          </w:p>
          <w:p w:rsidR="00820BF3" w:rsidRPr="00002918" w:rsidRDefault="00820BF3" w:rsidP="00002918">
            <w:pPr>
              <w:autoSpaceDE w:val="0"/>
              <w:autoSpaceDN w:val="0"/>
              <w:adjustRightInd w:val="0"/>
              <w:jc w:val="both"/>
              <w:rPr>
                <w:rFonts w:ascii="Arial Unicode MS" w:eastAsia="Arial Unicode MS" w:hAnsi="Arial Unicode MS" w:cs="Arial Unicode MS"/>
                <w:bCs/>
                <w:sz w:val="16"/>
                <w:szCs w:val="16"/>
                <w:u w:val="single"/>
              </w:rPr>
            </w:pPr>
            <w:r w:rsidRPr="00002918">
              <w:rPr>
                <w:rFonts w:ascii="Arial Unicode MS" w:eastAsia="Arial Unicode MS" w:hAnsi="Arial Unicode MS" w:cs="Arial Unicode MS"/>
                <w:bCs/>
                <w:sz w:val="16"/>
                <w:szCs w:val="16"/>
                <w:u w:val="single"/>
              </w:rPr>
              <w:t xml:space="preserve">Priorytet V: Ochrona przyrody i kształtowanie postaw ekologicznych, </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bCs/>
                <w:sz w:val="16"/>
                <w:szCs w:val="16"/>
                <w:u w:val="single"/>
              </w:rPr>
              <w:t>D</w:t>
            </w:r>
            <w:r w:rsidRPr="00002918">
              <w:rPr>
                <w:rFonts w:ascii="Arial Unicode MS" w:eastAsia="Arial Unicode MS" w:hAnsi="Arial Unicode MS" w:cs="Arial Unicode MS"/>
                <w:sz w:val="16"/>
                <w:szCs w:val="16"/>
                <w:u w:val="single"/>
              </w:rPr>
              <w:t>ziałanie 5.1.: Wspieranie kompleksowych projektów z zakresu ochrony siedlisk przyrodniczych (ekosystemów) na obszarach chronionych oraz zachowanie różnorodności gatunkowej</w:t>
            </w:r>
            <w:r w:rsidRPr="00002918">
              <w:rPr>
                <w:rFonts w:ascii="Arial Unicode MS" w:eastAsia="Arial Unicode MS" w:hAnsi="Arial Unicode MS" w:cs="Arial Unicode MS"/>
                <w:sz w:val="16"/>
                <w:szCs w:val="16"/>
              </w:rPr>
              <w:t xml:space="preserve"> (Budowa lub modernizacja małej infrastruktury służ</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cej zabezpieczeniu obszarów chronionych przed nadmiern</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i niekontrolowan</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presj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 turystów, w tym: budowa </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 xml:space="preserve">cieżek dydaktycznych, </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cieżek rowerowych, szlaków, parkingów, punktów  widokowych, wieś widokowych, zadasze</w:t>
            </w:r>
            <w:r w:rsidRPr="00002918">
              <w:rPr>
                <w:rFonts w:ascii="Arial Unicode MS" w:eastAsia="Arial Unicode MS" w:hAnsi="Arial Unicode MS" w:cs="Arial Unicode MS" w:hint="eastAsia"/>
                <w:sz w:val="16"/>
                <w:szCs w:val="16"/>
              </w:rPr>
              <w:t>ń</w:t>
            </w:r>
            <w:r w:rsidRPr="00002918">
              <w:rPr>
                <w:rFonts w:ascii="Arial Unicode MS" w:eastAsia="Arial Unicode MS" w:hAnsi="Arial Unicode MS" w:cs="Arial Unicode MS"/>
                <w:sz w:val="16"/>
                <w:szCs w:val="16"/>
              </w:rPr>
              <w:t>).</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rPr>
            </w:pP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 xml:space="preserve">Działanie 5.4. kształtowanie postaw społecznych sprzyjających ochronie środowiska, w tym różnorodności biologicznej </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 xml:space="preserve">(działania edukacyjne, kampanie informacyjno-promocyjne, </w:t>
            </w:r>
            <w:proofErr w:type="spellStart"/>
            <w:r w:rsidRPr="00002918">
              <w:rPr>
                <w:rFonts w:ascii="Arial Unicode MS" w:eastAsia="Arial Unicode MS" w:hAnsi="Arial Unicode MS" w:cs="Arial Unicode MS"/>
                <w:sz w:val="16"/>
                <w:szCs w:val="16"/>
              </w:rPr>
              <w:t>imprezy</w:t>
            </w:r>
            <w:proofErr w:type="spellEnd"/>
            <w:r w:rsidRPr="00002918">
              <w:rPr>
                <w:rFonts w:ascii="Arial Unicode MS" w:eastAsia="Arial Unicode MS" w:hAnsi="Arial Unicode MS" w:cs="Arial Unicode MS"/>
                <w:sz w:val="16"/>
                <w:szCs w:val="16"/>
              </w:rPr>
              <w:t xml:space="preserve"> masowe oraz konkursy i festiwale ekologiczne, w tym:</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kampanie informacyjno-promocyjne, kampanie audiowizualne oraz programy edukacyjne dotycz</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 xml:space="preserve">ce ochrony przyrody i wybranych aspektów ochrony </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 xml:space="preserve">rodowiska prowadzone z udziałem </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 xml:space="preserve">rodków masowego przekazu, społecznych organizacji ekologicznych i innych podmiotów; popularyzacja wiedzy o </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rodowisku oraz kształtowanie proekologicznych postaw społecznych, konkursy i festiwale ekologiczne; działania edukacyjne skierowane do społeczno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ci lokalnych na obszarach chronionych; szkolenia oraz aktywna edukacja dla grup zawodowych wywieraj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cych najwi</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kszy wpływ na przyrod</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
                <w:bCs/>
                <w:color w:val="000000"/>
                <w:sz w:val="16"/>
                <w:szCs w:val="16"/>
              </w:rPr>
              <w:t>RPO WL</w:t>
            </w:r>
            <w:r w:rsidRPr="00002918">
              <w:rPr>
                <w:rFonts w:ascii="Arial Unicode MS" w:eastAsia="Arial Unicode MS" w:hAnsi="Arial Unicode MS" w:cs="Arial Unicode MS"/>
                <w:bCs/>
                <w:color w:val="000000"/>
                <w:sz w:val="16"/>
                <w:szCs w:val="16"/>
              </w:rPr>
              <w:t xml:space="preserve">: </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u w:val="single"/>
              </w:rPr>
            </w:pPr>
            <w:r w:rsidRPr="00002918">
              <w:rPr>
                <w:rFonts w:ascii="Arial Unicode MS" w:eastAsia="Arial Unicode MS" w:hAnsi="Arial Unicode MS" w:cs="Arial Unicode MS"/>
                <w:bCs/>
                <w:color w:val="000000"/>
                <w:sz w:val="16"/>
                <w:szCs w:val="16"/>
                <w:u w:val="single"/>
              </w:rPr>
              <w:t>Priorytet VI: Środowisko i czysta energia</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u w:val="single"/>
              </w:rPr>
              <w:t>Działanie 6.1. Ochrona i kształtowanie środowiska</w:t>
            </w:r>
          </w:p>
          <w:p w:rsidR="00820BF3" w:rsidRPr="00002918" w:rsidRDefault="00820BF3" w:rsidP="00002918">
            <w:pPr>
              <w:pStyle w:val="NormalnyWeb"/>
              <w:spacing w:before="0" w:beforeAutospacing="0" w:after="0" w:afterAutospacing="0"/>
              <w:jc w:val="both"/>
              <w:rPr>
                <w:rFonts w:ascii="Arial Unicode MS" w:eastAsia="Arial Unicode MS" w:hAnsi="Arial Unicode MS" w:cs="Arial Unicode MS"/>
                <w:bCs/>
                <w:color w:val="000000"/>
                <w:sz w:val="16"/>
                <w:szCs w:val="16"/>
              </w:rPr>
            </w:pPr>
            <w:r w:rsidRPr="00002918">
              <w:rPr>
                <w:rFonts w:ascii="Arial Unicode MS" w:eastAsia="Arial Unicode MS" w:hAnsi="Arial Unicode MS" w:cs="Arial Unicode MS"/>
                <w:bCs/>
                <w:color w:val="000000"/>
                <w:sz w:val="16"/>
                <w:szCs w:val="16"/>
              </w:rPr>
              <w:t>(zadania dotyczące zagospodarowania cieków i zbiorników wodnych przy uwzględnieniu wymogów i potrzeb ochrony środowiska i przyrody, ochrona przyrody i kształtowanie postaw ekologicznych)</w:t>
            </w:r>
          </w:p>
        </w:tc>
      </w:tr>
      <w:tr w:rsidR="00820BF3" w:rsidRPr="00BD737E">
        <w:tc>
          <w:tcPr>
            <w:tcW w:w="4361" w:type="dxa"/>
          </w:tcPr>
          <w:p w:rsidR="00820BF3" w:rsidRPr="00002918" w:rsidRDefault="00820BF3" w:rsidP="00002918">
            <w:pPr>
              <w:autoSpaceDE w:val="0"/>
              <w:autoSpaceDN w:val="0"/>
              <w:adjustRightInd w:val="0"/>
              <w:jc w:val="both"/>
              <w:rPr>
                <w:rFonts w:ascii="Arial Unicode MS" w:eastAsia="Arial Unicode MS" w:hAnsi="Arial Unicode MS" w:cs="Arial Unicode MS"/>
                <w:b/>
                <w:bCs/>
                <w:sz w:val="16"/>
                <w:szCs w:val="16"/>
              </w:rPr>
            </w:pPr>
            <w:r w:rsidRPr="00002918">
              <w:rPr>
                <w:rFonts w:ascii="Arial Unicode MS" w:eastAsia="Arial Unicode MS" w:hAnsi="Arial Unicode MS" w:cs="Arial Unicode MS"/>
                <w:b/>
                <w:bCs/>
                <w:sz w:val="16"/>
                <w:szCs w:val="16"/>
              </w:rPr>
              <w:t>VII. Akademia Inicjatyw Społecznych i Gospodarczych</w:t>
            </w:r>
          </w:p>
          <w:p w:rsidR="00820BF3" w:rsidRPr="00002918" w:rsidRDefault="00820BF3" w:rsidP="00306BA4">
            <w:pPr>
              <w:pStyle w:val="NormalnyWeb"/>
              <w:jc w:val="both"/>
              <w:rPr>
                <w:rFonts w:ascii="Arial Unicode MS" w:eastAsia="Arial Unicode MS" w:hAnsi="Arial Unicode MS" w:cs="Arial Unicode MS"/>
                <w:b/>
                <w:bCs/>
                <w:sz w:val="16"/>
                <w:szCs w:val="16"/>
              </w:rPr>
            </w:pPr>
          </w:p>
        </w:tc>
        <w:tc>
          <w:tcPr>
            <w:tcW w:w="4850" w:type="dxa"/>
          </w:tcPr>
          <w:p w:rsidR="00820BF3" w:rsidRPr="00002918" w:rsidRDefault="00820BF3" w:rsidP="00002918">
            <w:pPr>
              <w:autoSpaceDE w:val="0"/>
              <w:snapToGrid w:val="0"/>
              <w:jc w:val="both"/>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 xml:space="preserve">PO KL: </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 xml:space="preserve">Priorytet V Dobre Rządzenie, </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 xml:space="preserve">Działanie 5.4. Rozwój potencjału trzeciego sektora, </w:t>
            </w:r>
          </w:p>
          <w:p w:rsidR="00820BF3" w:rsidRPr="00002918" w:rsidRDefault="00820BF3" w:rsidP="00002918">
            <w:pPr>
              <w:autoSpaceDE w:val="0"/>
              <w:autoSpaceDN w:val="0"/>
              <w:adjustRightInd w:val="0"/>
              <w:jc w:val="both"/>
              <w:rPr>
                <w:rFonts w:ascii="Arial Unicode MS" w:eastAsia="Arial Unicode MS" w:hAnsi="Arial Unicode MS" w:cs="Arial Unicode MS"/>
                <w:bCs/>
                <w:sz w:val="16"/>
                <w:szCs w:val="16"/>
                <w:u w:val="single"/>
              </w:rPr>
            </w:pPr>
            <w:proofErr w:type="spellStart"/>
            <w:r w:rsidRPr="00002918">
              <w:rPr>
                <w:rFonts w:ascii="Arial Unicode MS" w:eastAsia="Arial Unicode MS" w:hAnsi="Arial Unicode MS" w:cs="Arial Unicode MS"/>
                <w:sz w:val="16"/>
                <w:szCs w:val="16"/>
                <w:u w:val="single"/>
              </w:rPr>
              <w:t>Poddziałanie</w:t>
            </w:r>
            <w:proofErr w:type="spellEnd"/>
            <w:r w:rsidRPr="00002918">
              <w:rPr>
                <w:rFonts w:ascii="Arial Unicode MS" w:eastAsia="Arial Unicode MS" w:hAnsi="Arial Unicode MS" w:cs="Arial Unicode MS"/>
                <w:sz w:val="16"/>
                <w:szCs w:val="16"/>
                <w:u w:val="single"/>
              </w:rPr>
              <w:t xml:space="preserve"> 5.4.2. Rozwój dialogu obywatelskiego</w:t>
            </w:r>
            <w:r w:rsidRPr="00002918">
              <w:rPr>
                <w:rFonts w:ascii="Arial Unicode MS" w:eastAsia="Arial Unicode MS" w:hAnsi="Arial Unicode MS" w:cs="Arial Unicode MS"/>
                <w:bCs/>
                <w:sz w:val="16"/>
                <w:szCs w:val="16"/>
                <w:u w:val="single"/>
              </w:rPr>
              <w:t xml:space="preserve"> </w:t>
            </w:r>
          </w:p>
          <w:p w:rsidR="00820BF3" w:rsidRPr="00002918" w:rsidRDefault="00820BF3" w:rsidP="00002918">
            <w:pPr>
              <w:autoSpaceDE w:val="0"/>
              <w:autoSpaceDN w:val="0"/>
              <w:adjustRightInd w:val="0"/>
              <w:jc w:val="both"/>
              <w:rPr>
                <w:rFonts w:ascii="Arial Unicode MS" w:eastAsia="Arial Unicode MS" w:hAnsi="Arial Unicode MS" w:cs="Arial Unicode MS"/>
                <w:bCs/>
                <w:sz w:val="16"/>
                <w:szCs w:val="16"/>
              </w:rPr>
            </w:pPr>
            <w:r w:rsidRPr="00002918">
              <w:rPr>
                <w:rFonts w:ascii="Arial Unicode MS" w:eastAsia="Arial Unicode MS" w:hAnsi="Arial Unicode MS" w:cs="Arial Unicode MS"/>
                <w:bCs/>
                <w:sz w:val="16"/>
                <w:szCs w:val="16"/>
              </w:rPr>
              <w:t>(tworzenie regionalnych i lokalnych centrów informacji i wspomagania organizacji pozarz</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bCs/>
                <w:sz w:val="16"/>
                <w:szCs w:val="16"/>
              </w:rPr>
              <w:t>dowych oraz wsparcie działalno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ci nowoutworzonych oraz już</w:t>
            </w:r>
            <w:r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bCs/>
                <w:sz w:val="16"/>
                <w:szCs w:val="16"/>
              </w:rPr>
              <w:t>istniej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bCs/>
                <w:sz w:val="16"/>
                <w:szCs w:val="16"/>
              </w:rPr>
              <w:t>cych centrów w zakresie pomocy doradczo-szkoleniowej dla organizacji pozarz</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bCs/>
                <w:sz w:val="16"/>
                <w:szCs w:val="16"/>
              </w:rPr>
              <w:t>dowych, tworzenie i wspieranie porozumie</w:t>
            </w:r>
            <w:r w:rsidRPr="00002918">
              <w:rPr>
                <w:rFonts w:ascii="Arial Unicode MS" w:eastAsia="Arial Unicode MS" w:hAnsi="Arial Unicode MS" w:cs="Arial Unicode MS" w:hint="eastAsia"/>
                <w:sz w:val="16"/>
                <w:szCs w:val="16"/>
              </w:rPr>
              <w:t>ń</w:t>
            </w:r>
            <w:r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bCs/>
                <w:sz w:val="16"/>
                <w:szCs w:val="16"/>
              </w:rPr>
              <w:t>(sieci) organizacji pozarz</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bCs/>
                <w:sz w:val="16"/>
                <w:szCs w:val="16"/>
              </w:rPr>
              <w:t>dowych o charakterze terytorialnym oraz branżowym, tworzenie i wdrażanie programów z zakresu poradnictwa prawnego i obywatelskiego).</w:t>
            </w:r>
          </w:p>
          <w:p w:rsidR="00820BF3" w:rsidRPr="00002918" w:rsidRDefault="00820BF3" w:rsidP="00002918">
            <w:pPr>
              <w:autoSpaceDE w:val="0"/>
              <w:autoSpaceDN w:val="0"/>
              <w:adjustRightInd w:val="0"/>
              <w:jc w:val="both"/>
              <w:rPr>
                <w:rFonts w:ascii="Arial Unicode MS" w:eastAsia="Arial Unicode MS" w:hAnsi="Arial Unicode MS" w:cs="Arial Unicode MS"/>
                <w:bCs/>
                <w:sz w:val="16"/>
                <w:szCs w:val="16"/>
                <w:u w:val="single"/>
              </w:rPr>
            </w:pPr>
            <w:r w:rsidRPr="00002918">
              <w:rPr>
                <w:rFonts w:ascii="Arial Unicode MS" w:eastAsia="Arial Unicode MS" w:hAnsi="Arial Unicode MS" w:cs="Arial Unicode MS"/>
                <w:sz w:val="16"/>
                <w:szCs w:val="16"/>
                <w:u w:val="single"/>
              </w:rPr>
              <w:t>Priorytet 7. P</w:t>
            </w:r>
            <w:r w:rsidRPr="00002918">
              <w:rPr>
                <w:rFonts w:ascii="Arial Unicode MS" w:eastAsia="Arial Unicode MS" w:hAnsi="Arial Unicode MS" w:cs="Arial Unicode MS"/>
                <w:bCs/>
                <w:sz w:val="16"/>
                <w:szCs w:val="16"/>
                <w:u w:val="single"/>
              </w:rPr>
              <w:t xml:space="preserve">romocja integracji społecznej </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 xml:space="preserve">Działanie </w:t>
            </w:r>
            <w:r w:rsidRPr="00002918">
              <w:rPr>
                <w:rFonts w:ascii="Arial Unicode MS" w:eastAsia="Arial Unicode MS" w:hAnsi="Arial Unicode MS" w:cs="Arial Unicode MS"/>
                <w:sz w:val="16"/>
                <w:szCs w:val="16"/>
                <w:u w:val="single"/>
              </w:rPr>
              <w:t>7.2 Przeciwdziałanie wykluczeniu i wzmocnienie sektora ekonomii społecznej</w:t>
            </w:r>
          </w:p>
          <w:p w:rsidR="00820BF3" w:rsidRPr="00002918" w:rsidRDefault="00820BF3" w:rsidP="00002918">
            <w:pPr>
              <w:autoSpaceDE w:val="0"/>
              <w:autoSpaceDN w:val="0"/>
              <w:adjustRightInd w:val="0"/>
              <w:jc w:val="both"/>
              <w:rPr>
                <w:rFonts w:ascii="Arial Unicode MS" w:eastAsia="Arial Unicode MS" w:hAnsi="Arial Unicode MS" w:cs="Arial Unicode MS"/>
                <w:bCs/>
                <w:sz w:val="16"/>
                <w:szCs w:val="16"/>
                <w:u w:val="single"/>
              </w:rPr>
            </w:pPr>
            <w:r w:rsidRPr="00002918">
              <w:rPr>
                <w:rFonts w:ascii="Arial Unicode MS" w:eastAsia="Arial Unicode MS" w:hAnsi="Arial Unicode MS" w:cs="Arial Unicode MS"/>
                <w:bCs/>
                <w:sz w:val="16"/>
                <w:szCs w:val="16"/>
                <w:u w:val="single"/>
              </w:rPr>
              <w:t xml:space="preserve"> </w:t>
            </w:r>
            <w:proofErr w:type="spellStart"/>
            <w:r w:rsidRPr="00002918">
              <w:rPr>
                <w:rFonts w:ascii="Arial Unicode MS" w:eastAsia="Arial Unicode MS" w:hAnsi="Arial Unicode MS" w:cs="Arial Unicode MS"/>
                <w:bCs/>
                <w:sz w:val="16"/>
                <w:szCs w:val="16"/>
                <w:u w:val="single"/>
              </w:rPr>
              <w:t>Poddziałanie</w:t>
            </w:r>
            <w:proofErr w:type="spellEnd"/>
            <w:r w:rsidRPr="00002918">
              <w:rPr>
                <w:rFonts w:ascii="Arial Unicode MS" w:eastAsia="Arial Unicode MS" w:hAnsi="Arial Unicode MS" w:cs="Arial Unicode MS"/>
                <w:bCs/>
                <w:sz w:val="16"/>
                <w:szCs w:val="16"/>
                <w:u w:val="single"/>
              </w:rPr>
              <w:t xml:space="preserve"> 7.2.2 Wsparcie ekonomii społecznej </w:t>
            </w:r>
          </w:p>
          <w:p w:rsidR="00820BF3" w:rsidRPr="00002918" w:rsidRDefault="00820BF3" w:rsidP="00002918">
            <w:pPr>
              <w:autoSpaceDE w:val="0"/>
              <w:autoSpaceDN w:val="0"/>
              <w:adjustRightInd w:val="0"/>
              <w:jc w:val="both"/>
              <w:rPr>
                <w:rFonts w:ascii="Arial Unicode MS" w:eastAsia="Arial Unicode MS" w:hAnsi="Arial Unicode MS" w:cs="Arial Unicode MS"/>
                <w:bCs/>
                <w:sz w:val="16"/>
                <w:szCs w:val="16"/>
              </w:rPr>
            </w:pPr>
            <w:r w:rsidRPr="00002918">
              <w:rPr>
                <w:rFonts w:ascii="Arial Unicode MS" w:eastAsia="Arial Unicode MS" w:hAnsi="Arial Unicode MS" w:cs="Arial Unicode MS"/>
                <w:bCs/>
                <w:sz w:val="16"/>
                <w:szCs w:val="16"/>
              </w:rPr>
              <w:t>(rozwój partnerstwa lokalnego na rzecz rozwoju ekonomii społecznej)</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Działanie 7.3. Inicjatywy lokalne na rzecz aktywnej integracji</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(wsparcie dla rozwoju inicjatyw na rzecz aktywizacji i integracji społeczno</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sz w:val="16"/>
                <w:szCs w:val="16"/>
              </w:rPr>
              <w:t>ci lokalnych przyczyniaj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sz w:val="16"/>
                <w:szCs w:val="16"/>
              </w:rPr>
              <w:t>ce si</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do realizacji strategii rozwoju kapitału ludzkiego na terenach wiejskich, </w:t>
            </w:r>
            <w:r w:rsidRPr="00002918">
              <w:rPr>
                <w:rFonts w:ascii="Arial Unicode MS" w:eastAsia="Arial Unicode MS" w:hAnsi="Arial Unicode MS" w:cs="Arial Unicode MS"/>
                <w:bCs/>
                <w:sz w:val="16"/>
                <w:szCs w:val="16"/>
              </w:rPr>
              <w:t>projekty przyczyniaj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bCs/>
                <w:sz w:val="16"/>
                <w:szCs w:val="16"/>
              </w:rPr>
              <w:t>ce si</w:t>
            </w:r>
            <w:r w:rsidRPr="00002918">
              <w:rPr>
                <w:rFonts w:ascii="Arial Unicode MS" w:eastAsia="Arial Unicode MS" w:hAnsi="Arial Unicode MS" w:cs="Arial Unicode MS" w:hint="eastAsia"/>
                <w:sz w:val="16"/>
                <w:szCs w:val="16"/>
              </w:rPr>
              <w:t>ę</w:t>
            </w:r>
            <w:r w:rsidRPr="00002918">
              <w:rPr>
                <w:rFonts w:ascii="Arial Unicode MS" w:eastAsia="Arial Unicode MS" w:hAnsi="Arial Unicode MS" w:cs="Arial Unicode MS"/>
                <w:sz w:val="16"/>
                <w:szCs w:val="16"/>
              </w:rPr>
              <w:t xml:space="preserve"> </w:t>
            </w:r>
            <w:r w:rsidRPr="00002918">
              <w:rPr>
                <w:rFonts w:ascii="Arial Unicode MS" w:eastAsia="Arial Unicode MS" w:hAnsi="Arial Unicode MS" w:cs="Arial Unicode MS"/>
                <w:bCs/>
                <w:sz w:val="16"/>
                <w:szCs w:val="16"/>
              </w:rPr>
              <w:t>do integracji społecznej mieszka</w:t>
            </w:r>
            <w:r w:rsidRPr="00002918">
              <w:rPr>
                <w:rFonts w:ascii="Arial Unicode MS" w:eastAsia="Arial Unicode MS" w:hAnsi="Arial Unicode MS" w:cs="Arial Unicode MS" w:hint="eastAsia"/>
                <w:sz w:val="16"/>
                <w:szCs w:val="16"/>
              </w:rPr>
              <w:t>ń</w:t>
            </w:r>
            <w:r w:rsidRPr="00002918">
              <w:rPr>
                <w:rFonts w:ascii="Arial Unicode MS" w:eastAsia="Arial Unicode MS" w:hAnsi="Arial Unicode MS" w:cs="Arial Unicode MS"/>
                <w:bCs/>
                <w:sz w:val="16"/>
                <w:szCs w:val="16"/>
              </w:rPr>
              <w:t>ców obszarów wiejskich oraz rozwoju usług społecznych na tych obszarach, wsparcie inicjatyw lokalnych o charakterze informacyjnym, szkoleniowym i promocyjnym maj</w:t>
            </w:r>
            <w:r w:rsidRPr="00002918">
              <w:rPr>
                <w:rFonts w:ascii="Arial Unicode MS" w:eastAsia="Arial Unicode MS" w:hAnsi="Arial Unicode MS" w:cs="Arial Unicode MS" w:hint="eastAsia"/>
                <w:sz w:val="16"/>
                <w:szCs w:val="16"/>
              </w:rPr>
              <w:t>ą</w:t>
            </w:r>
            <w:r w:rsidRPr="00002918">
              <w:rPr>
                <w:rFonts w:ascii="Arial Unicode MS" w:eastAsia="Arial Unicode MS" w:hAnsi="Arial Unicode MS" w:cs="Arial Unicode MS"/>
                <w:bCs/>
                <w:sz w:val="16"/>
                <w:szCs w:val="16"/>
              </w:rPr>
              <w:t>cych na celu przeciwdziałanie wykluczeniu społecznemu mieszka</w:t>
            </w:r>
            <w:r w:rsidRPr="00002918">
              <w:rPr>
                <w:rFonts w:ascii="Arial Unicode MS" w:eastAsia="Arial Unicode MS" w:hAnsi="Arial Unicode MS" w:cs="Arial Unicode MS" w:hint="eastAsia"/>
                <w:sz w:val="16"/>
                <w:szCs w:val="16"/>
              </w:rPr>
              <w:t>ń</w:t>
            </w:r>
            <w:r w:rsidRPr="00002918">
              <w:rPr>
                <w:rFonts w:ascii="Arial Unicode MS" w:eastAsia="Arial Unicode MS" w:hAnsi="Arial Unicode MS" w:cs="Arial Unicode MS"/>
                <w:bCs/>
                <w:sz w:val="16"/>
                <w:szCs w:val="16"/>
              </w:rPr>
              <w:t>ców obszarów wiejskich)</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rPr>
            </w:pPr>
          </w:p>
          <w:p w:rsidR="00820BF3" w:rsidRPr="00002918" w:rsidRDefault="00820BF3" w:rsidP="00002918">
            <w:pPr>
              <w:autoSpaceDE w:val="0"/>
              <w:autoSpaceDN w:val="0"/>
              <w:adjustRightInd w:val="0"/>
              <w:jc w:val="both"/>
              <w:rPr>
                <w:rFonts w:ascii="Arial Unicode MS" w:eastAsia="Arial Unicode MS" w:hAnsi="Arial Unicode MS" w:cs="Arial Unicode MS"/>
                <w:bCs/>
                <w:sz w:val="16"/>
                <w:szCs w:val="16"/>
                <w:u w:val="single"/>
              </w:rPr>
            </w:pPr>
            <w:r w:rsidRPr="00002918">
              <w:rPr>
                <w:rFonts w:ascii="Arial Unicode MS" w:eastAsia="Arial Unicode MS" w:hAnsi="Arial Unicode MS" w:cs="Arial Unicode MS"/>
                <w:sz w:val="16"/>
                <w:szCs w:val="16"/>
                <w:u w:val="single"/>
              </w:rPr>
              <w:t>Priorytet 7. P</w:t>
            </w:r>
            <w:r w:rsidRPr="00002918">
              <w:rPr>
                <w:rFonts w:ascii="Arial Unicode MS" w:eastAsia="Arial Unicode MS" w:hAnsi="Arial Unicode MS" w:cs="Arial Unicode MS"/>
                <w:bCs/>
                <w:sz w:val="16"/>
                <w:szCs w:val="16"/>
                <w:u w:val="single"/>
              </w:rPr>
              <w:t>romocja integracji społecznej</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bCs/>
                <w:sz w:val="16"/>
                <w:szCs w:val="16"/>
                <w:u w:val="single"/>
              </w:rPr>
              <w:t xml:space="preserve">Działanie </w:t>
            </w:r>
            <w:r w:rsidRPr="00002918">
              <w:rPr>
                <w:rFonts w:ascii="Arial Unicode MS" w:eastAsia="Arial Unicode MS" w:hAnsi="Arial Unicode MS" w:cs="Arial Unicode MS"/>
                <w:sz w:val="16"/>
                <w:szCs w:val="16"/>
                <w:u w:val="single"/>
              </w:rPr>
              <w:t xml:space="preserve">7.2 Przeciwdziałanie wykluczeniu i wzmocnienie sektora ekonomii społecznej, </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u w:val="single"/>
              </w:rPr>
            </w:pPr>
            <w:proofErr w:type="spellStart"/>
            <w:r w:rsidRPr="00002918">
              <w:rPr>
                <w:rFonts w:ascii="Arial Unicode MS" w:eastAsia="Arial Unicode MS" w:hAnsi="Arial Unicode MS" w:cs="Arial Unicode MS"/>
                <w:sz w:val="16"/>
                <w:szCs w:val="16"/>
                <w:u w:val="single"/>
              </w:rPr>
              <w:t>Poddziałanie</w:t>
            </w:r>
            <w:proofErr w:type="spellEnd"/>
            <w:r w:rsidRPr="00002918">
              <w:rPr>
                <w:rFonts w:ascii="Arial Unicode MS" w:eastAsia="Arial Unicode MS" w:hAnsi="Arial Unicode MS" w:cs="Arial Unicode MS"/>
                <w:sz w:val="16"/>
                <w:szCs w:val="16"/>
                <w:u w:val="single"/>
              </w:rPr>
              <w:t xml:space="preserve"> 7.2.1 Aktywizacja zawodowa i społeczna osób zagrożonych wykluczeniem społecznym </w:t>
            </w:r>
          </w:p>
          <w:p w:rsidR="00820BF3" w:rsidRPr="00002918" w:rsidRDefault="00820BF3" w:rsidP="00002918">
            <w:pPr>
              <w:autoSpaceDE w:val="0"/>
              <w:autoSpaceDN w:val="0"/>
              <w:adjustRightInd w:val="0"/>
              <w:jc w:val="both"/>
              <w:rPr>
                <w:rFonts w:ascii="Arial Unicode MS" w:eastAsia="Arial Unicode MS" w:hAnsi="Arial Unicode MS" w:cs="Arial Unicode MS"/>
                <w:bCs/>
                <w:sz w:val="16"/>
                <w:szCs w:val="16"/>
              </w:rPr>
            </w:pPr>
            <w:r w:rsidRPr="00002918">
              <w:rPr>
                <w:rFonts w:ascii="Arial Unicode MS" w:eastAsia="Arial Unicode MS" w:hAnsi="Arial Unicode MS" w:cs="Arial Unicode MS"/>
                <w:bCs/>
                <w:sz w:val="16"/>
                <w:szCs w:val="16"/>
              </w:rPr>
              <w:t xml:space="preserve">(wsparcie dla tworzenia i funkcjonowania pozaszkolnych form integracji społecznej młodzieży - </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 xml:space="preserve">wietlice </w:t>
            </w:r>
            <w:r w:rsidRPr="00002918">
              <w:rPr>
                <w:rFonts w:ascii="Arial Unicode MS" w:eastAsia="Arial Unicode MS" w:hAnsi="Arial Unicode MS" w:cs="Arial Unicode MS" w:hint="eastAsia"/>
                <w:sz w:val="16"/>
                <w:szCs w:val="16"/>
              </w:rPr>
              <w:t>ś</w:t>
            </w:r>
            <w:r w:rsidRPr="00002918">
              <w:rPr>
                <w:rFonts w:ascii="Arial Unicode MS" w:eastAsia="Arial Unicode MS" w:hAnsi="Arial Unicode MS" w:cs="Arial Unicode MS"/>
                <w:bCs/>
                <w:sz w:val="16"/>
                <w:szCs w:val="16"/>
              </w:rPr>
              <w:t>rodowiskowe, kluby</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rPr>
            </w:pPr>
            <w:r w:rsidRPr="00002918">
              <w:rPr>
                <w:rFonts w:ascii="Arial Unicode MS" w:eastAsia="Arial Unicode MS" w:hAnsi="Arial Unicode MS" w:cs="Arial Unicode MS"/>
                <w:sz w:val="16"/>
                <w:szCs w:val="16"/>
              </w:rPr>
              <w:t>ś</w:t>
            </w:r>
            <w:r w:rsidRPr="00002918">
              <w:rPr>
                <w:rFonts w:ascii="Arial Unicode MS" w:eastAsia="Arial Unicode MS" w:hAnsi="Arial Unicode MS" w:cs="Arial Unicode MS"/>
                <w:bCs/>
                <w:sz w:val="16"/>
                <w:szCs w:val="16"/>
              </w:rPr>
              <w:t>rodowiskowe).</w:t>
            </w: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rPr>
            </w:pPr>
          </w:p>
          <w:p w:rsidR="00820BF3" w:rsidRPr="00002918" w:rsidRDefault="00820BF3" w:rsidP="00002918">
            <w:pPr>
              <w:autoSpaceDE w:val="0"/>
              <w:autoSpaceDN w:val="0"/>
              <w:adjustRightInd w:val="0"/>
              <w:jc w:val="both"/>
              <w:rPr>
                <w:rFonts w:ascii="Arial Unicode MS" w:eastAsia="Arial Unicode MS" w:hAnsi="Arial Unicode MS" w:cs="Arial Unicode MS"/>
                <w:sz w:val="16"/>
                <w:szCs w:val="16"/>
              </w:rPr>
            </w:pPr>
          </w:p>
          <w:p w:rsidR="00820BF3" w:rsidRPr="00002918" w:rsidRDefault="00820BF3" w:rsidP="00002918">
            <w:pPr>
              <w:autoSpaceDE w:val="0"/>
              <w:jc w:val="both"/>
              <w:rPr>
                <w:rFonts w:ascii="Arial Unicode MS" w:eastAsia="Arial Unicode MS" w:hAnsi="Arial Unicode MS" w:cs="Arial Unicode MS"/>
                <w:bCs/>
                <w:color w:val="000000"/>
                <w:sz w:val="16"/>
                <w:szCs w:val="16"/>
              </w:rPr>
            </w:pPr>
          </w:p>
        </w:tc>
      </w:tr>
      <w:tr w:rsidR="00820BF3" w:rsidRPr="00BD737E">
        <w:tc>
          <w:tcPr>
            <w:tcW w:w="4361" w:type="dxa"/>
          </w:tcPr>
          <w:p w:rsidR="00820BF3" w:rsidRPr="00002918" w:rsidRDefault="00820BF3" w:rsidP="00820BF3">
            <w:pPr>
              <w:autoSpaceDE w:val="0"/>
              <w:autoSpaceDN w:val="0"/>
              <w:adjustRightInd w:val="0"/>
              <w:jc w:val="both"/>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VIII</w:t>
            </w:r>
            <w:r w:rsidRPr="00002918">
              <w:rPr>
                <w:rFonts w:ascii="Arial Unicode MS" w:eastAsia="Arial Unicode MS" w:hAnsi="Arial Unicode MS" w:cs="Arial Unicode MS"/>
                <w:b/>
                <w:bCs/>
                <w:sz w:val="16"/>
                <w:szCs w:val="16"/>
              </w:rPr>
              <w:t xml:space="preserve">. Centrum Promocji Dobrych Praktyk w zakresie </w:t>
            </w:r>
            <w:proofErr w:type="spellStart"/>
            <w:r w:rsidRPr="00002918">
              <w:rPr>
                <w:rFonts w:ascii="Arial Unicode MS" w:eastAsia="Arial Unicode MS" w:hAnsi="Arial Unicode MS" w:cs="Arial Unicode MS"/>
                <w:b/>
                <w:bCs/>
                <w:sz w:val="16"/>
                <w:szCs w:val="16"/>
              </w:rPr>
              <w:t>artnerstw</w:t>
            </w:r>
            <w:proofErr w:type="spellEnd"/>
            <w:r w:rsidRPr="00002918">
              <w:rPr>
                <w:rFonts w:ascii="Arial Unicode MS" w:eastAsia="Arial Unicode MS" w:hAnsi="Arial Unicode MS" w:cs="Arial Unicode MS"/>
                <w:b/>
                <w:bCs/>
                <w:sz w:val="16"/>
                <w:szCs w:val="16"/>
              </w:rPr>
              <w:t xml:space="preserve"> i inicjatyw lokalnych</w:t>
            </w:r>
          </w:p>
        </w:tc>
        <w:tc>
          <w:tcPr>
            <w:tcW w:w="4850" w:type="dxa"/>
          </w:tcPr>
          <w:p w:rsidR="00820BF3" w:rsidRPr="00002918" w:rsidRDefault="00820BF3" w:rsidP="00002918">
            <w:pPr>
              <w:autoSpaceDE w:val="0"/>
              <w:snapToGrid w:val="0"/>
              <w:jc w:val="both"/>
              <w:rPr>
                <w:rFonts w:ascii="Arial Unicode MS" w:eastAsia="Arial Unicode MS" w:hAnsi="Arial Unicode MS" w:cs="Arial Unicode MS"/>
                <w:b/>
                <w:sz w:val="16"/>
                <w:szCs w:val="16"/>
              </w:rPr>
            </w:pPr>
            <w:r w:rsidRPr="00002918">
              <w:rPr>
                <w:rFonts w:ascii="Arial Unicode MS" w:eastAsia="Arial Unicode MS" w:hAnsi="Arial Unicode MS" w:cs="Arial Unicode MS"/>
                <w:b/>
                <w:sz w:val="16"/>
                <w:szCs w:val="16"/>
              </w:rPr>
              <w:t xml:space="preserve">PO KL: </w:t>
            </w:r>
          </w:p>
          <w:p w:rsidR="00820BF3" w:rsidRPr="00002918" w:rsidRDefault="00820BF3" w:rsidP="00002918">
            <w:pPr>
              <w:autoSpaceDE w:val="0"/>
              <w:autoSpaceDN w:val="0"/>
              <w:adjustRightInd w:val="0"/>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 xml:space="preserve">Priorytet V Dobre Rządzenie, </w:t>
            </w:r>
          </w:p>
          <w:p w:rsidR="00820BF3" w:rsidRPr="00002918" w:rsidRDefault="00820BF3" w:rsidP="00002918">
            <w:pPr>
              <w:autoSpaceDE w:val="0"/>
              <w:autoSpaceDN w:val="0"/>
              <w:adjustRightInd w:val="0"/>
              <w:rPr>
                <w:rFonts w:ascii="Arial Unicode MS" w:eastAsia="Arial Unicode MS" w:hAnsi="Arial Unicode MS" w:cs="Arial Unicode MS"/>
                <w:sz w:val="16"/>
                <w:szCs w:val="16"/>
                <w:u w:val="single"/>
              </w:rPr>
            </w:pPr>
            <w:r w:rsidRPr="00002918">
              <w:rPr>
                <w:rFonts w:ascii="Arial Unicode MS" w:eastAsia="Arial Unicode MS" w:hAnsi="Arial Unicode MS" w:cs="Arial Unicode MS"/>
                <w:sz w:val="16"/>
                <w:szCs w:val="16"/>
                <w:u w:val="single"/>
              </w:rPr>
              <w:t xml:space="preserve">Działanie 5.4. Rozwój potencjału trzeciego sektora, </w:t>
            </w:r>
          </w:p>
          <w:p w:rsidR="00820BF3" w:rsidRPr="00002918" w:rsidRDefault="00820BF3" w:rsidP="00CF7C53">
            <w:pPr>
              <w:autoSpaceDE w:val="0"/>
              <w:autoSpaceDN w:val="0"/>
              <w:adjustRightInd w:val="0"/>
              <w:rPr>
                <w:rFonts w:ascii="Arial Unicode MS" w:eastAsia="Arial Unicode MS" w:hAnsi="Arial Unicode MS" w:cs="Arial Unicode MS"/>
                <w:bCs/>
                <w:color w:val="000000"/>
                <w:sz w:val="16"/>
                <w:szCs w:val="16"/>
              </w:rPr>
            </w:pPr>
            <w:proofErr w:type="spellStart"/>
            <w:r w:rsidRPr="00002918">
              <w:rPr>
                <w:rFonts w:ascii="Arial Unicode MS" w:eastAsia="Arial Unicode MS" w:hAnsi="Arial Unicode MS" w:cs="Arial Unicode MS"/>
                <w:sz w:val="16"/>
                <w:szCs w:val="16"/>
                <w:u w:val="single"/>
              </w:rPr>
              <w:t>Poddziałanie</w:t>
            </w:r>
            <w:proofErr w:type="spellEnd"/>
            <w:r w:rsidRPr="00002918">
              <w:rPr>
                <w:rFonts w:ascii="Arial Unicode MS" w:eastAsia="Arial Unicode MS" w:hAnsi="Arial Unicode MS" w:cs="Arial Unicode MS"/>
                <w:sz w:val="16"/>
                <w:szCs w:val="16"/>
                <w:u w:val="single"/>
              </w:rPr>
              <w:t xml:space="preserve"> 5.4.2. Rozwój dialogu obywatelskiego</w:t>
            </w:r>
            <w:r w:rsidRPr="00002918">
              <w:rPr>
                <w:rFonts w:ascii="Arial Unicode MS" w:eastAsia="Arial Unicode MS" w:hAnsi="Arial Unicode MS" w:cs="Arial Unicode MS"/>
                <w:b/>
                <w:bCs/>
                <w:sz w:val="16"/>
                <w:szCs w:val="16"/>
              </w:rPr>
              <w:t xml:space="preserve"> </w:t>
            </w:r>
            <w:r w:rsidRPr="00002918">
              <w:rPr>
                <w:rFonts w:ascii="Arial Unicode MS" w:eastAsia="Arial Unicode MS" w:hAnsi="Arial Unicode MS" w:cs="Arial Unicode MS"/>
                <w:bCs/>
                <w:sz w:val="16"/>
                <w:szCs w:val="16"/>
              </w:rPr>
              <w:t>(wypracowanie, upowszechnianie i wdrażanie standardów działania trzeciego sektora).</w:t>
            </w:r>
          </w:p>
        </w:tc>
      </w:tr>
    </w:tbl>
    <w:p w:rsidR="00D63C83" w:rsidRPr="00D24D32" w:rsidRDefault="00D63C83" w:rsidP="00910DE3">
      <w:pPr>
        <w:autoSpaceDE w:val="0"/>
        <w:autoSpaceDN w:val="0"/>
        <w:adjustRightInd w:val="0"/>
        <w:jc w:val="both"/>
        <w:rPr>
          <w:rFonts w:ascii="Arial Unicode MS" w:eastAsia="Arial Unicode MS" w:hAnsi="Arial Unicode MS" w:cs="Arial Unicode MS"/>
          <w:b/>
          <w:bCs/>
          <w:sz w:val="22"/>
          <w:szCs w:val="22"/>
        </w:rPr>
      </w:pPr>
    </w:p>
    <w:p w:rsidR="0066444A" w:rsidRPr="00B75AF2" w:rsidRDefault="0066444A" w:rsidP="00D10D8A">
      <w:pPr>
        <w:pStyle w:val="Nagwek1"/>
        <w:rPr>
          <w:rFonts w:ascii="Arial Unicode MS" w:eastAsia="Arial Unicode MS" w:hAnsi="Arial Unicode MS" w:cs="Arial Unicode MS"/>
          <w:bCs w:val="0"/>
          <w:color w:val="auto"/>
          <w:sz w:val="24"/>
          <w:szCs w:val="24"/>
        </w:rPr>
      </w:pPr>
      <w:bookmarkStart w:id="86" w:name="_Toc292833345"/>
      <w:r w:rsidRPr="00B75AF2">
        <w:rPr>
          <w:rFonts w:ascii="Arial Unicode MS" w:eastAsia="Arial Unicode MS" w:hAnsi="Arial Unicode MS" w:cs="Arial Unicode MS"/>
          <w:bCs w:val="0"/>
          <w:color w:val="auto"/>
          <w:sz w:val="24"/>
          <w:szCs w:val="24"/>
        </w:rPr>
        <w:t>15. Planowane działania/przedsięwzięcia/operacje realizowane przez LGD w</w:t>
      </w:r>
      <w:r w:rsidR="00D10D8A" w:rsidRPr="00B75AF2">
        <w:rPr>
          <w:rFonts w:ascii="Arial Unicode MS" w:eastAsia="Arial Unicode MS" w:hAnsi="Arial Unicode MS" w:cs="Arial Unicode MS"/>
          <w:bCs w:val="0"/>
          <w:color w:val="auto"/>
          <w:sz w:val="24"/>
          <w:szCs w:val="24"/>
        </w:rPr>
        <w:t xml:space="preserve"> </w:t>
      </w:r>
      <w:r w:rsidRPr="00B75AF2">
        <w:rPr>
          <w:rFonts w:ascii="Arial Unicode MS" w:eastAsia="Arial Unicode MS" w:hAnsi="Arial Unicode MS" w:cs="Arial Unicode MS"/>
          <w:bCs w:val="0"/>
          <w:color w:val="auto"/>
          <w:sz w:val="24"/>
          <w:szCs w:val="24"/>
        </w:rPr>
        <w:t>ramach innych programów wdrażanych na obszarze LSR</w:t>
      </w:r>
      <w:bookmarkEnd w:id="86"/>
    </w:p>
    <w:p w:rsidR="00E624BD" w:rsidRDefault="00E624BD" w:rsidP="00910DE3">
      <w:pPr>
        <w:autoSpaceDE w:val="0"/>
        <w:autoSpaceDN w:val="0"/>
        <w:adjustRightInd w:val="0"/>
        <w:jc w:val="both"/>
        <w:rPr>
          <w:rFonts w:ascii="Arial Unicode MS" w:eastAsia="Arial Unicode MS" w:hAnsi="Arial Unicode MS" w:cs="Arial Unicode MS"/>
          <w:b/>
          <w:bCs/>
          <w:sz w:val="22"/>
          <w:szCs w:val="22"/>
        </w:rPr>
      </w:pPr>
    </w:p>
    <w:p w:rsidR="00B63919" w:rsidRPr="00B75AF2" w:rsidRDefault="00D10D8A" w:rsidP="00D10D8A">
      <w:pPr>
        <w:pStyle w:val="Nagwek2"/>
        <w:rPr>
          <w:rFonts w:ascii="Arial Unicode MS" w:eastAsia="Arial Unicode MS" w:hAnsi="Arial Unicode MS" w:cs="Arial Unicode MS"/>
          <w:color w:val="auto"/>
          <w:sz w:val="24"/>
          <w:szCs w:val="24"/>
        </w:rPr>
      </w:pPr>
      <w:bookmarkStart w:id="87" w:name="_Toc292833346"/>
      <w:r w:rsidRPr="00B75AF2">
        <w:rPr>
          <w:rFonts w:ascii="Arial Unicode MS" w:eastAsia="Arial Unicode MS" w:hAnsi="Arial Unicode MS" w:cs="Arial Unicode MS"/>
          <w:color w:val="auto"/>
          <w:sz w:val="24"/>
          <w:szCs w:val="24"/>
        </w:rPr>
        <w:t>15.1.Plany dotyczące przedsięwzięć do realizacji innych niż z Osi 4 PROW</w:t>
      </w:r>
      <w:bookmarkEnd w:id="87"/>
    </w:p>
    <w:p w:rsidR="00B75AF2" w:rsidRDefault="00B75AF2" w:rsidP="00C54DA7">
      <w:pPr>
        <w:ind w:firstLine="709"/>
        <w:jc w:val="both"/>
        <w:rPr>
          <w:rFonts w:ascii="Arial Unicode MS" w:eastAsia="Arial Unicode MS" w:hAnsi="Arial Unicode MS" w:cs="Arial Unicode MS"/>
          <w:sz w:val="20"/>
          <w:szCs w:val="20"/>
        </w:rPr>
      </w:pPr>
    </w:p>
    <w:p w:rsidR="007727BE" w:rsidRPr="007727BE" w:rsidRDefault="007727BE" w:rsidP="00C54DA7">
      <w:pPr>
        <w:ind w:firstLine="709"/>
        <w:jc w:val="both"/>
        <w:rPr>
          <w:rFonts w:ascii="Arial Unicode MS" w:eastAsia="Arial Unicode MS" w:hAnsi="Arial Unicode MS" w:cs="Arial Unicode MS"/>
          <w:sz w:val="20"/>
          <w:szCs w:val="20"/>
        </w:rPr>
      </w:pPr>
      <w:r w:rsidRPr="007727BE">
        <w:rPr>
          <w:rFonts w:ascii="Arial Unicode MS" w:eastAsia="Arial Unicode MS" w:hAnsi="Arial Unicode MS" w:cs="Arial Unicode MS"/>
          <w:sz w:val="20"/>
          <w:szCs w:val="20"/>
        </w:rPr>
        <w:t xml:space="preserve">LGD </w:t>
      </w:r>
      <w:r>
        <w:rPr>
          <w:rFonts w:ascii="Arial Unicode MS" w:eastAsia="Arial Unicode MS" w:hAnsi="Arial Unicode MS" w:cs="Arial Unicode MS"/>
          <w:sz w:val="20"/>
          <w:szCs w:val="20"/>
        </w:rPr>
        <w:t xml:space="preserve">„Zielony Pierścień” realizując swoje cele statutowe na obszarze objętym zasięgiem swojego działania zamierza występować </w:t>
      </w:r>
      <w:r w:rsidR="009011FB">
        <w:rPr>
          <w:rFonts w:ascii="Arial Unicode MS" w:eastAsia="Arial Unicode MS" w:hAnsi="Arial Unicode MS" w:cs="Arial Unicode MS"/>
          <w:sz w:val="20"/>
          <w:szCs w:val="20"/>
        </w:rPr>
        <w:t>– oprócz wsparcia z Osi 4 LEADER PROW</w:t>
      </w:r>
      <w:r w:rsidR="00254050">
        <w:rPr>
          <w:rFonts w:ascii="Arial Unicode MS" w:eastAsia="Arial Unicode MS" w:hAnsi="Arial Unicode MS" w:cs="Arial Unicode MS"/>
          <w:sz w:val="20"/>
          <w:szCs w:val="20"/>
        </w:rPr>
        <w:t xml:space="preserve"> 2007-2013</w:t>
      </w:r>
      <w:r w:rsidR="009011FB">
        <w:rPr>
          <w:rFonts w:ascii="Arial Unicode MS" w:eastAsia="Arial Unicode MS" w:hAnsi="Arial Unicode MS" w:cs="Arial Unicode MS"/>
          <w:sz w:val="20"/>
          <w:szCs w:val="20"/>
        </w:rPr>
        <w:t xml:space="preserve"> - </w:t>
      </w:r>
      <w:r>
        <w:rPr>
          <w:rFonts w:ascii="Arial Unicode MS" w:eastAsia="Arial Unicode MS" w:hAnsi="Arial Unicode MS" w:cs="Arial Unicode MS"/>
          <w:sz w:val="20"/>
          <w:szCs w:val="20"/>
        </w:rPr>
        <w:t>o wsparcie finansowe także z innych programów</w:t>
      </w:r>
      <w:r w:rsidR="009011FB">
        <w:rPr>
          <w:rFonts w:ascii="Arial Unicode MS" w:eastAsia="Arial Unicode MS" w:hAnsi="Arial Unicode MS" w:cs="Arial Unicode MS"/>
          <w:sz w:val="20"/>
          <w:szCs w:val="20"/>
        </w:rPr>
        <w:t xml:space="preserve">. </w:t>
      </w:r>
      <w:r w:rsidRPr="007727BE">
        <w:rPr>
          <w:rFonts w:ascii="Arial Unicode MS" w:eastAsia="Arial Unicode MS" w:hAnsi="Arial Unicode MS" w:cs="Arial Unicode MS"/>
          <w:sz w:val="20"/>
          <w:szCs w:val="20"/>
        </w:rPr>
        <w:t xml:space="preserve">Planowane przedsięwzięcia będą mieć charakter komplementarny </w:t>
      </w:r>
      <w:r w:rsidR="009011FB">
        <w:rPr>
          <w:rFonts w:ascii="Arial Unicode MS" w:eastAsia="Arial Unicode MS" w:hAnsi="Arial Unicode MS" w:cs="Arial Unicode MS"/>
          <w:sz w:val="20"/>
          <w:szCs w:val="20"/>
        </w:rPr>
        <w:t xml:space="preserve">w odniesieniu do tych </w:t>
      </w:r>
      <w:r w:rsidRPr="007727BE">
        <w:rPr>
          <w:rFonts w:ascii="Arial Unicode MS" w:eastAsia="Arial Unicode MS" w:hAnsi="Arial Unicode MS" w:cs="Arial Unicode MS"/>
          <w:sz w:val="20"/>
          <w:szCs w:val="20"/>
        </w:rPr>
        <w:t>wdrażan</w:t>
      </w:r>
      <w:r w:rsidR="009011FB">
        <w:rPr>
          <w:rFonts w:ascii="Arial Unicode MS" w:eastAsia="Arial Unicode MS" w:hAnsi="Arial Unicode MS" w:cs="Arial Unicode MS"/>
          <w:sz w:val="20"/>
          <w:szCs w:val="20"/>
        </w:rPr>
        <w:t xml:space="preserve">ych w </w:t>
      </w:r>
      <w:r w:rsidRPr="007727BE">
        <w:rPr>
          <w:rFonts w:ascii="Arial Unicode MS" w:eastAsia="Arial Unicode MS" w:hAnsi="Arial Unicode MS" w:cs="Arial Unicode MS"/>
          <w:sz w:val="20"/>
          <w:szCs w:val="20"/>
        </w:rPr>
        <w:t>LSR.</w:t>
      </w:r>
    </w:p>
    <w:p w:rsidR="00B63919" w:rsidRDefault="00B63919" w:rsidP="00C54DA7">
      <w:pPr>
        <w:ind w:firstLine="709"/>
        <w:jc w:val="both"/>
        <w:rPr>
          <w:rFonts w:ascii="Arial Unicode MS" w:eastAsia="Arial Unicode MS" w:hAnsi="Arial Unicode MS" w:cs="Arial Unicode MS"/>
          <w:sz w:val="20"/>
          <w:szCs w:val="20"/>
        </w:rPr>
      </w:pPr>
    </w:p>
    <w:p w:rsidR="00B63919" w:rsidRDefault="00B63919" w:rsidP="00C54DA7">
      <w:pPr>
        <w:ind w:firstLine="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LGD zamierza składać wnioski o wsparcie finansowe z programów i funduszy krajowych oraz funduszy zagranicznych (m.in. z Unii Europejskiej, Grupy </w:t>
      </w:r>
      <w:proofErr w:type="spellStart"/>
      <w:r>
        <w:rPr>
          <w:rFonts w:ascii="Arial Unicode MS" w:eastAsia="Arial Unicode MS" w:hAnsi="Arial Unicode MS" w:cs="Arial Unicode MS"/>
          <w:sz w:val="20"/>
          <w:szCs w:val="20"/>
        </w:rPr>
        <w:t>Wyszehradzkiej</w:t>
      </w:r>
      <w:proofErr w:type="spellEnd"/>
      <w:r>
        <w:rPr>
          <w:rFonts w:ascii="Arial Unicode MS" w:eastAsia="Arial Unicode MS" w:hAnsi="Arial Unicode MS" w:cs="Arial Unicode MS"/>
          <w:sz w:val="20"/>
          <w:szCs w:val="20"/>
        </w:rPr>
        <w:t xml:space="preserve">, bilateralnych programów współpracy). </w:t>
      </w:r>
    </w:p>
    <w:p w:rsidR="00F96FE7" w:rsidRDefault="00B63919" w:rsidP="00C54DA7">
      <w:pPr>
        <w:ind w:firstLine="709"/>
        <w:jc w:val="both"/>
        <w:rPr>
          <w:rFonts w:ascii="Arial Unicode MS" w:eastAsia="Arial Unicode MS" w:hAnsi="Arial Unicode MS" w:cs="Arial Unicode MS"/>
          <w:sz w:val="20"/>
          <w:szCs w:val="20"/>
        </w:rPr>
      </w:pPr>
      <w:r w:rsidRPr="00F96FE7">
        <w:rPr>
          <w:rFonts w:ascii="Arial Unicode MS" w:eastAsia="Arial Unicode MS" w:hAnsi="Arial Unicode MS" w:cs="Arial Unicode MS"/>
          <w:sz w:val="20"/>
          <w:szCs w:val="20"/>
        </w:rPr>
        <w:t xml:space="preserve">W grudniu 2008 r. LGD „Zielony Pierścień” jako partner w projekcie </w:t>
      </w:r>
      <w:r w:rsidR="00F96FE7" w:rsidRPr="00F96FE7">
        <w:rPr>
          <w:rFonts w:ascii="Arial Unicode MS" w:eastAsia="Arial Unicode MS" w:hAnsi="Arial Unicode MS" w:cs="Arial Unicode MS"/>
          <w:sz w:val="20"/>
          <w:szCs w:val="20"/>
        </w:rPr>
        <w:t>„</w:t>
      </w:r>
      <w:proofErr w:type="spellStart"/>
      <w:r w:rsidR="00F96FE7" w:rsidRPr="00F96FE7">
        <w:rPr>
          <w:rFonts w:ascii="Arial Unicode MS" w:eastAsia="Arial Unicode MS" w:hAnsi="Arial Unicode MS" w:cs="Arial Unicode MS"/>
          <w:sz w:val="20"/>
          <w:szCs w:val="20"/>
        </w:rPr>
        <w:t>EUROszansa</w:t>
      </w:r>
      <w:proofErr w:type="spellEnd"/>
      <w:r w:rsidR="00F96FE7" w:rsidRPr="00F96FE7">
        <w:rPr>
          <w:rFonts w:ascii="Arial Unicode MS" w:eastAsia="Arial Unicode MS" w:hAnsi="Arial Unicode MS" w:cs="Arial Unicode MS"/>
          <w:sz w:val="20"/>
          <w:szCs w:val="20"/>
        </w:rPr>
        <w:t xml:space="preserve"> dla Lubelszczyzny – budowanie konsensusu społecznego na rzecz zrównoważonego rozwoju subregionu w krajobrazie kulturowym trójkąta turystycznego Nałęczów – Puławy – Kazimierz Dolny” </w:t>
      </w:r>
      <w:r w:rsidRPr="00F96FE7">
        <w:rPr>
          <w:rFonts w:ascii="Arial Unicode MS" w:eastAsia="Arial Unicode MS" w:hAnsi="Arial Unicode MS" w:cs="Arial Unicode MS"/>
          <w:sz w:val="20"/>
          <w:szCs w:val="20"/>
        </w:rPr>
        <w:t xml:space="preserve">złożonym przez Powiat Puławski aplikowała o środki z </w:t>
      </w:r>
      <w:r w:rsidR="00F96FE7" w:rsidRPr="00F96FE7">
        <w:rPr>
          <w:rFonts w:ascii="Arial Unicode MS" w:eastAsia="Arial Unicode MS" w:hAnsi="Arial Unicode MS" w:cs="Arial Unicode MS"/>
          <w:sz w:val="20"/>
          <w:szCs w:val="20"/>
        </w:rPr>
        <w:t>Programu Szwajcarskiego</w:t>
      </w:r>
      <w:r w:rsidR="00F96FE7">
        <w:rPr>
          <w:rFonts w:ascii="Arial Unicode MS" w:eastAsia="Arial Unicode MS" w:hAnsi="Arial Unicode MS" w:cs="Arial Unicode MS"/>
          <w:sz w:val="20"/>
          <w:szCs w:val="20"/>
        </w:rPr>
        <w:t xml:space="preserve"> w ramach Priorytetu 1 „Bezpieczeństwo, stabilność, wsparcie reform”. Rozstrzygnięcie konkursu nastąpi w 2009 r. </w:t>
      </w:r>
    </w:p>
    <w:p w:rsidR="00F96FE7" w:rsidRDefault="00F96FE7" w:rsidP="00C54DA7">
      <w:pPr>
        <w:ind w:firstLine="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W 2009 r. LGD zamierza aplikować o wsparcie finansowe na projekty m.in. z następujących programów: Regionalny Program Operacyjny Województwa Lubelskiego, Program Operacyjny Kapitał Ludzki, z funduszy ochrony środowiska, Funduszu </w:t>
      </w:r>
      <w:proofErr w:type="spellStart"/>
      <w:r>
        <w:rPr>
          <w:rFonts w:ascii="Arial Unicode MS" w:eastAsia="Arial Unicode MS" w:hAnsi="Arial Unicode MS" w:cs="Arial Unicode MS"/>
          <w:sz w:val="20"/>
          <w:szCs w:val="20"/>
        </w:rPr>
        <w:t>Wyszehradzkiego</w:t>
      </w:r>
      <w:proofErr w:type="spellEnd"/>
      <w:r w:rsidR="00391996">
        <w:rPr>
          <w:rFonts w:ascii="Arial Unicode MS" w:eastAsia="Arial Unicode MS" w:hAnsi="Arial Unicode MS" w:cs="Arial Unicode MS"/>
          <w:sz w:val="20"/>
          <w:szCs w:val="20"/>
        </w:rPr>
        <w:t>.</w:t>
      </w:r>
      <w:r w:rsidRPr="00F96FE7">
        <w:rPr>
          <w:rFonts w:ascii="Arial Unicode MS" w:eastAsia="Arial Unicode MS" w:hAnsi="Arial Unicode MS" w:cs="Arial Unicode MS"/>
          <w:sz w:val="20"/>
          <w:szCs w:val="20"/>
        </w:rPr>
        <w:t xml:space="preserve"> </w:t>
      </w:r>
      <w:r w:rsidR="00391996">
        <w:rPr>
          <w:rFonts w:ascii="Arial Unicode MS" w:eastAsia="Arial Unicode MS" w:hAnsi="Arial Unicode MS" w:cs="Arial Unicode MS"/>
          <w:sz w:val="20"/>
          <w:szCs w:val="20"/>
        </w:rPr>
        <w:t xml:space="preserve">Zarząd LGD w 2009 r. rozstrzygnie ile projektów i w jakich konkursach </w:t>
      </w:r>
      <w:r w:rsidR="00141BBF">
        <w:rPr>
          <w:rFonts w:ascii="Arial Unicode MS" w:eastAsia="Arial Unicode MS" w:hAnsi="Arial Unicode MS" w:cs="Arial Unicode MS"/>
          <w:sz w:val="20"/>
          <w:szCs w:val="20"/>
        </w:rPr>
        <w:t xml:space="preserve">LGD </w:t>
      </w:r>
      <w:r w:rsidR="00391996">
        <w:rPr>
          <w:rFonts w:ascii="Arial Unicode MS" w:eastAsia="Arial Unicode MS" w:hAnsi="Arial Unicode MS" w:cs="Arial Unicode MS"/>
          <w:sz w:val="20"/>
          <w:szCs w:val="20"/>
        </w:rPr>
        <w:t>wystąpi o wsparcie finansowe.</w:t>
      </w:r>
    </w:p>
    <w:p w:rsidR="006D3595" w:rsidRDefault="006D3595" w:rsidP="006D3595">
      <w:pPr>
        <w:jc w:val="both"/>
        <w:rPr>
          <w:rFonts w:ascii="Arial Unicode MS" w:eastAsia="Arial Unicode MS" w:hAnsi="Arial Unicode MS" w:cs="Arial Unicode MS"/>
          <w:sz w:val="20"/>
          <w:szCs w:val="20"/>
        </w:rPr>
      </w:pPr>
    </w:p>
    <w:p w:rsidR="006D3595" w:rsidRDefault="006D3595" w:rsidP="006D3595">
      <w:pPr>
        <w:jc w:val="both"/>
        <w:rPr>
          <w:rFonts w:ascii="Arial Unicode MS" w:eastAsia="Arial Unicode MS" w:hAnsi="Arial Unicode MS" w:cs="Arial Unicode MS"/>
          <w:sz w:val="20"/>
          <w:szCs w:val="20"/>
        </w:rPr>
      </w:pPr>
    </w:p>
    <w:p w:rsidR="006D3595" w:rsidRPr="00B75AF2" w:rsidRDefault="006D3595" w:rsidP="006D3595">
      <w:pPr>
        <w:pStyle w:val="Nagwek2"/>
        <w:rPr>
          <w:rFonts w:ascii="Arial Unicode MS" w:eastAsia="Arial Unicode MS" w:hAnsi="Arial Unicode MS" w:cs="Arial Unicode MS"/>
          <w:color w:val="auto"/>
          <w:sz w:val="24"/>
          <w:szCs w:val="24"/>
        </w:rPr>
      </w:pPr>
      <w:bookmarkStart w:id="88" w:name="_Toc292833347"/>
      <w:r w:rsidRPr="00B75AF2">
        <w:rPr>
          <w:rFonts w:ascii="Arial Unicode MS" w:eastAsia="Arial Unicode MS" w:hAnsi="Arial Unicode MS" w:cs="Arial Unicode MS"/>
          <w:color w:val="auto"/>
          <w:sz w:val="24"/>
          <w:szCs w:val="24"/>
        </w:rPr>
        <w:t>15.2.Mechanizmy zabezpieczające przed nakładaniem się pomocy w ramach PROW i innych programów</w:t>
      </w:r>
      <w:bookmarkEnd w:id="88"/>
    </w:p>
    <w:p w:rsidR="006D3595" w:rsidRDefault="006D3595" w:rsidP="00C54DA7">
      <w:pPr>
        <w:ind w:firstLine="709"/>
        <w:jc w:val="both"/>
        <w:rPr>
          <w:rFonts w:ascii="Arial Unicode MS" w:eastAsia="Arial Unicode MS" w:hAnsi="Arial Unicode MS" w:cs="Arial Unicode MS"/>
          <w:sz w:val="20"/>
          <w:szCs w:val="20"/>
        </w:rPr>
      </w:pPr>
    </w:p>
    <w:p w:rsidR="006D3595" w:rsidRDefault="006D3595" w:rsidP="00C54DA7">
      <w:pPr>
        <w:ind w:firstLine="709"/>
        <w:jc w:val="both"/>
        <w:rPr>
          <w:rFonts w:ascii="Arial Unicode MS" w:eastAsia="Arial Unicode MS" w:hAnsi="Arial Unicode MS" w:cs="Arial Unicode MS"/>
          <w:sz w:val="20"/>
          <w:szCs w:val="20"/>
        </w:rPr>
      </w:pPr>
    </w:p>
    <w:p w:rsidR="001C2AB3" w:rsidRDefault="007727BE" w:rsidP="00C54DA7">
      <w:pPr>
        <w:ind w:firstLine="709"/>
        <w:jc w:val="both"/>
        <w:rPr>
          <w:rFonts w:ascii="Arial Unicode MS" w:eastAsia="Arial Unicode MS" w:hAnsi="Arial Unicode MS" w:cs="Arial Unicode MS"/>
          <w:sz w:val="20"/>
          <w:szCs w:val="20"/>
        </w:rPr>
      </w:pPr>
      <w:r w:rsidRPr="007727BE">
        <w:rPr>
          <w:rFonts w:ascii="Arial Unicode MS" w:eastAsia="Arial Unicode MS" w:hAnsi="Arial Unicode MS" w:cs="Arial Unicode MS"/>
          <w:sz w:val="20"/>
          <w:szCs w:val="20"/>
        </w:rPr>
        <w:t xml:space="preserve">Z uwagi na potencjalne niebezpieczeństwo podwójnego finansowania przedsięwzięć </w:t>
      </w:r>
      <w:r w:rsidR="00A30308">
        <w:rPr>
          <w:rFonts w:ascii="Arial Unicode MS" w:eastAsia="Arial Unicode MS" w:hAnsi="Arial Unicode MS" w:cs="Arial Unicode MS"/>
          <w:sz w:val="20"/>
          <w:szCs w:val="20"/>
        </w:rPr>
        <w:t xml:space="preserve">przyjęto </w:t>
      </w:r>
      <w:r w:rsidRPr="007727BE">
        <w:rPr>
          <w:rFonts w:ascii="Arial Unicode MS" w:eastAsia="Arial Unicode MS" w:hAnsi="Arial Unicode MS" w:cs="Arial Unicode MS"/>
          <w:sz w:val="20"/>
          <w:szCs w:val="20"/>
        </w:rPr>
        <w:t>mechanizm</w:t>
      </w:r>
      <w:r w:rsidR="00A30308">
        <w:rPr>
          <w:rFonts w:ascii="Arial Unicode MS" w:eastAsia="Arial Unicode MS" w:hAnsi="Arial Unicode MS" w:cs="Arial Unicode MS"/>
          <w:sz w:val="20"/>
          <w:szCs w:val="20"/>
        </w:rPr>
        <w:t>y</w:t>
      </w:r>
      <w:r w:rsidRPr="007727BE">
        <w:rPr>
          <w:rFonts w:ascii="Arial Unicode MS" w:eastAsia="Arial Unicode MS" w:hAnsi="Arial Unicode MS" w:cs="Arial Unicode MS"/>
          <w:sz w:val="20"/>
          <w:szCs w:val="20"/>
        </w:rPr>
        <w:t xml:space="preserve"> zabezpieczając</w:t>
      </w:r>
      <w:r w:rsidR="00A30308">
        <w:rPr>
          <w:rFonts w:ascii="Arial Unicode MS" w:eastAsia="Arial Unicode MS" w:hAnsi="Arial Unicode MS" w:cs="Arial Unicode MS"/>
          <w:sz w:val="20"/>
          <w:szCs w:val="20"/>
        </w:rPr>
        <w:t>e</w:t>
      </w:r>
      <w:r w:rsidR="001C2AB3">
        <w:rPr>
          <w:rFonts w:ascii="Arial Unicode MS" w:eastAsia="Arial Unicode MS" w:hAnsi="Arial Unicode MS" w:cs="Arial Unicode MS"/>
          <w:sz w:val="20"/>
          <w:szCs w:val="20"/>
        </w:rPr>
        <w:t xml:space="preserve"> dotycząc</w:t>
      </w:r>
      <w:r w:rsidR="00A30308">
        <w:rPr>
          <w:rFonts w:ascii="Arial Unicode MS" w:eastAsia="Arial Unicode MS" w:hAnsi="Arial Unicode MS" w:cs="Arial Unicode MS"/>
          <w:sz w:val="20"/>
          <w:szCs w:val="20"/>
        </w:rPr>
        <w:t>e</w:t>
      </w:r>
      <w:r w:rsidR="001C2AB3">
        <w:rPr>
          <w:rFonts w:ascii="Arial Unicode MS" w:eastAsia="Arial Unicode MS" w:hAnsi="Arial Unicode MS" w:cs="Arial Unicode MS"/>
          <w:sz w:val="20"/>
          <w:szCs w:val="20"/>
        </w:rPr>
        <w:t xml:space="preserve"> m.in.: sposobu finansowania poszczególnych osób zatrudnionych w LGD. </w:t>
      </w:r>
    </w:p>
    <w:p w:rsidR="00C660B2" w:rsidRDefault="00141BBF" w:rsidP="00C54DA7">
      <w:pPr>
        <w:ind w:firstLine="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Jeśli LGD będzie realizować projekty finansowane z innych programów niż PROW 2007-2013</w:t>
      </w:r>
      <w:r w:rsidR="00254050">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to dla każdego projektu LGD zatrudni koordynatora i inne osoby niezbędne do obsługi danego projektu. Osoby te wynagradzane będą wyłącznie ze środków finansowych programu, z którego finansowany jest dany projekt. Każda osoba zatrudniona przez LGD będzie miała umowę zawierającą szczegółowy wykaz obowiązków i zadań, ze wskazaniem programu, na rzecz którego te obowiązki i zadania będą wykonywane oraz podaną kwotę wynagrodzenia pochodzącą ze środków tego programu.</w:t>
      </w:r>
      <w:r w:rsidR="00254050">
        <w:rPr>
          <w:rFonts w:ascii="Arial Unicode MS" w:eastAsia="Arial Unicode MS" w:hAnsi="Arial Unicode MS" w:cs="Arial Unicode MS"/>
          <w:sz w:val="20"/>
          <w:szCs w:val="20"/>
        </w:rPr>
        <w:t xml:space="preserve"> </w:t>
      </w:r>
      <w:r w:rsidR="00D451BC">
        <w:rPr>
          <w:rFonts w:ascii="Arial Unicode MS" w:eastAsia="Arial Unicode MS" w:hAnsi="Arial Unicode MS" w:cs="Arial Unicode MS"/>
          <w:sz w:val="20"/>
          <w:szCs w:val="20"/>
        </w:rPr>
        <w:t>P</w:t>
      </w:r>
      <w:r w:rsidR="00254050">
        <w:rPr>
          <w:rFonts w:ascii="Arial Unicode MS" w:eastAsia="Arial Unicode MS" w:hAnsi="Arial Unicode MS" w:cs="Arial Unicode MS"/>
          <w:sz w:val="20"/>
          <w:szCs w:val="20"/>
        </w:rPr>
        <w:t xml:space="preserve">racownik zatrudniony na etacie w Biurze LGD będzie </w:t>
      </w:r>
      <w:r w:rsidR="00D451BC">
        <w:rPr>
          <w:rFonts w:ascii="Arial Unicode MS" w:eastAsia="Arial Unicode MS" w:hAnsi="Arial Unicode MS" w:cs="Arial Unicode MS"/>
          <w:sz w:val="20"/>
          <w:szCs w:val="20"/>
        </w:rPr>
        <w:t xml:space="preserve">mógł </w:t>
      </w:r>
      <w:r w:rsidR="00254050">
        <w:rPr>
          <w:rFonts w:ascii="Arial Unicode MS" w:eastAsia="Arial Unicode MS" w:hAnsi="Arial Unicode MS" w:cs="Arial Unicode MS"/>
          <w:sz w:val="20"/>
          <w:szCs w:val="20"/>
        </w:rPr>
        <w:t>pełni</w:t>
      </w:r>
      <w:r w:rsidR="00D451BC">
        <w:rPr>
          <w:rFonts w:ascii="Arial Unicode MS" w:eastAsia="Arial Unicode MS" w:hAnsi="Arial Unicode MS" w:cs="Arial Unicode MS"/>
          <w:sz w:val="20"/>
          <w:szCs w:val="20"/>
        </w:rPr>
        <w:t xml:space="preserve">ć </w:t>
      </w:r>
      <w:r w:rsidR="00254050">
        <w:rPr>
          <w:rFonts w:ascii="Arial Unicode MS" w:eastAsia="Arial Unicode MS" w:hAnsi="Arial Unicode MS" w:cs="Arial Unicode MS"/>
          <w:sz w:val="20"/>
          <w:szCs w:val="20"/>
        </w:rPr>
        <w:t>funkcję koordynatora bądź inną funkcję w projekcie finansowanym z programu innego niż PROW</w:t>
      </w:r>
      <w:r w:rsidR="00D451BC">
        <w:rPr>
          <w:rFonts w:ascii="Arial Unicode MS" w:eastAsia="Arial Unicode MS" w:hAnsi="Arial Unicode MS" w:cs="Arial Unicode MS"/>
          <w:sz w:val="20"/>
          <w:szCs w:val="20"/>
        </w:rPr>
        <w:t xml:space="preserve"> tylko poza czasem pracy w Biurze LGD</w:t>
      </w:r>
      <w:r w:rsidR="00254050">
        <w:rPr>
          <w:rFonts w:ascii="Arial Unicode MS" w:eastAsia="Arial Unicode MS" w:hAnsi="Arial Unicode MS" w:cs="Arial Unicode MS"/>
          <w:sz w:val="20"/>
          <w:szCs w:val="20"/>
        </w:rPr>
        <w:t>,</w:t>
      </w:r>
      <w:r w:rsidR="00D451BC">
        <w:rPr>
          <w:rFonts w:ascii="Arial Unicode MS" w:eastAsia="Arial Unicode MS" w:hAnsi="Arial Unicode MS" w:cs="Arial Unicode MS"/>
          <w:sz w:val="20"/>
          <w:szCs w:val="20"/>
        </w:rPr>
        <w:t xml:space="preserve"> tj. np. po godzinach pracy lub w dniach wolnych od pracy. Generalnie d</w:t>
      </w:r>
      <w:r w:rsidR="00C660B2" w:rsidRPr="007727BE">
        <w:rPr>
          <w:rFonts w:ascii="Arial Unicode MS" w:eastAsia="Arial Unicode MS" w:hAnsi="Arial Unicode MS" w:cs="Arial Unicode MS"/>
          <w:sz w:val="20"/>
          <w:szCs w:val="20"/>
        </w:rPr>
        <w:t xml:space="preserve">o realizacji </w:t>
      </w:r>
      <w:r w:rsidR="00C660B2">
        <w:rPr>
          <w:rFonts w:ascii="Arial Unicode MS" w:eastAsia="Arial Unicode MS" w:hAnsi="Arial Unicode MS" w:cs="Arial Unicode MS"/>
          <w:sz w:val="20"/>
          <w:szCs w:val="20"/>
        </w:rPr>
        <w:t xml:space="preserve">operacji </w:t>
      </w:r>
      <w:r w:rsidR="00C660B2" w:rsidRPr="007727BE">
        <w:rPr>
          <w:rFonts w:ascii="Arial Unicode MS" w:eastAsia="Arial Unicode MS" w:hAnsi="Arial Unicode MS" w:cs="Arial Unicode MS"/>
          <w:sz w:val="20"/>
          <w:szCs w:val="20"/>
        </w:rPr>
        <w:t>pochodzących z innych programów zostaną zatrudnieni i wynagradzani w ramach danego programu koordynatorzy</w:t>
      </w:r>
      <w:r w:rsidR="00D451BC">
        <w:rPr>
          <w:rFonts w:ascii="Arial Unicode MS" w:eastAsia="Arial Unicode MS" w:hAnsi="Arial Unicode MS" w:cs="Arial Unicode MS"/>
          <w:sz w:val="20"/>
          <w:szCs w:val="20"/>
        </w:rPr>
        <w:t xml:space="preserve"> spoza Biura LGD</w:t>
      </w:r>
      <w:r w:rsidR="00C660B2" w:rsidRPr="007727BE">
        <w:rPr>
          <w:rFonts w:ascii="Arial Unicode MS" w:eastAsia="Arial Unicode MS" w:hAnsi="Arial Unicode MS" w:cs="Arial Unicode MS"/>
          <w:sz w:val="20"/>
          <w:szCs w:val="20"/>
        </w:rPr>
        <w:t>.</w:t>
      </w:r>
      <w:r w:rsidR="00C660B2">
        <w:rPr>
          <w:rFonts w:ascii="Arial Unicode MS" w:eastAsia="Arial Unicode MS" w:hAnsi="Arial Unicode MS" w:cs="Arial Unicode MS"/>
          <w:sz w:val="20"/>
          <w:szCs w:val="20"/>
        </w:rPr>
        <w:t xml:space="preserve"> </w:t>
      </w:r>
      <w:r w:rsidR="007727BE" w:rsidRPr="007727BE">
        <w:rPr>
          <w:rFonts w:ascii="Arial Unicode MS" w:eastAsia="Arial Unicode MS" w:hAnsi="Arial Unicode MS" w:cs="Arial Unicode MS"/>
          <w:sz w:val="20"/>
          <w:szCs w:val="20"/>
        </w:rPr>
        <w:t xml:space="preserve">W razie konieczności z uwagi na specyfikę realizowanych </w:t>
      </w:r>
      <w:r w:rsidR="00C660B2">
        <w:rPr>
          <w:rFonts w:ascii="Arial Unicode MS" w:eastAsia="Arial Unicode MS" w:hAnsi="Arial Unicode MS" w:cs="Arial Unicode MS"/>
          <w:sz w:val="20"/>
          <w:szCs w:val="20"/>
        </w:rPr>
        <w:t xml:space="preserve">operacji </w:t>
      </w:r>
      <w:r w:rsidR="007727BE" w:rsidRPr="007727BE">
        <w:rPr>
          <w:rFonts w:ascii="Arial Unicode MS" w:eastAsia="Arial Unicode MS" w:hAnsi="Arial Unicode MS" w:cs="Arial Unicode MS"/>
          <w:sz w:val="20"/>
          <w:szCs w:val="20"/>
        </w:rPr>
        <w:t xml:space="preserve">zakłada się również zatrudnienie dodatkowych pracowników odpowiedzialnych za konkretne zadania w ramach programów. </w:t>
      </w:r>
    </w:p>
    <w:p w:rsidR="002B2B36" w:rsidRDefault="002B2B36" w:rsidP="00C54DA7">
      <w:pPr>
        <w:ind w:firstLine="709"/>
        <w:jc w:val="both"/>
        <w:rPr>
          <w:rFonts w:ascii="Arial Unicode MS" w:eastAsia="Arial Unicode MS" w:hAnsi="Arial Unicode MS" w:cs="Arial Unicode MS"/>
          <w:sz w:val="20"/>
          <w:szCs w:val="20"/>
        </w:rPr>
      </w:pPr>
    </w:p>
    <w:p w:rsidR="00C660B2" w:rsidRDefault="00D451BC" w:rsidP="00C54DA7">
      <w:pPr>
        <w:ind w:firstLine="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Jeśli chodzi o </w:t>
      </w:r>
      <w:r w:rsidR="002B2B36">
        <w:rPr>
          <w:rFonts w:ascii="Arial Unicode MS" w:eastAsia="Arial Unicode MS" w:hAnsi="Arial Unicode MS" w:cs="Arial Unicode MS"/>
          <w:sz w:val="20"/>
          <w:szCs w:val="20"/>
        </w:rPr>
        <w:t>udokumentowanie wydatków w projekcie finansowanym z programu innego niż PROW, to n</w:t>
      </w:r>
      <w:r w:rsidR="00C660B2">
        <w:rPr>
          <w:rFonts w:ascii="Arial Unicode MS" w:eastAsia="Arial Unicode MS" w:hAnsi="Arial Unicode MS" w:cs="Arial Unicode MS"/>
          <w:sz w:val="20"/>
          <w:szCs w:val="20"/>
        </w:rPr>
        <w:t xml:space="preserve">a każdym dokumencie księgowym stanowiącym dowód poniesienia kosztów </w:t>
      </w:r>
      <w:r w:rsidR="002B2B36">
        <w:rPr>
          <w:rFonts w:ascii="Arial Unicode MS" w:eastAsia="Arial Unicode MS" w:hAnsi="Arial Unicode MS" w:cs="Arial Unicode MS"/>
          <w:sz w:val="20"/>
          <w:szCs w:val="20"/>
        </w:rPr>
        <w:t xml:space="preserve">w danym projekcie, </w:t>
      </w:r>
      <w:r w:rsidR="00C660B2">
        <w:rPr>
          <w:rFonts w:ascii="Arial Unicode MS" w:eastAsia="Arial Unicode MS" w:hAnsi="Arial Unicode MS" w:cs="Arial Unicode MS"/>
          <w:sz w:val="20"/>
          <w:szCs w:val="20"/>
        </w:rPr>
        <w:t xml:space="preserve">będą umieszczone informacje o tym ze środków jakiego programu koszty te zostały pokryte. </w:t>
      </w:r>
    </w:p>
    <w:p w:rsidR="00A02A44" w:rsidRDefault="00A02A44" w:rsidP="00C54DA7">
      <w:pPr>
        <w:ind w:firstLine="709"/>
        <w:jc w:val="both"/>
        <w:rPr>
          <w:rFonts w:ascii="Arial Unicode MS" w:eastAsia="Arial Unicode MS" w:hAnsi="Arial Unicode MS" w:cs="Arial Unicode MS"/>
          <w:sz w:val="20"/>
          <w:szCs w:val="20"/>
        </w:rPr>
      </w:pPr>
    </w:p>
    <w:p w:rsidR="002B2B36" w:rsidRDefault="00C660B2" w:rsidP="00C54DA7">
      <w:pPr>
        <w:ind w:firstLine="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Dla obsługi poszczególnych programów i monitorowania prawidłowości wydatkowanych środków LGD utworzy wydzie</w:t>
      </w:r>
      <w:r w:rsidR="002B2B36">
        <w:rPr>
          <w:rFonts w:ascii="Arial Unicode MS" w:eastAsia="Arial Unicode MS" w:hAnsi="Arial Unicode MS" w:cs="Arial Unicode MS"/>
          <w:sz w:val="20"/>
          <w:szCs w:val="20"/>
        </w:rPr>
        <w:t>lone konta bankowe lub subkonta, aby w sposób przejrzysty udokumentować środki przychodzące i wydatkowane w danym projekcie.</w:t>
      </w:r>
    </w:p>
    <w:p w:rsidR="00C660B2" w:rsidRDefault="00C660B2" w:rsidP="00C54DA7">
      <w:pPr>
        <w:ind w:firstLine="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p>
    <w:p w:rsidR="007727BE" w:rsidRDefault="007727BE" w:rsidP="00C54DA7">
      <w:pPr>
        <w:ind w:firstLine="709"/>
        <w:jc w:val="both"/>
        <w:rPr>
          <w:rFonts w:ascii="Arial Unicode MS" w:eastAsia="Arial Unicode MS" w:hAnsi="Arial Unicode MS" w:cs="Arial Unicode MS"/>
          <w:sz w:val="20"/>
          <w:szCs w:val="20"/>
        </w:rPr>
      </w:pPr>
      <w:r w:rsidRPr="007727BE">
        <w:rPr>
          <w:rFonts w:ascii="Arial Unicode MS" w:eastAsia="Arial Unicode MS" w:hAnsi="Arial Unicode MS" w:cs="Arial Unicode MS"/>
          <w:sz w:val="20"/>
          <w:szCs w:val="20"/>
        </w:rPr>
        <w:t xml:space="preserve">W ramach kontroli prowadzonych działań kierownik </w:t>
      </w:r>
      <w:r w:rsidR="00A30308">
        <w:rPr>
          <w:rFonts w:ascii="Arial Unicode MS" w:eastAsia="Arial Unicode MS" w:hAnsi="Arial Unicode MS" w:cs="Arial Unicode MS"/>
          <w:sz w:val="20"/>
          <w:szCs w:val="20"/>
        </w:rPr>
        <w:t>B</w:t>
      </w:r>
      <w:r w:rsidRPr="007727BE">
        <w:rPr>
          <w:rFonts w:ascii="Arial Unicode MS" w:eastAsia="Arial Unicode MS" w:hAnsi="Arial Unicode MS" w:cs="Arial Unicode MS"/>
          <w:sz w:val="20"/>
          <w:szCs w:val="20"/>
        </w:rPr>
        <w:t xml:space="preserve">iura i Zarząd </w:t>
      </w:r>
      <w:r w:rsidR="0069623C">
        <w:rPr>
          <w:rFonts w:ascii="Arial Unicode MS" w:eastAsia="Arial Unicode MS" w:hAnsi="Arial Unicode MS" w:cs="Arial Unicode MS"/>
          <w:sz w:val="20"/>
          <w:szCs w:val="20"/>
        </w:rPr>
        <w:t xml:space="preserve">LGD </w:t>
      </w:r>
      <w:r w:rsidRPr="007727BE">
        <w:rPr>
          <w:rFonts w:ascii="Arial Unicode MS" w:eastAsia="Arial Unicode MS" w:hAnsi="Arial Unicode MS" w:cs="Arial Unicode MS"/>
          <w:sz w:val="20"/>
          <w:szCs w:val="20"/>
        </w:rPr>
        <w:t>będzie nadzorował pracę koordynatorów i zatrudnionych w ramach innych programów pracowników i prowadzonych przez nich działań.</w:t>
      </w:r>
    </w:p>
    <w:p w:rsidR="002B2B36" w:rsidRPr="007727BE" w:rsidRDefault="002B2B36" w:rsidP="00C54DA7">
      <w:pPr>
        <w:ind w:firstLine="709"/>
        <w:jc w:val="both"/>
        <w:rPr>
          <w:rFonts w:ascii="Arial Unicode MS" w:eastAsia="Arial Unicode MS" w:hAnsi="Arial Unicode MS" w:cs="Arial Unicode MS"/>
          <w:sz w:val="20"/>
          <w:szCs w:val="20"/>
        </w:rPr>
      </w:pPr>
    </w:p>
    <w:p w:rsidR="007727BE" w:rsidRPr="007727BE" w:rsidRDefault="0069623C" w:rsidP="00C54DA7">
      <w:pPr>
        <w:ind w:firstLine="709"/>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Każdy wniosek o przyznanie pomocy przygotowany przez LGD będzie zawierał analizę ryzyka </w:t>
      </w:r>
      <w:r w:rsidR="007727BE" w:rsidRPr="007727BE">
        <w:rPr>
          <w:rFonts w:ascii="Arial Unicode MS" w:eastAsia="Arial Unicode MS" w:hAnsi="Arial Unicode MS" w:cs="Arial Unicode MS"/>
          <w:sz w:val="20"/>
          <w:szCs w:val="20"/>
        </w:rPr>
        <w:t xml:space="preserve">w zakresie nakładania się pomocy ze środków </w:t>
      </w:r>
      <w:r>
        <w:rPr>
          <w:rFonts w:ascii="Arial Unicode MS" w:eastAsia="Arial Unicode MS" w:hAnsi="Arial Unicode MS" w:cs="Arial Unicode MS"/>
          <w:sz w:val="20"/>
          <w:szCs w:val="20"/>
        </w:rPr>
        <w:t>danego p</w:t>
      </w:r>
      <w:r w:rsidR="007727BE" w:rsidRPr="007727BE">
        <w:rPr>
          <w:rFonts w:ascii="Arial Unicode MS" w:eastAsia="Arial Unicode MS" w:hAnsi="Arial Unicode MS" w:cs="Arial Unicode MS"/>
          <w:sz w:val="20"/>
          <w:szCs w:val="20"/>
        </w:rPr>
        <w:t>rogram</w:t>
      </w:r>
      <w:r>
        <w:rPr>
          <w:rFonts w:ascii="Arial Unicode MS" w:eastAsia="Arial Unicode MS" w:hAnsi="Arial Unicode MS" w:cs="Arial Unicode MS"/>
          <w:sz w:val="20"/>
          <w:szCs w:val="20"/>
        </w:rPr>
        <w:t xml:space="preserve">u z pomocą, którą LGD uzyskało wcześniej z PROW lub innych programów oraz propozycje mechanizmów, które należy zastosować w celu uniknięcia nakładania się pomocy. </w:t>
      </w:r>
    </w:p>
    <w:p w:rsidR="00D63C83" w:rsidRPr="007727BE" w:rsidRDefault="00D63C83" w:rsidP="00910DE3">
      <w:pPr>
        <w:autoSpaceDE w:val="0"/>
        <w:autoSpaceDN w:val="0"/>
        <w:adjustRightInd w:val="0"/>
        <w:jc w:val="both"/>
        <w:rPr>
          <w:rFonts w:ascii="Arial Unicode MS" w:eastAsia="Arial Unicode MS" w:hAnsi="Arial Unicode MS" w:cs="Arial Unicode MS"/>
          <w:b/>
          <w:bCs/>
          <w:sz w:val="20"/>
          <w:szCs w:val="20"/>
        </w:rPr>
      </w:pPr>
    </w:p>
    <w:p w:rsidR="0066444A" w:rsidRPr="00B75AF2" w:rsidRDefault="0066444A" w:rsidP="006D3595">
      <w:pPr>
        <w:pStyle w:val="Nagwek1"/>
        <w:rPr>
          <w:rFonts w:ascii="Arial Unicode MS" w:eastAsia="Arial Unicode MS" w:hAnsi="Arial Unicode MS" w:cs="Arial Unicode MS"/>
          <w:bCs w:val="0"/>
          <w:color w:val="auto"/>
          <w:sz w:val="24"/>
          <w:szCs w:val="24"/>
        </w:rPr>
      </w:pPr>
      <w:bookmarkStart w:id="89" w:name="_Toc292833348"/>
      <w:r w:rsidRPr="00B75AF2">
        <w:rPr>
          <w:rFonts w:ascii="Arial Unicode MS" w:eastAsia="Arial Unicode MS" w:hAnsi="Arial Unicode MS" w:cs="Arial Unicode MS"/>
          <w:bCs w:val="0"/>
          <w:color w:val="auto"/>
          <w:sz w:val="24"/>
          <w:szCs w:val="24"/>
        </w:rPr>
        <w:t>16. Przewidywany wpływ realizacji LSR na rozwój regionu i obszarów wiejskich</w:t>
      </w:r>
      <w:bookmarkEnd w:id="89"/>
    </w:p>
    <w:p w:rsidR="00E624BD" w:rsidRPr="00D24D32" w:rsidRDefault="00E624BD" w:rsidP="00910DE3">
      <w:pPr>
        <w:autoSpaceDE w:val="0"/>
        <w:autoSpaceDN w:val="0"/>
        <w:adjustRightInd w:val="0"/>
        <w:jc w:val="both"/>
        <w:rPr>
          <w:rFonts w:ascii="Arial Unicode MS" w:eastAsia="Arial Unicode MS" w:hAnsi="Arial Unicode MS" w:cs="Arial Unicode MS"/>
          <w:b/>
          <w:bCs/>
          <w:sz w:val="22"/>
          <w:szCs w:val="22"/>
        </w:rPr>
      </w:pPr>
    </w:p>
    <w:p w:rsidR="00914DB9" w:rsidRDefault="000031EC" w:rsidP="00C54DA7">
      <w:pPr>
        <w:pStyle w:val="Tekstpodstawowy33"/>
        <w:keepNext w:val="0"/>
        <w:spacing w:before="0" w:after="0"/>
        <w:rPr>
          <w:rFonts w:ascii="Arial Unicode MS" w:eastAsia="Arial Unicode MS" w:hAnsi="Arial Unicode MS" w:cs="Arial Unicode MS"/>
          <w:sz w:val="20"/>
          <w:szCs w:val="20"/>
        </w:rPr>
      </w:pPr>
      <w:r>
        <w:rPr>
          <w:rFonts w:ascii="Arial Unicode MS" w:eastAsia="Arial Unicode MS" w:hAnsi="Arial Unicode MS" w:cs="Arial Unicode MS"/>
          <w:b/>
          <w:bCs/>
          <w:sz w:val="20"/>
          <w:szCs w:val="20"/>
        </w:rPr>
        <w:tab/>
      </w:r>
      <w:r w:rsidR="00C54DA7" w:rsidRPr="000E3B10">
        <w:rPr>
          <w:rFonts w:ascii="Arial Unicode MS" w:eastAsia="Arial Unicode MS" w:hAnsi="Arial Unicode MS" w:cs="Arial Unicode MS"/>
          <w:sz w:val="20"/>
          <w:szCs w:val="20"/>
        </w:rPr>
        <w:t xml:space="preserve">Cele </w:t>
      </w:r>
      <w:r w:rsidR="00BB15C8">
        <w:rPr>
          <w:rFonts w:ascii="Arial Unicode MS" w:eastAsia="Arial Unicode MS" w:hAnsi="Arial Unicode MS" w:cs="Arial Unicode MS"/>
          <w:sz w:val="20"/>
          <w:szCs w:val="20"/>
        </w:rPr>
        <w:t xml:space="preserve">i przedsięwzięcia przyjęte w </w:t>
      </w:r>
      <w:r w:rsidR="00C54DA7" w:rsidRPr="000E3B10">
        <w:rPr>
          <w:rFonts w:ascii="Arial Unicode MS" w:eastAsia="Arial Unicode MS" w:hAnsi="Arial Unicode MS" w:cs="Arial Unicode MS"/>
          <w:sz w:val="20"/>
          <w:szCs w:val="20"/>
        </w:rPr>
        <w:t xml:space="preserve">Lokalnej Strategii Rozwoju </w:t>
      </w:r>
      <w:r w:rsidR="000E3B10">
        <w:rPr>
          <w:rFonts w:ascii="Arial Unicode MS" w:eastAsia="Arial Unicode MS" w:hAnsi="Arial Unicode MS" w:cs="Arial Unicode MS"/>
          <w:sz w:val="20"/>
          <w:szCs w:val="20"/>
        </w:rPr>
        <w:t xml:space="preserve">LGD „Zielony Pierścień” </w:t>
      </w:r>
      <w:r w:rsidR="00BB15C8">
        <w:rPr>
          <w:rFonts w:ascii="Arial Unicode MS" w:eastAsia="Arial Unicode MS" w:hAnsi="Arial Unicode MS" w:cs="Arial Unicode MS"/>
          <w:sz w:val="20"/>
          <w:szCs w:val="20"/>
        </w:rPr>
        <w:t xml:space="preserve">ogniskują się na kilku wybranych sferach obszaru LSR. </w:t>
      </w:r>
      <w:r w:rsidR="00914DB9">
        <w:rPr>
          <w:rFonts w:ascii="Arial Unicode MS" w:eastAsia="Arial Unicode MS" w:hAnsi="Arial Unicode MS" w:cs="Arial Unicode MS"/>
          <w:sz w:val="20"/>
          <w:szCs w:val="20"/>
        </w:rPr>
        <w:t xml:space="preserve">Przewiduje się, że ich realizacja będzie miała wpływ na rozwój regionu i obszarów wiejskich w obrębie </w:t>
      </w:r>
      <w:r w:rsidR="00B541DB">
        <w:rPr>
          <w:rFonts w:ascii="Arial Unicode MS" w:eastAsia="Arial Unicode MS" w:hAnsi="Arial Unicode MS" w:cs="Arial Unicode MS"/>
          <w:sz w:val="20"/>
          <w:szCs w:val="20"/>
        </w:rPr>
        <w:t xml:space="preserve">obszaru działania </w:t>
      </w:r>
      <w:r w:rsidR="00914DB9">
        <w:rPr>
          <w:rFonts w:ascii="Arial Unicode MS" w:eastAsia="Arial Unicode MS" w:hAnsi="Arial Unicode MS" w:cs="Arial Unicode MS"/>
          <w:sz w:val="20"/>
          <w:szCs w:val="20"/>
        </w:rPr>
        <w:t>LGD „Zielony Pierścień” na miarę środków</w:t>
      </w:r>
      <w:r w:rsidR="00A30308">
        <w:rPr>
          <w:rFonts w:ascii="Arial Unicode MS" w:eastAsia="Arial Unicode MS" w:hAnsi="Arial Unicode MS" w:cs="Arial Unicode MS"/>
          <w:sz w:val="20"/>
          <w:szCs w:val="20"/>
        </w:rPr>
        <w:t xml:space="preserve"> finansowych</w:t>
      </w:r>
      <w:r w:rsidR="00914DB9">
        <w:rPr>
          <w:rFonts w:ascii="Arial Unicode MS" w:eastAsia="Arial Unicode MS" w:hAnsi="Arial Unicode MS" w:cs="Arial Unicode MS"/>
          <w:sz w:val="20"/>
          <w:szCs w:val="20"/>
        </w:rPr>
        <w:t xml:space="preserve">, które będzie miała </w:t>
      </w:r>
      <w:r w:rsidR="00C02C24">
        <w:rPr>
          <w:rFonts w:ascii="Arial Unicode MS" w:eastAsia="Arial Unicode MS" w:hAnsi="Arial Unicode MS" w:cs="Arial Unicode MS"/>
          <w:sz w:val="20"/>
          <w:szCs w:val="20"/>
        </w:rPr>
        <w:t xml:space="preserve">LGD </w:t>
      </w:r>
      <w:r w:rsidR="00914DB9">
        <w:rPr>
          <w:rFonts w:ascii="Arial Unicode MS" w:eastAsia="Arial Unicode MS" w:hAnsi="Arial Unicode MS" w:cs="Arial Unicode MS"/>
          <w:sz w:val="20"/>
          <w:szCs w:val="20"/>
        </w:rPr>
        <w:t xml:space="preserve">do </w:t>
      </w:r>
      <w:r w:rsidR="00A30308">
        <w:rPr>
          <w:rFonts w:ascii="Arial Unicode MS" w:eastAsia="Arial Unicode MS" w:hAnsi="Arial Unicode MS" w:cs="Arial Unicode MS"/>
          <w:sz w:val="20"/>
          <w:szCs w:val="20"/>
        </w:rPr>
        <w:t>dyspozycji z PROW 2007-2013</w:t>
      </w:r>
      <w:r w:rsidR="00914DB9">
        <w:rPr>
          <w:rFonts w:ascii="Arial Unicode MS" w:eastAsia="Arial Unicode MS" w:hAnsi="Arial Unicode MS" w:cs="Arial Unicode MS"/>
          <w:sz w:val="20"/>
          <w:szCs w:val="20"/>
        </w:rPr>
        <w:t xml:space="preserve">. </w:t>
      </w:r>
    </w:p>
    <w:p w:rsidR="00914DB9" w:rsidRDefault="00914DB9" w:rsidP="00C54DA7">
      <w:pPr>
        <w:pStyle w:val="Tekstpodstawowy33"/>
        <w:keepNext w:val="0"/>
        <w:spacing w:before="0"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Pierwszą dziedziną, na którą będzie wpływać LSR to turystyka i związana oraz przenikająca się z nią </w:t>
      </w:r>
      <w:r w:rsidR="00C02C24">
        <w:rPr>
          <w:rFonts w:ascii="Arial Unicode MS" w:eastAsia="Arial Unicode MS" w:hAnsi="Arial Unicode MS" w:cs="Arial Unicode MS"/>
          <w:sz w:val="20"/>
          <w:szCs w:val="20"/>
        </w:rPr>
        <w:t xml:space="preserve">przedsiębiorczość mieszkańców. </w:t>
      </w:r>
      <w:r w:rsidR="00DF4526">
        <w:rPr>
          <w:rFonts w:ascii="Arial Unicode MS" w:eastAsia="Arial Unicode MS" w:hAnsi="Arial Unicode MS" w:cs="Arial Unicode MS"/>
          <w:sz w:val="20"/>
          <w:szCs w:val="20"/>
        </w:rPr>
        <w:t xml:space="preserve">Dwa </w:t>
      </w:r>
      <w:r w:rsidR="00C02C24">
        <w:rPr>
          <w:rFonts w:ascii="Arial Unicode MS" w:eastAsia="Arial Unicode MS" w:hAnsi="Arial Unicode MS" w:cs="Arial Unicode MS"/>
          <w:sz w:val="20"/>
          <w:szCs w:val="20"/>
        </w:rPr>
        <w:t>pierwsze cele szczegółowe LSR oznaczone numerami 1.1</w:t>
      </w:r>
      <w:r w:rsidR="00DF4526">
        <w:rPr>
          <w:rFonts w:ascii="Arial Unicode MS" w:eastAsia="Arial Unicode MS" w:hAnsi="Arial Unicode MS" w:cs="Arial Unicode MS"/>
          <w:sz w:val="20"/>
          <w:szCs w:val="20"/>
        </w:rPr>
        <w:t xml:space="preserve"> i 2.1 </w:t>
      </w:r>
      <w:r w:rsidR="00AA4270">
        <w:rPr>
          <w:rFonts w:ascii="Arial Unicode MS" w:eastAsia="Arial Unicode MS" w:hAnsi="Arial Unicode MS" w:cs="Arial Unicode MS"/>
          <w:sz w:val="20"/>
          <w:szCs w:val="20"/>
        </w:rPr>
        <w:t xml:space="preserve">oraz przedsięwzięcie I – </w:t>
      </w:r>
      <w:r w:rsidR="00AA4270" w:rsidRPr="00AA4270">
        <w:rPr>
          <w:rFonts w:ascii="Arial Unicode MS" w:eastAsia="Arial Unicode MS" w:hAnsi="Arial Unicode MS" w:cs="Arial Unicode MS"/>
          <w:i/>
          <w:sz w:val="20"/>
          <w:szCs w:val="20"/>
        </w:rPr>
        <w:t xml:space="preserve">Tworzenie </w:t>
      </w:r>
      <w:r w:rsidR="00DF4526">
        <w:rPr>
          <w:rFonts w:ascii="Arial Unicode MS" w:eastAsia="Arial Unicode MS" w:hAnsi="Arial Unicode MS" w:cs="Arial Unicode MS"/>
          <w:i/>
          <w:sz w:val="20"/>
          <w:szCs w:val="20"/>
        </w:rPr>
        <w:t xml:space="preserve">nowych i doskonalenie istniejących </w:t>
      </w:r>
      <w:r w:rsidR="00AA4270" w:rsidRPr="00AA4270">
        <w:rPr>
          <w:rFonts w:ascii="Arial Unicode MS" w:eastAsia="Arial Unicode MS" w:hAnsi="Arial Unicode MS" w:cs="Arial Unicode MS"/>
          <w:i/>
          <w:sz w:val="20"/>
          <w:szCs w:val="20"/>
        </w:rPr>
        <w:t>produktów turystycznych</w:t>
      </w:r>
      <w:r w:rsidR="00DF4526">
        <w:rPr>
          <w:rFonts w:ascii="Arial Unicode MS" w:eastAsia="Arial Unicode MS" w:hAnsi="Arial Unicode MS" w:cs="Arial Unicode MS"/>
          <w:i/>
          <w:sz w:val="20"/>
          <w:szCs w:val="20"/>
        </w:rPr>
        <w:t xml:space="preserve">, </w:t>
      </w:r>
      <w:r w:rsidR="00AA4270" w:rsidRPr="00AA4270">
        <w:rPr>
          <w:rFonts w:ascii="Arial Unicode MS" w:eastAsia="Arial Unicode MS" w:hAnsi="Arial Unicode MS" w:cs="Arial Unicode MS"/>
          <w:i/>
          <w:sz w:val="20"/>
          <w:szCs w:val="20"/>
        </w:rPr>
        <w:t>przedsięwzięcie</w:t>
      </w:r>
      <w:r w:rsidR="00AA4270">
        <w:rPr>
          <w:rFonts w:ascii="Arial Unicode MS" w:eastAsia="Arial Unicode MS" w:hAnsi="Arial Unicode MS" w:cs="Arial Unicode MS"/>
          <w:sz w:val="20"/>
          <w:szCs w:val="20"/>
        </w:rPr>
        <w:t xml:space="preserve"> II – </w:t>
      </w:r>
      <w:r w:rsidR="00DF4526" w:rsidRPr="00DF4526">
        <w:rPr>
          <w:rFonts w:ascii="Arial Unicode MS" w:eastAsia="Arial Unicode MS" w:hAnsi="Arial Unicode MS" w:cs="Arial Unicode MS"/>
          <w:i/>
          <w:sz w:val="20"/>
          <w:szCs w:val="20"/>
        </w:rPr>
        <w:t>Promocja walorów turystycznych obszaru LSR</w:t>
      </w:r>
      <w:r w:rsidR="00DF4526">
        <w:rPr>
          <w:rFonts w:ascii="Arial Unicode MS" w:eastAsia="Arial Unicode MS" w:hAnsi="Arial Unicode MS" w:cs="Arial Unicode MS"/>
          <w:sz w:val="20"/>
          <w:szCs w:val="20"/>
        </w:rPr>
        <w:t xml:space="preserve"> oraz przedsięwzięcie III – </w:t>
      </w:r>
      <w:r w:rsidR="00DF4526" w:rsidRPr="00DF4526">
        <w:rPr>
          <w:rFonts w:ascii="Arial Unicode MS" w:eastAsia="Arial Unicode MS" w:hAnsi="Arial Unicode MS" w:cs="Arial Unicode MS"/>
          <w:i/>
          <w:sz w:val="20"/>
          <w:szCs w:val="20"/>
        </w:rPr>
        <w:t xml:space="preserve">Bądź przedsiębiorczy – kreowanie postaw przedsiębiorczych i wsparcie inicjatyw gospodarczych </w:t>
      </w:r>
      <w:r w:rsidR="00AA4270">
        <w:rPr>
          <w:rFonts w:ascii="Arial Unicode MS" w:eastAsia="Arial Unicode MS" w:hAnsi="Arial Unicode MS" w:cs="Arial Unicode MS"/>
          <w:sz w:val="20"/>
          <w:szCs w:val="20"/>
        </w:rPr>
        <w:t xml:space="preserve"> </w:t>
      </w:r>
      <w:r w:rsidR="00C02C24">
        <w:rPr>
          <w:rFonts w:ascii="Arial Unicode MS" w:eastAsia="Arial Unicode MS" w:hAnsi="Arial Unicode MS" w:cs="Arial Unicode MS"/>
          <w:sz w:val="20"/>
          <w:szCs w:val="20"/>
        </w:rPr>
        <w:t xml:space="preserve">dotyczą </w:t>
      </w:r>
      <w:r w:rsidR="00AA4270">
        <w:rPr>
          <w:rFonts w:ascii="Arial Unicode MS" w:eastAsia="Arial Unicode MS" w:hAnsi="Arial Unicode MS" w:cs="Arial Unicode MS"/>
          <w:sz w:val="20"/>
          <w:szCs w:val="20"/>
        </w:rPr>
        <w:t xml:space="preserve">bezpośrednio turystyki. Przewiduje się, że realizowane operacje spowodują </w:t>
      </w:r>
      <w:r w:rsidR="007F7A9C">
        <w:rPr>
          <w:rFonts w:ascii="Arial Unicode MS" w:eastAsia="Arial Unicode MS" w:hAnsi="Arial Unicode MS" w:cs="Arial Unicode MS"/>
          <w:sz w:val="20"/>
          <w:szCs w:val="20"/>
        </w:rPr>
        <w:t xml:space="preserve">m.in. wydłużenie i oznakowanie tras turystycznych, poprawę stanu obiektów zabytkowych, poprawę informacji turystycznej i tym samym </w:t>
      </w:r>
      <w:r w:rsidR="00AA4270">
        <w:rPr>
          <w:rFonts w:ascii="Arial Unicode MS" w:eastAsia="Arial Unicode MS" w:hAnsi="Arial Unicode MS" w:cs="Arial Unicode MS"/>
          <w:sz w:val="20"/>
          <w:szCs w:val="20"/>
        </w:rPr>
        <w:t>wzrost ruchu turystycznego</w:t>
      </w:r>
      <w:r w:rsidR="007F7A9C">
        <w:rPr>
          <w:rFonts w:ascii="Arial Unicode MS" w:eastAsia="Arial Unicode MS" w:hAnsi="Arial Unicode MS" w:cs="Arial Unicode MS"/>
          <w:sz w:val="20"/>
          <w:szCs w:val="20"/>
        </w:rPr>
        <w:t xml:space="preserve"> na obszarze LSR. Na rozwój turystyki wpływ mieć będzie także wsparcie dla </w:t>
      </w:r>
      <w:proofErr w:type="spellStart"/>
      <w:r w:rsidR="007F7A9C">
        <w:rPr>
          <w:rFonts w:ascii="Arial Unicode MS" w:eastAsia="Arial Unicode MS" w:hAnsi="Arial Unicode MS" w:cs="Arial Unicode MS"/>
          <w:sz w:val="20"/>
          <w:szCs w:val="20"/>
        </w:rPr>
        <w:t>mikroprzedsiębiorców</w:t>
      </w:r>
      <w:proofErr w:type="spellEnd"/>
      <w:r w:rsidR="007F7A9C">
        <w:rPr>
          <w:rFonts w:ascii="Arial Unicode MS" w:eastAsia="Arial Unicode MS" w:hAnsi="Arial Unicode MS" w:cs="Arial Unicode MS"/>
          <w:sz w:val="20"/>
          <w:szCs w:val="20"/>
        </w:rPr>
        <w:t xml:space="preserve">, którzy zaczynać lub rozwijać będą działalność zwłaszcza w sferze usług turystycznych. </w:t>
      </w:r>
    </w:p>
    <w:p w:rsidR="007F7A9C" w:rsidRDefault="007F7A9C" w:rsidP="007F7A9C">
      <w:pPr>
        <w:pStyle w:val="Tekstpodstawowy33"/>
        <w:keepNext w:val="0"/>
        <w:spacing w:before="0" w:after="0"/>
        <w:ind w:firstLine="708"/>
        <w:rPr>
          <w:rFonts w:ascii="Arial Unicode MS" w:eastAsia="Arial Unicode MS" w:hAnsi="Arial Unicode MS" w:cs="Arial Unicode MS"/>
          <w:bCs/>
          <w:sz w:val="20"/>
          <w:szCs w:val="20"/>
        </w:rPr>
      </w:pPr>
      <w:r>
        <w:rPr>
          <w:rFonts w:ascii="Arial Unicode MS" w:eastAsia="Arial Unicode MS" w:hAnsi="Arial Unicode MS" w:cs="Arial Unicode MS"/>
          <w:sz w:val="20"/>
          <w:szCs w:val="20"/>
        </w:rPr>
        <w:t xml:space="preserve">Drugą dziedziną, na którą wpływ będzie mieć LSR, to rozwój aktywności gospodarczej na obszarze LSR. Ten wpływ przejawiać się będzie </w:t>
      </w:r>
      <w:r w:rsidRPr="00BF2582">
        <w:rPr>
          <w:rFonts w:ascii="Arial Unicode MS" w:eastAsia="Arial Unicode MS" w:hAnsi="Arial Unicode MS" w:cs="Arial Unicode MS"/>
          <w:bCs/>
          <w:iCs/>
          <w:sz w:val="20"/>
          <w:szCs w:val="20"/>
        </w:rPr>
        <w:t xml:space="preserve">w ramach </w:t>
      </w:r>
      <w:r w:rsidRPr="00BF2582">
        <w:rPr>
          <w:rFonts w:ascii="Arial Unicode MS" w:eastAsia="Arial Unicode MS" w:hAnsi="Arial Unicode MS" w:cs="Arial Unicode MS"/>
          <w:bCs/>
          <w:sz w:val="20"/>
          <w:szCs w:val="20"/>
        </w:rPr>
        <w:t>cel</w:t>
      </w:r>
      <w:r w:rsidR="00DF4526">
        <w:rPr>
          <w:rFonts w:ascii="Arial Unicode MS" w:eastAsia="Arial Unicode MS" w:hAnsi="Arial Unicode MS" w:cs="Arial Unicode MS"/>
          <w:bCs/>
          <w:sz w:val="20"/>
          <w:szCs w:val="20"/>
        </w:rPr>
        <w:t xml:space="preserve">u </w:t>
      </w:r>
      <w:r w:rsidRPr="00BF2582">
        <w:rPr>
          <w:rFonts w:ascii="Arial Unicode MS" w:eastAsia="Arial Unicode MS" w:hAnsi="Arial Unicode MS" w:cs="Arial Unicode MS"/>
          <w:bCs/>
          <w:sz w:val="20"/>
          <w:szCs w:val="20"/>
        </w:rPr>
        <w:t>szczegółow</w:t>
      </w:r>
      <w:r w:rsidR="00DF4526">
        <w:rPr>
          <w:rFonts w:ascii="Arial Unicode MS" w:eastAsia="Arial Unicode MS" w:hAnsi="Arial Unicode MS" w:cs="Arial Unicode MS"/>
          <w:bCs/>
          <w:sz w:val="20"/>
          <w:szCs w:val="20"/>
        </w:rPr>
        <w:t>ego</w:t>
      </w:r>
      <w:r w:rsidRPr="00BF2582">
        <w:rPr>
          <w:rFonts w:ascii="Arial Unicode MS" w:eastAsia="Arial Unicode MS" w:hAnsi="Arial Unicode MS" w:cs="Arial Unicode MS"/>
          <w:bCs/>
          <w:sz w:val="20"/>
          <w:szCs w:val="20"/>
        </w:rPr>
        <w:t xml:space="preserve">: 2.1. </w:t>
      </w:r>
      <w:r w:rsidRPr="007F7A9C">
        <w:rPr>
          <w:rFonts w:ascii="Arial Unicode MS" w:eastAsia="Arial Unicode MS" w:hAnsi="Arial Unicode MS" w:cs="Arial Unicode MS"/>
          <w:bCs/>
          <w:i/>
          <w:sz w:val="20"/>
          <w:szCs w:val="20"/>
        </w:rPr>
        <w:t>Rozwój i promocja usług</w:t>
      </w:r>
      <w:r w:rsidR="00DF4526">
        <w:rPr>
          <w:rFonts w:ascii="Arial Unicode MS" w:eastAsia="Arial Unicode MS" w:hAnsi="Arial Unicode MS" w:cs="Arial Unicode MS"/>
          <w:bCs/>
          <w:i/>
          <w:sz w:val="20"/>
          <w:szCs w:val="20"/>
        </w:rPr>
        <w:t xml:space="preserve"> turystycznych </w:t>
      </w:r>
      <w:r w:rsidR="005F68B5" w:rsidRPr="005F68B5">
        <w:rPr>
          <w:rFonts w:ascii="Arial Unicode MS" w:eastAsia="Arial Unicode MS" w:hAnsi="Arial Unicode MS" w:cs="Arial Unicode MS"/>
          <w:bCs/>
          <w:sz w:val="20"/>
          <w:szCs w:val="20"/>
        </w:rPr>
        <w:t xml:space="preserve">oraz </w:t>
      </w:r>
      <w:r w:rsidR="00DF4526">
        <w:rPr>
          <w:rFonts w:ascii="Arial Unicode MS" w:eastAsia="Arial Unicode MS" w:hAnsi="Arial Unicode MS" w:cs="Arial Unicode MS"/>
          <w:sz w:val="20"/>
          <w:szCs w:val="20"/>
        </w:rPr>
        <w:t xml:space="preserve">przedsięwzięcia III – </w:t>
      </w:r>
      <w:r w:rsidR="00DF4526" w:rsidRPr="00DF4526">
        <w:rPr>
          <w:rFonts w:ascii="Arial Unicode MS" w:eastAsia="Arial Unicode MS" w:hAnsi="Arial Unicode MS" w:cs="Arial Unicode MS"/>
          <w:i/>
          <w:sz w:val="20"/>
          <w:szCs w:val="20"/>
        </w:rPr>
        <w:t>Bądź przedsiębiorczy – kreowanie postaw przedsiębiorczych i wsparcie inicjatyw gospodarczych</w:t>
      </w:r>
      <w:r>
        <w:rPr>
          <w:rFonts w:ascii="Arial Unicode MS" w:eastAsia="Arial Unicode MS" w:hAnsi="Arial Unicode MS" w:cs="Arial Unicode MS"/>
          <w:bCs/>
          <w:sz w:val="20"/>
          <w:szCs w:val="20"/>
        </w:rPr>
        <w:t xml:space="preserve">. LSR zakłada realizację działań na rzecz zwiększenie zatrudnienia na obszarze LGD oraz tworzenia pozarolniczych źródeł dochodów dla rolników. </w:t>
      </w:r>
      <w:r w:rsidR="005F68B5">
        <w:rPr>
          <w:rFonts w:ascii="Arial Unicode MS" w:eastAsia="Arial Unicode MS" w:hAnsi="Arial Unicode MS" w:cs="Arial Unicode MS"/>
          <w:bCs/>
          <w:sz w:val="20"/>
          <w:szCs w:val="20"/>
        </w:rPr>
        <w:t xml:space="preserve">Ich efektem będzie liczba utworzonych nowych miejsc pracy oraz spadek bezrobocia. </w:t>
      </w:r>
    </w:p>
    <w:p w:rsidR="005F68B5" w:rsidRDefault="005F68B5" w:rsidP="005F68B5">
      <w:pPr>
        <w:autoSpaceDE w:val="0"/>
        <w:autoSpaceDN w:val="0"/>
        <w:adjustRightInd w:val="0"/>
        <w:ind w:firstLine="708"/>
        <w:jc w:val="both"/>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Kolejna sferą oddziaływania LSR jest poprawa jakości życia mieszkańców obszaru LSR poprzez poprawę infrastruktury publicznej, społeczno-kulturalnej oraz sportowej  a także zachowanie dziedzictwa kulturowego i przyrodniczego. Na tę sferę wpływać będą operacje realizowane w ramach </w:t>
      </w:r>
      <w:r w:rsidRPr="00C420C4">
        <w:rPr>
          <w:rFonts w:ascii="Arial Unicode MS" w:eastAsia="Arial Unicode MS" w:hAnsi="Arial Unicode MS" w:cs="Arial Unicode MS"/>
          <w:bCs/>
          <w:sz w:val="20"/>
          <w:szCs w:val="20"/>
        </w:rPr>
        <w:t>cel</w:t>
      </w:r>
      <w:r w:rsidR="006F2C1F">
        <w:rPr>
          <w:rFonts w:ascii="Arial Unicode MS" w:eastAsia="Arial Unicode MS" w:hAnsi="Arial Unicode MS" w:cs="Arial Unicode MS"/>
          <w:bCs/>
          <w:sz w:val="20"/>
          <w:szCs w:val="20"/>
        </w:rPr>
        <w:t>u</w:t>
      </w:r>
      <w:r w:rsidRPr="00C420C4">
        <w:rPr>
          <w:rFonts w:ascii="Arial Unicode MS" w:eastAsia="Arial Unicode MS" w:hAnsi="Arial Unicode MS" w:cs="Arial Unicode MS"/>
          <w:bCs/>
          <w:sz w:val="20"/>
          <w:szCs w:val="20"/>
        </w:rPr>
        <w:t xml:space="preserve"> szczegółowe</w:t>
      </w:r>
      <w:r w:rsidR="006F2C1F">
        <w:rPr>
          <w:rFonts w:ascii="Arial Unicode MS" w:eastAsia="Arial Unicode MS" w:hAnsi="Arial Unicode MS" w:cs="Arial Unicode MS"/>
          <w:bCs/>
          <w:sz w:val="20"/>
          <w:szCs w:val="20"/>
        </w:rPr>
        <w:t>go</w:t>
      </w:r>
      <w:r w:rsidRPr="00C420C4">
        <w:rPr>
          <w:rFonts w:ascii="Arial Unicode MS" w:eastAsia="Arial Unicode MS" w:hAnsi="Arial Unicode MS" w:cs="Arial Unicode MS"/>
          <w:bCs/>
          <w:sz w:val="20"/>
          <w:szCs w:val="20"/>
        </w:rPr>
        <w:t>: 3.</w:t>
      </w:r>
      <w:r w:rsidR="00DF4526">
        <w:rPr>
          <w:rFonts w:ascii="Arial Unicode MS" w:eastAsia="Arial Unicode MS" w:hAnsi="Arial Unicode MS" w:cs="Arial Unicode MS"/>
          <w:bCs/>
          <w:sz w:val="20"/>
          <w:szCs w:val="20"/>
        </w:rPr>
        <w:t>1</w:t>
      </w:r>
      <w:r w:rsidRPr="00C420C4">
        <w:rPr>
          <w:rFonts w:ascii="Arial Unicode MS" w:eastAsia="Arial Unicode MS" w:hAnsi="Arial Unicode MS" w:cs="Arial Unicode MS"/>
          <w:bCs/>
          <w:sz w:val="20"/>
          <w:szCs w:val="20"/>
        </w:rPr>
        <w:t xml:space="preserve">. </w:t>
      </w:r>
      <w:r w:rsidR="00DF4526" w:rsidRPr="00B9096C">
        <w:rPr>
          <w:rFonts w:ascii="Arial Unicode MS" w:eastAsia="Arial Unicode MS" w:hAnsi="Arial Unicode MS" w:cs="Arial Unicode MS"/>
          <w:bCs/>
          <w:i/>
          <w:sz w:val="20"/>
          <w:szCs w:val="20"/>
        </w:rPr>
        <w:t>Poprawa infrastruktury o funkcji publicznej, społeczno-kulturalnej, rekreacyjnej i sportowej</w:t>
      </w:r>
      <w:r w:rsidRPr="00C420C4">
        <w:rPr>
          <w:rFonts w:ascii="Arial Unicode MS" w:eastAsia="Arial Unicode MS" w:hAnsi="Arial Unicode MS" w:cs="Arial Unicode MS"/>
          <w:bCs/>
          <w:sz w:val="20"/>
          <w:szCs w:val="20"/>
        </w:rPr>
        <w:t xml:space="preserve"> i 3.</w:t>
      </w:r>
      <w:r w:rsidR="00B9096C">
        <w:rPr>
          <w:rFonts w:ascii="Arial Unicode MS" w:eastAsia="Arial Unicode MS" w:hAnsi="Arial Unicode MS" w:cs="Arial Unicode MS"/>
          <w:bCs/>
          <w:sz w:val="20"/>
          <w:szCs w:val="20"/>
        </w:rPr>
        <w:t>2</w:t>
      </w:r>
      <w:r w:rsidRPr="00C420C4">
        <w:rPr>
          <w:rFonts w:ascii="Arial Unicode MS" w:eastAsia="Arial Unicode MS" w:hAnsi="Arial Unicode MS" w:cs="Arial Unicode MS"/>
          <w:bCs/>
          <w:sz w:val="20"/>
          <w:szCs w:val="20"/>
        </w:rPr>
        <w:t xml:space="preserve">. </w:t>
      </w:r>
      <w:r w:rsidRPr="006F2C1F">
        <w:rPr>
          <w:rFonts w:ascii="Arial Unicode MS" w:eastAsia="Arial Unicode MS" w:hAnsi="Arial Unicode MS" w:cs="Arial Unicode MS"/>
          <w:bCs/>
          <w:i/>
          <w:sz w:val="20"/>
          <w:szCs w:val="20"/>
        </w:rPr>
        <w:t>Ochrona dziedzictwa przyrodnicz</w:t>
      </w:r>
      <w:r w:rsidR="00B9096C">
        <w:rPr>
          <w:rFonts w:ascii="Arial Unicode MS" w:eastAsia="Arial Unicode MS" w:hAnsi="Arial Unicode MS" w:cs="Arial Unicode MS"/>
          <w:bCs/>
          <w:i/>
          <w:sz w:val="20"/>
          <w:szCs w:val="20"/>
        </w:rPr>
        <w:t>o-krajobrazowego, kulturowego i historycznego społeczności lokalnych</w:t>
      </w:r>
      <w:r>
        <w:rPr>
          <w:rFonts w:ascii="Arial Unicode MS" w:eastAsia="Arial Unicode MS" w:hAnsi="Arial Unicode MS" w:cs="Arial Unicode MS"/>
          <w:bCs/>
          <w:sz w:val="20"/>
          <w:szCs w:val="20"/>
        </w:rPr>
        <w:t xml:space="preserve">. LSR zakłada bowiem podjęcie działań nakierowanych na ochronę cennych zasobów przyrodniczych i krajobrazowych oraz kulturowych i historycznych obszaru LGD, utrzymanie lokalnej tradycji oraz zmniejszenie dysproporcji w dostępności do usług kultury. Pozwoli to na promocję obszaru LGD, rozwój jego funkcji turystycznych oraz podniesie jego atrakcyjność dla samych mieszkańców . </w:t>
      </w:r>
    </w:p>
    <w:p w:rsidR="006F2C1F" w:rsidRPr="001F0039" w:rsidRDefault="006F2C1F" w:rsidP="006F2C1F">
      <w:pPr>
        <w:pStyle w:val="Tekstpodstawowy33"/>
        <w:keepNext w:val="0"/>
        <w:spacing w:before="0" w:after="0"/>
        <w:ind w:firstLine="708"/>
        <w:rPr>
          <w:rFonts w:ascii="Arial Unicode MS" w:eastAsia="Arial Unicode MS" w:hAnsi="Arial Unicode MS" w:cs="Arial Unicode MS"/>
          <w:sz w:val="20"/>
          <w:szCs w:val="20"/>
        </w:rPr>
      </w:pPr>
      <w:r>
        <w:rPr>
          <w:rFonts w:ascii="Arial Unicode MS" w:eastAsia="Arial Unicode MS" w:hAnsi="Arial Unicode MS" w:cs="Arial Unicode MS"/>
          <w:bCs/>
          <w:sz w:val="20"/>
          <w:szCs w:val="20"/>
        </w:rPr>
        <w:t xml:space="preserve">Wreszcie ostatnią dziedziną, na którą będzie wpływać LSR, to sfera społeczna gdzie przewiduje się realizację operacji powodujących wzrost aktywności mieszkańców i tworzenie </w:t>
      </w:r>
      <w:proofErr w:type="spellStart"/>
      <w:r>
        <w:rPr>
          <w:rFonts w:ascii="Arial Unicode MS" w:eastAsia="Arial Unicode MS" w:hAnsi="Arial Unicode MS" w:cs="Arial Unicode MS"/>
          <w:bCs/>
          <w:sz w:val="20"/>
          <w:szCs w:val="20"/>
        </w:rPr>
        <w:t>partnerstw</w:t>
      </w:r>
      <w:proofErr w:type="spellEnd"/>
      <w:r>
        <w:rPr>
          <w:rFonts w:ascii="Arial Unicode MS" w:eastAsia="Arial Unicode MS" w:hAnsi="Arial Unicode MS" w:cs="Arial Unicode MS"/>
          <w:bCs/>
          <w:sz w:val="20"/>
          <w:szCs w:val="20"/>
        </w:rPr>
        <w:t xml:space="preserve"> mających na celu podejmowanie i realizowanie wspólnych przedsięwzięć lokalnych przez podmioty z różnych sektorów (gospodarczego, publicznego i społecznego). Będą one realizowane w ramach cel</w:t>
      </w:r>
      <w:r w:rsidR="00B9096C">
        <w:rPr>
          <w:rFonts w:ascii="Arial Unicode MS" w:eastAsia="Arial Unicode MS" w:hAnsi="Arial Unicode MS" w:cs="Arial Unicode MS"/>
          <w:bCs/>
          <w:sz w:val="20"/>
          <w:szCs w:val="20"/>
        </w:rPr>
        <w:t xml:space="preserve">u </w:t>
      </w:r>
      <w:r w:rsidRPr="001F0039">
        <w:rPr>
          <w:rFonts w:ascii="Arial Unicode MS" w:eastAsia="Arial Unicode MS" w:hAnsi="Arial Unicode MS" w:cs="Arial Unicode MS"/>
          <w:bCs/>
          <w:sz w:val="20"/>
          <w:szCs w:val="20"/>
        </w:rPr>
        <w:t>szczegółow</w:t>
      </w:r>
      <w:r w:rsidR="00B9096C">
        <w:rPr>
          <w:rFonts w:ascii="Arial Unicode MS" w:eastAsia="Arial Unicode MS" w:hAnsi="Arial Unicode MS" w:cs="Arial Unicode MS"/>
          <w:bCs/>
          <w:sz w:val="20"/>
          <w:szCs w:val="20"/>
        </w:rPr>
        <w:t>ego</w:t>
      </w:r>
      <w:r w:rsidRPr="001F0039">
        <w:rPr>
          <w:rFonts w:ascii="Arial Unicode MS" w:eastAsia="Arial Unicode MS" w:hAnsi="Arial Unicode MS" w:cs="Arial Unicode MS"/>
          <w:bCs/>
          <w:sz w:val="20"/>
          <w:szCs w:val="20"/>
        </w:rPr>
        <w:t>: 4.1.</w:t>
      </w:r>
      <w:r w:rsidR="00B9096C">
        <w:rPr>
          <w:rFonts w:ascii="Arial Unicode MS" w:eastAsia="Arial Unicode MS" w:hAnsi="Arial Unicode MS" w:cs="Arial Unicode MS"/>
          <w:bCs/>
          <w:sz w:val="20"/>
          <w:szCs w:val="20"/>
        </w:rPr>
        <w:t xml:space="preserve"> </w:t>
      </w:r>
      <w:r w:rsidR="00B9096C" w:rsidRPr="00B9096C">
        <w:rPr>
          <w:rFonts w:ascii="Arial Unicode MS" w:eastAsia="Arial Unicode MS" w:hAnsi="Arial Unicode MS" w:cs="Arial Unicode MS"/>
          <w:bCs/>
          <w:i/>
          <w:sz w:val="20"/>
          <w:szCs w:val="20"/>
        </w:rPr>
        <w:t>Podniesienie wiedzy i umiejętności lokalnych liderów oraz przedstawicieli podmiotów społecznych, gospodarczych i publicznych w zakresie przygotowania i wdrażania inicjatyw lokalnych oraz partnerskich</w:t>
      </w:r>
      <w:r w:rsidR="00B9096C">
        <w:rPr>
          <w:rFonts w:ascii="Arial Unicode MS" w:eastAsia="Arial Unicode MS" w:hAnsi="Arial Unicode MS" w:cs="Arial Unicode MS"/>
          <w:bCs/>
          <w:sz w:val="20"/>
          <w:szCs w:val="20"/>
        </w:rPr>
        <w:t>.</w:t>
      </w:r>
      <w:r>
        <w:rPr>
          <w:rFonts w:ascii="Arial Unicode MS" w:eastAsia="Arial Unicode MS" w:hAnsi="Arial Unicode MS" w:cs="Arial Unicode MS"/>
          <w:bCs/>
          <w:sz w:val="20"/>
          <w:szCs w:val="20"/>
        </w:rPr>
        <w:t xml:space="preserve"> Operacje przewidziane w LSR do realizacji w ramach tych celów zakładają kształtowanie właściwych postaw oraz rozwój różnych form społeczeństwa obywatelskiego (m.in. pobudzanie aktywności społeczności lokalnych, kształtowanie tożsamości regionalnej i lokalnej), które przyczyniać się będą do rozwoju oraz poprawy życia mieszkańców na obszarze LGD.</w:t>
      </w:r>
    </w:p>
    <w:p w:rsidR="006F2C1F" w:rsidRDefault="006F2C1F" w:rsidP="005F68B5">
      <w:pPr>
        <w:autoSpaceDE w:val="0"/>
        <w:autoSpaceDN w:val="0"/>
        <w:adjustRightInd w:val="0"/>
        <w:ind w:firstLine="708"/>
        <w:jc w:val="both"/>
        <w:rPr>
          <w:rFonts w:ascii="Arial Unicode MS" w:eastAsia="Arial Unicode MS" w:hAnsi="Arial Unicode MS" w:cs="Arial Unicode MS"/>
          <w:bCs/>
          <w:sz w:val="20"/>
          <w:szCs w:val="20"/>
        </w:rPr>
      </w:pPr>
    </w:p>
    <w:p w:rsidR="00CF7C53" w:rsidRDefault="005F68B5" w:rsidP="007F7A9C">
      <w:pPr>
        <w:pStyle w:val="Tekstpodstawowy33"/>
        <w:keepNext w:val="0"/>
        <w:spacing w:before="0" w:after="0"/>
        <w:ind w:firstLine="708"/>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 </w:t>
      </w:r>
    </w:p>
    <w:p w:rsidR="00CF7C53" w:rsidRPr="00BF2582" w:rsidRDefault="00CF7C53" w:rsidP="007F7A9C">
      <w:pPr>
        <w:pStyle w:val="Tekstpodstawowy33"/>
        <w:keepNext w:val="0"/>
        <w:spacing w:before="0" w:after="0"/>
        <w:ind w:firstLine="708"/>
        <w:rPr>
          <w:rFonts w:ascii="Arial Unicode MS" w:eastAsia="Arial Unicode MS" w:hAnsi="Arial Unicode MS" w:cs="Arial Unicode MS"/>
          <w:sz w:val="20"/>
          <w:szCs w:val="20"/>
        </w:rPr>
      </w:pPr>
    </w:p>
    <w:p w:rsidR="00BB15C8" w:rsidRPr="00FD4E3F" w:rsidRDefault="00A30308" w:rsidP="00C54DA7">
      <w:pPr>
        <w:pStyle w:val="Tekstpodstawowy33"/>
        <w:keepNext w:val="0"/>
        <w:spacing w:before="0" w:after="0"/>
        <w:rPr>
          <w:rFonts w:ascii="Arial Unicode MS" w:eastAsia="Arial Unicode MS" w:hAnsi="Arial Unicode MS" w:cs="Arial Unicode MS"/>
          <w:b/>
          <w:i/>
          <w:sz w:val="16"/>
          <w:szCs w:val="16"/>
        </w:rPr>
      </w:pPr>
      <w:r w:rsidRPr="00FD4E3F">
        <w:rPr>
          <w:rFonts w:ascii="Arial Unicode MS" w:eastAsia="Arial Unicode MS" w:hAnsi="Arial Unicode MS" w:cs="Arial Unicode MS"/>
          <w:b/>
          <w:i/>
          <w:sz w:val="16"/>
          <w:szCs w:val="16"/>
        </w:rPr>
        <w:t>Tabela</w:t>
      </w:r>
      <w:r w:rsidR="00CF7C53" w:rsidRPr="00FD4E3F">
        <w:rPr>
          <w:rFonts w:ascii="Arial Unicode MS" w:eastAsia="Arial Unicode MS" w:hAnsi="Arial Unicode MS" w:cs="Arial Unicode MS"/>
          <w:b/>
          <w:i/>
          <w:sz w:val="16"/>
          <w:szCs w:val="16"/>
        </w:rPr>
        <w:t xml:space="preserve"> 36.</w:t>
      </w:r>
      <w:r w:rsidR="00A02A44" w:rsidRPr="00FD4E3F">
        <w:rPr>
          <w:rFonts w:ascii="Arial Unicode MS" w:eastAsia="Arial Unicode MS" w:hAnsi="Arial Unicode MS" w:cs="Arial Unicode MS"/>
          <w:b/>
          <w:i/>
          <w:sz w:val="16"/>
          <w:szCs w:val="16"/>
        </w:rPr>
        <w:t>D</w:t>
      </w:r>
      <w:r w:rsidRPr="00FD4E3F">
        <w:rPr>
          <w:rFonts w:ascii="Arial Unicode MS" w:eastAsia="Arial Unicode MS" w:hAnsi="Arial Unicode MS" w:cs="Arial Unicode MS"/>
          <w:b/>
          <w:i/>
          <w:sz w:val="16"/>
          <w:szCs w:val="16"/>
        </w:rPr>
        <w:t>ziedziny, na które wpływ będzie mieć LSR</w:t>
      </w: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DE9D9"/>
        <w:tblLook w:val="04A0"/>
      </w:tblPr>
      <w:tblGrid>
        <w:gridCol w:w="817"/>
        <w:gridCol w:w="4961"/>
        <w:gridCol w:w="3433"/>
      </w:tblGrid>
      <w:tr w:rsidR="00F02562" w:rsidTr="00BB15C8">
        <w:tc>
          <w:tcPr>
            <w:tcW w:w="817" w:type="dxa"/>
            <w:shd w:val="clear" w:color="auto" w:fill="B8CCE4"/>
          </w:tcPr>
          <w:p w:rsidR="00F02562" w:rsidRPr="00002918" w:rsidRDefault="00F02562" w:rsidP="00BB15C8">
            <w:pPr>
              <w:autoSpaceDE w:val="0"/>
              <w:autoSpaceDN w:val="0"/>
              <w:adjustRightInd w:val="0"/>
              <w:jc w:val="center"/>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Lp.</w:t>
            </w:r>
          </w:p>
        </w:tc>
        <w:tc>
          <w:tcPr>
            <w:tcW w:w="4961" w:type="dxa"/>
            <w:shd w:val="clear" w:color="auto" w:fill="B8CCE4"/>
          </w:tcPr>
          <w:p w:rsidR="00F02562" w:rsidRPr="00002918" w:rsidRDefault="00F02562" w:rsidP="00BB15C8">
            <w:pPr>
              <w:autoSpaceDE w:val="0"/>
              <w:autoSpaceDN w:val="0"/>
              <w:adjustRightInd w:val="0"/>
              <w:jc w:val="center"/>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Dziedzina</w:t>
            </w:r>
          </w:p>
        </w:tc>
        <w:tc>
          <w:tcPr>
            <w:tcW w:w="3433" w:type="dxa"/>
            <w:shd w:val="clear" w:color="auto" w:fill="B8CCE4"/>
          </w:tcPr>
          <w:p w:rsidR="00F02562" w:rsidRPr="00002918" w:rsidRDefault="00F02562" w:rsidP="00BB15C8">
            <w:pPr>
              <w:autoSpaceDE w:val="0"/>
              <w:autoSpaceDN w:val="0"/>
              <w:adjustRightInd w:val="0"/>
              <w:jc w:val="center"/>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Wskaźniki</w:t>
            </w:r>
          </w:p>
        </w:tc>
      </w:tr>
      <w:tr w:rsidR="00F02562" w:rsidTr="00BB15C8">
        <w:tc>
          <w:tcPr>
            <w:tcW w:w="817"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1.</w:t>
            </w:r>
          </w:p>
        </w:tc>
        <w:tc>
          <w:tcPr>
            <w:tcW w:w="4961"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Rozwój turystyki na obszarze LGD „Zielony Pierścień”</w:t>
            </w:r>
          </w:p>
        </w:tc>
        <w:tc>
          <w:tcPr>
            <w:tcW w:w="3433" w:type="dxa"/>
            <w:shd w:val="clear" w:color="auto" w:fill="B8CCE4"/>
          </w:tcPr>
          <w:p w:rsidR="00F02562" w:rsidRPr="00002918" w:rsidRDefault="00F02562" w:rsidP="00720250">
            <w:pPr>
              <w:pStyle w:val="Akapitzlist"/>
              <w:numPr>
                <w:ilvl w:val="0"/>
                <w:numId w:val="44"/>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Wzrost ruchu turystycznego</w:t>
            </w:r>
          </w:p>
          <w:p w:rsidR="00F02562" w:rsidRPr="00002918" w:rsidRDefault="00F02562" w:rsidP="00720250">
            <w:pPr>
              <w:pStyle w:val="Akapitzlist"/>
              <w:numPr>
                <w:ilvl w:val="0"/>
                <w:numId w:val="44"/>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Liczba miejsc noclegowych dla turystów</w:t>
            </w:r>
          </w:p>
          <w:p w:rsidR="00F02562" w:rsidRPr="00002918" w:rsidRDefault="00F02562" w:rsidP="00720250">
            <w:pPr>
              <w:pStyle w:val="Akapitzlist"/>
              <w:numPr>
                <w:ilvl w:val="0"/>
                <w:numId w:val="44"/>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 xml:space="preserve">Długość </w:t>
            </w:r>
            <w:r w:rsidR="00A30308">
              <w:rPr>
                <w:rFonts w:ascii="Arial Unicode MS" w:eastAsia="Arial Unicode MS" w:hAnsi="Arial Unicode MS" w:cs="Arial Unicode MS"/>
                <w:bCs/>
                <w:sz w:val="18"/>
                <w:szCs w:val="18"/>
              </w:rPr>
              <w:t xml:space="preserve">wykonanych i </w:t>
            </w:r>
            <w:r w:rsidRPr="00002918">
              <w:rPr>
                <w:rFonts w:ascii="Arial Unicode MS" w:eastAsia="Arial Unicode MS" w:hAnsi="Arial Unicode MS" w:cs="Arial Unicode MS"/>
                <w:bCs/>
                <w:sz w:val="18"/>
                <w:szCs w:val="18"/>
              </w:rPr>
              <w:t>oznakowanych tras turystycznych</w:t>
            </w:r>
          </w:p>
          <w:p w:rsidR="00F02562" w:rsidRPr="00002918" w:rsidRDefault="00F02562" w:rsidP="00720250">
            <w:pPr>
              <w:pStyle w:val="Akapitzlist"/>
              <w:numPr>
                <w:ilvl w:val="0"/>
                <w:numId w:val="44"/>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Liczba punktów gastronomicznych</w:t>
            </w:r>
          </w:p>
        </w:tc>
      </w:tr>
      <w:tr w:rsidR="00F02562" w:rsidTr="00BB15C8">
        <w:tc>
          <w:tcPr>
            <w:tcW w:w="817"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2.</w:t>
            </w:r>
          </w:p>
        </w:tc>
        <w:tc>
          <w:tcPr>
            <w:tcW w:w="4961"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Rozwój aktywności gospodarczej na obszarze LGD „Zielony Pierścień”</w:t>
            </w:r>
          </w:p>
        </w:tc>
        <w:tc>
          <w:tcPr>
            <w:tcW w:w="3433" w:type="dxa"/>
            <w:shd w:val="clear" w:color="auto" w:fill="B8CCE4"/>
          </w:tcPr>
          <w:p w:rsidR="00F02562" w:rsidRPr="00002918" w:rsidRDefault="00F02562" w:rsidP="00720250">
            <w:pPr>
              <w:pStyle w:val="Akapitzlist"/>
              <w:numPr>
                <w:ilvl w:val="0"/>
                <w:numId w:val="45"/>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Liczba utworzonych  miejsc pracy</w:t>
            </w:r>
          </w:p>
          <w:p w:rsidR="00F02562" w:rsidRPr="00002918" w:rsidRDefault="00F02562" w:rsidP="00720250">
            <w:pPr>
              <w:pStyle w:val="Akapitzlist"/>
              <w:numPr>
                <w:ilvl w:val="0"/>
                <w:numId w:val="45"/>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Spadek bezrobocia</w:t>
            </w:r>
          </w:p>
        </w:tc>
      </w:tr>
      <w:tr w:rsidR="00F02562" w:rsidTr="00BB15C8">
        <w:tc>
          <w:tcPr>
            <w:tcW w:w="817"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3.</w:t>
            </w:r>
          </w:p>
        </w:tc>
        <w:tc>
          <w:tcPr>
            <w:tcW w:w="4961"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Jakość życia mieszkańców na obszarze LGD „Zielony Pierścień”</w:t>
            </w:r>
          </w:p>
        </w:tc>
        <w:tc>
          <w:tcPr>
            <w:tcW w:w="3433" w:type="dxa"/>
            <w:shd w:val="clear" w:color="auto" w:fill="B8CCE4"/>
          </w:tcPr>
          <w:p w:rsidR="00F02562" w:rsidRPr="00002918" w:rsidRDefault="00F02562" w:rsidP="00720250">
            <w:pPr>
              <w:pStyle w:val="Akapitzlist"/>
              <w:numPr>
                <w:ilvl w:val="0"/>
                <w:numId w:val="46"/>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Saldo migracji</w:t>
            </w:r>
          </w:p>
          <w:p w:rsidR="00F02562" w:rsidRPr="00002918" w:rsidRDefault="00F02562" w:rsidP="00720250">
            <w:pPr>
              <w:pStyle w:val="Akapitzlist"/>
              <w:numPr>
                <w:ilvl w:val="0"/>
                <w:numId w:val="46"/>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Formy spędzania czasu wolnego</w:t>
            </w:r>
          </w:p>
        </w:tc>
      </w:tr>
      <w:tr w:rsidR="00F02562" w:rsidTr="00BB15C8">
        <w:tc>
          <w:tcPr>
            <w:tcW w:w="817"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4.</w:t>
            </w:r>
          </w:p>
        </w:tc>
        <w:tc>
          <w:tcPr>
            <w:tcW w:w="4961"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Waloryzacja dziedzictwa kulturowego na obszarze LGD „Zielony Pierścień”</w:t>
            </w:r>
          </w:p>
        </w:tc>
        <w:tc>
          <w:tcPr>
            <w:tcW w:w="3433" w:type="dxa"/>
            <w:shd w:val="clear" w:color="auto" w:fill="B8CCE4"/>
          </w:tcPr>
          <w:p w:rsidR="00F02562" w:rsidRPr="00002918" w:rsidRDefault="00F02562" w:rsidP="00720250">
            <w:pPr>
              <w:pStyle w:val="Akapitzlist"/>
              <w:numPr>
                <w:ilvl w:val="0"/>
                <w:numId w:val="47"/>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Wzrost ruchu turystycznego</w:t>
            </w:r>
          </w:p>
        </w:tc>
      </w:tr>
      <w:tr w:rsidR="00F02562" w:rsidTr="00BB15C8">
        <w:tc>
          <w:tcPr>
            <w:tcW w:w="817"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5.</w:t>
            </w:r>
          </w:p>
        </w:tc>
        <w:tc>
          <w:tcPr>
            <w:tcW w:w="4961"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Waloryzacja dziedzictwa przyrodniczego na obszarze LGD „Zielony Pierścień”</w:t>
            </w:r>
          </w:p>
        </w:tc>
        <w:tc>
          <w:tcPr>
            <w:tcW w:w="3433" w:type="dxa"/>
            <w:shd w:val="clear" w:color="auto" w:fill="B8CCE4"/>
          </w:tcPr>
          <w:p w:rsidR="00F02562" w:rsidRPr="00002918" w:rsidRDefault="00F02562" w:rsidP="00720250">
            <w:pPr>
              <w:pStyle w:val="Akapitzlist"/>
              <w:numPr>
                <w:ilvl w:val="0"/>
                <w:numId w:val="47"/>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Ścieżki dydaktyczne i przyrodnicze</w:t>
            </w:r>
          </w:p>
        </w:tc>
      </w:tr>
      <w:tr w:rsidR="00F02562" w:rsidTr="00BB15C8">
        <w:tc>
          <w:tcPr>
            <w:tcW w:w="817"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6.</w:t>
            </w:r>
          </w:p>
        </w:tc>
        <w:tc>
          <w:tcPr>
            <w:tcW w:w="4961" w:type="dxa"/>
            <w:shd w:val="clear" w:color="auto" w:fill="B8CCE4"/>
          </w:tcPr>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Wzrost integracji społecznej i aktywności mieszkańców na obszarze LGD „Zielony Pierścień”</w:t>
            </w:r>
          </w:p>
          <w:p w:rsidR="00F02562" w:rsidRPr="00002918" w:rsidRDefault="00F02562" w:rsidP="00BB15C8">
            <w:pPr>
              <w:autoSpaceDE w:val="0"/>
              <w:autoSpaceDN w:val="0"/>
              <w:adjustRightInd w:val="0"/>
              <w:jc w:val="both"/>
              <w:rPr>
                <w:rFonts w:ascii="Arial Unicode MS" w:eastAsia="Arial Unicode MS" w:hAnsi="Arial Unicode MS" w:cs="Arial Unicode MS"/>
                <w:b/>
                <w:bCs/>
                <w:sz w:val="18"/>
                <w:szCs w:val="18"/>
              </w:rPr>
            </w:pPr>
            <w:r w:rsidRPr="00002918">
              <w:rPr>
                <w:rFonts w:ascii="Arial Unicode MS" w:eastAsia="Arial Unicode MS" w:hAnsi="Arial Unicode MS" w:cs="Arial Unicode MS"/>
                <w:b/>
                <w:bCs/>
                <w:sz w:val="18"/>
                <w:szCs w:val="18"/>
              </w:rPr>
              <w:t>(jako tworzenie sieci współpracy, podejmowanie wspólnych przedsięwzięć)</w:t>
            </w:r>
          </w:p>
        </w:tc>
        <w:tc>
          <w:tcPr>
            <w:tcW w:w="3433" w:type="dxa"/>
            <w:shd w:val="clear" w:color="auto" w:fill="B8CCE4"/>
          </w:tcPr>
          <w:p w:rsidR="00F02562" w:rsidRPr="00002918" w:rsidRDefault="00F02562" w:rsidP="00720250">
            <w:pPr>
              <w:pStyle w:val="Akapitzlist"/>
              <w:numPr>
                <w:ilvl w:val="0"/>
                <w:numId w:val="43"/>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Liczba organizacji pozarządowych</w:t>
            </w:r>
          </w:p>
          <w:p w:rsidR="00F02562" w:rsidRPr="00002918" w:rsidRDefault="00F02562" w:rsidP="00720250">
            <w:pPr>
              <w:pStyle w:val="Akapitzlist"/>
              <w:numPr>
                <w:ilvl w:val="0"/>
                <w:numId w:val="43"/>
              </w:numPr>
              <w:autoSpaceDE w:val="0"/>
              <w:autoSpaceDN w:val="0"/>
              <w:adjustRightInd w:val="0"/>
              <w:jc w:val="both"/>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Liczba zrealizowanych projektów współfinansowanych z UE i innych programów</w:t>
            </w:r>
          </w:p>
          <w:p w:rsidR="00F02562" w:rsidRPr="00002918" w:rsidRDefault="00F02562" w:rsidP="00720250">
            <w:pPr>
              <w:pStyle w:val="Akapitzlist"/>
              <w:numPr>
                <w:ilvl w:val="0"/>
                <w:numId w:val="43"/>
              </w:numPr>
              <w:autoSpaceDE w:val="0"/>
              <w:autoSpaceDN w:val="0"/>
              <w:adjustRightInd w:val="0"/>
              <w:rPr>
                <w:rFonts w:ascii="Arial Unicode MS" w:eastAsia="Arial Unicode MS" w:hAnsi="Arial Unicode MS" w:cs="Arial Unicode MS"/>
                <w:bCs/>
                <w:sz w:val="18"/>
                <w:szCs w:val="18"/>
              </w:rPr>
            </w:pPr>
            <w:r w:rsidRPr="00002918">
              <w:rPr>
                <w:rFonts w:ascii="Arial Unicode MS" w:eastAsia="Arial Unicode MS" w:hAnsi="Arial Unicode MS" w:cs="Arial Unicode MS"/>
                <w:bCs/>
                <w:sz w:val="18"/>
                <w:szCs w:val="18"/>
              </w:rPr>
              <w:t>Odsetek mieszkańców uczestniczących w wyborach</w:t>
            </w:r>
          </w:p>
        </w:tc>
      </w:tr>
    </w:tbl>
    <w:p w:rsidR="00C54DA7" w:rsidRPr="000E3B10" w:rsidRDefault="00C54DA7" w:rsidP="00C54DA7">
      <w:pPr>
        <w:pStyle w:val="Tekstpodstawowy33"/>
        <w:keepNext w:val="0"/>
        <w:spacing w:before="0" w:after="0"/>
        <w:rPr>
          <w:rFonts w:ascii="Arial Unicode MS" w:eastAsia="Arial Unicode MS" w:hAnsi="Arial Unicode MS" w:cs="Arial Unicode MS"/>
          <w:sz w:val="20"/>
          <w:szCs w:val="20"/>
        </w:rPr>
      </w:pPr>
    </w:p>
    <w:p w:rsidR="00D07B05" w:rsidRDefault="00C54DA7" w:rsidP="00A30308">
      <w:pPr>
        <w:pStyle w:val="Tekstpodstawowy33"/>
        <w:keepNext w:val="0"/>
        <w:spacing w:before="0" w:after="0"/>
        <w:rPr>
          <w:rFonts w:ascii="Arial Unicode MS" w:eastAsia="Arial Unicode MS" w:hAnsi="Arial Unicode MS" w:cs="Arial Unicode MS"/>
          <w:sz w:val="20"/>
          <w:szCs w:val="20"/>
        </w:rPr>
      </w:pPr>
      <w:r w:rsidRPr="000E3B10">
        <w:rPr>
          <w:rFonts w:ascii="Arial Unicode MS" w:eastAsia="Arial Unicode MS" w:hAnsi="Arial Unicode MS" w:cs="Arial Unicode MS"/>
          <w:sz w:val="20"/>
          <w:szCs w:val="20"/>
        </w:rPr>
        <w:tab/>
      </w:r>
    </w:p>
    <w:p w:rsidR="00E776A8" w:rsidRDefault="00E776A8" w:rsidP="0070156C">
      <w:pPr>
        <w:pStyle w:val="tekstZPORR"/>
        <w:spacing w:after="0"/>
        <w:ind w:firstLine="0"/>
        <w:outlineLvl w:val="0"/>
        <w:rPr>
          <w:rFonts w:ascii="Arial Unicode MS" w:eastAsia="Arial Unicode MS" w:hAnsi="Arial Unicode MS" w:cs="Arial Unicode MS"/>
          <w:b/>
          <w:bCs/>
          <w:szCs w:val="24"/>
        </w:rPr>
      </w:pPr>
      <w:bookmarkStart w:id="90" w:name="_Toc292833349"/>
      <w:r>
        <w:rPr>
          <w:rFonts w:ascii="Arial Unicode MS" w:eastAsia="Arial Unicode MS" w:hAnsi="Arial Unicode MS" w:cs="Arial Unicode MS"/>
          <w:b/>
          <w:bCs/>
          <w:szCs w:val="24"/>
        </w:rPr>
        <w:t>17.</w:t>
      </w:r>
      <w:r w:rsidRPr="00E776A8">
        <w:rPr>
          <w:rFonts w:ascii="Arial Unicode MS" w:eastAsia="Arial Unicode MS" w:hAnsi="Arial Unicode MS" w:cs="Arial Unicode MS"/>
          <w:b/>
          <w:bCs/>
          <w:szCs w:val="24"/>
        </w:rPr>
        <w:t>Informacja o dołączanych do LSR załącznikach</w:t>
      </w:r>
      <w:bookmarkEnd w:id="90"/>
    </w:p>
    <w:p w:rsidR="00E776A8" w:rsidRDefault="00E776A8" w:rsidP="00E776A8">
      <w:pPr>
        <w:pStyle w:val="tekstZPORR"/>
        <w:spacing w:after="0"/>
        <w:ind w:left="360" w:firstLine="0"/>
        <w:rPr>
          <w:rFonts w:ascii="Arial Unicode MS" w:eastAsia="Arial Unicode MS" w:hAnsi="Arial Unicode MS" w:cs="Arial Unicode MS"/>
          <w:b/>
          <w:bCs/>
          <w:szCs w:val="24"/>
        </w:rPr>
      </w:pPr>
    </w:p>
    <w:p w:rsidR="00FD4E3F" w:rsidRPr="008D0E94" w:rsidRDefault="00FD4E3F" w:rsidP="008D0E94">
      <w:pPr>
        <w:autoSpaceDE w:val="0"/>
        <w:autoSpaceDN w:val="0"/>
        <w:adjustRightInd w:val="0"/>
        <w:jc w:val="both"/>
        <w:rPr>
          <w:rFonts w:eastAsia="Arial Unicode MS"/>
          <w:sz w:val="16"/>
          <w:szCs w:val="16"/>
        </w:rPr>
      </w:pPr>
      <w:r w:rsidRPr="008D0E94">
        <w:rPr>
          <w:rFonts w:eastAsia="Arial Unicode MS"/>
          <w:sz w:val="16"/>
          <w:szCs w:val="16"/>
        </w:rPr>
        <w:t>Tabela 17_1. Struktura gruntów w gminach (w ha) na obszarze LGD „Zielony Pierścień”</w:t>
      </w:r>
    </w:p>
    <w:p w:rsidR="00FD4E3F" w:rsidRPr="008D0E94" w:rsidRDefault="00FD4E3F" w:rsidP="008D0E94">
      <w:pPr>
        <w:autoSpaceDE w:val="0"/>
        <w:autoSpaceDN w:val="0"/>
        <w:adjustRightInd w:val="0"/>
        <w:jc w:val="both"/>
        <w:rPr>
          <w:rFonts w:eastAsia="Arial Unicode MS"/>
          <w:sz w:val="16"/>
          <w:szCs w:val="16"/>
        </w:rPr>
      </w:pPr>
      <w:r w:rsidRPr="008D0E94">
        <w:rPr>
          <w:rFonts w:eastAsia="Arial Unicode MS"/>
          <w:sz w:val="16"/>
          <w:szCs w:val="16"/>
        </w:rPr>
        <w:t>Tabela 17_2. Obszary prawnie chronione w obrębie LGD „Zielony Pierścień”</w:t>
      </w:r>
    </w:p>
    <w:p w:rsidR="008D0E94" w:rsidRPr="008D0E94" w:rsidRDefault="00FD4E3F" w:rsidP="008D0E94">
      <w:pPr>
        <w:pStyle w:val="tekstZPORR"/>
        <w:spacing w:after="0"/>
        <w:ind w:firstLine="0"/>
        <w:rPr>
          <w:rFonts w:eastAsia="Arial Unicode MS"/>
          <w:sz w:val="16"/>
          <w:szCs w:val="16"/>
        </w:rPr>
      </w:pPr>
      <w:r w:rsidRPr="008D0E94">
        <w:rPr>
          <w:rFonts w:eastAsia="Arial Unicode MS"/>
          <w:sz w:val="16"/>
          <w:szCs w:val="16"/>
        </w:rPr>
        <w:t>Tabela 17_3. Wykaz zabytków nieruchomych i ruchomych znajdujących się na terenie działania LGD „Zielony Pierścień” wpisanych do</w:t>
      </w:r>
    </w:p>
    <w:p w:rsidR="00D34730" w:rsidRPr="008D0E94" w:rsidRDefault="008D0E94" w:rsidP="008D0E94">
      <w:pPr>
        <w:pStyle w:val="tekstZPORR"/>
        <w:spacing w:after="0"/>
        <w:ind w:firstLine="0"/>
        <w:rPr>
          <w:rFonts w:eastAsia="Arial Unicode MS"/>
          <w:sz w:val="16"/>
          <w:szCs w:val="16"/>
        </w:rPr>
      </w:pPr>
      <w:r w:rsidRPr="008D0E94">
        <w:rPr>
          <w:rFonts w:eastAsia="Arial Unicode MS"/>
          <w:sz w:val="16"/>
          <w:szCs w:val="16"/>
        </w:rPr>
        <w:t xml:space="preserve">                     </w:t>
      </w:r>
      <w:r w:rsidR="00FD4E3F" w:rsidRPr="008D0E94">
        <w:rPr>
          <w:rFonts w:eastAsia="Arial Unicode MS"/>
          <w:sz w:val="16"/>
          <w:szCs w:val="16"/>
        </w:rPr>
        <w:t xml:space="preserve"> rejestru zabytków</w:t>
      </w:r>
    </w:p>
    <w:p w:rsidR="00FD4E3F" w:rsidRPr="008D0E94" w:rsidRDefault="00FD4E3F" w:rsidP="008D0E94">
      <w:pPr>
        <w:autoSpaceDE w:val="0"/>
        <w:autoSpaceDN w:val="0"/>
        <w:adjustRightInd w:val="0"/>
        <w:jc w:val="both"/>
        <w:rPr>
          <w:rFonts w:eastAsia="Arial Unicode MS"/>
          <w:sz w:val="16"/>
          <w:szCs w:val="16"/>
        </w:rPr>
      </w:pPr>
      <w:r w:rsidRPr="008D0E94">
        <w:rPr>
          <w:rFonts w:eastAsia="Arial Unicode MS"/>
          <w:sz w:val="16"/>
          <w:szCs w:val="16"/>
        </w:rPr>
        <w:t xml:space="preserve">Tabela 17_4. Najważniejsze wydarzenia i </w:t>
      </w:r>
      <w:proofErr w:type="spellStart"/>
      <w:r w:rsidRPr="008D0E94">
        <w:rPr>
          <w:rFonts w:eastAsia="Arial Unicode MS"/>
          <w:sz w:val="16"/>
          <w:szCs w:val="16"/>
        </w:rPr>
        <w:t>imprezy</w:t>
      </w:r>
      <w:proofErr w:type="spellEnd"/>
      <w:r w:rsidRPr="008D0E94">
        <w:rPr>
          <w:rFonts w:eastAsia="Arial Unicode MS"/>
          <w:sz w:val="16"/>
          <w:szCs w:val="16"/>
        </w:rPr>
        <w:t xml:space="preserve"> kulturalne, sportowe i inne na obszarze działania LGD „Zielony Pierścień”</w:t>
      </w:r>
    </w:p>
    <w:p w:rsidR="008D0E94" w:rsidRPr="008D0E94" w:rsidRDefault="00FD4E3F" w:rsidP="008D0E94">
      <w:pPr>
        <w:autoSpaceDE w:val="0"/>
        <w:autoSpaceDN w:val="0"/>
        <w:adjustRightInd w:val="0"/>
        <w:jc w:val="both"/>
        <w:rPr>
          <w:rFonts w:eastAsia="Arial Unicode MS"/>
          <w:sz w:val="16"/>
          <w:szCs w:val="16"/>
        </w:rPr>
      </w:pPr>
      <w:r w:rsidRPr="008D0E94">
        <w:rPr>
          <w:rFonts w:eastAsia="Arial Unicode MS"/>
          <w:sz w:val="16"/>
          <w:szCs w:val="16"/>
        </w:rPr>
        <w:t>Tabela 17_5. Wykaz potraw ludowych wynikających z badań i ujętych w pracy „Wokół kuchni i stołu” – tradycje Ziemi Puławskiej, z</w:t>
      </w:r>
    </w:p>
    <w:p w:rsidR="00FD4E3F" w:rsidRPr="008D0E94" w:rsidRDefault="008D0E94" w:rsidP="008D0E94">
      <w:pPr>
        <w:autoSpaceDE w:val="0"/>
        <w:autoSpaceDN w:val="0"/>
        <w:adjustRightInd w:val="0"/>
        <w:jc w:val="both"/>
        <w:rPr>
          <w:rFonts w:eastAsia="Arial Unicode MS"/>
          <w:sz w:val="16"/>
          <w:szCs w:val="16"/>
        </w:rPr>
      </w:pPr>
      <w:r w:rsidRPr="008D0E94">
        <w:rPr>
          <w:rFonts w:eastAsia="Arial Unicode MS"/>
          <w:sz w:val="16"/>
          <w:szCs w:val="16"/>
        </w:rPr>
        <w:t xml:space="preserve">                     </w:t>
      </w:r>
      <w:r w:rsidR="00FD4E3F" w:rsidRPr="008D0E94">
        <w:rPr>
          <w:rFonts w:eastAsia="Arial Unicode MS"/>
          <w:sz w:val="16"/>
          <w:szCs w:val="16"/>
        </w:rPr>
        <w:t xml:space="preserve"> podaniem miejscowości i </w:t>
      </w:r>
      <w:proofErr w:type="spellStart"/>
      <w:r w:rsidR="00FD4E3F" w:rsidRPr="008D0E94">
        <w:rPr>
          <w:rFonts w:eastAsia="Arial Unicode MS"/>
          <w:sz w:val="16"/>
          <w:szCs w:val="16"/>
        </w:rPr>
        <w:t>gminy</w:t>
      </w:r>
      <w:proofErr w:type="spellEnd"/>
      <w:r w:rsidR="00FD4E3F" w:rsidRPr="008D0E94">
        <w:rPr>
          <w:rFonts w:eastAsia="Arial Unicode MS"/>
          <w:sz w:val="16"/>
          <w:szCs w:val="16"/>
        </w:rPr>
        <w:t xml:space="preserve"> z których pochodzą</w:t>
      </w:r>
    </w:p>
    <w:p w:rsidR="00FD4E3F" w:rsidRPr="008D0E94" w:rsidRDefault="00FD4E3F" w:rsidP="008D0E94">
      <w:pPr>
        <w:autoSpaceDE w:val="0"/>
        <w:autoSpaceDN w:val="0"/>
        <w:adjustRightInd w:val="0"/>
        <w:jc w:val="both"/>
        <w:rPr>
          <w:rFonts w:eastAsia="Arial Unicode MS"/>
          <w:sz w:val="16"/>
          <w:szCs w:val="16"/>
        </w:rPr>
      </w:pPr>
      <w:r w:rsidRPr="008D0E94">
        <w:rPr>
          <w:rFonts w:eastAsia="Arial Unicode MS"/>
          <w:sz w:val="16"/>
          <w:szCs w:val="16"/>
        </w:rPr>
        <w:t>Tabela 17_6. Liczba ludności na obszarze LSR w latach 2000-2006</w:t>
      </w:r>
    </w:p>
    <w:p w:rsidR="00FD4E3F" w:rsidRPr="008D0E94" w:rsidRDefault="00FD4E3F" w:rsidP="008D0E94">
      <w:pPr>
        <w:autoSpaceDE w:val="0"/>
        <w:autoSpaceDN w:val="0"/>
        <w:adjustRightInd w:val="0"/>
        <w:jc w:val="both"/>
        <w:rPr>
          <w:rFonts w:eastAsia="Arial Unicode MS"/>
          <w:sz w:val="16"/>
          <w:szCs w:val="16"/>
        </w:rPr>
      </w:pPr>
      <w:r w:rsidRPr="008D0E94">
        <w:rPr>
          <w:rFonts w:eastAsia="Arial Unicode MS"/>
          <w:sz w:val="16"/>
          <w:szCs w:val="16"/>
        </w:rPr>
        <w:t>Tabela 17-7. Przyrost naturalny i saldo migracji na obszarze LSR w latach 2000-2006</w:t>
      </w:r>
    </w:p>
    <w:p w:rsidR="00FD4E3F" w:rsidRPr="008D0E94" w:rsidRDefault="00FD4E3F"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 xml:space="preserve">Rysunek </w:t>
      </w:r>
      <w:r w:rsidR="009E43D4" w:rsidRPr="008D0E94">
        <w:rPr>
          <w:rFonts w:eastAsia="Arial Unicode MS"/>
          <w:b w:val="0"/>
          <w:color w:val="auto"/>
          <w:sz w:val="16"/>
          <w:szCs w:val="16"/>
        </w:rPr>
        <w:fldChar w:fldCharType="begin"/>
      </w:r>
      <w:r w:rsidRPr="008D0E94">
        <w:rPr>
          <w:rFonts w:eastAsia="Arial Unicode MS"/>
          <w:b w:val="0"/>
          <w:color w:val="auto"/>
          <w:sz w:val="16"/>
          <w:szCs w:val="16"/>
        </w:rPr>
        <w:instrText xml:space="preserve"> SEQ Rysunek \* ARABIC </w:instrText>
      </w:r>
      <w:r w:rsidR="009E43D4" w:rsidRPr="008D0E94">
        <w:rPr>
          <w:rFonts w:eastAsia="Arial Unicode MS"/>
          <w:b w:val="0"/>
          <w:color w:val="auto"/>
          <w:sz w:val="16"/>
          <w:szCs w:val="16"/>
        </w:rPr>
        <w:fldChar w:fldCharType="separate"/>
      </w:r>
      <w:r w:rsidR="006902C6">
        <w:rPr>
          <w:rFonts w:eastAsia="Arial Unicode MS"/>
          <w:b w:val="0"/>
          <w:noProof/>
          <w:color w:val="auto"/>
          <w:sz w:val="16"/>
          <w:szCs w:val="16"/>
        </w:rPr>
        <w:t>14</w:t>
      </w:r>
      <w:r w:rsidR="009E43D4" w:rsidRPr="008D0E94">
        <w:rPr>
          <w:rFonts w:eastAsia="Arial Unicode MS"/>
          <w:b w:val="0"/>
          <w:color w:val="auto"/>
          <w:sz w:val="16"/>
          <w:szCs w:val="16"/>
        </w:rPr>
        <w:fldChar w:fldCharType="end"/>
      </w:r>
      <w:r w:rsidRPr="008D0E94">
        <w:rPr>
          <w:rFonts w:eastAsia="Arial Unicode MS"/>
          <w:b w:val="0"/>
          <w:color w:val="auto"/>
          <w:sz w:val="16"/>
          <w:szCs w:val="16"/>
        </w:rPr>
        <w:t>. Liczba osób wg grup ekonomicznych na obszarze LGD "Zielony Pierścień” w latach 2000-2006</w:t>
      </w:r>
    </w:p>
    <w:p w:rsidR="00FD4E3F" w:rsidRPr="008D0E94" w:rsidRDefault="00FD4E3F" w:rsidP="008D0E94">
      <w:pPr>
        <w:autoSpaceDE w:val="0"/>
        <w:autoSpaceDN w:val="0"/>
        <w:adjustRightInd w:val="0"/>
        <w:jc w:val="both"/>
        <w:rPr>
          <w:rFonts w:eastAsia="Arial Unicode MS"/>
          <w:sz w:val="16"/>
          <w:szCs w:val="16"/>
        </w:rPr>
      </w:pPr>
      <w:r w:rsidRPr="008D0E94">
        <w:rPr>
          <w:rFonts w:eastAsia="Arial Unicode MS"/>
          <w:sz w:val="16"/>
          <w:szCs w:val="16"/>
        </w:rPr>
        <w:t xml:space="preserve">Tabela 17_9. Ludność obszaru LGD według ekonomicznych grup </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 xml:space="preserve">Rysunek </w:t>
      </w:r>
      <w:r w:rsidR="009E43D4" w:rsidRPr="008D0E94">
        <w:rPr>
          <w:rFonts w:eastAsia="Arial Unicode MS"/>
          <w:b w:val="0"/>
          <w:color w:val="auto"/>
          <w:sz w:val="16"/>
          <w:szCs w:val="16"/>
        </w:rPr>
        <w:fldChar w:fldCharType="begin"/>
      </w:r>
      <w:r w:rsidRPr="008D0E94">
        <w:rPr>
          <w:rFonts w:eastAsia="Arial Unicode MS"/>
          <w:b w:val="0"/>
          <w:color w:val="auto"/>
          <w:sz w:val="16"/>
          <w:szCs w:val="16"/>
        </w:rPr>
        <w:instrText xml:space="preserve"> SEQ Rysunek \* ARABIC </w:instrText>
      </w:r>
      <w:r w:rsidR="009E43D4" w:rsidRPr="008D0E94">
        <w:rPr>
          <w:rFonts w:eastAsia="Arial Unicode MS"/>
          <w:b w:val="0"/>
          <w:color w:val="auto"/>
          <w:sz w:val="16"/>
          <w:szCs w:val="16"/>
        </w:rPr>
        <w:fldChar w:fldCharType="separate"/>
      </w:r>
      <w:r w:rsidR="006902C6">
        <w:rPr>
          <w:rFonts w:eastAsia="Arial Unicode MS"/>
          <w:b w:val="0"/>
          <w:noProof/>
          <w:color w:val="auto"/>
          <w:sz w:val="16"/>
          <w:szCs w:val="16"/>
        </w:rPr>
        <w:t>15</w:t>
      </w:r>
      <w:r w:rsidR="009E43D4" w:rsidRPr="008D0E94">
        <w:rPr>
          <w:rFonts w:eastAsia="Arial Unicode MS"/>
          <w:b w:val="0"/>
          <w:color w:val="auto"/>
          <w:sz w:val="16"/>
          <w:szCs w:val="16"/>
        </w:rPr>
        <w:fldChar w:fldCharType="end"/>
      </w:r>
      <w:r w:rsidRPr="008D0E94">
        <w:rPr>
          <w:rFonts w:eastAsia="Arial Unicode MS"/>
          <w:b w:val="0"/>
          <w:color w:val="auto"/>
          <w:sz w:val="16"/>
          <w:szCs w:val="16"/>
        </w:rPr>
        <w:t>. Ludność obszaru LGD i woj. lubelskiego wg wykształcenia /w%/</w:t>
      </w:r>
    </w:p>
    <w:p w:rsidR="008D0E94" w:rsidRPr="008D0E94" w:rsidRDefault="008D0E94" w:rsidP="008D0E94">
      <w:pPr>
        <w:autoSpaceDE w:val="0"/>
        <w:autoSpaceDN w:val="0"/>
        <w:adjustRightInd w:val="0"/>
        <w:jc w:val="both"/>
        <w:rPr>
          <w:rFonts w:eastAsia="Arial Unicode MS"/>
          <w:sz w:val="16"/>
          <w:szCs w:val="16"/>
        </w:rPr>
      </w:pPr>
      <w:r w:rsidRPr="008D0E94">
        <w:rPr>
          <w:rFonts w:eastAsia="Arial Unicode MS"/>
          <w:sz w:val="16"/>
          <w:szCs w:val="16"/>
        </w:rPr>
        <w:t xml:space="preserve">Tabela 17_11. Ludność obszaru LGD według wykształcenia </w:t>
      </w:r>
    </w:p>
    <w:p w:rsidR="008D0E94" w:rsidRPr="008D0E94" w:rsidRDefault="008D0E94" w:rsidP="008D0E94">
      <w:pPr>
        <w:autoSpaceDE w:val="0"/>
        <w:autoSpaceDN w:val="0"/>
        <w:adjustRightInd w:val="0"/>
        <w:jc w:val="both"/>
        <w:rPr>
          <w:rFonts w:eastAsia="Arial Unicode MS"/>
          <w:sz w:val="16"/>
          <w:szCs w:val="16"/>
        </w:rPr>
      </w:pPr>
      <w:r w:rsidRPr="008D0E94">
        <w:rPr>
          <w:rFonts w:eastAsia="Arial Unicode MS"/>
          <w:sz w:val="16"/>
          <w:szCs w:val="16"/>
        </w:rPr>
        <w:t>Tabela 17_12. Ludność obszaru LGD i woj. Lubelskiego wg wykształcenia /w %/</w:t>
      </w:r>
    </w:p>
    <w:p w:rsid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Rysunek 17_</w:t>
      </w:r>
      <w:r w:rsidR="009E43D4" w:rsidRPr="008D0E94">
        <w:rPr>
          <w:rFonts w:eastAsia="Arial Unicode MS"/>
          <w:b w:val="0"/>
          <w:color w:val="auto"/>
          <w:sz w:val="16"/>
          <w:szCs w:val="16"/>
        </w:rPr>
        <w:fldChar w:fldCharType="begin"/>
      </w:r>
      <w:r w:rsidRPr="008D0E94">
        <w:rPr>
          <w:rFonts w:eastAsia="Arial Unicode MS"/>
          <w:b w:val="0"/>
          <w:color w:val="auto"/>
          <w:sz w:val="16"/>
          <w:szCs w:val="16"/>
        </w:rPr>
        <w:instrText xml:space="preserve"> SEQ Rysunek \* ARABIC </w:instrText>
      </w:r>
      <w:r w:rsidR="009E43D4" w:rsidRPr="008D0E94">
        <w:rPr>
          <w:rFonts w:eastAsia="Arial Unicode MS"/>
          <w:b w:val="0"/>
          <w:color w:val="auto"/>
          <w:sz w:val="16"/>
          <w:szCs w:val="16"/>
        </w:rPr>
        <w:fldChar w:fldCharType="separate"/>
      </w:r>
      <w:r w:rsidR="006902C6">
        <w:rPr>
          <w:rFonts w:eastAsia="Arial Unicode MS"/>
          <w:b w:val="0"/>
          <w:noProof/>
          <w:color w:val="auto"/>
          <w:sz w:val="16"/>
          <w:szCs w:val="16"/>
        </w:rPr>
        <w:t>16</w:t>
      </w:r>
      <w:r w:rsidR="009E43D4" w:rsidRPr="008D0E94">
        <w:rPr>
          <w:rFonts w:eastAsia="Arial Unicode MS"/>
          <w:b w:val="0"/>
          <w:color w:val="auto"/>
          <w:sz w:val="16"/>
          <w:szCs w:val="16"/>
        </w:rPr>
        <w:fldChar w:fldCharType="end"/>
      </w:r>
      <w:r w:rsidRPr="008D0E94">
        <w:rPr>
          <w:rFonts w:eastAsia="Arial Unicode MS"/>
          <w:b w:val="0"/>
          <w:color w:val="auto"/>
          <w:sz w:val="16"/>
          <w:szCs w:val="16"/>
        </w:rPr>
        <w:t>. Dynamika przyrostu zasobów mieszkaniowych w latach 1995-2006 w poszczególnych gminach, średnio na obszarze LGD</w:t>
      </w:r>
    </w:p>
    <w:p w:rsidR="008D0E94" w:rsidRPr="008D0E94" w:rsidRDefault="008D0E94" w:rsidP="008D0E94">
      <w:pPr>
        <w:pStyle w:val="Legenda"/>
        <w:spacing w:after="0"/>
        <w:jc w:val="both"/>
        <w:rPr>
          <w:rFonts w:eastAsia="Arial Unicode MS"/>
          <w:b w:val="0"/>
          <w:color w:val="auto"/>
          <w:sz w:val="16"/>
          <w:szCs w:val="16"/>
        </w:rPr>
      </w:pPr>
      <w:r>
        <w:rPr>
          <w:rFonts w:eastAsia="Arial Unicode MS"/>
          <w:b w:val="0"/>
          <w:color w:val="auto"/>
          <w:sz w:val="16"/>
          <w:szCs w:val="16"/>
        </w:rPr>
        <w:t xml:space="preserve">                        </w:t>
      </w:r>
      <w:r w:rsidRPr="008D0E94">
        <w:rPr>
          <w:rFonts w:eastAsia="Arial Unicode MS"/>
          <w:b w:val="0"/>
          <w:color w:val="auto"/>
          <w:sz w:val="16"/>
          <w:szCs w:val="16"/>
        </w:rPr>
        <w:t>"ZP", w województwie, w gminach miejsko-wiejskich w województwie oraz w gminach wiejskich w województwie</w:t>
      </w:r>
    </w:p>
    <w:p w:rsidR="008D0E94" w:rsidRPr="008D0E94" w:rsidRDefault="008D0E94" w:rsidP="008D0E94">
      <w:pPr>
        <w:pStyle w:val="Tekstpodstawowy3"/>
        <w:spacing w:after="0"/>
        <w:jc w:val="both"/>
        <w:rPr>
          <w:rFonts w:eastAsia="Arial Unicode MS"/>
        </w:rPr>
      </w:pPr>
      <w:r w:rsidRPr="008D0E94">
        <w:rPr>
          <w:rFonts w:eastAsia="Arial Unicode MS"/>
        </w:rPr>
        <w:t>Tabela 17_14.  Zasoby mieszkaniowe na obszarze LGD „Zielony Pierścień” w 2006 r.</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Rysunek 17-15. Zasoby mieszkaniowe wg form własności na obszarze LGD "Zielony Pierścień"</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Rysunek 17_16. Zasoby mieszkaniowe wg form własności w układzie porównawczym dla obszarów: całego województwa, LGD "ZP", gmin miejsko-wiejskich w województwie i gmin wiejskich w województwie.</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Rysunek 17_17. Odsetek mieszkań wyposażonych w wodociąg w poszczególnych gminach, obszarze LGD, województwie, gminach m-w, gminach wiejskich w 2006 r. /opracowanie własne/</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 xml:space="preserve">Rysunek </w:t>
      </w:r>
      <w:r w:rsidR="009E43D4" w:rsidRPr="008D0E94">
        <w:rPr>
          <w:rFonts w:eastAsia="Arial Unicode MS"/>
          <w:b w:val="0"/>
          <w:color w:val="auto"/>
          <w:sz w:val="16"/>
          <w:szCs w:val="16"/>
        </w:rPr>
        <w:fldChar w:fldCharType="begin"/>
      </w:r>
      <w:r w:rsidRPr="008D0E94">
        <w:rPr>
          <w:rFonts w:eastAsia="Arial Unicode MS"/>
          <w:b w:val="0"/>
          <w:color w:val="auto"/>
          <w:sz w:val="16"/>
          <w:szCs w:val="16"/>
        </w:rPr>
        <w:instrText xml:space="preserve"> SEQ Rysunek \* ARABIC </w:instrText>
      </w:r>
      <w:r w:rsidR="009E43D4" w:rsidRPr="008D0E94">
        <w:rPr>
          <w:rFonts w:eastAsia="Arial Unicode MS"/>
          <w:b w:val="0"/>
          <w:color w:val="auto"/>
          <w:sz w:val="16"/>
          <w:szCs w:val="16"/>
        </w:rPr>
        <w:fldChar w:fldCharType="separate"/>
      </w:r>
      <w:r w:rsidR="006902C6">
        <w:rPr>
          <w:rFonts w:eastAsia="Arial Unicode MS"/>
          <w:b w:val="0"/>
          <w:noProof/>
          <w:color w:val="auto"/>
          <w:sz w:val="16"/>
          <w:szCs w:val="16"/>
        </w:rPr>
        <w:t>17</w:t>
      </w:r>
      <w:r w:rsidR="009E43D4" w:rsidRPr="008D0E94">
        <w:rPr>
          <w:rFonts w:eastAsia="Arial Unicode MS"/>
          <w:b w:val="0"/>
          <w:color w:val="auto"/>
          <w:sz w:val="16"/>
          <w:szCs w:val="16"/>
        </w:rPr>
        <w:fldChar w:fldCharType="end"/>
      </w:r>
      <w:r w:rsidRPr="008D0E94">
        <w:rPr>
          <w:rFonts w:eastAsia="Arial Unicode MS"/>
          <w:b w:val="0"/>
          <w:color w:val="auto"/>
          <w:sz w:val="16"/>
          <w:szCs w:val="16"/>
        </w:rPr>
        <w:t>_18. Odsetek mieszkań wyposażonych w ustęp spłukiwany w poszczególnych gminach, obszarze LGD, województwie, gminach m-w, gminach wiejskich w 2006 r. /opracowanie własne/</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Rysunek 17_19. Odsetek mieszkań wyposażonych w łazienkę w poszczególnych gminach, obszarze LGD, województwie, gminach m-w, gminach wiejskich w 2006 r. /opracowanie własne/</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 xml:space="preserve">Rysunek 17_20. Odsetek mieszkań wyposażonych w </w:t>
      </w:r>
      <w:proofErr w:type="spellStart"/>
      <w:r w:rsidRPr="008D0E94">
        <w:rPr>
          <w:rFonts w:eastAsia="Arial Unicode MS"/>
          <w:b w:val="0"/>
          <w:color w:val="auto"/>
          <w:sz w:val="16"/>
          <w:szCs w:val="16"/>
        </w:rPr>
        <w:t>c.o</w:t>
      </w:r>
      <w:proofErr w:type="spellEnd"/>
      <w:r w:rsidRPr="008D0E94">
        <w:rPr>
          <w:rFonts w:eastAsia="Arial Unicode MS"/>
          <w:b w:val="0"/>
          <w:color w:val="auto"/>
          <w:sz w:val="16"/>
          <w:szCs w:val="16"/>
        </w:rPr>
        <w:t>. w poszczególnych gminach, obszarze LGD, województwie, gminach m-w, gminach wiejskich w 2006 r. /opracowanie własne/</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Rysunek 17_21. Odsetek mieszkań wyposażonych w gaz z sieci w poszczególnych gminach, obszarze LGD, województwie, gminach m-w, gminach wiejskich w 2006 r. /opracowanie własne/</w:t>
      </w:r>
    </w:p>
    <w:p w:rsidR="008D0E94" w:rsidRPr="008D0E94" w:rsidRDefault="008D0E94" w:rsidP="008D0E94">
      <w:pPr>
        <w:jc w:val="both"/>
        <w:rPr>
          <w:rFonts w:eastAsia="Arial Unicode MS"/>
          <w:sz w:val="16"/>
          <w:szCs w:val="16"/>
        </w:rPr>
      </w:pPr>
      <w:r w:rsidRPr="008D0E94">
        <w:rPr>
          <w:rFonts w:eastAsia="Arial Unicode MS"/>
          <w:sz w:val="16"/>
          <w:szCs w:val="16"/>
        </w:rPr>
        <w:t>Tabela 17_22. Wielkość gospodarstw rolnych</w:t>
      </w:r>
    </w:p>
    <w:p w:rsidR="008D0E94" w:rsidRPr="008D0E94" w:rsidRDefault="008D0E94" w:rsidP="008D0E94">
      <w:pPr>
        <w:autoSpaceDE w:val="0"/>
        <w:autoSpaceDN w:val="0"/>
        <w:adjustRightInd w:val="0"/>
        <w:jc w:val="both"/>
        <w:rPr>
          <w:rFonts w:eastAsia="Arial Unicode MS"/>
          <w:sz w:val="16"/>
          <w:szCs w:val="16"/>
        </w:rPr>
      </w:pPr>
      <w:r w:rsidRPr="008D0E94">
        <w:rPr>
          <w:rFonts w:eastAsia="Arial Unicode MS"/>
          <w:sz w:val="16"/>
          <w:szCs w:val="16"/>
        </w:rPr>
        <w:t>Tabela 17_23. Liczba gospodarstw rolnych obszaru LGD</w:t>
      </w:r>
    </w:p>
    <w:p w:rsidR="008D0E94" w:rsidRPr="008D0E94" w:rsidRDefault="008D0E94" w:rsidP="008D0E94">
      <w:pPr>
        <w:jc w:val="both"/>
        <w:rPr>
          <w:rFonts w:eastAsia="Arial Unicode MS"/>
          <w:sz w:val="16"/>
          <w:szCs w:val="16"/>
        </w:rPr>
      </w:pPr>
      <w:r w:rsidRPr="008D0E94">
        <w:rPr>
          <w:rFonts w:eastAsia="Arial Unicode MS"/>
          <w:sz w:val="16"/>
          <w:szCs w:val="16"/>
        </w:rPr>
        <w:t>Tabela 17_24. Powierzchnia zasiewów wg rodzaju /w ar/</w:t>
      </w:r>
    </w:p>
    <w:p w:rsidR="008D0E94" w:rsidRPr="008D0E94" w:rsidRDefault="008D0E94" w:rsidP="008D0E94">
      <w:pPr>
        <w:jc w:val="both"/>
        <w:rPr>
          <w:rFonts w:eastAsia="Arial Unicode MS"/>
          <w:sz w:val="16"/>
          <w:szCs w:val="16"/>
        </w:rPr>
      </w:pPr>
      <w:r w:rsidRPr="008D0E94">
        <w:rPr>
          <w:rFonts w:eastAsia="Arial Unicode MS"/>
          <w:sz w:val="16"/>
          <w:szCs w:val="16"/>
        </w:rPr>
        <w:t>Tabela 17_25. Gospodarstwa wg rodzaju i celu produkcji</w:t>
      </w:r>
    </w:p>
    <w:p w:rsidR="008D0E94" w:rsidRPr="008D0E94" w:rsidRDefault="008D0E94" w:rsidP="008D0E94">
      <w:pPr>
        <w:autoSpaceDE w:val="0"/>
        <w:autoSpaceDN w:val="0"/>
        <w:adjustRightInd w:val="0"/>
        <w:jc w:val="both"/>
        <w:rPr>
          <w:rFonts w:eastAsia="Arial Unicode MS"/>
          <w:sz w:val="16"/>
          <w:szCs w:val="16"/>
        </w:rPr>
      </w:pPr>
      <w:r w:rsidRPr="008D0E94">
        <w:rPr>
          <w:rFonts w:eastAsia="Arial Unicode MS"/>
          <w:sz w:val="16"/>
          <w:szCs w:val="16"/>
        </w:rPr>
        <w:t>Tabela 17_26. Dochody gospodarstw rolnych</w:t>
      </w:r>
    </w:p>
    <w:p w:rsidR="00FD4E3F" w:rsidRPr="008D0E94" w:rsidRDefault="008D0E94" w:rsidP="008D0E94">
      <w:pPr>
        <w:pStyle w:val="tekstZPORR"/>
        <w:spacing w:after="0"/>
        <w:ind w:firstLine="0"/>
        <w:rPr>
          <w:rFonts w:eastAsia="Arial Unicode MS"/>
          <w:sz w:val="16"/>
          <w:szCs w:val="16"/>
        </w:rPr>
      </w:pPr>
      <w:r w:rsidRPr="008D0E94">
        <w:rPr>
          <w:rFonts w:eastAsia="Arial Unicode MS"/>
          <w:sz w:val="16"/>
          <w:szCs w:val="16"/>
        </w:rPr>
        <w:t xml:space="preserve">Rysunek </w:t>
      </w:r>
      <w:r w:rsidR="009E43D4" w:rsidRPr="008D0E94">
        <w:rPr>
          <w:rFonts w:eastAsia="Arial Unicode MS"/>
          <w:sz w:val="16"/>
          <w:szCs w:val="16"/>
        </w:rPr>
        <w:fldChar w:fldCharType="begin"/>
      </w:r>
      <w:r w:rsidRPr="008D0E94">
        <w:rPr>
          <w:rFonts w:eastAsia="Arial Unicode MS"/>
          <w:sz w:val="16"/>
          <w:szCs w:val="16"/>
        </w:rPr>
        <w:instrText xml:space="preserve"> SEQ Rysunek \* ARABIC </w:instrText>
      </w:r>
      <w:r w:rsidR="009E43D4" w:rsidRPr="008D0E94">
        <w:rPr>
          <w:rFonts w:eastAsia="Arial Unicode MS"/>
          <w:sz w:val="16"/>
          <w:szCs w:val="16"/>
        </w:rPr>
        <w:fldChar w:fldCharType="separate"/>
      </w:r>
      <w:r w:rsidR="006902C6">
        <w:rPr>
          <w:rFonts w:eastAsia="Arial Unicode MS"/>
          <w:noProof/>
          <w:sz w:val="16"/>
          <w:szCs w:val="16"/>
        </w:rPr>
        <w:t>18</w:t>
      </w:r>
      <w:r w:rsidR="009E43D4" w:rsidRPr="008D0E94">
        <w:rPr>
          <w:rFonts w:eastAsia="Arial Unicode MS"/>
          <w:sz w:val="16"/>
          <w:szCs w:val="16"/>
        </w:rPr>
        <w:fldChar w:fldCharType="end"/>
      </w:r>
      <w:r w:rsidRPr="008D0E94">
        <w:rPr>
          <w:rFonts w:eastAsia="Arial Unicode MS"/>
          <w:sz w:val="16"/>
          <w:szCs w:val="16"/>
        </w:rPr>
        <w:t>. Podmioty gospodarki narodowej z terenu LGD "Zielony Pierścień" w latach 2004-2007</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Rysunek 17_28. Liczba podmiotów gospodarczych w gminach obszaru LGD w 2007 r.</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Rysunek 17_29. Osoby fizyczne wśród ogółu podmiotów gospodarczych występujących na terenie LGD "ZP" w latach 2004-2007</w:t>
      </w:r>
    </w:p>
    <w:p w:rsidR="008D0E94" w:rsidRPr="008D0E94" w:rsidRDefault="008D0E94" w:rsidP="008D0E94">
      <w:pPr>
        <w:jc w:val="both"/>
        <w:rPr>
          <w:rFonts w:eastAsia="Arial Unicode MS"/>
          <w:sz w:val="16"/>
          <w:szCs w:val="16"/>
        </w:rPr>
      </w:pPr>
      <w:r w:rsidRPr="008D0E94">
        <w:rPr>
          <w:rFonts w:eastAsia="Arial Unicode MS"/>
          <w:sz w:val="16"/>
          <w:szCs w:val="16"/>
        </w:rPr>
        <w:t>Tabela 17_30. Podmioty gospodarki narodowej z terenu LGD „Zielony Pierścień” zarejestrowane w rejestrze REGON w 2004 r. i 2007 r. wg sektorów własnościowych</w:t>
      </w:r>
    </w:p>
    <w:p w:rsidR="008D0E94" w:rsidRPr="008D0E94" w:rsidRDefault="008D0E94" w:rsidP="008D0E94">
      <w:pPr>
        <w:autoSpaceDE w:val="0"/>
        <w:autoSpaceDN w:val="0"/>
        <w:adjustRightInd w:val="0"/>
        <w:jc w:val="both"/>
        <w:rPr>
          <w:rFonts w:eastAsia="Arial Unicode MS"/>
          <w:sz w:val="16"/>
          <w:szCs w:val="16"/>
        </w:rPr>
      </w:pPr>
      <w:r w:rsidRPr="008D0E94">
        <w:rPr>
          <w:rFonts w:eastAsia="Arial Unicode MS"/>
          <w:sz w:val="16"/>
          <w:szCs w:val="16"/>
        </w:rPr>
        <w:t>Tabela 17_31. Liczba pracujących* i bezrobotnych na obszarze LGD „Zielony Pierścień” w 2007 r.</w:t>
      </w:r>
    </w:p>
    <w:p w:rsidR="008D0E94" w:rsidRPr="008D0E94" w:rsidRDefault="008D0E94" w:rsidP="008D0E94">
      <w:pPr>
        <w:pStyle w:val="tekstZPORR"/>
        <w:spacing w:after="0"/>
        <w:ind w:firstLine="0"/>
        <w:rPr>
          <w:rFonts w:eastAsia="Arial Unicode MS"/>
          <w:sz w:val="16"/>
          <w:szCs w:val="16"/>
        </w:rPr>
      </w:pPr>
      <w:r w:rsidRPr="008D0E94">
        <w:rPr>
          <w:rFonts w:eastAsia="Arial Unicode MS"/>
          <w:sz w:val="16"/>
          <w:szCs w:val="16"/>
        </w:rPr>
        <w:t>Tabela 17_32. Najważniejsze szlaki przebiegające przez obszar LSR</w:t>
      </w:r>
    </w:p>
    <w:p w:rsidR="008D0E94" w:rsidRPr="008D0E94" w:rsidRDefault="008D0E94" w:rsidP="008D0E94">
      <w:pPr>
        <w:pStyle w:val="tekstZPORR"/>
        <w:spacing w:after="0"/>
        <w:ind w:firstLine="0"/>
        <w:rPr>
          <w:rFonts w:eastAsia="Arial Unicode MS"/>
          <w:sz w:val="16"/>
          <w:szCs w:val="16"/>
        </w:rPr>
      </w:pPr>
      <w:r w:rsidRPr="008D0E94">
        <w:rPr>
          <w:rFonts w:eastAsia="Arial Unicode MS"/>
          <w:sz w:val="16"/>
          <w:szCs w:val="16"/>
        </w:rPr>
        <w:t>Tabela 17_33. Liczba placówek kulturalnych i ich zasobów na terenie LGD „Zielony Pierścień”</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Rysunek 17_34. Wydatki na kulturę w wydatkach budżetowych ogółem (w %) w 2006 r.</w:t>
      </w:r>
    </w:p>
    <w:p w:rsidR="008D0E94" w:rsidRPr="008D0E94" w:rsidRDefault="008D0E94" w:rsidP="008D0E94">
      <w:pPr>
        <w:pStyle w:val="Legenda"/>
        <w:spacing w:after="0"/>
        <w:jc w:val="both"/>
        <w:rPr>
          <w:rFonts w:eastAsia="Arial Unicode MS"/>
          <w:b w:val="0"/>
          <w:color w:val="auto"/>
          <w:sz w:val="16"/>
          <w:szCs w:val="16"/>
        </w:rPr>
      </w:pPr>
      <w:r w:rsidRPr="008D0E94">
        <w:rPr>
          <w:rFonts w:eastAsia="Arial Unicode MS"/>
          <w:b w:val="0"/>
          <w:color w:val="auto"/>
          <w:sz w:val="16"/>
          <w:szCs w:val="16"/>
        </w:rPr>
        <w:t>Rysunek 17_35. Wydatki na kulturę w budżetach gmin w zł w 2006 r.</w:t>
      </w:r>
    </w:p>
    <w:p w:rsidR="008D0E94" w:rsidRPr="008D0E94" w:rsidRDefault="008D0E94" w:rsidP="008D0E94">
      <w:pPr>
        <w:pStyle w:val="tabelanagwek"/>
        <w:spacing w:before="0" w:after="0"/>
        <w:rPr>
          <w:rFonts w:ascii="Times New Roman" w:eastAsia="Arial Unicode MS" w:hAnsi="Times New Roman"/>
          <w:sz w:val="16"/>
          <w:szCs w:val="16"/>
        </w:rPr>
      </w:pPr>
      <w:r w:rsidRPr="008D0E94">
        <w:rPr>
          <w:rFonts w:ascii="Times New Roman" w:eastAsia="Arial Unicode MS" w:hAnsi="Times New Roman"/>
          <w:sz w:val="16"/>
          <w:szCs w:val="16"/>
        </w:rPr>
        <w:t>Tabela 17_36. Liczba obiektów bazy noclegowej w poszczególnych gminach z uwzględnieniem kategorii obiektów.</w:t>
      </w:r>
    </w:p>
    <w:p w:rsidR="008D0E94" w:rsidRPr="008D0E94" w:rsidRDefault="008D0E94" w:rsidP="008D0E94">
      <w:pPr>
        <w:pStyle w:val="tabelanagwek"/>
        <w:spacing w:before="0" w:after="0"/>
        <w:rPr>
          <w:rFonts w:ascii="Times New Roman" w:eastAsia="Arial Unicode MS" w:hAnsi="Times New Roman"/>
          <w:sz w:val="16"/>
          <w:szCs w:val="16"/>
        </w:rPr>
      </w:pPr>
      <w:r w:rsidRPr="008D0E94">
        <w:rPr>
          <w:rFonts w:ascii="Times New Roman" w:eastAsia="Arial Unicode MS" w:hAnsi="Times New Roman"/>
          <w:sz w:val="16"/>
          <w:szCs w:val="16"/>
        </w:rPr>
        <w:t>Tabela 17_37. Liczba miejsc noclegowych w poszczególnych gminach z uwzględnieniem kategorii obiektów.</w:t>
      </w:r>
    </w:p>
    <w:p w:rsidR="008D0E94" w:rsidRPr="008D0E94" w:rsidRDefault="008D0E94" w:rsidP="008D0E94">
      <w:pPr>
        <w:autoSpaceDE w:val="0"/>
        <w:autoSpaceDN w:val="0"/>
        <w:adjustRightInd w:val="0"/>
        <w:jc w:val="both"/>
        <w:rPr>
          <w:rFonts w:eastAsia="Arial Unicode MS"/>
          <w:sz w:val="16"/>
          <w:szCs w:val="16"/>
        </w:rPr>
      </w:pPr>
      <w:r w:rsidRPr="008D0E94">
        <w:rPr>
          <w:rFonts w:eastAsia="Arial Unicode MS"/>
          <w:sz w:val="16"/>
          <w:szCs w:val="16"/>
        </w:rPr>
        <w:t>Tabela 17_38. Frekwencja (%) w wyborach samorządowych do rad gmin, powiatów i sejmików w 2002 i 2006 r.</w:t>
      </w:r>
    </w:p>
    <w:p w:rsidR="008D0E94" w:rsidRPr="008D0E94" w:rsidRDefault="008D0E94" w:rsidP="008D0E94">
      <w:pPr>
        <w:autoSpaceDE w:val="0"/>
        <w:autoSpaceDN w:val="0"/>
        <w:adjustRightInd w:val="0"/>
        <w:jc w:val="both"/>
        <w:rPr>
          <w:rFonts w:eastAsia="Arial Unicode MS"/>
          <w:sz w:val="16"/>
          <w:szCs w:val="16"/>
        </w:rPr>
      </w:pPr>
      <w:r w:rsidRPr="008D0E94">
        <w:rPr>
          <w:rFonts w:eastAsia="Arial Unicode MS"/>
          <w:sz w:val="16"/>
          <w:szCs w:val="16"/>
        </w:rPr>
        <w:t>Tabela 17_39. Frekwencja (%) w wyborach do Sejmu RP w latach 2005 i 2007.</w:t>
      </w:r>
    </w:p>
    <w:p w:rsidR="008D0E94" w:rsidRPr="008D0E94" w:rsidRDefault="008D0E94" w:rsidP="008D0E94">
      <w:pPr>
        <w:pStyle w:val="Legenda"/>
        <w:spacing w:after="0"/>
        <w:jc w:val="both"/>
        <w:rPr>
          <w:rFonts w:eastAsia="Arial Unicode MS"/>
          <w:b w:val="0"/>
          <w:color w:val="auto"/>
          <w:sz w:val="16"/>
          <w:szCs w:val="16"/>
        </w:rPr>
      </w:pPr>
      <w:r w:rsidRPr="008D0E94">
        <w:rPr>
          <w:b w:val="0"/>
          <w:color w:val="auto"/>
          <w:sz w:val="16"/>
          <w:szCs w:val="16"/>
        </w:rPr>
        <w:t>Rysunek 17_40. Potrawy tradycyjne skatalogowane na obszarze objętym przez LGD "Zielony Pierścień" wg gmin (w liczbach).</w:t>
      </w:r>
    </w:p>
    <w:p w:rsidR="008D0E94" w:rsidRPr="008D0E94" w:rsidRDefault="008D0E94" w:rsidP="008D0E94">
      <w:pPr>
        <w:pStyle w:val="Legenda"/>
        <w:spacing w:after="0"/>
        <w:jc w:val="both"/>
        <w:rPr>
          <w:b w:val="0"/>
          <w:color w:val="auto"/>
          <w:sz w:val="16"/>
          <w:szCs w:val="16"/>
        </w:rPr>
      </w:pPr>
      <w:r w:rsidRPr="008D0E94">
        <w:rPr>
          <w:b w:val="0"/>
          <w:color w:val="auto"/>
          <w:sz w:val="16"/>
          <w:szCs w:val="16"/>
        </w:rPr>
        <w:t>Rysunek 17_41. Gospodarstwa rolne wg rodzajów i grup obszarowych: LGD, województwo, kraj</w:t>
      </w:r>
    </w:p>
    <w:p w:rsidR="008D0E94" w:rsidRPr="008D0E94" w:rsidRDefault="008D0E94" w:rsidP="008D0E94">
      <w:pPr>
        <w:pStyle w:val="Legenda"/>
        <w:spacing w:after="0"/>
        <w:jc w:val="both"/>
        <w:rPr>
          <w:rFonts w:eastAsia="Arial Unicode MS"/>
          <w:b w:val="0"/>
          <w:color w:val="auto"/>
          <w:sz w:val="16"/>
          <w:szCs w:val="16"/>
        </w:rPr>
      </w:pPr>
      <w:r w:rsidRPr="008D0E94">
        <w:rPr>
          <w:b w:val="0"/>
          <w:color w:val="auto"/>
          <w:sz w:val="16"/>
          <w:szCs w:val="16"/>
        </w:rPr>
        <w:t>Rysunek 17_42. Powierzchnia zasiewów/ w %/ - LGD, województwo, kraj</w:t>
      </w:r>
    </w:p>
    <w:p w:rsidR="008D0E94" w:rsidRPr="008D0E94" w:rsidRDefault="008D0E94" w:rsidP="008D0E94">
      <w:pPr>
        <w:pStyle w:val="Legenda"/>
        <w:spacing w:after="0"/>
        <w:jc w:val="both"/>
        <w:rPr>
          <w:rFonts w:eastAsia="Arial Unicode MS"/>
          <w:b w:val="0"/>
          <w:color w:val="auto"/>
          <w:sz w:val="16"/>
          <w:szCs w:val="16"/>
        </w:rPr>
      </w:pPr>
      <w:r w:rsidRPr="008D0E94">
        <w:rPr>
          <w:b w:val="0"/>
          <w:color w:val="auto"/>
          <w:sz w:val="16"/>
          <w:szCs w:val="16"/>
        </w:rPr>
        <w:t>Rysunek 17_43. Gospodarstwa wg rodzaju i celu produkcji /w%/ - LGD, województwo, kraj</w:t>
      </w:r>
    </w:p>
    <w:p w:rsidR="008D0E94" w:rsidRPr="008D0E94" w:rsidRDefault="008D0E94" w:rsidP="008D0E94">
      <w:pPr>
        <w:pStyle w:val="Legenda"/>
        <w:spacing w:after="0"/>
        <w:jc w:val="both"/>
        <w:rPr>
          <w:rFonts w:eastAsia="Arial Unicode MS"/>
          <w:b w:val="0"/>
          <w:color w:val="auto"/>
          <w:sz w:val="16"/>
          <w:szCs w:val="16"/>
        </w:rPr>
      </w:pPr>
      <w:r w:rsidRPr="008D0E94">
        <w:rPr>
          <w:b w:val="0"/>
          <w:color w:val="auto"/>
          <w:sz w:val="16"/>
          <w:szCs w:val="16"/>
        </w:rPr>
        <w:t>Rysunek 17_44. Struktura dochodów gospodarstw rolnych w 2002 r. - LGD, województwo, kraj /w%/</w:t>
      </w:r>
    </w:p>
    <w:p w:rsidR="008D0E94" w:rsidRPr="008D0E94" w:rsidRDefault="008D0E94" w:rsidP="008D0E94">
      <w:pPr>
        <w:pStyle w:val="tekstZPORR"/>
        <w:spacing w:after="0"/>
        <w:ind w:firstLine="0"/>
        <w:rPr>
          <w:rFonts w:eastAsia="Arial Unicode MS"/>
          <w:bCs/>
          <w:sz w:val="16"/>
          <w:szCs w:val="16"/>
        </w:rPr>
      </w:pPr>
    </w:p>
    <w:p w:rsidR="00D34730" w:rsidRPr="008D0E94" w:rsidRDefault="00D34730" w:rsidP="00E776A8">
      <w:pPr>
        <w:pStyle w:val="tekstZPORR"/>
        <w:spacing w:after="0"/>
        <w:ind w:left="360" w:firstLine="0"/>
        <w:rPr>
          <w:rFonts w:eastAsia="Arial Unicode MS"/>
          <w:b/>
          <w:bCs/>
          <w:szCs w:val="24"/>
        </w:rPr>
      </w:pPr>
    </w:p>
    <w:p w:rsidR="00D34730" w:rsidRPr="008D0E94" w:rsidRDefault="00D34730" w:rsidP="00E776A8">
      <w:pPr>
        <w:pStyle w:val="tekstZPORR"/>
        <w:spacing w:after="0"/>
        <w:ind w:left="360" w:firstLine="0"/>
        <w:rPr>
          <w:rFonts w:eastAsia="Arial Unicode MS"/>
          <w:b/>
          <w:bCs/>
          <w:szCs w:val="24"/>
        </w:rPr>
      </w:pPr>
    </w:p>
    <w:p w:rsidR="00D34730" w:rsidRDefault="00D34730" w:rsidP="00E776A8">
      <w:pPr>
        <w:pStyle w:val="tekstZPORR"/>
        <w:spacing w:after="0"/>
        <w:ind w:left="360" w:firstLine="0"/>
        <w:rPr>
          <w:rFonts w:ascii="Arial Unicode MS" w:eastAsia="Arial Unicode MS" w:hAnsi="Arial Unicode MS" w:cs="Arial Unicode MS"/>
          <w:b/>
          <w:bCs/>
          <w:szCs w:val="24"/>
        </w:rPr>
      </w:pPr>
    </w:p>
    <w:p w:rsidR="00D34730" w:rsidRDefault="00D34730" w:rsidP="00E776A8">
      <w:pPr>
        <w:pStyle w:val="tekstZPORR"/>
        <w:spacing w:after="0"/>
        <w:ind w:left="360" w:firstLine="0"/>
        <w:rPr>
          <w:rFonts w:ascii="Arial Unicode MS" w:eastAsia="Arial Unicode MS" w:hAnsi="Arial Unicode MS" w:cs="Arial Unicode MS"/>
          <w:b/>
          <w:bCs/>
          <w:szCs w:val="24"/>
        </w:rPr>
      </w:pPr>
    </w:p>
    <w:p w:rsidR="00D34730" w:rsidRDefault="00D34730" w:rsidP="00E776A8">
      <w:pPr>
        <w:pStyle w:val="tekstZPORR"/>
        <w:spacing w:after="0"/>
        <w:ind w:left="360" w:firstLine="0"/>
        <w:rPr>
          <w:rFonts w:ascii="Arial Unicode MS" w:eastAsia="Arial Unicode MS" w:hAnsi="Arial Unicode MS" w:cs="Arial Unicode MS"/>
          <w:b/>
          <w:bCs/>
          <w:szCs w:val="24"/>
        </w:rPr>
      </w:pPr>
    </w:p>
    <w:p w:rsidR="003758A1" w:rsidRDefault="003758A1" w:rsidP="00E776A8">
      <w:pPr>
        <w:pStyle w:val="tekstZPORR"/>
        <w:spacing w:after="0"/>
        <w:ind w:left="360" w:firstLine="0"/>
        <w:rPr>
          <w:rFonts w:ascii="Arial Unicode MS" w:eastAsia="Arial Unicode MS" w:hAnsi="Arial Unicode MS" w:cs="Arial Unicode MS"/>
          <w:b/>
          <w:bCs/>
          <w:szCs w:val="24"/>
        </w:rPr>
      </w:pPr>
    </w:p>
    <w:p w:rsidR="00D34730" w:rsidRDefault="00D34730" w:rsidP="00E776A8">
      <w:pPr>
        <w:pStyle w:val="tekstZPORR"/>
        <w:spacing w:after="0"/>
        <w:ind w:left="360" w:firstLine="0"/>
        <w:rPr>
          <w:rFonts w:ascii="Arial Unicode MS" w:eastAsia="Arial Unicode MS" w:hAnsi="Arial Unicode MS" w:cs="Arial Unicode MS"/>
          <w:b/>
          <w:bCs/>
          <w:szCs w:val="24"/>
        </w:rPr>
      </w:pPr>
    </w:p>
    <w:p w:rsidR="00D34730" w:rsidRDefault="00D34730" w:rsidP="00E776A8">
      <w:pPr>
        <w:pStyle w:val="tekstZPORR"/>
        <w:spacing w:after="0"/>
        <w:ind w:left="360" w:firstLine="0"/>
        <w:rPr>
          <w:rFonts w:ascii="Arial Unicode MS" w:eastAsia="Arial Unicode MS" w:hAnsi="Arial Unicode MS" w:cs="Arial Unicode MS"/>
          <w:b/>
          <w:bCs/>
          <w:szCs w:val="24"/>
        </w:rPr>
      </w:pPr>
    </w:p>
    <w:p w:rsidR="00D34730" w:rsidRPr="00D34730" w:rsidRDefault="00D34730" w:rsidP="00D34730">
      <w:pPr>
        <w:autoSpaceDE w:val="0"/>
        <w:autoSpaceDN w:val="0"/>
        <w:adjustRightInd w:val="0"/>
        <w:jc w:val="both"/>
        <w:rPr>
          <w:rFonts w:ascii="Arial Unicode MS" w:eastAsia="Arial Unicode MS" w:hAnsi="Arial Unicode MS" w:cs="Arial Unicode MS"/>
          <w:b/>
          <w:i/>
          <w:sz w:val="18"/>
          <w:szCs w:val="18"/>
        </w:rPr>
      </w:pPr>
      <w:r w:rsidRPr="00D34730">
        <w:rPr>
          <w:rFonts w:ascii="Arial Unicode MS" w:eastAsia="Arial Unicode MS" w:hAnsi="Arial Unicode MS" w:cs="Arial Unicode MS"/>
          <w:b/>
          <w:i/>
          <w:sz w:val="18"/>
          <w:szCs w:val="18"/>
        </w:rPr>
        <w:t xml:space="preserve">Tabela </w:t>
      </w:r>
      <w:r>
        <w:rPr>
          <w:rFonts w:ascii="Arial Unicode MS" w:eastAsia="Arial Unicode MS" w:hAnsi="Arial Unicode MS" w:cs="Arial Unicode MS"/>
          <w:b/>
          <w:i/>
          <w:sz w:val="18"/>
          <w:szCs w:val="18"/>
        </w:rPr>
        <w:t>17_1</w:t>
      </w:r>
      <w:r w:rsidRPr="00D34730">
        <w:rPr>
          <w:rFonts w:ascii="Arial Unicode MS" w:eastAsia="Arial Unicode MS" w:hAnsi="Arial Unicode MS" w:cs="Arial Unicode MS"/>
          <w:b/>
          <w:i/>
          <w:sz w:val="18"/>
          <w:szCs w:val="18"/>
        </w:rPr>
        <w:t>. Struktura gruntów w gminach (w ha) na obszarze LGD „Zielony Pierścień”</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4"/>
        <w:gridCol w:w="1016"/>
        <w:gridCol w:w="1006"/>
        <w:gridCol w:w="993"/>
        <w:gridCol w:w="993"/>
        <w:gridCol w:w="1043"/>
        <w:gridCol w:w="1004"/>
        <w:gridCol w:w="1043"/>
        <w:gridCol w:w="1015"/>
      </w:tblGrid>
      <w:tr w:rsidR="00D34730" w:rsidRPr="00D24D32" w:rsidTr="00D34730">
        <w:tc>
          <w:tcPr>
            <w:tcW w:w="1187" w:type="dxa"/>
            <w:vMerge w:val="restart"/>
            <w:shd w:val="clear" w:color="auto" w:fill="B6DDE8"/>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Gmina</w:t>
            </w:r>
          </w:p>
        </w:tc>
        <w:tc>
          <w:tcPr>
            <w:tcW w:w="5269" w:type="dxa"/>
            <w:gridSpan w:val="5"/>
            <w:shd w:val="clear" w:color="auto" w:fill="B6DDE8"/>
          </w:tcPr>
          <w:p w:rsidR="00D34730" w:rsidRPr="00587DBB" w:rsidRDefault="00D34730" w:rsidP="00D34730">
            <w:pPr>
              <w:autoSpaceDE w:val="0"/>
              <w:autoSpaceDN w:val="0"/>
              <w:adjustRightInd w:val="0"/>
              <w:jc w:val="center"/>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Użytki rolne, w tym:</w:t>
            </w:r>
          </w:p>
        </w:tc>
        <w:tc>
          <w:tcPr>
            <w:tcW w:w="1051" w:type="dxa"/>
            <w:vMerge w:val="restart"/>
            <w:shd w:val="clear" w:color="auto" w:fill="B6DDE8"/>
          </w:tcPr>
          <w:p w:rsidR="00D34730" w:rsidRPr="00587DBB" w:rsidRDefault="00D34730" w:rsidP="00D34730">
            <w:pPr>
              <w:autoSpaceDE w:val="0"/>
              <w:autoSpaceDN w:val="0"/>
              <w:adjustRightInd w:val="0"/>
              <w:jc w:val="center"/>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Lasy</w:t>
            </w:r>
          </w:p>
        </w:tc>
        <w:tc>
          <w:tcPr>
            <w:tcW w:w="1060" w:type="dxa"/>
            <w:vMerge w:val="restart"/>
            <w:shd w:val="clear" w:color="auto" w:fill="B6DDE8"/>
          </w:tcPr>
          <w:p w:rsidR="00D34730" w:rsidRPr="00587DBB" w:rsidRDefault="00D34730" w:rsidP="00D34730">
            <w:pPr>
              <w:autoSpaceDE w:val="0"/>
              <w:autoSpaceDN w:val="0"/>
              <w:adjustRightInd w:val="0"/>
              <w:jc w:val="center"/>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Pozostałe i nieużytki</w:t>
            </w:r>
          </w:p>
        </w:tc>
        <w:tc>
          <w:tcPr>
            <w:tcW w:w="1055" w:type="dxa"/>
            <w:vMerge w:val="restart"/>
            <w:shd w:val="clear" w:color="auto" w:fill="B6DDE8"/>
          </w:tcPr>
          <w:p w:rsidR="00D34730" w:rsidRPr="00587DBB" w:rsidRDefault="00D34730" w:rsidP="00D34730">
            <w:pPr>
              <w:autoSpaceDE w:val="0"/>
              <w:autoSpaceDN w:val="0"/>
              <w:adjustRightInd w:val="0"/>
              <w:jc w:val="center"/>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Razem</w:t>
            </w:r>
          </w:p>
        </w:tc>
      </w:tr>
      <w:tr w:rsidR="00D34730" w:rsidRPr="00D24D32" w:rsidTr="00D34730">
        <w:tc>
          <w:tcPr>
            <w:tcW w:w="1187" w:type="dxa"/>
            <w:vMerge/>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054" w:type="dxa"/>
            <w:shd w:val="clear" w:color="auto" w:fill="B6DDE8"/>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ogółem</w:t>
            </w:r>
          </w:p>
        </w:tc>
        <w:tc>
          <w:tcPr>
            <w:tcW w:w="1053" w:type="dxa"/>
            <w:shd w:val="clear" w:color="auto" w:fill="B6DDE8"/>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grunty orne</w:t>
            </w:r>
          </w:p>
        </w:tc>
        <w:tc>
          <w:tcPr>
            <w:tcW w:w="1051" w:type="dxa"/>
            <w:shd w:val="clear" w:color="auto" w:fill="B6DDE8"/>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sady</w:t>
            </w:r>
          </w:p>
        </w:tc>
        <w:tc>
          <w:tcPr>
            <w:tcW w:w="1051" w:type="dxa"/>
            <w:shd w:val="clear" w:color="auto" w:fill="B6DDE8"/>
          </w:tcPr>
          <w:p w:rsidR="00D34730" w:rsidRPr="00587DBB" w:rsidRDefault="00D34730" w:rsidP="00D34730">
            <w:pPr>
              <w:autoSpaceDE w:val="0"/>
              <w:autoSpaceDN w:val="0"/>
              <w:adjustRightInd w:val="0"/>
              <w:jc w:val="center"/>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łąki</w:t>
            </w:r>
          </w:p>
        </w:tc>
        <w:tc>
          <w:tcPr>
            <w:tcW w:w="1060" w:type="dxa"/>
            <w:shd w:val="clear" w:color="auto" w:fill="B6DDE8"/>
          </w:tcPr>
          <w:p w:rsidR="00D34730" w:rsidRPr="00587DBB" w:rsidRDefault="00D34730" w:rsidP="00D34730">
            <w:pPr>
              <w:autoSpaceDE w:val="0"/>
              <w:autoSpaceDN w:val="0"/>
              <w:adjustRightInd w:val="0"/>
              <w:jc w:val="center"/>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pastwiska</w:t>
            </w:r>
          </w:p>
        </w:tc>
        <w:tc>
          <w:tcPr>
            <w:tcW w:w="1051" w:type="dxa"/>
            <w:vMerge/>
            <w:shd w:val="clear" w:color="auto" w:fill="FFFF00"/>
          </w:tcPr>
          <w:p w:rsidR="00D34730" w:rsidRPr="00587DBB" w:rsidRDefault="00D34730" w:rsidP="00D34730">
            <w:pPr>
              <w:autoSpaceDE w:val="0"/>
              <w:autoSpaceDN w:val="0"/>
              <w:adjustRightInd w:val="0"/>
              <w:jc w:val="center"/>
              <w:rPr>
                <w:rFonts w:ascii="Arial Unicode MS" w:eastAsia="Arial Unicode MS" w:hAnsi="Arial Unicode MS" w:cs="Arial Unicode MS"/>
                <w:sz w:val="16"/>
                <w:szCs w:val="16"/>
              </w:rPr>
            </w:pPr>
          </w:p>
        </w:tc>
        <w:tc>
          <w:tcPr>
            <w:tcW w:w="1060" w:type="dxa"/>
            <w:vMerge/>
            <w:shd w:val="clear" w:color="auto" w:fill="FFFF00"/>
          </w:tcPr>
          <w:p w:rsidR="00D34730" w:rsidRPr="00587DBB" w:rsidRDefault="00D34730" w:rsidP="00D34730">
            <w:pPr>
              <w:autoSpaceDE w:val="0"/>
              <w:autoSpaceDN w:val="0"/>
              <w:adjustRightInd w:val="0"/>
              <w:jc w:val="center"/>
              <w:rPr>
                <w:rFonts w:ascii="Arial Unicode MS" w:eastAsia="Arial Unicode MS" w:hAnsi="Arial Unicode MS" w:cs="Arial Unicode MS"/>
                <w:sz w:val="16"/>
                <w:szCs w:val="16"/>
              </w:rPr>
            </w:pPr>
          </w:p>
        </w:tc>
        <w:tc>
          <w:tcPr>
            <w:tcW w:w="1055" w:type="dxa"/>
            <w:vMerge/>
            <w:shd w:val="clear" w:color="auto" w:fill="FBD4B4"/>
          </w:tcPr>
          <w:p w:rsidR="00D34730" w:rsidRPr="00587DBB" w:rsidRDefault="00D34730" w:rsidP="00D34730">
            <w:pPr>
              <w:autoSpaceDE w:val="0"/>
              <w:autoSpaceDN w:val="0"/>
              <w:adjustRightInd w:val="0"/>
              <w:jc w:val="center"/>
              <w:rPr>
                <w:rFonts w:ascii="Arial Unicode MS" w:eastAsia="Arial Unicode MS" w:hAnsi="Arial Unicode MS" w:cs="Arial Unicode MS"/>
                <w:sz w:val="16"/>
                <w:szCs w:val="16"/>
              </w:rPr>
            </w:pP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Baranów</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5761</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4366</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48</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1082</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265</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1740</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1002</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8503</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Janowiec</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3693</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2857</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161</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295</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380</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3166</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1041</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7900</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Kazimierz Dolny</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4470</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3546</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360</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59</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505</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817</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1962</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7249</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Końskowola</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7311</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6235</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337</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580</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159</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813</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839</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8963</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Kurów</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7352</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5837</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540</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785</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190</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1812</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966</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10130</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Markuszów</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3348</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2518</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148</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547</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135</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251</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440</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4039</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Nałęczów</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5136</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4300</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458</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275</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103</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427</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723</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6286</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Puławy (gmina wiejska)</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8330</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6800</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280</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730</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520</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5661</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2090</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16081</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Wąwolnica</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4700</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3925</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302</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250</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223</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736</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779</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6215</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Wojciechów</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7108</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6669</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240</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140</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59</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450</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534</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8092</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Żyrzyn</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7281</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5249</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82</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1390</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560</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4666</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sz w:val="16"/>
                <w:szCs w:val="16"/>
              </w:rPr>
            </w:pPr>
            <w:r w:rsidRPr="00587DBB">
              <w:rPr>
                <w:rFonts w:ascii="Arial Unicode MS" w:eastAsia="Arial Unicode MS" w:hAnsi="Arial Unicode MS" w:cs="Arial Unicode MS"/>
                <w:sz w:val="16"/>
                <w:szCs w:val="16"/>
              </w:rPr>
              <w:t>926</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12873</w:t>
            </w:r>
          </w:p>
        </w:tc>
      </w:tr>
      <w:tr w:rsidR="00D34730" w:rsidRPr="00D24D32" w:rsidTr="00D34730">
        <w:tc>
          <w:tcPr>
            <w:tcW w:w="1187" w:type="dxa"/>
          </w:tcPr>
          <w:p w:rsidR="00D34730" w:rsidRPr="00587DBB" w:rsidRDefault="00D34730" w:rsidP="00D34730">
            <w:pPr>
              <w:autoSpaceDE w:val="0"/>
              <w:autoSpaceDN w:val="0"/>
              <w:adjustRightInd w:val="0"/>
              <w:jc w:val="both"/>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Ogółem</w:t>
            </w:r>
          </w:p>
        </w:tc>
        <w:tc>
          <w:tcPr>
            <w:tcW w:w="1054"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64490</w:t>
            </w:r>
          </w:p>
        </w:tc>
        <w:tc>
          <w:tcPr>
            <w:tcW w:w="1053" w:type="dxa"/>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52302</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2956</w:t>
            </w:r>
          </w:p>
        </w:tc>
        <w:tc>
          <w:tcPr>
            <w:tcW w:w="1051" w:type="dxa"/>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6133</w:t>
            </w:r>
          </w:p>
        </w:tc>
        <w:tc>
          <w:tcPr>
            <w:tcW w:w="1060" w:type="dxa"/>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3099</w:t>
            </w:r>
          </w:p>
        </w:tc>
        <w:tc>
          <w:tcPr>
            <w:tcW w:w="1051"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20539</w:t>
            </w:r>
          </w:p>
        </w:tc>
        <w:tc>
          <w:tcPr>
            <w:tcW w:w="1060" w:type="dxa"/>
            <w:shd w:val="clear" w:color="auto" w:fill="FFFF00"/>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11302</w:t>
            </w:r>
          </w:p>
        </w:tc>
        <w:tc>
          <w:tcPr>
            <w:tcW w:w="1055" w:type="dxa"/>
            <w:shd w:val="clear" w:color="auto" w:fill="FBD4B4"/>
          </w:tcPr>
          <w:p w:rsidR="00D34730" w:rsidRPr="00587DBB" w:rsidRDefault="00D34730" w:rsidP="00D34730">
            <w:pPr>
              <w:autoSpaceDE w:val="0"/>
              <w:autoSpaceDN w:val="0"/>
              <w:adjustRightInd w:val="0"/>
              <w:jc w:val="right"/>
              <w:rPr>
                <w:rFonts w:ascii="Arial Unicode MS" w:eastAsia="Arial Unicode MS" w:hAnsi="Arial Unicode MS" w:cs="Arial Unicode MS"/>
                <w:b/>
                <w:sz w:val="16"/>
                <w:szCs w:val="16"/>
              </w:rPr>
            </w:pPr>
            <w:r w:rsidRPr="00587DBB">
              <w:rPr>
                <w:rFonts w:ascii="Arial Unicode MS" w:eastAsia="Arial Unicode MS" w:hAnsi="Arial Unicode MS" w:cs="Arial Unicode MS"/>
                <w:b/>
                <w:sz w:val="16"/>
                <w:szCs w:val="16"/>
              </w:rPr>
              <w:t>96331</w:t>
            </w:r>
          </w:p>
        </w:tc>
      </w:tr>
    </w:tbl>
    <w:p w:rsidR="00D34730" w:rsidRPr="00D34730" w:rsidRDefault="00D34730" w:rsidP="00D34730">
      <w:pPr>
        <w:autoSpaceDE w:val="0"/>
        <w:autoSpaceDN w:val="0"/>
        <w:adjustRightInd w:val="0"/>
        <w:jc w:val="both"/>
        <w:rPr>
          <w:rFonts w:ascii="Arial Unicode MS" w:eastAsia="Arial Unicode MS" w:hAnsi="Arial Unicode MS" w:cs="Arial Unicode MS"/>
          <w:sz w:val="16"/>
          <w:szCs w:val="16"/>
        </w:rPr>
      </w:pPr>
      <w:r w:rsidRPr="00D34730">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46" w:history="1">
        <w:r w:rsidRPr="00D34730">
          <w:rPr>
            <w:rStyle w:val="Hipercze"/>
            <w:rFonts w:ascii="Arial Unicode MS" w:eastAsia="Arial Unicode MS" w:hAnsi="Arial Unicode MS" w:cs="Arial Unicode MS"/>
            <w:i/>
            <w:sz w:val="16"/>
            <w:szCs w:val="16"/>
          </w:rPr>
          <w:t>www.stat.gov.pl</w:t>
        </w:r>
      </w:hyperlink>
      <w:r w:rsidRPr="00D34730">
        <w:rPr>
          <w:rFonts w:ascii="Arial Unicode MS" w:eastAsia="Arial Unicode MS" w:hAnsi="Arial Unicode MS" w:cs="Arial Unicode MS"/>
          <w:i/>
          <w:sz w:val="16"/>
          <w:szCs w:val="16"/>
        </w:rPr>
        <w:t>.</w:t>
      </w:r>
    </w:p>
    <w:p w:rsidR="00D34730" w:rsidRDefault="00D34730" w:rsidP="00D34730">
      <w:pPr>
        <w:autoSpaceDE w:val="0"/>
        <w:autoSpaceDN w:val="0"/>
        <w:adjustRightInd w:val="0"/>
        <w:jc w:val="both"/>
        <w:rPr>
          <w:rFonts w:ascii="Arial Unicode MS" w:eastAsia="Arial Unicode MS" w:hAnsi="Arial Unicode MS" w:cs="Arial Unicode MS"/>
          <w:sz w:val="22"/>
          <w:szCs w:val="22"/>
        </w:rPr>
      </w:pPr>
    </w:p>
    <w:p w:rsidR="002C76F5" w:rsidRPr="00D34730" w:rsidRDefault="002C76F5" w:rsidP="00D34730">
      <w:pPr>
        <w:autoSpaceDE w:val="0"/>
        <w:autoSpaceDN w:val="0"/>
        <w:adjustRightInd w:val="0"/>
        <w:jc w:val="both"/>
        <w:rPr>
          <w:rFonts w:ascii="Arial Unicode MS" w:eastAsia="Arial Unicode MS" w:hAnsi="Arial Unicode MS" w:cs="Arial Unicode MS"/>
          <w:sz w:val="22"/>
          <w:szCs w:val="22"/>
        </w:rPr>
      </w:pPr>
    </w:p>
    <w:p w:rsidR="00D34730" w:rsidRPr="00D34730" w:rsidRDefault="00D34730" w:rsidP="00D34730">
      <w:pPr>
        <w:autoSpaceDE w:val="0"/>
        <w:autoSpaceDN w:val="0"/>
        <w:adjustRightInd w:val="0"/>
        <w:jc w:val="both"/>
        <w:rPr>
          <w:rFonts w:ascii="Arial Unicode MS" w:eastAsia="Arial Unicode MS" w:hAnsi="Arial Unicode MS" w:cs="Arial Unicode MS"/>
          <w:b/>
          <w:i/>
          <w:sz w:val="18"/>
          <w:szCs w:val="18"/>
        </w:rPr>
      </w:pPr>
      <w:r w:rsidRPr="00D34730">
        <w:rPr>
          <w:rFonts w:ascii="Arial Unicode MS" w:eastAsia="Arial Unicode MS" w:hAnsi="Arial Unicode MS" w:cs="Arial Unicode MS"/>
          <w:b/>
          <w:i/>
          <w:sz w:val="18"/>
          <w:szCs w:val="18"/>
        </w:rPr>
        <w:t xml:space="preserve">Tabela </w:t>
      </w:r>
      <w:r>
        <w:rPr>
          <w:rFonts w:ascii="Arial Unicode MS" w:eastAsia="Arial Unicode MS" w:hAnsi="Arial Unicode MS" w:cs="Arial Unicode MS"/>
          <w:b/>
          <w:i/>
          <w:sz w:val="18"/>
          <w:szCs w:val="18"/>
        </w:rPr>
        <w:t>17_2</w:t>
      </w:r>
      <w:r w:rsidRPr="00D34730">
        <w:rPr>
          <w:rFonts w:ascii="Arial Unicode MS" w:eastAsia="Arial Unicode MS" w:hAnsi="Arial Unicode MS" w:cs="Arial Unicode MS"/>
          <w:b/>
          <w:i/>
          <w:sz w:val="18"/>
          <w:szCs w:val="18"/>
        </w:rPr>
        <w:t>. Obszary prawnie chronione w obrębie LGD „Zielony Pierścień”</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8"/>
        <w:gridCol w:w="1284"/>
        <w:gridCol w:w="1327"/>
        <w:gridCol w:w="1257"/>
        <w:gridCol w:w="1088"/>
        <w:gridCol w:w="1111"/>
        <w:gridCol w:w="849"/>
        <w:gridCol w:w="947"/>
        <w:gridCol w:w="936"/>
      </w:tblGrid>
      <w:tr w:rsidR="00D34730" w:rsidRPr="00F07D1D" w:rsidTr="00D34730">
        <w:tc>
          <w:tcPr>
            <w:tcW w:w="506" w:type="dxa"/>
            <w:vMerge w:val="restart"/>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Lp.</w:t>
            </w:r>
          </w:p>
        </w:tc>
        <w:tc>
          <w:tcPr>
            <w:tcW w:w="1355" w:type="dxa"/>
            <w:vMerge w:val="restart"/>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Gmina</w:t>
            </w:r>
          </w:p>
        </w:tc>
        <w:tc>
          <w:tcPr>
            <w:tcW w:w="6789" w:type="dxa"/>
            <w:gridSpan w:val="6"/>
          </w:tcPr>
          <w:p w:rsidR="00D34730" w:rsidRPr="00F07D1D" w:rsidRDefault="00D34730" w:rsidP="00D34730">
            <w:pPr>
              <w:autoSpaceDE w:val="0"/>
              <w:autoSpaceDN w:val="0"/>
              <w:adjustRightInd w:val="0"/>
              <w:jc w:val="center"/>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Obszary prawnie chronione /w ha/</w:t>
            </w:r>
          </w:p>
        </w:tc>
        <w:tc>
          <w:tcPr>
            <w:tcW w:w="972" w:type="dxa"/>
            <w:vMerge w:val="restart"/>
          </w:tcPr>
          <w:p w:rsidR="00D34730" w:rsidRPr="00F07D1D" w:rsidRDefault="00D34730" w:rsidP="00D34730">
            <w:pPr>
              <w:autoSpaceDE w:val="0"/>
              <w:autoSpaceDN w:val="0"/>
              <w:adjustRightInd w:val="0"/>
              <w:jc w:val="center"/>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Pomniki przyrody</w:t>
            </w:r>
          </w:p>
        </w:tc>
      </w:tr>
      <w:tr w:rsidR="00D34730" w:rsidRPr="00F07D1D" w:rsidTr="00D34730">
        <w:tc>
          <w:tcPr>
            <w:tcW w:w="506" w:type="dxa"/>
            <w:vMerge/>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355" w:type="dxa"/>
            <w:vMerge/>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381"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Obszary chronione krajobrazowo</w:t>
            </w:r>
          </w:p>
        </w:tc>
        <w:tc>
          <w:tcPr>
            <w:tcW w:w="1287"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Parki krajobrazowe</w:t>
            </w:r>
          </w:p>
        </w:tc>
        <w:tc>
          <w:tcPr>
            <w:tcW w:w="1127"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Rezerwaty przyrody</w:t>
            </w:r>
          </w:p>
        </w:tc>
        <w:tc>
          <w:tcPr>
            <w:tcW w:w="1137"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Stanowiska archeolog.</w:t>
            </w:r>
          </w:p>
        </w:tc>
        <w:tc>
          <w:tcPr>
            <w:tcW w:w="889"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Użytki ekolog.</w:t>
            </w:r>
          </w:p>
        </w:tc>
        <w:tc>
          <w:tcPr>
            <w:tcW w:w="968"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Razem</w:t>
            </w:r>
          </w:p>
        </w:tc>
        <w:tc>
          <w:tcPr>
            <w:tcW w:w="972" w:type="dxa"/>
            <w:vMerge/>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1.</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Baranów</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3370,00 </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 xml:space="preserve">3370,00 </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2.</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Janowiec</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2116,00</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2116,00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4</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3.</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Kazimierz Dolny</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5777,10 </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37,70 </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3,60 </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5818,40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9</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4.</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Końskowola</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1806,60 </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2,10</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1808,70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5.</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Kurów</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3220,00 </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8,00 </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3228,00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1</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6.</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Markuszów</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1250,00 </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1250,00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7.</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Nałęczów</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11,00 </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11,00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17</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8.</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Puławy (gmina wiejska)</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2169,30 </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20,20 </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19,00 </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19,60</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2228,10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3</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9.</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Wąwolnica</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2944,00 </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2944,00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12</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10.</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Wojciechów</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0,00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8</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11.</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Żyrzyn</w:t>
            </w:r>
          </w:p>
        </w:tc>
        <w:tc>
          <w:tcPr>
            <w:tcW w:w="1381"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8576,30 </w:t>
            </w:r>
          </w:p>
        </w:tc>
        <w:tc>
          <w:tcPr>
            <w:tcW w:w="128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203,00 </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0,00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 xml:space="preserve">36,10 </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8815,40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0</w:t>
            </w:r>
          </w:p>
        </w:tc>
      </w:tr>
      <w:tr w:rsidR="00D34730" w:rsidRPr="00F07D1D" w:rsidTr="00D34730">
        <w:tc>
          <w:tcPr>
            <w:tcW w:w="506" w:type="dxa"/>
          </w:tcPr>
          <w:p w:rsidR="00D34730" w:rsidRPr="00F07D1D" w:rsidRDefault="00D34730" w:rsidP="00D34730">
            <w:pPr>
              <w:autoSpaceDE w:val="0"/>
              <w:autoSpaceDN w:val="0"/>
              <w:adjustRightInd w:val="0"/>
              <w:jc w:val="both"/>
              <w:rPr>
                <w:rFonts w:ascii="Arial Unicode MS" w:eastAsia="Arial Unicode MS" w:hAnsi="Arial Unicode MS" w:cs="Arial Unicode MS"/>
                <w:sz w:val="16"/>
                <w:szCs w:val="16"/>
              </w:rPr>
            </w:pPr>
            <w:r w:rsidRPr="00F07D1D">
              <w:rPr>
                <w:rFonts w:ascii="Arial Unicode MS" w:eastAsia="Arial Unicode MS" w:hAnsi="Arial Unicode MS" w:cs="Arial Unicode MS"/>
                <w:sz w:val="16"/>
                <w:szCs w:val="16"/>
              </w:rPr>
              <w:t>12.</w:t>
            </w:r>
          </w:p>
        </w:tc>
        <w:tc>
          <w:tcPr>
            <w:tcW w:w="1355" w:type="dxa"/>
          </w:tcPr>
          <w:p w:rsidR="00D34730" w:rsidRPr="00F07D1D" w:rsidRDefault="00D34730" w:rsidP="00D34730">
            <w:pPr>
              <w:autoSpaceDE w:val="0"/>
              <w:autoSpaceDN w:val="0"/>
              <w:adjustRightInd w:val="0"/>
              <w:jc w:val="both"/>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Ogółem</w:t>
            </w:r>
          </w:p>
        </w:tc>
        <w:tc>
          <w:tcPr>
            <w:tcW w:w="1381" w:type="dxa"/>
          </w:tcPr>
          <w:p w:rsidR="00D34730" w:rsidRPr="00F07D1D" w:rsidRDefault="00D34730" w:rsidP="00D34730">
            <w:pPr>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color w:val="000000"/>
                <w:sz w:val="16"/>
                <w:szCs w:val="16"/>
              </w:rPr>
              <w:t>18585,6</w:t>
            </w:r>
          </w:p>
        </w:tc>
        <w:tc>
          <w:tcPr>
            <w:tcW w:w="1287" w:type="dxa"/>
          </w:tcPr>
          <w:p w:rsidR="00D34730" w:rsidRPr="00F07D1D" w:rsidRDefault="00D34730" w:rsidP="00D34730">
            <w:pPr>
              <w:jc w:val="right"/>
              <w:rPr>
                <w:rFonts w:ascii="Arial Unicode MS" w:eastAsia="Arial Unicode MS" w:hAnsi="Arial Unicode MS" w:cs="Arial Unicode MS"/>
                <w:b/>
                <w:color w:val="000000"/>
                <w:sz w:val="16"/>
                <w:szCs w:val="16"/>
              </w:rPr>
            </w:pPr>
            <w:r w:rsidRPr="00F07D1D">
              <w:rPr>
                <w:rFonts w:ascii="Arial Unicode MS" w:eastAsia="Arial Unicode MS" w:hAnsi="Arial Unicode MS" w:cs="Arial Unicode MS"/>
                <w:b/>
                <w:color w:val="000000"/>
                <w:sz w:val="16"/>
                <w:szCs w:val="16"/>
              </w:rPr>
              <w:t>12674,9</w:t>
            </w:r>
          </w:p>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p>
        </w:tc>
        <w:tc>
          <w:tcPr>
            <w:tcW w:w="1127"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259,70</w:t>
            </w:r>
          </w:p>
        </w:tc>
        <w:tc>
          <w:tcPr>
            <w:tcW w:w="1137"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3,60</w:t>
            </w:r>
          </w:p>
        </w:tc>
        <w:tc>
          <w:tcPr>
            <w:tcW w:w="889"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65,80</w:t>
            </w:r>
          </w:p>
        </w:tc>
        <w:tc>
          <w:tcPr>
            <w:tcW w:w="968"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31589,60</w:t>
            </w:r>
          </w:p>
        </w:tc>
        <w:tc>
          <w:tcPr>
            <w:tcW w:w="972" w:type="dxa"/>
          </w:tcPr>
          <w:p w:rsidR="00D34730" w:rsidRPr="00F07D1D" w:rsidRDefault="00D34730" w:rsidP="00D34730">
            <w:pPr>
              <w:autoSpaceDE w:val="0"/>
              <w:autoSpaceDN w:val="0"/>
              <w:adjustRightInd w:val="0"/>
              <w:jc w:val="right"/>
              <w:rPr>
                <w:rFonts w:ascii="Arial Unicode MS" w:eastAsia="Arial Unicode MS" w:hAnsi="Arial Unicode MS" w:cs="Arial Unicode MS"/>
                <w:b/>
                <w:sz w:val="16"/>
                <w:szCs w:val="16"/>
              </w:rPr>
            </w:pPr>
            <w:r w:rsidRPr="00F07D1D">
              <w:rPr>
                <w:rFonts w:ascii="Arial Unicode MS" w:eastAsia="Arial Unicode MS" w:hAnsi="Arial Unicode MS" w:cs="Arial Unicode MS"/>
                <w:b/>
                <w:sz w:val="16"/>
                <w:szCs w:val="16"/>
              </w:rPr>
              <w:t>54</w:t>
            </w:r>
          </w:p>
        </w:tc>
      </w:tr>
    </w:tbl>
    <w:p w:rsidR="00D34730" w:rsidRPr="00D34730" w:rsidRDefault="00D34730" w:rsidP="00D34730">
      <w:pPr>
        <w:autoSpaceDE w:val="0"/>
        <w:autoSpaceDN w:val="0"/>
        <w:adjustRightInd w:val="0"/>
        <w:jc w:val="both"/>
        <w:rPr>
          <w:rFonts w:ascii="Arial Unicode MS" w:eastAsia="Arial Unicode MS" w:hAnsi="Arial Unicode MS" w:cs="Arial Unicode MS"/>
          <w:sz w:val="16"/>
          <w:szCs w:val="16"/>
        </w:rPr>
      </w:pPr>
      <w:r w:rsidRPr="00D34730">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47" w:history="1">
        <w:r w:rsidRPr="00D34730">
          <w:rPr>
            <w:rStyle w:val="Hipercze"/>
            <w:rFonts w:ascii="Arial Unicode MS" w:eastAsia="Arial Unicode MS" w:hAnsi="Arial Unicode MS" w:cs="Arial Unicode MS"/>
            <w:i/>
            <w:sz w:val="16"/>
            <w:szCs w:val="16"/>
          </w:rPr>
          <w:t>www.stat.gov.pl</w:t>
        </w:r>
      </w:hyperlink>
      <w:r w:rsidRPr="00D34730">
        <w:rPr>
          <w:rFonts w:ascii="Arial Unicode MS" w:eastAsia="Arial Unicode MS" w:hAnsi="Arial Unicode MS" w:cs="Arial Unicode MS"/>
          <w:i/>
          <w:sz w:val="16"/>
          <w:szCs w:val="16"/>
        </w:rPr>
        <w:t>.</w:t>
      </w:r>
    </w:p>
    <w:p w:rsidR="00D34730" w:rsidRDefault="00D34730" w:rsidP="00D34730">
      <w:pPr>
        <w:pStyle w:val="Nagwek4"/>
        <w:spacing w:before="0" w:after="0"/>
        <w:rPr>
          <w:rFonts w:ascii="Arial Unicode MS" w:eastAsia="Arial Unicode MS" w:hAnsi="Arial Unicode MS" w:cs="Arial Unicode MS"/>
          <w:sz w:val="20"/>
          <w:szCs w:val="20"/>
        </w:rPr>
      </w:pPr>
    </w:p>
    <w:p w:rsidR="00D34730" w:rsidRPr="00204380" w:rsidRDefault="00D34730" w:rsidP="00D34730">
      <w:pPr>
        <w:autoSpaceDE w:val="0"/>
        <w:autoSpaceDN w:val="0"/>
        <w:adjustRightInd w:val="0"/>
        <w:jc w:val="both"/>
        <w:rPr>
          <w:rFonts w:ascii="Arial Unicode MS" w:eastAsia="Arial Unicode MS" w:hAnsi="Arial Unicode MS" w:cs="Arial Unicode MS"/>
          <w:b/>
          <w:sz w:val="18"/>
          <w:szCs w:val="18"/>
        </w:rPr>
      </w:pPr>
      <w:r w:rsidRPr="00204380">
        <w:rPr>
          <w:rFonts w:ascii="Arial Unicode MS" w:eastAsia="Arial Unicode MS" w:hAnsi="Arial Unicode MS" w:cs="Arial Unicode MS"/>
          <w:b/>
          <w:i/>
          <w:sz w:val="18"/>
          <w:szCs w:val="18"/>
        </w:rPr>
        <w:t xml:space="preserve">Tabela </w:t>
      </w:r>
      <w:r w:rsidR="002C76F5">
        <w:rPr>
          <w:rFonts w:ascii="Arial Unicode MS" w:eastAsia="Arial Unicode MS" w:hAnsi="Arial Unicode MS" w:cs="Arial Unicode MS"/>
          <w:b/>
          <w:i/>
          <w:sz w:val="18"/>
          <w:szCs w:val="18"/>
        </w:rPr>
        <w:t>17_3</w:t>
      </w:r>
      <w:r w:rsidRPr="00204380">
        <w:rPr>
          <w:rFonts w:ascii="Arial Unicode MS" w:eastAsia="Arial Unicode MS" w:hAnsi="Arial Unicode MS" w:cs="Arial Unicode MS"/>
          <w:b/>
          <w:i/>
          <w:sz w:val="18"/>
          <w:szCs w:val="18"/>
        </w:rPr>
        <w:t>. Wykaz zabytków nieruchomych i ruchomych znajdujących się na terenie działania LGD „Zielony Pierścień” wpisanych do rejestru zabytków</w:t>
      </w:r>
      <w:r w:rsidRPr="00204380">
        <w:rPr>
          <w:rStyle w:val="Odwoanieprzypisudolnego"/>
          <w:rFonts w:ascii="Arial Unicode MS" w:eastAsia="Arial Unicode MS" w:hAnsi="Arial Unicode MS" w:cs="Arial Unicode MS"/>
          <w:b/>
          <w:i/>
          <w:sz w:val="18"/>
          <w:szCs w:val="18"/>
        </w:rPr>
        <w:footnoteReference w:id="27"/>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
        <w:gridCol w:w="1373"/>
        <w:gridCol w:w="1524"/>
        <w:gridCol w:w="4337"/>
        <w:gridCol w:w="1525"/>
      </w:tblGrid>
      <w:tr w:rsidR="00D34730" w:rsidRPr="00D24D32" w:rsidTr="00D34730">
        <w:tc>
          <w:tcPr>
            <w:tcW w:w="528" w:type="dxa"/>
            <w:shd w:val="clear" w:color="auto" w:fill="B6DDE8"/>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Lp.</w:t>
            </w:r>
          </w:p>
        </w:tc>
        <w:tc>
          <w:tcPr>
            <w:tcW w:w="1373" w:type="dxa"/>
            <w:shd w:val="clear" w:color="auto" w:fill="B6DDE8"/>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Gmina </w:t>
            </w:r>
          </w:p>
        </w:tc>
        <w:tc>
          <w:tcPr>
            <w:tcW w:w="1555" w:type="dxa"/>
            <w:shd w:val="clear" w:color="auto" w:fill="B6DDE8"/>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Miejscowość</w:t>
            </w:r>
          </w:p>
        </w:tc>
        <w:tc>
          <w:tcPr>
            <w:tcW w:w="4606" w:type="dxa"/>
            <w:shd w:val="clear" w:color="auto" w:fill="B6DDE8"/>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Zabytek</w:t>
            </w:r>
          </w:p>
        </w:tc>
        <w:tc>
          <w:tcPr>
            <w:tcW w:w="1560" w:type="dxa"/>
            <w:shd w:val="clear" w:color="auto" w:fill="B6DDE8"/>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Nr rej. zabytku</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BARANÓW</w:t>
            </w:r>
          </w:p>
        </w:tc>
        <w:tc>
          <w:tcPr>
            <w:tcW w:w="1555"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Baranów</w:t>
            </w: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kościoła parafialnego (kościół, plebania, dzwonnica-brama, ogrodzenie z kapliczkami)</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A/922/1-4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Czołna</w:t>
            </w: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Wiatrak</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A/752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JANOWIEC</w:t>
            </w: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Janowiec</w:t>
            </w: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krajobrazowo-architektoniczny, w tym:</w:t>
            </w:r>
          </w:p>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w:t>
            </w:r>
            <w:proofErr w:type="spellStart"/>
            <w:r w:rsidRPr="00204380">
              <w:rPr>
                <w:rFonts w:ascii="Arial Unicode MS" w:eastAsia="Arial Unicode MS" w:hAnsi="Arial Unicode MS" w:cs="Arial Unicode MS"/>
                <w:sz w:val="16"/>
                <w:szCs w:val="16"/>
              </w:rPr>
              <w:t>zespół</w:t>
            </w:r>
            <w:proofErr w:type="spellEnd"/>
            <w:r w:rsidRPr="00204380">
              <w:rPr>
                <w:rFonts w:ascii="Arial Unicode MS" w:eastAsia="Arial Unicode MS" w:hAnsi="Arial Unicode MS" w:cs="Arial Unicode MS"/>
                <w:sz w:val="16"/>
                <w:szCs w:val="16"/>
              </w:rPr>
              <w:t xml:space="preserve"> kościoła par. (kościół </w:t>
            </w:r>
            <w:proofErr w:type="spellStart"/>
            <w:r w:rsidRPr="00204380">
              <w:rPr>
                <w:rFonts w:ascii="Arial Unicode MS" w:eastAsia="Arial Unicode MS" w:hAnsi="Arial Unicode MS" w:cs="Arial Unicode MS"/>
                <w:sz w:val="16"/>
                <w:szCs w:val="16"/>
              </w:rPr>
              <w:t>p.w</w:t>
            </w:r>
            <w:proofErr w:type="spellEnd"/>
            <w:r w:rsidRPr="00204380">
              <w:rPr>
                <w:rFonts w:ascii="Arial Unicode MS" w:eastAsia="Arial Unicode MS" w:hAnsi="Arial Unicode MS" w:cs="Arial Unicode MS"/>
                <w:sz w:val="16"/>
                <w:szCs w:val="16"/>
              </w:rPr>
              <w:t xml:space="preserve"> św. Małgorzaty, cmentarz kościelny, plebania, ogrodzenie z bramkami);</w:t>
            </w:r>
          </w:p>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w:t>
            </w:r>
            <w:proofErr w:type="spellStart"/>
            <w:r w:rsidRPr="00204380">
              <w:rPr>
                <w:rFonts w:ascii="Arial Unicode MS" w:eastAsia="Arial Unicode MS" w:hAnsi="Arial Unicode MS" w:cs="Arial Unicode MS"/>
                <w:sz w:val="16"/>
                <w:szCs w:val="16"/>
              </w:rPr>
              <w:t>zespół</w:t>
            </w:r>
            <w:proofErr w:type="spellEnd"/>
            <w:r w:rsidRPr="00204380">
              <w:rPr>
                <w:rFonts w:ascii="Arial Unicode MS" w:eastAsia="Arial Unicode MS" w:hAnsi="Arial Unicode MS" w:cs="Arial Unicode MS"/>
                <w:sz w:val="16"/>
                <w:szCs w:val="16"/>
              </w:rPr>
              <w:t xml:space="preserve"> zamkowy (ruiny zamku, park, </w:t>
            </w:r>
            <w:proofErr w:type="spellStart"/>
            <w:r w:rsidRPr="00204380">
              <w:rPr>
                <w:rFonts w:ascii="Arial Unicode MS" w:eastAsia="Arial Unicode MS" w:hAnsi="Arial Unicode MS" w:cs="Arial Unicode MS"/>
                <w:sz w:val="16"/>
                <w:szCs w:val="16"/>
              </w:rPr>
              <w:t>zespół</w:t>
            </w:r>
            <w:proofErr w:type="spellEnd"/>
            <w:r w:rsidRPr="00204380">
              <w:rPr>
                <w:rFonts w:ascii="Arial Unicode MS" w:eastAsia="Arial Unicode MS" w:hAnsi="Arial Unicode MS" w:cs="Arial Unicode MS"/>
                <w:sz w:val="16"/>
                <w:szCs w:val="16"/>
              </w:rPr>
              <w:t xml:space="preserve"> przeniesionych budynków dworskich: dwór z Moniaków, spichrz z Kurowa, spichrz z Podlodowa, stodoła z </w:t>
            </w:r>
            <w:proofErr w:type="spellStart"/>
            <w:r w:rsidRPr="00204380">
              <w:rPr>
                <w:rFonts w:ascii="Arial Unicode MS" w:eastAsia="Arial Unicode MS" w:hAnsi="Arial Unicode MS" w:cs="Arial Unicode MS"/>
                <w:sz w:val="16"/>
                <w:szCs w:val="16"/>
              </w:rPr>
              <w:t>Wylągów</w:t>
            </w:r>
            <w:proofErr w:type="spellEnd"/>
            <w:r w:rsidRPr="00204380">
              <w:rPr>
                <w:rFonts w:ascii="Arial Unicode MS" w:eastAsia="Arial Unicode MS" w:hAnsi="Arial Unicode MS" w:cs="Arial Unicode MS"/>
                <w:sz w:val="16"/>
                <w:szCs w:val="16"/>
              </w:rPr>
              <w:t>)</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A/500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Mury d. szpitala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7/1/62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KAZIMIERZ DOLNY</w:t>
            </w: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Bochotnica</w:t>
            </w: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Mauzoleum Jana Oleśnickiego</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A/1111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Ruiny zamku i Góra Zamkowa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A/449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Kazimierz Dolny</w:t>
            </w: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Układ urbanistyczny (obszar miasta)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A/46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kościoła farnego, w tym:</w:t>
            </w:r>
          </w:p>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kościół par. p.w. </w:t>
            </w:r>
            <w:proofErr w:type="spellStart"/>
            <w:r w:rsidRPr="00204380">
              <w:rPr>
                <w:rFonts w:ascii="Arial Unicode MS" w:eastAsia="Arial Unicode MS" w:hAnsi="Arial Unicode MS" w:cs="Arial Unicode MS"/>
                <w:sz w:val="16"/>
                <w:szCs w:val="16"/>
              </w:rPr>
              <w:t>śś</w:t>
            </w:r>
            <w:proofErr w:type="spellEnd"/>
            <w:r w:rsidRPr="00204380">
              <w:rPr>
                <w:rFonts w:ascii="Arial Unicode MS" w:eastAsia="Arial Unicode MS" w:hAnsi="Arial Unicode MS" w:cs="Arial Unicode MS"/>
                <w:sz w:val="16"/>
                <w:szCs w:val="16"/>
              </w:rPr>
              <w:t xml:space="preserve">. Jana Chrzciciela i Bartłomieja (cmentarz przykościelny, ogrodzenie); dzwonnica, plebania, stajnia i wozownia przy plebanii, organistówka, cmentarz par. stary za Farą, kostnica cmentarna </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A/123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klasztorny reformatów (kościół p.w. Zwiastowania NMP, klasztor z dziedzińcem i studnią, cmentarz przykościelny, ogrodzenie ze schodami)</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A/464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Bożnica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A/833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szpitalny (kościół p.w. św. Anny i Świętego Ducha, szpital, cmentarz)</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A/388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Figura przydrożna, przy ul. Klasztornej</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A/1037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Figura św. Jana Nepomucena, ul. Krakowska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A/695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Kapliczka, ul. Szkolna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A/751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D. cmentarz żydowski, ul. Czerniawy </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A/886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zamkowy (ruiny zamku, wieża „Strażnica”, wzgórze z zadrzewieniem ‘parkowym’</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A/213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Zespół willowy </w:t>
            </w:r>
            <w:proofErr w:type="spellStart"/>
            <w:r w:rsidRPr="00204380">
              <w:rPr>
                <w:rFonts w:ascii="Arial Unicode MS" w:eastAsia="Arial Unicode MS" w:hAnsi="Arial Unicode MS" w:cs="Arial Unicode MS"/>
                <w:sz w:val="16"/>
                <w:szCs w:val="16"/>
              </w:rPr>
              <w:t>Klarnerów</w:t>
            </w:r>
            <w:proofErr w:type="spellEnd"/>
            <w:r w:rsidRPr="00204380">
              <w:rPr>
                <w:rFonts w:ascii="Arial Unicode MS" w:eastAsia="Arial Unicode MS" w:hAnsi="Arial Unicode MS" w:cs="Arial Unicode MS"/>
                <w:sz w:val="16"/>
                <w:szCs w:val="16"/>
              </w:rPr>
              <w:t xml:space="preserve">, ul. </w:t>
            </w:r>
            <w:proofErr w:type="spellStart"/>
            <w:r w:rsidRPr="00204380">
              <w:rPr>
                <w:rFonts w:ascii="Arial Unicode MS" w:eastAsia="Arial Unicode MS" w:hAnsi="Arial Unicode MS" w:cs="Arial Unicode MS"/>
                <w:sz w:val="16"/>
                <w:szCs w:val="16"/>
              </w:rPr>
              <w:t>Albrechtówka</w:t>
            </w:r>
            <w:proofErr w:type="spellEnd"/>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A/750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Willa Szukalskiego (ruina), ul. </w:t>
            </w:r>
            <w:proofErr w:type="spellStart"/>
            <w:r w:rsidRPr="00204380">
              <w:rPr>
                <w:rFonts w:ascii="Arial Unicode MS" w:eastAsia="Arial Unicode MS" w:hAnsi="Arial Unicode MS" w:cs="Arial Unicode MS"/>
                <w:sz w:val="16"/>
                <w:szCs w:val="16"/>
              </w:rPr>
              <w:t>Albrechtówka</w:t>
            </w:r>
            <w:proofErr w:type="spellEnd"/>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A/1039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Chałupa, ul. Doły</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A/802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ul. Klasztorna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A/834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21.</w:t>
            </w:r>
          </w:p>
        </w:tc>
        <w:tc>
          <w:tcPr>
            <w:tcW w:w="1373" w:type="dxa"/>
            <w:vMerge/>
            <w:tcBorders>
              <w:bottom w:val="single" w:sz="4" w:space="0" w:color="000000"/>
            </w:tcBorders>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Borders>
              <w:bottom w:val="single" w:sz="4" w:space="0" w:color="000000"/>
            </w:tcBorders>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ul. Krakowska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A/208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22.</w:t>
            </w:r>
          </w:p>
        </w:tc>
        <w:tc>
          <w:tcPr>
            <w:tcW w:w="1373" w:type="dxa"/>
            <w:tcBorders>
              <w:bottom w:val="nil"/>
            </w:tcBorders>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Borders>
              <w:bottom w:val="nil"/>
            </w:tcBorders>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Plebania (przeniesiona z Karczmisk), ul. Krakowska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A/313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23.</w:t>
            </w:r>
          </w:p>
        </w:tc>
        <w:tc>
          <w:tcPr>
            <w:tcW w:w="1373" w:type="dxa"/>
            <w:vMerge w:val="restart"/>
            <w:tcBorders>
              <w:top w:val="nil"/>
            </w:tcBorders>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Borders>
              <w:top w:val="nil"/>
            </w:tcBorders>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Potworowskich, ul. Krakowska (brama i furtka)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A/371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Faktoria angielska (ruiny), ul. Krakowska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A/332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Spichlerz, ob. PTTK, ul. Krakowska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A/215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Spichrz, ul. Krakowska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A/692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Dom-pracownia Karola Sicińskiego, ul. Krzywe Koło</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Dom, ul. Lubelska 11 </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A/840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ul. Lubelska 17</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A/747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z oficyną, ul. Lubelska 19</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A/707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z ogrodem, ul. Lubelska 23</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A/808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ul. Lubelska 30</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A/883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ul. Lubelska 33</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A/888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Zagroda (dom, budynek gospodarczy)</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A/772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Chałupa i lamus, ul. Lubelska 39</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A/844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Dom, ul. Lubelska 45, </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A/885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Zagroda, ul. Lubelska 50</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A/757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i stodoła, ul. Lubelska 52</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A/709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willi, ul. Małachowskiego</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A/684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Kuncewiczów „Pod Wiewiórką” z ogrodem</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A/892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z ogrodem, ul. Małachowskiego</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A/826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ul. Mały Rynek</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A/884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Jatki, ul. Mały Rynek</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A/696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 wikarówka, ul. Nadrzeczna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A/919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tzw. Stara Poczta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A/700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z ogrodem, ul. Nadrzeczna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A/1038/1-2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Dworek, ul. Nadrzeczna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A/466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ul. Nadrzeczna 54</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A/711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z ogrodem, ul. Nadwiślańska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A/832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Stodoła i obora, ul. Plebanka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A/778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ul. Plebanka 7</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A/755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(przeniesiony z Puław), ul. Plebanka 19a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A/716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z ogrodem, Podzamcze 18</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A/467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Dwór (przeniesiony z Gościeradowa) z ogrodem, ul. Podzamcze 20</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A/181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(przeniesiony z Modliborzyc), ul. Puławska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271-A</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Spichrz </w:t>
            </w:r>
            <w:proofErr w:type="spellStart"/>
            <w:r w:rsidRPr="00204380">
              <w:rPr>
                <w:rFonts w:ascii="Arial Unicode MS" w:eastAsia="Arial Unicode MS" w:hAnsi="Arial Unicode MS" w:cs="Arial Unicode MS"/>
                <w:sz w:val="16"/>
                <w:szCs w:val="16"/>
              </w:rPr>
              <w:t>Feiersteina</w:t>
            </w:r>
            <w:proofErr w:type="spellEnd"/>
            <w:r w:rsidRPr="00204380">
              <w:rPr>
                <w:rFonts w:ascii="Arial Unicode MS" w:eastAsia="Arial Unicode MS" w:hAnsi="Arial Unicode MS" w:cs="Arial Unicode MS"/>
                <w:sz w:val="16"/>
                <w:szCs w:val="16"/>
              </w:rPr>
              <w:t>, ul. Puławska 40</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A/827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Spichrz Ulanowskich, ul. Puławska 54</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A/486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Spichrz, ul. Puławska 68</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A/210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Spichrz „Pod Wianuszkami”, ul. Puławska 80</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A/209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Spichrz (ruiny), ul. Puławska 82</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A/465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Spichrz (ruiny), ul. Puławska 100</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A/836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Kamienica, Rynek 2</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A/1034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Piwnice d. hotelu </w:t>
            </w:r>
            <w:proofErr w:type="spellStart"/>
            <w:r w:rsidRPr="00204380">
              <w:rPr>
                <w:rFonts w:ascii="Arial Unicode MS" w:eastAsia="Arial Unicode MS" w:hAnsi="Arial Unicode MS" w:cs="Arial Unicode MS"/>
                <w:sz w:val="16"/>
                <w:szCs w:val="16"/>
              </w:rPr>
              <w:t>Berensa</w:t>
            </w:r>
            <w:proofErr w:type="spellEnd"/>
            <w:r w:rsidRPr="00204380">
              <w:rPr>
                <w:rFonts w:ascii="Arial Unicode MS" w:eastAsia="Arial Unicode MS" w:hAnsi="Arial Unicode MS" w:cs="Arial Unicode MS"/>
                <w:sz w:val="16"/>
                <w:szCs w:val="16"/>
              </w:rPr>
              <w:t xml:space="preserve"> i sklepiku, Rynek 4</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A/926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Rynek 9</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A/704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65.</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Kamienica, Rynek 10</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A/206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Kamienica, Rynek 11</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A/207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Kamienica „Pod św. Mikołajem”</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A/167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Kamienica „Pod św. Krzysztofem”</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A/166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Rynek 15</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A/1046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Rynek 17</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A/1069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Kamienica „Gdańska”, Rynek 18</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A/205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z ogrodem, ul. Sadowa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A/861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Kamienica Górskich, ul. Senatorska 5</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A/203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Kamienica </w:t>
            </w:r>
            <w:proofErr w:type="spellStart"/>
            <w:r w:rsidRPr="00204380">
              <w:rPr>
                <w:rFonts w:ascii="Arial Unicode MS" w:eastAsia="Arial Unicode MS" w:hAnsi="Arial Unicode MS" w:cs="Arial Unicode MS"/>
                <w:sz w:val="16"/>
                <w:szCs w:val="16"/>
              </w:rPr>
              <w:t>Celejowska</w:t>
            </w:r>
            <w:proofErr w:type="spellEnd"/>
            <w:r w:rsidRPr="00204380">
              <w:rPr>
                <w:rFonts w:ascii="Arial Unicode MS" w:eastAsia="Arial Unicode MS" w:hAnsi="Arial Unicode MS" w:cs="Arial Unicode MS"/>
                <w:sz w:val="16"/>
                <w:szCs w:val="16"/>
              </w:rPr>
              <w:t>, ul. Senatorska 11</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A/154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Kamienica, ul. Senatorska 15</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A/683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Kamienica „Biała”, ul. Senatorska 17</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A/204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Kuźnia, ul. Senatorska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A/846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Łaźnia, ul. Senatorska 21</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A/735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willowy, ul. Szkolna 3</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A/829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z ogrodem i studnią, ul. Szkolna 17</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A/830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„Słoneczna”, ul. Szkolna 25</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A/909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„Uciecha”, ul. Szkolna 31</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A/913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Budynek poczty i skwer, ul. Tyszkiewicza 2</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A/908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Spichrz, ul. Tyszkiewicza 18</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A/682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Tadeusza Pruszkowskiego z ogrodem, ul. Zamkowa 8</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A/1032/1-3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Studnia na środku Rynku</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A/954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Studnia, Rynek / ul. Lubelska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A/955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Góry Pierwsze</w:t>
            </w: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Wiatrak </w:t>
            </w:r>
            <w:proofErr w:type="spellStart"/>
            <w:r w:rsidRPr="00204380">
              <w:rPr>
                <w:rFonts w:ascii="Arial Unicode MS" w:eastAsia="Arial Unicode MS" w:hAnsi="Arial Unicode MS" w:cs="Arial Unicode MS"/>
                <w:sz w:val="16"/>
                <w:szCs w:val="16"/>
              </w:rPr>
              <w:t>paltrak</w:t>
            </w:r>
            <w:proofErr w:type="spellEnd"/>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A/793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204380">
              <w:rPr>
                <w:rFonts w:ascii="Arial Unicode MS" w:eastAsia="Arial Unicode MS" w:hAnsi="Arial Unicode MS" w:cs="Arial Unicode MS"/>
                <w:sz w:val="16"/>
                <w:szCs w:val="16"/>
              </w:rPr>
              <w:t>Mięćmierz</w:t>
            </w:r>
            <w:proofErr w:type="spellEnd"/>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(przeniesiony ze wsi Młynki),</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A/699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(przeniesiony z Bałtowa),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A/792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Chałupa (przeniesiona z Kurowa)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A/805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Chałupa nr 14 (przeniesiona z </w:t>
            </w:r>
            <w:proofErr w:type="spellStart"/>
            <w:r w:rsidRPr="00204380">
              <w:rPr>
                <w:rFonts w:ascii="Arial Unicode MS" w:eastAsia="Arial Unicode MS" w:hAnsi="Arial Unicode MS" w:cs="Arial Unicode MS"/>
                <w:sz w:val="16"/>
                <w:szCs w:val="16"/>
              </w:rPr>
              <w:t>Beczyna</w:t>
            </w:r>
            <w:proofErr w:type="spellEnd"/>
            <w:r w:rsidRPr="00204380">
              <w:rPr>
                <w:rFonts w:ascii="Arial Unicode MS" w:eastAsia="Arial Unicode MS" w:hAnsi="Arial Unicode MS" w:cs="Arial Unicode MS"/>
                <w:sz w:val="16"/>
                <w:szCs w:val="16"/>
              </w:rPr>
              <w:t>),</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A/791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Chałupa (na działce nr 734),</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A/783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Stodoła (na działce nr 2),</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A/784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Wiatrak</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A/925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204380">
              <w:rPr>
                <w:rFonts w:ascii="Arial Unicode MS" w:eastAsia="Arial Unicode MS" w:hAnsi="Arial Unicode MS" w:cs="Arial Unicode MS"/>
                <w:sz w:val="16"/>
                <w:szCs w:val="16"/>
              </w:rPr>
              <w:t>Wylągi</w:t>
            </w:r>
            <w:proofErr w:type="spellEnd"/>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Kapliczka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A/717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dworski</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A/788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98.</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KOŃSKOWOLA</w:t>
            </w: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Końskowola</w:t>
            </w: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Układ urbanistyczny osady</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A/856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kościoła par ( kościół p.w. Znalezienia św. Krzyża, cmentarz przykościelny, dzwonnica, kapliczka, ogrodzenie)</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A/949/1-3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kościoła fil. p.w. św. Anny ( kościół, szpital, kapliczka słupowa)</w:t>
            </w:r>
          </w:p>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A/951/1-3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Plebania przy kościele św. Anny</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A/950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 cmentarze: ewangelicki i żydowski</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A/1026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 ratusz</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A/872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ul. Lubelska 81</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A/851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ul. Lubelska 120</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A/998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Holendernia ul. </w:t>
            </w:r>
            <w:proofErr w:type="spellStart"/>
            <w:r w:rsidRPr="00204380">
              <w:rPr>
                <w:rFonts w:ascii="Arial Unicode MS" w:eastAsia="Arial Unicode MS" w:hAnsi="Arial Unicode MS" w:cs="Arial Unicode MS"/>
                <w:sz w:val="16"/>
                <w:szCs w:val="16"/>
              </w:rPr>
              <w:t>Pożowska</w:t>
            </w:r>
            <w:proofErr w:type="spellEnd"/>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A/953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Spichrz</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A/874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108.</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KURÓW</w:t>
            </w: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Klementowice</w:t>
            </w: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Kościół par. (dzwonnica, cmentarz przykościelny)</w:t>
            </w:r>
          </w:p>
          <w:p w:rsidR="00D34730" w:rsidRPr="00204380" w:rsidRDefault="00D34730" w:rsidP="00D34730">
            <w:pPr>
              <w:autoSpaceDE w:val="0"/>
              <w:autoSpaceDN w:val="0"/>
              <w:adjustRightInd w:val="0"/>
              <w:rPr>
                <w:rFonts w:ascii="Arial Unicode MS" w:eastAsia="Arial Unicode MS" w:hAnsi="Arial Unicode MS" w:cs="Arial Unicode MS"/>
                <w:sz w:val="16"/>
                <w:szCs w:val="16"/>
              </w:rPr>
            </w:pP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A/931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Kurów</w:t>
            </w: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kościoła par. (kościół p.w. Narodzenia NMP, dzwonnica, cmentarz kościelny, ogrodzenie z bramkami,  plebania, d. szkoła Piramowicza)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A/409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Cmentarz żydowski</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A/1030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Olesin</w:t>
            </w: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Cmentarz z I wojny światowej</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A/1013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pałacowy ( pałac, park)</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A/789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113.</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MARKUSZÓW</w:t>
            </w: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Łany</w:t>
            </w: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Kościół mariawitów p.w. Przenajświętszego Sakramentu</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A/873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Markuszów</w:t>
            </w: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kościoła par. (kościół p.w. ss. Józefa i Małgorzaty, ogrodzenie z bramkami, dzwonnica, cmentarz przykościelny, plebania)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A/540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Kościół szpitalny p.w. Świętego Ducha (dzwonnica, cmentarz kościelny, kapliczka z figura)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A/541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Cmentarz żydowski, z drogą dojazdowa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A/1000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 kuchnia dworska</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204380">
              <w:rPr>
                <w:rFonts w:ascii="Arial Unicode MS" w:eastAsia="Arial Unicode MS" w:hAnsi="Arial Unicode MS" w:cs="Arial Unicode MS"/>
                <w:sz w:val="16"/>
                <w:szCs w:val="16"/>
              </w:rPr>
              <w:t>kl.V-Oa</w:t>
            </w:r>
            <w:proofErr w:type="spellEnd"/>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118.</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NAŁĘCZÓW</w:t>
            </w: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Antopol</w:t>
            </w: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Park dworski</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A/820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Bronice</w:t>
            </w: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pałacowy (pałac, lamus, park)</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A/450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Czesławice</w:t>
            </w: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pałacowy (pałac, powozownia, ogrodzenie, park)</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A/727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Drzewce</w:t>
            </w:r>
          </w:p>
        </w:tc>
        <w:tc>
          <w:tcPr>
            <w:tcW w:w="4606" w:type="dxa"/>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dworski</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A/754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Nałęczów</w:t>
            </w: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architektoniczno-krajobrazowy Nałęczowa.</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A/585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Zespół pałacowo-zdrojowy: d. pałac Małachowskich (wraz ze stolarką i dekoracjami ściennymi), Domek Grecki, stary pałac zwany zamkiem, brama wjazdowa, Domek Gotycki, Łazienki, Domek Biskupi, Sanatorium, park z rzeźbami i układem wodnym, sztuczną wyspą oraz łąkami przylegającymi do parku od strony zachodniej .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A/257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Next/>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„Borowianka”</w:t>
            </w:r>
          </w:p>
        </w:tc>
        <w:tc>
          <w:tcPr>
            <w:tcW w:w="1560" w:type="dxa"/>
          </w:tcPr>
          <w:p w:rsidR="00D34730" w:rsidRPr="00204380" w:rsidRDefault="00D34730" w:rsidP="00D34730">
            <w:pPr>
              <w:keepNext/>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A/806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„Ukraina” z otoczeniem.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A/973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„Oktawia”</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A/399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„Podgórze”, oficyna, ustęp, bramka ogrodzenia, ogród</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A/869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proofErr w:type="spellStart"/>
            <w:r w:rsidRPr="00204380">
              <w:rPr>
                <w:rFonts w:ascii="Arial Unicode MS" w:eastAsia="Arial Unicode MS" w:hAnsi="Arial Unicode MS" w:cs="Arial Unicode MS"/>
                <w:sz w:val="16"/>
                <w:szCs w:val="16"/>
              </w:rPr>
              <w:t>Kkaplica</w:t>
            </w:r>
            <w:proofErr w:type="spellEnd"/>
            <w:r w:rsidRPr="00204380">
              <w:rPr>
                <w:rFonts w:ascii="Arial Unicode MS" w:eastAsia="Arial Unicode MS" w:hAnsi="Arial Unicode MS" w:cs="Arial Unicode MS"/>
                <w:sz w:val="16"/>
                <w:szCs w:val="16"/>
              </w:rPr>
              <w:t xml:space="preserve"> </w:t>
            </w:r>
            <w:proofErr w:type="spellStart"/>
            <w:r w:rsidRPr="00204380">
              <w:rPr>
                <w:rFonts w:ascii="Arial Unicode MS" w:eastAsia="Arial Unicode MS" w:hAnsi="Arial Unicode MS" w:cs="Arial Unicode MS"/>
                <w:sz w:val="16"/>
                <w:szCs w:val="16"/>
              </w:rPr>
              <w:t>pw</w:t>
            </w:r>
            <w:proofErr w:type="spellEnd"/>
            <w:r w:rsidRPr="00204380">
              <w:rPr>
                <w:rFonts w:ascii="Arial Unicode MS" w:eastAsia="Arial Unicode MS" w:hAnsi="Arial Unicode MS" w:cs="Arial Unicode MS"/>
                <w:sz w:val="16"/>
                <w:szCs w:val="16"/>
              </w:rPr>
              <w:t xml:space="preserve">. św. Karola </w:t>
            </w:r>
            <w:proofErr w:type="spellStart"/>
            <w:r w:rsidRPr="00204380">
              <w:rPr>
                <w:rFonts w:ascii="Arial Unicode MS" w:eastAsia="Arial Unicode MS" w:hAnsi="Arial Unicode MS" w:cs="Arial Unicode MS"/>
                <w:sz w:val="16"/>
                <w:szCs w:val="16"/>
              </w:rPr>
              <w:t>Boromeusza</w:t>
            </w:r>
            <w:proofErr w:type="spellEnd"/>
            <w:r w:rsidRPr="00204380">
              <w:rPr>
                <w:rFonts w:ascii="Arial Unicode MS" w:eastAsia="Arial Unicode MS" w:hAnsi="Arial Unicode MS" w:cs="Arial Unicode MS"/>
                <w:sz w:val="16"/>
                <w:szCs w:val="16"/>
              </w:rPr>
              <w:t>, z działką i drzewostanem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A/865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„Widok” z ogrodem.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A/862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Cmentarz parafialny.</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A/972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Zespół kościoła parafialnego: kościół </w:t>
            </w:r>
            <w:proofErr w:type="spellStart"/>
            <w:r w:rsidRPr="00204380">
              <w:rPr>
                <w:rFonts w:ascii="Arial Unicode MS" w:eastAsia="Arial Unicode MS" w:hAnsi="Arial Unicode MS" w:cs="Arial Unicode MS"/>
                <w:sz w:val="16"/>
                <w:szCs w:val="16"/>
              </w:rPr>
              <w:t>pw</w:t>
            </w:r>
            <w:proofErr w:type="spellEnd"/>
            <w:r w:rsidRPr="00204380">
              <w:rPr>
                <w:rFonts w:ascii="Arial Unicode MS" w:eastAsia="Arial Unicode MS" w:hAnsi="Arial Unicode MS" w:cs="Arial Unicode MS"/>
                <w:sz w:val="16"/>
                <w:szCs w:val="16"/>
              </w:rPr>
              <w:t>. św. Jana Chrzciciela, ogrodzenie, „stara” plebania, zadrzewienie.</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A/978/1-4/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Zespół zabudowy dawnej „Szkoły Witkiewiczowskiej” wraz z pełnym wystrojem: gmach szkoły rzemieślniczej, </w:t>
            </w:r>
            <w:proofErr w:type="spellStart"/>
            <w:r w:rsidRPr="00204380">
              <w:rPr>
                <w:rFonts w:ascii="Arial Unicode MS" w:eastAsia="Arial Unicode MS" w:hAnsi="Arial Unicode MS" w:cs="Arial Unicode MS"/>
                <w:sz w:val="16"/>
                <w:szCs w:val="16"/>
              </w:rPr>
              <w:t>nst</w:t>
            </w:r>
            <w:proofErr w:type="spellEnd"/>
            <w:r w:rsidRPr="00204380">
              <w:rPr>
                <w:rFonts w:ascii="Arial Unicode MS" w:eastAsia="Arial Unicode MS" w:hAnsi="Arial Unicode MS" w:cs="Arial Unicode MS"/>
                <w:sz w:val="16"/>
                <w:szCs w:val="16"/>
              </w:rPr>
              <w:t xml:space="preserve">. spółdzielczej – ul. Chmielewskiego 4, budynek gosp. (d. oficyna) – ul. Spółdzielcza 14 – wraz z pełnym wystrojem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A/605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„Brzozy” z otoczeniem.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A/828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proofErr w:type="spellStart"/>
            <w:r w:rsidRPr="00204380">
              <w:rPr>
                <w:rFonts w:ascii="Arial Unicode MS" w:eastAsia="Arial Unicode MS" w:hAnsi="Arial Unicode MS" w:cs="Arial Unicode MS"/>
                <w:sz w:val="16"/>
                <w:szCs w:val="16"/>
              </w:rPr>
              <w:t>Bbudynek</w:t>
            </w:r>
            <w:proofErr w:type="spellEnd"/>
            <w:r w:rsidRPr="00204380">
              <w:rPr>
                <w:rFonts w:ascii="Arial Unicode MS" w:eastAsia="Arial Unicode MS" w:hAnsi="Arial Unicode MS" w:cs="Arial Unicode MS"/>
                <w:sz w:val="16"/>
                <w:szCs w:val="16"/>
              </w:rPr>
              <w:t xml:space="preserve"> tzw. „dwór Górskiego” wraz z ogrodem.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A/763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mieszkalny</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A/756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„Słoneczna” wraz z ogrodem.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A/744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Kapliczka z posągiem św. Michała Archanioła</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A/868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„Regina” z otaczającym ogrodem.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A/917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„Różana” z oficyną w ogrodzie.</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A/907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„Raj” zwana „Babin” wraz z otoczeniem.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A/809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Next/>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„Pod Matką Boską” z ogrodem</w:t>
            </w:r>
          </w:p>
        </w:tc>
        <w:tc>
          <w:tcPr>
            <w:tcW w:w="1560" w:type="dxa"/>
          </w:tcPr>
          <w:p w:rsidR="00D34730" w:rsidRPr="00204380" w:rsidRDefault="00D34730" w:rsidP="00D34730">
            <w:pPr>
              <w:keepNext/>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A/853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„Mazowsze” (dawniej „Pod Jesionem”),w gran. ogrodu</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A/858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Willa „Aniela”, budynek gospodarczy, ogród,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A/1019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„Nagórze” (A/855) wraz z ogrodem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A/855 </w:t>
            </w:r>
            <w:r w:rsidRPr="00204380">
              <w:rPr>
                <w:rFonts w:ascii="Arial Unicode MS" w:eastAsia="Arial Unicode MS" w:hAnsi="Arial Unicode MS" w:cs="Arial Unicode MS"/>
                <w:sz w:val="16"/>
                <w:szCs w:val="16"/>
              </w:rPr>
              <w:br/>
              <w:t>A/1003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Dom z ogrodem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A/860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Willa „Doktorska”, oficyna, brama – łącznik z kratą, ogrodzenie od ulicy, brama wjazdowa, ogród,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A/823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w:t>
            </w:r>
            <w:proofErr w:type="spellStart"/>
            <w:r w:rsidRPr="00204380">
              <w:rPr>
                <w:rFonts w:ascii="Arial Unicode MS" w:eastAsia="Arial Unicode MS" w:hAnsi="Arial Unicode MS" w:cs="Arial Unicode MS"/>
                <w:sz w:val="16"/>
                <w:szCs w:val="16"/>
              </w:rPr>
              <w:t>Tolin</w:t>
            </w:r>
            <w:proofErr w:type="spellEnd"/>
            <w:r w:rsidRPr="00204380">
              <w:rPr>
                <w:rFonts w:ascii="Arial Unicode MS" w:eastAsia="Arial Unicode MS" w:hAnsi="Arial Unicode MS" w:cs="Arial Unicode MS"/>
                <w:sz w:val="16"/>
                <w:szCs w:val="16"/>
              </w:rPr>
              <w:t xml:space="preserve">” z wystrojem architektonicznym i rzeźbami we wnętrzu, budynek gospodarczy, ogrodzenie, brama wjazdowa, ogród,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A/822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Willa „Zofijówka”, budynek gospodarczy, ogród, brama wjazdowa,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A/933/1-4/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„Pod Kraszewskim”, oficyna, ogród, w gran. działki</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A/850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Willa „Uciecha”, oficyna, altanka, ogród,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A/971/1-4/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Willa „Wołyń” z otoczeniem w gran. działki,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A/1066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Willa „Marzanna” z wystrojem, w gran. działki</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A/843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Willa „Lucyna” wraz z działką i jej zadrzewieniem,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A/1068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Willa „Marianówka” wraz z parkiem,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A/1057/1-2/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Willa „Poniatówka” wraz z działką,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A/1017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Budynek Ochronki im. Adama Żeromskiego, wraz z działką, drzewostanem i ogrodzeniem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A/880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lang w:val="en-US"/>
              </w:rPr>
            </w:pPr>
            <w:r w:rsidRPr="00204380">
              <w:rPr>
                <w:rFonts w:ascii="Arial Unicode MS" w:eastAsia="Arial Unicode MS" w:hAnsi="Arial Unicode MS" w:cs="Arial Unicode MS"/>
                <w:sz w:val="16"/>
                <w:szCs w:val="16"/>
              </w:rPr>
              <w:t>W</w:t>
            </w:r>
            <w:proofErr w:type="spellStart"/>
            <w:r w:rsidRPr="00204380">
              <w:rPr>
                <w:rFonts w:ascii="Arial Unicode MS" w:eastAsia="Arial Unicode MS" w:hAnsi="Arial Unicode MS" w:cs="Arial Unicode MS"/>
                <w:sz w:val="16"/>
                <w:szCs w:val="16"/>
                <w:lang w:val="en-US"/>
              </w:rPr>
              <w:t>illa</w:t>
            </w:r>
            <w:proofErr w:type="spellEnd"/>
            <w:r w:rsidRPr="00204380">
              <w:rPr>
                <w:rFonts w:ascii="Arial Unicode MS" w:eastAsia="Arial Unicode MS" w:hAnsi="Arial Unicode MS" w:cs="Arial Unicode MS"/>
                <w:sz w:val="16"/>
                <w:szCs w:val="16"/>
                <w:lang w:val="en-US"/>
              </w:rPr>
              <w:t xml:space="preserve"> „</w:t>
            </w:r>
            <w:proofErr w:type="spellStart"/>
            <w:r w:rsidRPr="00204380">
              <w:rPr>
                <w:rFonts w:ascii="Arial Unicode MS" w:eastAsia="Arial Unicode MS" w:hAnsi="Arial Unicode MS" w:cs="Arial Unicode MS"/>
                <w:sz w:val="16"/>
                <w:szCs w:val="16"/>
                <w:lang w:val="en-US"/>
              </w:rPr>
              <w:t>Janina</w:t>
            </w:r>
            <w:proofErr w:type="spellEnd"/>
            <w:r w:rsidRPr="00204380">
              <w:rPr>
                <w:rFonts w:ascii="Arial Unicode MS" w:eastAsia="Arial Unicode MS" w:hAnsi="Arial Unicode MS" w:cs="Arial Unicode MS"/>
                <w:sz w:val="16"/>
                <w:szCs w:val="16"/>
                <w:lang w:val="en-US"/>
              </w:rPr>
              <w:t>”</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lang w:val="en-US"/>
              </w:rPr>
            </w:pPr>
            <w:r w:rsidRPr="00204380">
              <w:rPr>
                <w:rFonts w:ascii="Arial Unicode MS" w:eastAsia="Arial Unicode MS" w:hAnsi="Arial Unicode MS" w:cs="Arial Unicode MS"/>
                <w:sz w:val="16"/>
                <w:szCs w:val="16"/>
                <w:lang w:val="en-US"/>
              </w:rPr>
              <w:t>A/875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Budynek tzw. „Domek Prusa”</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A/841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Dawna Szkoła Ziemianek składająca się z budynku mieszkalnego i gospodarczego, w gran. działki</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A/859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Oficyna szkoły spółdzielczej – patrz: </w:t>
            </w:r>
            <w:proofErr w:type="spellStart"/>
            <w:r w:rsidRPr="00204380">
              <w:rPr>
                <w:rFonts w:ascii="Arial Unicode MS" w:eastAsia="Arial Unicode MS" w:hAnsi="Arial Unicode MS" w:cs="Arial Unicode MS"/>
                <w:sz w:val="16"/>
                <w:szCs w:val="16"/>
              </w:rPr>
              <w:t>zespół</w:t>
            </w:r>
            <w:proofErr w:type="spellEnd"/>
            <w:r w:rsidRPr="00204380">
              <w:rPr>
                <w:rFonts w:ascii="Arial Unicode MS" w:eastAsia="Arial Unicode MS" w:hAnsi="Arial Unicode MS" w:cs="Arial Unicode MS"/>
                <w:sz w:val="16"/>
                <w:szCs w:val="16"/>
              </w:rPr>
              <w:t xml:space="preserve"> „Szkoły Witkiewiczowskiej” przy ul. Chmielewskiego 4</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p>
        </w:tc>
      </w:tr>
      <w:tr w:rsidR="00D34730" w:rsidRPr="00D24D32" w:rsidTr="00D34730">
        <w:trPr>
          <w:trHeight w:val="1201"/>
        </w:trPr>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zabytkowy: tzw. „Chata Żeromskiego”, Mauzoleum Adama Żeromskiego, otaczający ogród, studnia, w gran. działki</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A/824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Nałęczowska Kolej Dojazdowa na trasie: </w:t>
            </w:r>
            <w:proofErr w:type="spellStart"/>
            <w:r w:rsidRPr="00204380">
              <w:rPr>
                <w:rFonts w:ascii="Arial Unicode MS" w:eastAsia="Arial Unicode MS" w:hAnsi="Arial Unicode MS" w:cs="Arial Unicode MS"/>
                <w:sz w:val="16"/>
                <w:szCs w:val="16"/>
              </w:rPr>
              <w:t>Nałeczów-Karczmiska-Rozalin-Opole</w:t>
            </w:r>
            <w:proofErr w:type="spellEnd"/>
            <w:r w:rsidRPr="00204380">
              <w:rPr>
                <w:rFonts w:ascii="Arial Unicode MS" w:eastAsia="Arial Unicode MS" w:hAnsi="Arial Unicode MS" w:cs="Arial Unicode MS"/>
                <w:sz w:val="16"/>
                <w:szCs w:val="16"/>
              </w:rPr>
              <w:t xml:space="preserve"> Lubelskie, Rozalin-Poniatowa, Karczmiska-Wilków, obejmująca: torowisko z torami i rozjazdami, 10 mostów, 2 wiadukty, 3 przepusty, 6 budynków stacji Karczmiska, budynek stacji Karczmiska, budynek stacji Opole Lub., budynek mieszkalny na stacji Rozalin, budynek stacji Poniatowa, 5 semaforów, wagę na stacji Karczmiska.</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163.</w:t>
            </w:r>
          </w:p>
        </w:tc>
        <w:tc>
          <w:tcPr>
            <w:tcW w:w="1373" w:type="dxa"/>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Sadurki</w:t>
            </w: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stacji kolejowej: budynek dworca, wieża ciśnień, dom mieszkalny, budynek ładowni, budynek bagażowni, cztery piwnice, dwie szopy z obórkami, dwa szalety, ukształtowanie dróg i podjazdu, drzewostan w obrębie terenu.</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A/831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164.</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PUŁAWY (</w:t>
            </w:r>
            <w:proofErr w:type="spellStart"/>
            <w:r w:rsidRPr="00204380">
              <w:rPr>
                <w:rFonts w:ascii="Arial Unicode MS" w:eastAsia="Arial Unicode MS" w:hAnsi="Arial Unicode MS" w:cs="Arial Unicode MS"/>
                <w:b/>
                <w:sz w:val="16"/>
                <w:szCs w:val="16"/>
              </w:rPr>
              <w:t>gm</w:t>
            </w:r>
            <w:proofErr w:type="spellEnd"/>
            <w:r w:rsidRPr="00204380">
              <w:rPr>
                <w:rFonts w:ascii="Arial Unicode MS" w:eastAsia="Arial Unicode MS" w:hAnsi="Arial Unicode MS" w:cs="Arial Unicode MS"/>
                <w:b/>
                <w:sz w:val="16"/>
                <w:szCs w:val="16"/>
              </w:rPr>
              <w:t>)</w:t>
            </w: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Bronowice</w:t>
            </w:r>
          </w:p>
        </w:tc>
        <w:tc>
          <w:tcPr>
            <w:tcW w:w="4606" w:type="dxa"/>
          </w:tcPr>
          <w:p w:rsidR="00D34730" w:rsidRPr="00204380" w:rsidRDefault="00D34730" w:rsidP="00D34730">
            <w:pPr>
              <w:keepNext/>
              <w:keepLines/>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Park z alejami dojazdowymi, ukształtowaniem terenu i drzewostanem, pomnik z 1917 r., krzyż z 1850 r.</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A/726</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165.</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Gołąb</w:t>
            </w: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Kościół paraf. </w:t>
            </w:r>
            <w:proofErr w:type="spellStart"/>
            <w:r w:rsidRPr="00204380">
              <w:rPr>
                <w:rFonts w:ascii="Arial Unicode MS" w:eastAsia="Arial Unicode MS" w:hAnsi="Arial Unicode MS" w:cs="Arial Unicode MS"/>
                <w:sz w:val="16"/>
                <w:szCs w:val="16"/>
              </w:rPr>
              <w:t>pw</w:t>
            </w:r>
            <w:proofErr w:type="spellEnd"/>
            <w:r w:rsidRPr="00204380">
              <w:rPr>
                <w:rFonts w:ascii="Arial Unicode MS" w:eastAsia="Arial Unicode MS" w:hAnsi="Arial Unicode MS" w:cs="Arial Unicode MS"/>
                <w:sz w:val="16"/>
                <w:szCs w:val="16"/>
              </w:rPr>
              <w:t xml:space="preserve">. </w:t>
            </w:r>
            <w:proofErr w:type="spellStart"/>
            <w:r w:rsidRPr="00204380">
              <w:rPr>
                <w:rFonts w:ascii="Arial Unicode MS" w:eastAsia="Arial Unicode MS" w:hAnsi="Arial Unicode MS" w:cs="Arial Unicode MS"/>
                <w:sz w:val="16"/>
                <w:szCs w:val="16"/>
              </w:rPr>
              <w:t>śś</w:t>
            </w:r>
            <w:proofErr w:type="spellEnd"/>
            <w:r w:rsidRPr="00204380">
              <w:rPr>
                <w:rFonts w:ascii="Arial Unicode MS" w:eastAsia="Arial Unicode MS" w:hAnsi="Arial Unicode MS" w:cs="Arial Unicode MS"/>
                <w:sz w:val="16"/>
                <w:szCs w:val="16"/>
              </w:rPr>
              <w:t>. Floriana i Katarzyny z wyposażeniem w zabytki ruchome, cmentarz kościelny z drzewostanem, ogrodzenie, kaplica Matki Boskiej Loretańskiej z dekoracją architektoniczną, rzeźbiarską i zabytkami ruchomymi</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A/120</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Góra Puławska</w:t>
            </w: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Zespół kościelny: kościół paraf. </w:t>
            </w:r>
            <w:proofErr w:type="spellStart"/>
            <w:r w:rsidRPr="00204380">
              <w:rPr>
                <w:rFonts w:ascii="Arial Unicode MS" w:eastAsia="Arial Unicode MS" w:hAnsi="Arial Unicode MS" w:cs="Arial Unicode MS"/>
                <w:sz w:val="16"/>
                <w:szCs w:val="16"/>
              </w:rPr>
              <w:t>pw</w:t>
            </w:r>
            <w:proofErr w:type="spellEnd"/>
            <w:r w:rsidRPr="00204380">
              <w:rPr>
                <w:rFonts w:ascii="Arial Unicode MS" w:eastAsia="Arial Unicode MS" w:hAnsi="Arial Unicode MS" w:cs="Arial Unicode MS"/>
                <w:sz w:val="16"/>
                <w:szCs w:val="16"/>
              </w:rPr>
              <w:t>. św. Wojciecha z wystrojem architektonicznym i wyposażeniem w zabytki ruchome, dzwonnica, teren cmentarza kościelnego z zadrzewieniem, ogrodzenie z dwiema bramkami oraz otoczenie kościoła.</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lang w:val="en-US"/>
              </w:rPr>
            </w:pPr>
            <w:r w:rsidRPr="00204380">
              <w:rPr>
                <w:rFonts w:ascii="Arial Unicode MS" w:eastAsia="Arial Unicode MS" w:hAnsi="Arial Unicode MS" w:cs="Arial Unicode MS"/>
                <w:sz w:val="16"/>
                <w:szCs w:val="16"/>
                <w:lang w:val="en-US"/>
              </w:rPr>
              <w:t>A/483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Leokadiów</w:t>
            </w: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Cmentarz kolonistów niemieckich.</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A/1014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168.</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WĄWOLNICA</w:t>
            </w: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Celejów</w:t>
            </w:r>
          </w:p>
        </w:tc>
        <w:tc>
          <w:tcPr>
            <w:tcW w:w="4606" w:type="dxa"/>
          </w:tcPr>
          <w:p w:rsidR="00D34730" w:rsidRPr="00204380" w:rsidRDefault="00D34730" w:rsidP="00D34730">
            <w:pPr>
              <w:keepNext/>
              <w:keepLines/>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Zespół pałacowo-parkowy: pałac, park i układ wodny wraz ze stawami, groblami i źródłami, aleja dojazdowa od strony północnej, figura Najświętszej Marii Panny, fragmenty murów oporowych i mała architektura na terenie parku,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A/787</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169.</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Next/>
              <w:keepLines/>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Budynek d. papierni (ob. w ruinie)</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A/743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204380">
              <w:rPr>
                <w:rFonts w:ascii="Arial Unicode MS" w:eastAsia="Arial Unicode MS" w:hAnsi="Arial Unicode MS" w:cs="Arial Unicode MS"/>
                <w:sz w:val="16"/>
                <w:szCs w:val="16"/>
              </w:rPr>
              <w:t>Kębło</w:t>
            </w:r>
            <w:proofErr w:type="spellEnd"/>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Zespół dworsko-pałacowy: dwór, park,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A/1001/1-2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Wąwolnica</w:t>
            </w:r>
          </w:p>
        </w:tc>
        <w:tc>
          <w:tcPr>
            <w:tcW w:w="4606" w:type="dxa"/>
          </w:tcPr>
          <w:p w:rsidR="00D34730" w:rsidRPr="00204380" w:rsidRDefault="00D34730" w:rsidP="00D34730">
            <w:pPr>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Osada Wąwolnica obejmująca: ukształtowanie terenu, układ urbanistyczny z zabudową mieszkalną i zagrodową, kościół </w:t>
            </w:r>
            <w:proofErr w:type="spellStart"/>
            <w:r w:rsidRPr="00204380">
              <w:rPr>
                <w:rFonts w:ascii="Arial Unicode MS" w:eastAsia="Arial Unicode MS" w:hAnsi="Arial Unicode MS" w:cs="Arial Unicode MS"/>
                <w:sz w:val="16"/>
                <w:szCs w:val="16"/>
              </w:rPr>
              <w:t>pw</w:t>
            </w:r>
            <w:proofErr w:type="spellEnd"/>
            <w:r w:rsidRPr="00204380">
              <w:rPr>
                <w:rFonts w:ascii="Arial Unicode MS" w:eastAsia="Arial Unicode MS" w:hAnsi="Arial Unicode MS" w:cs="Arial Unicode MS"/>
                <w:sz w:val="16"/>
                <w:szCs w:val="16"/>
              </w:rPr>
              <w:t>. św. Wojciecha BM, kaplicę, plebanię, cmentarz.</w:t>
            </w:r>
          </w:p>
        </w:tc>
        <w:tc>
          <w:tcPr>
            <w:tcW w:w="1560" w:type="dxa"/>
          </w:tcPr>
          <w:p w:rsidR="00D34730" w:rsidRPr="00204380" w:rsidRDefault="00D34730" w:rsidP="00D34730">
            <w:pPr>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A/798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172.</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Dom, Rynek 28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A/871</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173.</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Zarzeka</w:t>
            </w: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Kapliczka przydrożna z figurą Matki Boskiej z Dzieciątkiem.</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A/1002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174.</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Cmentarz żydowski z reliktami nagrobków.</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A/1113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175.</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WOJCIECHÓW</w:t>
            </w: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Łubki</w:t>
            </w: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Dwór z pozostałościami d. parku dworskiego.</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A/703</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176.</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Palikije</w:t>
            </w: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Zespół dworski: dwór, park.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A/122</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177.</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Wojciechów</w:t>
            </w: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Kościół paraf. </w:t>
            </w:r>
            <w:proofErr w:type="spellStart"/>
            <w:r w:rsidRPr="00204380">
              <w:rPr>
                <w:rFonts w:ascii="Arial Unicode MS" w:eastAsia="Arial Unicode MS" w:hAnsi="Arial Unicode MS" w:cs="Arial Unicode MS"/>
                <w:sz w:val="16"/>
                <w:szCs w:val="16"/>
              </w:rPr>
              <w:t>pw</w:t>
            </w:r>
            <w:proofErr w:type="spellEnd"/>
            <w:r w:rsidRPr="00204380">
              <w:rPr>
                <w:rFonts w:ascii="Arial Unicode MS" w:eastAsia="Arial Unicode MS" w:hAnsi="Arial Unicode MS" w:cs="Arial Unicode MS"/>
                <w:sz w:val="16"/>
                <w:szCs w:val="16"/>
              </w:rPr>
              <w:t xml:space="preserve">. św. Teodora z wyposażeniem wnętrza, otaczający drzewostan, ogrodzenie z bramkami, dzwonnica </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A/124</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178.</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Dawny zamek tzw. Wieża Ariańska, przyległe wały i fosy obronne wraz z najbliższym otoczeniem i zadrzewieniem, pozostałości murów ze strzelnicami, ruiny pałacu położone na zachód od wieży.</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A/308</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179.</w:t>
            </w:r>
          </w:p>
        </w:tc>
        <w:tc>
          <w:tcPr>
            <w:tcW w:w="1373" w:type="dxa"/>
            <w:vMerge w:val="restart"/>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ŻYRZYN</w:t>
            </w:r>
          </w:p>
        </w:tc>
        <w:tc>
          <w:tcPr>
            <w:tcW w:w="155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Osiny</w:t>
            </w:r>
          </w:p>
        </w:tc>
        <w:tc>
          <w:tcPr>
            <w:tcW w:w="4606"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dworski (park, budynek gospodarczy)</w:t>
            </w:r>
          </w:p>
        </w:tc>
        <w:tc>
          <w:tcPr>
            <w:tcW w:w="1560"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Kl. </w:t>
            </w:r>
            <w:proofErr w:type="spellStart"/>
            <w:r w:rsidRPr="00204380">
              <w:rPr>
                <w:rFonts w:ascii="Arial Unicode MS" w:eastAsia="Arial Unicode MS" w:hAnsi="Arial Unicode MS" w:cs="Arial Unicode MS"/>
                <w:sz w:val="16"/>
                <w:szCs w:val="16"/>
              </w:rPr>
              <w:t>V.Oa</w:t>
            </w:r>
            <w:proofErr w:type="spellEnd"/>
            <w:r w:rsidRPr="00204380">
              <w:rPr>
                <w:rFonts w:ascii="Arial Unicode MS" w:eastAsia="Arial Unicode MS" w:hAnsi="Arial Unicode MS" w:cs="Arial Unicode MS"/>
                <w:sz w:val="16"/>
                <w:szCs w:val="16"/>
              </w:rPr>
              <w:t>/7/46/59</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180</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Żyrzyn</w:t>
            </w:r>
          </w:p>
        </w:tc>
        <w:tc>
          <w:tcPr>
            <w:tcW w:w="4606"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Kościół paraf. </w:t>
            </w:r>
            <w:proofErr w:type="spellStart"/>
            <w:r w:rsidRPr="00204380">
              <w:rPr>
                <w:rFonts w:ascii="Arial Unicode MS" w:eastAsia="Arial Unicode MS" w:hAnsi="Arial Unicode MS" w:cs="Arial Unicode MS"/>
                <w:sz w:val="16"/>
                <w:szCs w:val="16"/>
              </w:rPr>
              <w:t>pw</w:t>
            </w:r>
            <w:proofErr w:type="spellEnd"/>
            <w:r w:rsidRPr="00204380">
              <w:rPr>
                <w:rFonts w:ascii="Arial Unicode MS" w:eastAsia="Arial Unicode MS" w:hAnsi="Arial Unicode MS" w:cs="Arial Unicode MS"/>
                <w:sz w:val="16"/>
                <w:szCs w:val="16"/>
              </w:rPr>
              <w:t xml:space="preserve">. </w:t>
            </w:r>
            <w:proofErr w:type="spellStart"/>
            <w:r w:rsidRPr="00204380">
              <w:rPr>
                <w:rFonts w:ascii="Arial Unicode MS" w:eastAsia="Arial Unicode MS" w:hAnsi="Arial Unicode MS" w:cs="Arial Unicode MS"/>
                <w:sz w:val="16"/>
                <w:szCs w:val="16"/>
              </w:rPr>
              <w:t>śś</w:t>
            </w:r>
            <w:proofErr w:type="spellEnd"/>
            <w:r w:rsidRPr="00204380">
              <w:rPr>
                <w:rFonts w:ascii="Arial Unicode MS" w:eastAsia="Arial Unicode MS" w:hAnsi="Arial Unicode MS" w:cs="Arial Unicode MS"/>
                <w:sz w:val="16"/>
                <w:szCs w:val="16"/>
              </w:rPr>
              <w:t>. Apostołów Piotra i Pawła z wystrojem wnętrza, dzwonnica, ogrodzenie cmentarza kościelnego z czterema kapliczkami, drzewostan w obrębie cmentarza kościelnego</w:t>
            </w:r>
          </w:p>
        </w:tc>
        <w:tc>
          <w:tcPr>
            <w:tcW w:w="1560" w:type="dxa"/>
          </w:tcPr>
          <w:p w:rsidR="00D34730" w:rsidRPr="00204380" w:rsidRDefault="00D34730" w:rsidP="00D34730">
            <w:pPr>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A/415</w:t>
            </w:r>
          </w:p>
        </w:tc>
      </w:tr>
      <w:tr w:rsidR="00D34730" w:rsidRPr="00D24D32"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181.</w:t>
            </w:r>
          </w:p>
        </w:tc>
        <w:tc>
          <w:tcPr>
            <w:tcW w:w="1373" w:type="dxa"/>
            <w:vMerge/>
            <w:shd w:val="clear" w:color="auto" w:fill="D9D9D9"/>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555"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4606" w:type="dxa"/>
          </w:tcPr>
          <w:p w:rsidR="00D34730" w:rsidRPr="00204380" w:rsidRDefault="00D34730" w:rsidP="00D34730">
            <w:pPr>
              <w:keepNext/>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Zespół dworsko-parkowy: dwór, pozostałości XVIII-wiecznego dworu i schodów ogrodowych, oranżeria, park z systemem wodnym i dwiema alejami dojazdowymi, kopiec z płaskorzeźbą na stawie zachodnim.</w:t>
            </w:r>
          </w:p>
        </w:tc>
        <w:tc>
          <w:tcPr>
            <w:tcW w:w="1560" w:type="dxa"/>
          </w:tcPr>
          <w:p w:rsidR="00D34730" w:rsidRPr="00204380" w:rsidRDefault="00D34730" w:rsidP="00D34730">
            <w:pPr>
              <w:keepNext/>
              <w:keepLines/>
              <w:widowControl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A/310</w:t>
            </w:r>
          </w:p>
        </w:tc>
      </w:tr>
    </w:tbl>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Default="00D34730"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D34730" w:rsidRPr="005D20CB" w:rsidRDefault="00D34730" w:rsidP="00D34730">
      <w:pPr>
        <w:rPr>
          <w:rFonts w:eastAsia="Arial Unicode MS"/>
        </w:rPr>
      </w:pPr>
    </w:p>
    <w:p w:rsidR="00D34730" w:rsidRPr="00204380" w:rsidRDefault="00D34730" w:rsidP="00D34730">
      <w:pPr>
        <w:autoSpaceDE w:val="0"/>
        <w:autoSpaceDN w:val="0"/>
        <w:adjustRightInd w:val="0"/>
        <w:jc w:val="both"/>
        <w:rPr>
          <w:rFonts w:ascii="Arial Unicode MS" w:eastAsia="Arial Unicode MS" w:hAnsi="Arial Unicode MS" w:cs="Arial Unicode MS"/>
          <w:b/>
          <w:i/>
          <w:sz w:val="18"/>
          <w:szCs w:val="18"/>
        </w:rPr>
      </w:pPr>
      <w:r w:rsidRPr="00204380">
        <w:rPr>
          <w:rFonts w:ascii="Arial Unicode MS" w:eastAsia="Arial Unicode MS" w:hAnsi="Arial Unicode MS" w:cs="Arial Unicode MS"/>
          <w:b/>
          <w:i/>
          <w:sz w:val="18"/>
          <w:szCs w:val="18"/>
        </w:rPr>
        <w:t xml:space="preserve">Tabela </w:t>
      </w:r>
      <w:r w:rsidR="002C76F5">
        <w:rPr>
          <w:rFonts w:ascii="Arial Unicode MS" w:eastAsia="Arial Unicode MS" w:hAnsi="Arial Unicode MS" w:cs="Arial Unicode MS"/>
          <w:b/>
          <w:i/>
          <w:sz w:val="18"/>
          <w:szCs w:val="18"/>
        </w:rPr>
        <w:t>17_4</w:t>
      </w:r>
      <w:r w:rsidRPr="00204380">
        <w:rPr>
          <w:rFonts w:ascii="Arial Unicode MS" w:eastAsia="Arial Unicode MS" w:hAnsi="Arial Unicode MS" w:cs="Arial Unicode MS"/>
          <w:b/>
          <w:i/>
          <w:sz w:val="18"/>
          <w:szCs w:val="18"/>
        </w:rPr>
        <w:t xml:space="preserve">. Najważniejsze wydarzenia i </w:t>
      </w:r>
      <w:proofErr w:type="spellStart"/>
      <w:r w:rsidRPr="00204380">
        <w:rPr>
          <w:rFonts w:ascii="Arial Unicode MS" w:eastAsia="Arial Unicode MS" w:hAnsi="Arial Unicode MS" w:cs="Arial Unicode MS"/>
          <w:b/>
          <w:i/>
          <w:sz w:val="18"/>
          <w:szCs w:val="18"/>
        </w:rPr>
        <w:t>imprezy</w:t>
      </w:r>
      <w:proofErr w:type="spellEnd"/>
      <w:r w:rsidRPr="00204380">
        <w:rPr>
          <w:rFonts w:ascii="Arial Unicode MS" w:eastAsia="Arial Unicode MS" w:hAnsi="Arial Unicode MS" w:cs="Arial Unicode MS"/>
          <w:b/>
          <w:i/>
          <w:sz w:val="18"/>
          <w:szCs w:val="18"/>
        </w:rPr>
        <w:t xml:space="preserve"> kulturalne, sportowe i inne na obszarze działania LGD „Zielony Pierścień”</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5"/>
        <w:gridCol w:w="2762"/>
        <w:gridCol w:w="5860"/>
      </w:tblGrid>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Lp.</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Gmina</w:t>
            </w:r>
          </w:p>
        </w:tc>
        <w:tc>
          <w:tcPr>
            <w:tcW w:w="6036" w:type="dxa"/>
          </w:tcPr>
          <w:p w:rsidR="00D34730" w:rsidRPr="002C76F5" w:rsidRDefault="00D34730" w:rsidP="00D34730">
            <w:pPr>
              <w:autoSpaceDE w:val="0"/>
              <w:autoSpaceDN w:val="0"/>
              <w:adjustRightInd w:val="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 xml:space="preserve">Nazwa </w:t>
            </w:r>
            <w:proofErr w:type="spellStart"/>
            <w:r w:rsidRPr="002C76F5">
              <w:rPr>
                <w:rFonts w:ascii="Arial Unicode MS" w:eastAsia="Arial Unicode MS" w:hAnsi="Arial Unicode MS" w:cs="Arial Unicode MS"/>
                <w:sz w:val="16"/>
                <w:szCs w:val="16"/>
              </w:rPr>
              <w:t>imprezy</w:t>
            </w:r>
            <w:proofErr w:type="spellEnd"/>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Baranów</w:t>
            </w:r>
          </w:p>
        </w:tc>
        <w:tc>
          <w:tcPr>
            <w:tcW w:w="6036" w:type="dxa"/>
          </w:tcPr>
          <w:p w:rsidR="00D34730" w:rsidRPr="002C76F5" w:rsidRDefault="00D34730" w:rsidP="00720250">
            <w:pPr>
              <w:pStyle w:val="Akapitzlist"/>
              <w:numPr>
                <w:ilvl w:val="0"/>
                <w:numId w:val="56"/>
              </w:numPr>
              <w:autoSpaceDE w:val="0"/>
              <w:autoSpaceDN w:val="0"/>
              <w:adjustRightInd w:val="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Występy i prezentacje kolęd przez lokalne zespoły artystyczne; przegląd pieśni patriotycznych /styczeń/;</w:t>
            </w:r>
          </w:p>
          <w:p w:rsidR="00D34730" w:rsidRPr="002C76F5" w:rsidRDefault="00D34730" w:rsidP="00720250">
            <w:pPr>
              <w:pStyle w:val="Akapitzlist"/>
              <w:numPr>
                <w:ilvl w:val="0"/>
                <w:numId w:val="56"/>
              </w:numPr>
              <w:autoSpaceDE w:val="0"/>
              <w:autoSpaceDN w:val="0"/>
              <w:adjustRightInd w:val="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Pokazy garncarskie i nauka szydełkowania /luty/;</w:t>
            </w:r>
          </w:p>
          <w:p w:rsidR="00D34730" w:rsidRPr="002C76F5" w:rsidRDefault="00D34730" w:rsidP="00720250">
            <w:pPr>
              <w:pStyle w:val="Akapitzlist"/>
              <w:numPr>
                <w:ilvl w:val="0"/>
                <w:numId w:val="56"/>
              </w:numPr>
              <w:autoSpaceDE w:val="0"/>
              <w:autoSpaceDN w:val="0"/>
              <w:adjustRightInd w:val="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Pokaz sztuki ludowej związanej z Wielkanocą /marzec/;</w:t>
            </w:r>
          </w:p>
          <w:p w:rsidR="00D34730" w:rsidRPr="002C76F5" w:rsidRDefault="00D34730" w:rsidP="00720250">
            <w:pPr>
              <w:pStyle w:val="Akapitzlist"/>
              <w:numPr>
                <w:ilvl w:val="0"/>
                <w:numId w:val="56"/>
              </w:numPr>
              <w:autoSpaceDE w:val="0"/>
              <w:autoSpaceDN w:val="0"/>
              <w:adjustRightInd w:val="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Pokazy ginących zawodów /kwiecień/;</w:t>
            </w:r>
          </w:p>
          <w:p w:rsidR="00D34730" w:rsidRPr="002C76F5" w:rsidRDefault="00D34730" w:rsidP="00720250">
            <w:pPr>
              <w:pStyle w:val="Akapitzlist"/>
              <w:numPr>
                <w:ilvl w:val="0"/>
                <w:numId w:val="56"/>
              </w:numPr>
              <w:autoSpaceDE w:val="0"/>
              <w:autoSpaceDN w:val="0"/>
              <w:adjustRightInd w:val="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Warsztaty garncarskie /maj/;</w:t>
            </w:r>
          </w:p>
          <w:p w:rsidR="00D34730" w:rsidRPr="002C76F5" w:rsidRDefault="00D34730" w:rsidP="00720250">
            <w:pPr>
              <w:pStyle w:val="Akapitzlist"/>
              <w:numPr>
                <w:ilvl w:val="0"/>
                <w:numId w:val="56"/>
              </w:numPr>
              <w:autoSpaceDE w:val="0"/>
              <w:autoSpaceDN w:val="0"/>
              <w:adjustRightInd w:val="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Cykl imprez lokalnych promujących rękodzielnictwo ludowe oraz potrawy regionalne /czerwiec/;</w:t>
            </w:r>
          </w:p>
          <w:p w:rsidR="00D34730" w:rsidRPr="002C76F5" w:rsidRDefault="00D34730" w:rsidP="00720250">
            <w:pPr>
              <w:pStyle w:val="Akapitzlist"/>
              <w:numPr>
                <w:ilvl w:val="0"/>
                <w:numId w:val="56"/>
              </w:numPr>
              <w:autoSpaceDE w:val="0"/>
              <w:autoSpaceDN w:val="0"/>
              <w:adjustRightInd w:val="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Dożynki gminne /wrzesień/;</w:t>
            </w:r>
          </w:p>
          <w:p w:rsidR="00D34730" w:rsidRPr="002C76F5" w:rsidRDefault="00D34730" w:rsidP="00720250">
            <w:pPr>
              <w:pStyle w:val="Akapitzlist"/>
              <w:numPr>
                <w:ilvl w:val="0"/>
                <w:numId w:val="56"/>
              </w:numPr>
              <w:autoSpaceDE w:val="0"/>
              <w:autoSpaceDN w:val="0"/>
              <w:adjustRightInd w:val="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Prezentacje lokalnych zespołów ludowych, pieczenie ziemniaka /październik/;</w:t>
            </w:r>
          </w:p>
          <w:p w:rsidR="00D34730" w:rsidRPr="002C76F5" w:rsidRDefault="00D34730" w:rsidP="00720250">
            <w:pPr>
              <w:pStyle w:val="Akapitzlist"/>
              <w:numPr>
                <w:ilvl w:val="0"/>
                <w:numId w:val="56"/>
              </w:numPr>
              <w:autoSpaceDE w:val="0"/>
              <w:autoSpaceDN w:val="0"/>
              <w:adjustRightInd w:val="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Gminny przegląd kolęd i pastorałek /grudzień/.</w:t>
            </w:r>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Janowiec</w:t>
            </w:r>
          </w:p>
        </w:tc>
        <w:tc>
          <w:tcPr>
            <w:tcW w:w="6036" w:type="dxa"/>
          </w:tcPr>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Noc muzeów na Zamku w Janowcu /maj/</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Turniej rycerski „O pierścień Czarnej Damy” /lipiec/;</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Festiwal Filmu i Sztuki „Dwa Brzegi” /sierpień/;</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Janowieckie interpretacje muzyki /sierpień/</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Dożynki gminne – „Święto plonów”.</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Dożynki Gminne</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Rodzinny Festyn</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Regionalne Święto Polskiej Niezapominajki</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Janowieckie Interpretacje Sztuki</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Majówka Teatralno-Muzyczna</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Sobótka na Zamku w Janowcu</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Muzyczne Krajobrazy – koncert na powitanie i pożegnania lata</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Zamkowe Spotkania Kabaretowe</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Noc w Muzeum</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U Progu Lata” – Festiwal Zespołów Pieśni i Tańca Godel</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Janowieckie Spotkania Historyczne</w:t>
            </w:r>
          </w:p>
          <w:p w:rsidR="00D34730" w:rsidRPr="00204380" w:rsidRDefault="00D34730" w:rsidP="00720250">
            <w:pPr>
              <w:pStyle w:val="Akapitzlist"/>
              <w:numPr>
                <w:ilvl w:val="0"/>
                <w:numId w:val="57"/>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Dni Sarmackie</w:t>
            </w:r>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Kazimierz Dolny</w:t>
            </w:r>
          </w:p>
        </w:tc>
        <w:tc>
          <w:tcPr>
            <w:tcW w:w="6036" w:type="dxa"/>
          </w:tcPr>
          <w:p w:rsidR="00D34730" w:rsidRPr="00204380" w:rsidRDefault="00D34730" w:rsidP="00720250">
            <w:pPr>
              <w:pStyle w:val="Akapitzlist"/>
              <w:numPr>
                <w:ilvl w:val="0"/>
                <w:numId w:val="58"/>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Festiwal Kapel i Śpiewaków Ludowych /czerwiec/;</w:t>
            </w:r>
          </w:p>
          <w:p w:rsidR="00D34730" w:rsidRPr="00204380" w:rsidRDefault="00D34730" w:rsidP="00720250">
            <w:pPr>
              <w:pStyle w:val="Akapitzlist"/>
              <w:numPr>
                <w:ilvl w:val="0"/>
                <w:numId w:val="58"/>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Festiwal Filmu i Sztuki „Dwa Brzegi” /sierpień/;</w:t>
            </w:r>
          </w:p>
          <w:p w:rsidR="00D34730" w:rsidRPr="00204380" w:rsidRDefault="00D34730" w:rsidP="00720250">
            <w:pPr>
              <w:pStyle w:val="Akapitzlist"/>
              <w:numPr>
                <w:ilvl w:val="0"/>
                <w:numId w:val="58"/>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Festiwal Filmowy /sierpień/</w:t>
            </w:r>
          </w:p>
          <w:p w:rsidR="00D34730" w:rsidRPr="00204380" w:rsidRDefault="00D34730" w:rsidP="00720250">
            <w:pPr>
              <w:pStyle w:val="Akapitzlist"/>
              <w:numPr>
                <w:ilvl w:val="0"/>
                <w:numId w:val="58"/>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Szereg wystaw, wernisaży znanych artystów</w:t>
            </w:r>
          </w:p>
          <w:p w:rsidR="00D34730" w:rsidRPr="00204380" w:rsidRDefault="00D34730" w:rsidP="00720250">
            <w:pPr>
              <w:pStyle w:val="Akapitzlist"/>
              <w:numPr>
                <w:ilvl w:val="0"/>
                <w:numId w:val="58"/>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Dni Wisły</w:t>
            </w:r>
          </w:p>
          <w:p w:rsidR="00D34730" w:rsidRPr="00204380" w:rsidRDefault="00D34730" w:rsidP="00720250">
            <w:pPr>
              <w:pStyle w:val="Akapitzlist"/>
              <w:numPr>
                <w:ilvl w:val="0"/>
                <w:numId w:val="58"/>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Święto Jesieni</w:t>
            </w:r>
          </w:p>
          <w:p w:rsidR="00D34730" w:rsidRPr="00204380" w:rsidRDefault="00D34730" w:rsidP="00720250">
            <w:pPr>
              <w:pStyle w:val="Akapitzlist"/>
              <w:numPr>
                <w:ilvl w:val="0"/>
                <w:numId w:val="58"/>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Letnie Wieczory Muzyczne</w:t>
            </w:r>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Końskowola</w:t>
            </w:r>
          </w:p>
        </w:tc>
        <w:tc>
          <w:tcPr>
            <w:tcW w:w="6036" w:type="dxa"/>
          </w:tcPr>
          <w:p w:rsidR="00D34730" w:rsidRPr="00204380" w:rsidRDefault="00D34730" w:rsidP="00720250">
            <w:pPr>
              <w:pStyle w:val="Akapitzlist"/>
              <w:numPr>
                <w:ilvl w:val="0"/>
                <w:numId w:val="64"/>
              </w:num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Dzień otwartych drzwi" organizowany przez LODR w Końskowoli</w:t>
            </w:r>
          </w:p>
          <w:p w:rsidR="00D34730" w:rsidRPr="00204380" w:rsidRDefault="00D34730" w:rsidP="00720250">
            <w:pPr>
              <w:pStyle w:val="Akapitzlist"/>
              <w:numPr>
                <w:ilvl w:val="0"/>
                <w:numId w:val="64"/>
              </w:num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Dni Końskowoli </w:t>
            </w:r>
          </w:p>
          <w:p w:rsidR="00D34730" w:rsidRPr="00204380" w:rsidRDefault="00D34730" w:rsidP="00720250">
            <w:pPr>
              <w:pStyle w:val="Akapitzlist"/>
              <w:numPr>
                <w:ilvl w:val="0"/>
                <w:numId w:val="64"/>
              </w:num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"Święto Róży"</w:t>
            </w:r>
          </w:p>
          <w:p w:rsidR="00D34730" w:rsidRPr="00204380" w:rsidRDefault="00D34730" w:rsidP="00720250">
            <w:pPr>
              <w:pStyle w:val="Akapitzlist"/>
              <w:numPr>
                <w:ilvl w:val="0"/>
                <w:numId w:val="64"/>
              </w:num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Odpust i zabawa z okazji </w:t>
            </w:r>
            <w:proofErr w:type="spellStart"/>
            <w:r w:rsidRPr="00204380">
              <w:rPr>
                <w:rFonts w:ascii="Arial Unicode MS" w:eastAsia="Arial Unicode MS" w:hAnsi="Arial Unicode MS" w:cs="Arial Unicode MS"/>
                <w:sz w:val="16"/>
                <w:szCs w:val="16"/>
              </w:rPr>
              <w:t>św.Anny</w:t>
            </w:r>
            <w:proofErr w:type="spellEnd"/>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Kurów</w:t>
            </w:r>
          </w:p>
        </w:tc>
        <w:tc>
          <w:tcPr>
            <w:tcW w:w="6036" w:type="dxa"/>
          </w:tcPr>
          <w:p w:rsidR="00D34730" w:rsidRPr="00204380" w:rsidRDefault="00D34730" w:rsidP="00720250">
            <w:pPr>
              <w:pStyle w:val="Akapitzlist"/>
              <w:numPr>
                <w:ilvl w:val="0"/>
                <w:numId w:val="64"/>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Lokalne </w:t>
            </w:r>
            <w:proofErr w:type="spellStart"/>
            <w:r w:rsidRPr="00204380">
              <w:rPr>
                <w:rFonts w:ascii="Arial Unicode MS" w:eastAsia="Arial Unicode MS" w:hAnsi="Arial Unicode MS" w:cs="Arial Unicode MS"/>
                <w:sz w:val="16"/>
                <w:szCs w:val="16"/>
              </w:rPr>
              <w:t>imprezy</w:t>
            </w:r>
            <w:proofErr w:type="spellEnd"/>
            <w:r w:rsidRPr="00204380">
              <w:rPr>
                <w:rFonts w:ascii="Arial Unicode MS" w:eastAsia="Arial Unicode MS" w:hAnsi="Arial Unicode MS" w:cs="Arial Unicode MS"/>
                <w:sz w:val="16"/>
                <w:szCs w:val="16"/>
              </w:rPr>
              <w:t xml:space="preserve"> kulturalne prezentujące miejscowe zespoły i artystów.</w:t>
            </w:r>
          </w:p>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Markuszów</w:t>
            </w:r>
          </w:p>
        </w:tc>
        <w:tc>
          <w:tcPr>
            <w:tcW w:w="6036" w:type="dxa"/>
          </w:tcPr>
          <w:p w:rsidR="00D34730" w:rsidRPr="00204380" w:rsidRDefault="00D34730" w:rsidP="00720250">
            <w:pPr>
              <w:pStyle w:val="Akapitzlist"/>
              <w:numPr>
                <w:ilvl w:val="0"/>
                <w:numId w:val="64"/>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Lokalne </w:t>
            </w:r>
            <w:proofErr w:type="spellStart"/>
            <w:r w:rsidRPr="00204380">
              <w:rPr>
                <w:rFonts w:ascii="Arial Unicode MS" w:eastAsia="Arial Unicode MS" w:hAnsi="Arial Unicode MS" w:cs="Arial Unicode MS"/>
                <w:sz w:val="16"/>
                <w:szCs w:val="16"/>
              </w:rPr>
              <w:t>imprezy</w:t>
            </w:r>
            <w:proofErr w:type="spellEnd"/>
            <w:r w:rsidRPr="00204380">
              <w:rPr>
                <w:rFonts w:ascii="Arial Unicode MS" w:eastAsia="Arial Unicode MS" w:hAnsi="Arial Unicode MS" w:cs="Arial Unicode MS"/>
                <w:sz w:val="16"/>
                <w:szCs w:val="16"/>
              </w:rPr>
              <w:t xml:space="preserve"> kulturalne prezentujące miejscowe zespoły i artystów.</w:t>
            </w:r>
          </w:p>
          <w:p w:rsidR="00D34730" w:rsidRPr="00204380" w:rsidRDefault="00D34730" w:rsidP="00720250">
            <w:pPr>
              <w:pStyle w:val="Akapitzlist"/>
              <w:numPr>
                <w:ilvl w:val="0"/>
                <w:numId w:val="64"/>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Festiwal Piosenki Religijnej.</w:t>
            </w:r>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Nałęczów</w:t>
            </w:r>
          </w:p>
        </w:tc>
        <w:tc>
          <w:tcPr>
            <w:tcW w:w="6036" w:type="dxa"/>
          </w:tcPr>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Międzynarodowy Bieg Sylwestrowy Nałęczów  - San Paolo;</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Nałęczowska Wiosna Kulturalna /maj-czerwiec/;</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Ogólnopolskie zawody sportowe w kolarstwie górskim Skandia /czerwiec/</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Nałęczowskie Divertimento /lipiec-sierpień/;</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Festiwal Wokalny Belcanto /sierpień/;</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Wyścig kolarski </w:t>
            </w:r>
            <w:proofErr w:type="spellStart"/>
            <w:r w:rsidRPr="00204380">
              <w:rPr>
                <w:rFonts w:ascii="Arial Unicode MS" w:eastAsia="Arial Unicode MS" w:hAnsi="Arial Unicode MS" w:cs="Arial Unicode MS"/>
                <w:sz w:val="16"/>
                <w:szCs w:val="16"/>
              </w:rPr>
              <w:t>Tour</w:t>
            </w:r>
            <w:proofErr w:type="spellEnd"/>
            <w:r w:rsidRPr="00204380">
              <w:rPr>
                <w:rFonts w:ascii="Arial Unicode MS" w:eastAsia="Arial Unicode MS" w:hAnsi="Arial Unicode MS" w:cs="Arial Unicode MS"/>
                <w:sz w:val="16"/>
                <w:szCs w:val="16"/>
              </w:rPr>
              <w:t xml:space="preserve"> de </w:t>
            </w:r>
            <w:proofErr w:type="spellStart"/>
            <w:r w:rsidRPr="00204380">
              <w:rPr>
                <w:rFonts w:ascii="Arial Unicode MS" w:eastAsia="Arial Unicode MS" w:hAnsi="Arial Unicode MS" w:cs="Arial Unicode MS"/>
                <w:sz w:val="16"/>
                <w:szCs w:val="16"/>
              </w:rPr>
              <w:t>Pologne</w:t>
            </w:r>
            <w:proofErr w:type="spellEnd"/>
            <w:r w:rsidRPr="00204380">
              <w:rPr>
                <w:rFonts w:ascii="Arial Unicode MS" w:eastAsia="Arial Unicode MS" w:hAnsi="Arial Unicode MS" w:cs="Arial Unicode MS"/>
                <w:sz w:val="16"/>
                <w:szCs w:val="16"/>
              </w:rPr>
              <w:t xml:space="preserve"> /wrzesień/;</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Międzynarodowe Zawody Balonowe</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Szereg imprez prezentujących lokalnych artystów</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Wystawa Szopek Bożonarodzeniowych</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Majówka z Panem Prusem</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Lato z Filharmonią</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Ogólnopolski Konkurs Małych Form Literackich im. S. Żeromskiego</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Spotkania z Literaturą Współczesną</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Międzynarodowe Spotkania Folklorystyczne</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Rodzinny Piknik „Razem z Mamą, Razem z Tatą”</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Nałęczowska Jesień w Ogrodzie</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Konkurs na rysunek im. Andriollego</w:t>
            </w:r>
          </w:p>
          <w:p w:rsidR="00D34730" w:rsidRPr="00204380" w:rsidRDefault="00D34730" w:rsidP="00720250">
            <w:pPr>
              <w:pStyle w:val="Akapitzlist"/>
              <w:numPr>
                <w:ilvl w:val="0"/>
                <w:numId w:val="59"/>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Biennale Sztuki Najmłodszych</w:t>
            </w:r>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Puławy</w:t>
            </w:r>
          </w:p>
        </w:tc>
        <w:tc>
          <w:tcPr>
            <w:tcW w:w="6036" w:type="dxa"/>
          </w:tcPr>
          <w:p w:rsidR="00D34730" w:rsidRPr="00204380" w:rsidRDefault="00D34730" w:rsidP="00720250">
            <w:pPr>
              <w:pStyle w:val="Styl1"/>
              <w:numPr>
                <w:ilvl w:val="0"/>
                <w:numId w:val="62"/>
              </w:numPr>
              <w:spacing w:before="0" w:after="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Dni Kultury Chrześcijańskiej</w:t>
            </w:r>
          </w:p>
          <w:p w:rsidR="00D34730" w:rsidRPr="00204380" w:rsidRDefault="00D34730" w:rsidP="00720250">
            <w:pPr>
              <w:pStyle w:val="Styl1"/>
              <w:numPr>
                <w:ilvl w:val="0"/>
                <w:numId w:val="62"/>
              </w:numPr>
              <w:spacing w:before="0" w:after="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Piknik Artystyczny w Gołębiu</w:t>
            </w:r>
          </w:p>
          <w:p w:rsidR="00D34730" w:rsidRPr="00204380" w:rsidRDefault="00D34730" w:rsidP="00720250">
            <w:pPr>
              <w:pStyle w:val="Styl1"/>
              <w:numPr>
                <w:ilvl w:val="0"/>
                <w:numId w:val="62"/>
              </w:numPr>
              <w:spacing w:before="0" w:after="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Festyn sportowo-rekreacyjny „Hetmana”</w:t>
            </w:r>
          </w:p>
          <w:p w:rsidR="00D34730" w:rsidRPr="00204380" w:rsidRDefault="00D34730" w:rsidP="00720250">
            <w:pPr>
              <w:pStyle w:val="Styl1"/>
              <w:numPr>
                <w:ilvl w:val="0"/>
                <w:numId w:val="62"/>
              </w:numPr>
              <w:spacing w:before="0" w:after="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Festyn sportowo-rekreacyjny w Górze Puławskiej</w:t>
            </w:r>
          </w:p>
          <w:p w:rsidR="00D34730" w:rsidRPr="00204380" w:rsidRDefault="00D34730" w:rsidP="00720250">
            <w:pPr>
              <w:pStyle w:val="Styl1"/>
              <w:numPr>
                <w:ilvl w:val="0"/>
                <w:numId w:val="62"/>
              </w:numPr>
              <w:spacing w:before="0" w:after="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Dożynki kościelne (Gołąb, Góra Puławska, Zarzecze)</w:t>
            </w:r>
          </w:p>
          <w:p w:rsidR="00D34730" w:rsidRPr="00204380" w:rsidRDefault="00D34730" w:rsidP="00720250">
            <w:pPr>
              <w:pStyle w:val="Styl1"/>
              <w:numPr>
                <w:ilvl w:val="0"/>
                <w:numId w:val="62"/>
              </w:numPr>
              <w:spacing w:before="0" w:after="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Jasełka i koncert kolęd</w:t>
            </w:r>
          </w:p>
          <w:p w:rsidR="00D34730" w:rsidRPr="00204380" w:rsidRDefault="00D34730" w:rsidP="00720250">
            <w:pPr>
              <w:pStyle w:val="Styl1"/>
              <w:numPr>
                <w:ilvl w:val="0"/>
                <w:numId w:val="62"/>
              </w:numPr>
              <w:spacing w:before="0" w:after="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 spotkania z cyklu „Ginące Zawody</w:t>
            </w:r>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Wąwolnica</w:t>
            </w:r>
          </w:p>
        </w:tc>
        <w:tc>
          <w:tcPr>
            <w:tcW w:w="6036" w:type="dxa"/>
          </w:tcPr>
          <w:p w:rsidR="00D34730" w:rsidRPr="00204380" w:rsidRDefault="00D34730" w:rsidP="00720250">
            <w:pPr>
              <w:pStyle w:val="Akapitzlist"/>
              <w:numPr>
                <w:ilvl w:val="0"/>
                <w:numId w:val="60"/>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Festiwal Tańców Lubelskich „Godel” /czerwiec/;</w:t>
            </w:r>
          </w:p>
          <w:p w:rsidR="00D34730" w:rsidRPr="00204380" w:rsidRDefault="00D34730" w:rsidP="00720250">
            <w:pPr>
              <w:pStyle w:val="Akapitzlist"/>
              <w:numPr>
                <w:ilvl w:val="0"/>
                <w:numId w:val="60"/>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Dni Wąwolnicy /czerwiec/;</w:t>
            </w:r>
          </w:p>
          <w:p w:rsidR="00D34730" w:rsidRPr="00204380" w:rsidRDefault="00D34730" w:rsidP="00720250">
            <w:pPr>
              <w:pStyle w:val="Akapitzlist"/>
              <w:numPr>
                <w:ilvl w:val="0"/>
                <w:numId w:val="60"/>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Festiwal Piosenki Pielgrzymkowej;</w:t>
            </w:r>
          </w:p>
          <w:p w:rsidR="00D34730" w:rsidRPr="00204380" w:rsidRDefault="00D34730" w:rsidP="00720250">
            <w:pPr>
              <w:pStyle w:val="Akapitzlist"/>
              <w:numPr>
                <w:ilvl w:val="0"/>
                <w:numId w:val="60"/>
              </w:num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Rocznica koronacji Cudownej Figury Matki Bożej </w:t>
            </w:r>
            <w:proofErr w:type="spellStart"/>
            <w:r w:rsidRPr="00204380">
              <w:rPr>
                <w:rFonts w:ascii="Arial Unicode MS" w:eastAsia="Arial Unicode MS" w:hAnsi="Arial Unicode MS" w:cs="Arial Unicode MS"/>
                <w:sz w:val="16"/>
                <w:szCs w:val="16"/>
              </w:rPr>
              <w:t>Kębelskiej</w:t>
            </w:r>
            <w:proofErr w:type="spellEnd"/>
            <w:r w:rsidRPr="00204380">
              <w:rPr>
                <w:rFonts w:ascii="Arial Unicode MS" w:eastAsia="Arial Unicode MS" w:hAnsi="Arial Unicode MS" w:cs="Arial Unicode MS"/>
                <w:sz w:val="16"/>
                <w:szCs w:val="16"/>
              </w:rPr>
              <w:t xml:space="preserve"> /wrzesień/;</w:t>
            </w:r>
          </w:p>
          <w:p w:rsidR="00D34730" w:rsidRPr="00204380" w:rsidRDefault="00D34730" w:rsidP="00720250">
            <w:pPr>
              <w:pStyle w:val="Styl1"/>
              <w:numPr>
                <w:ilvl w:val="0"/>
                <w:numId w:val="60"/>
              </w:numPr>
              <w:spacing w:before="0" w:after="0"/>
              <w:ind w:left="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 Festiwal Piosenki Patriotycznej i Rodzinnej /listopad/. Festiwal Tańców Lubelskich Godel</w:t>
            </w:r>
          </w:p>
          <w:p w:rsidR="00D34730" w:rsidRPr="00204380" w:rsidRDefault="00D34730" w:rsidP="00720250">
            <w:pPr>
              <w:pStyle w:val="Styl1"/>
              <w:numPr>
                <w:ilvl w:val="0"/>
                <w:numId w:val="60"/>
              </w:numPr>
              <w:spacing w:before="0" w:after="0"/>
              <w:ind w:left="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 Dni Wąwolnicy</w:t>
            </w:r>
          </w:p>
          <w:p w:rsidR="00D34730" w:rsidRPr="00204380" w:rsidRDefault="00D34730" w:rsidP="00720250">
            <w:pPr>
              <w:pStyle w:val="Styl1"/>
              <w:numPr>
                <w:ilvl w:val="0"/>
                <w:numId w:val="60"/>
              </w:numPr>
              <w:spacing w:before="0" w:after="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Festiwal Piosenki Rodzinnej i Patriotycznej</w:t>
            </w:r>
          </w:p>
          <w:p w:rsidR="00D34730" w:rsidRPr="00204380" w:rsidRDefault="00D34730" w:rsidP="00720250">
            <w:pPr>
              <w:pStyle w:val="Styl1"/>
              <w:numPr>
                <w:ilvl w:val="0"/>
                <w:numId w:val="60"/>
              </w:numPr>
              <w:spacing w:before="0" w:after="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Zimowa Imprezka</w:t>
            </w:r>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Wojciechów</w:t>
            </w:r>
          </w:p>
        </w:tc>
        <w:tc>
          <w:tcPr>
            <w:tcW w:w="6036" w:type="dxa"/>
          </w:tcPr>
          <w:p w:rsidR="00D34730" w:rsidRPr="002C76F5" w:rsidRDefault="00D34730" w:rsidP="00720250">
            <w:pPr>
              <w:pStyle w:val="Styl1"/>
              <w:numPr>
                <w:ilvl w:val="0"/>
                <w:numId w:val="63"/>
              </w:numPr>
              <w:spacing w:before="0" w:after="0"/>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Warsztaty kowalskie /sierpień/Twórczy Piknik</w:t>
            </w:r>
          </w:p>
          <w:p w:rsidR="00D34730" w:rsidRPr="002C76F5" w:rsidRDefault="00D34730" w:rsidP="00720250">
            <w:pPr>
              <w:pStyle w:val="Styl1"/>
              <w:numPr>
                <w:ilvl w:val="0"/>
                <w:numId w:val="63"/>
              </w:numPr>
              <w:spacing w:before="0" w:after="0"/>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Ogólnopolskie Warsztaty Kowalskie</w:t>
            </w:r>
          </w:p>
          <w:p w:rsidR="00D34730" w:rsidRPr="002C76F5" w:rsidRDefault="00D34730" w:rsidP="00720250">
            <w:pPr>
              <w:pStyle w:val="Styl1"/>
              <w:numPr>
                <w:ilvl w:val="0"/>
                <w:numId w:val="63"/>
              </w:numPr>
              <w:spacing w:before="0" w:after="0"/>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 xml:space="preserve"> Ogólnopolskie Spotkania Kowali</w:t>
            </w:r>
          </w:p>
          <w:p w:rsidR="00D34730" w:rsidRPr="002C76F5" w:rsidRDefault="00D34730" w:rsidP="00720250">
            <w:pPr>
              <w:pStyle w:val="Styl1"/>
              <w:numPr>
                <w:ilvl w:val="0"/>
                <w:numId w:val="63"/>
              </w:numPr>
              <w:spacing w:before="0" w:after="0"/>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Ogólnopolskie Targi Sztuki Kowalskiej</w:t>
            </w:r>
          </w:p>
          <w:p w:rsidR="00D34730" w:rsidRPr="002C76F5" w:rsidRDefault="00D34730" w:rsidP="00720250">
            <w:pPr>
              <w:pStyle w:val="Styl1"/>
              <w:numPr>
                <w:ilvl w:val="0"/>
                <w:numId w:val="63"/>
              </w:numPr>
              <w:spacing w:before="0" w:after="0"/>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Dożynki Gminne</w:t>
            </w:r>
          </w:p>
          <w:p w:rsidR="00D34730" w:rsidRPr="002C76F5" w:rsidRDefault="00D34730" w:rsidP="00720250">
            <w:pPr>
              <w:pStyle w:val="Styl1"/>
              <w:numPr>
                <w:ilvl w:val="0"/>
                <w:numId w:val="63"/>
              </w:numPr>
              <w:spacing w:before="0" w:after="0"/>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Festyn – Majówka w Wieży Ariańskiej</w:t>
            </w:r>
          </w:p>
          <w:p w:rsidR="00D34730" w:rsidRPr="002C76F5" w:rsidRDefault="00D34730" w:rsidP="00720250">
            <w:pPr>
              <w:pStyle w:val="Styl1"/>
              <w:numPr>
                <w:ilvl w:val="0"/>
                <w:numId w:val="63"/>
              </w:numPr>
              <w:spacing w:before="0" w:after="0"/>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Piknik Średniowieczny</w:t>
            </w:r>
          </w:p>
          <w:p w:rsidR="00D34730" w:rsidRPr="002C76F5" w:rsidRDefault="00D34730" w:rsidP="00D34730">
            <w:pPr>
              <w:pStyle w:val="Akapitzlist"/>
              <w:numPr>
                <w:ilvl w:val="0"/>
                <w:numId w:val="1"/>
              </w:numPr>
              <w:autoSpaceDE w:val="0"/>
              <w:autoSpaceDN w:val="0"/>
              <w:adjustRightInd w:val="0"/>
              <w:ind w:left="0"/>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8. Majowy Piknik Agroturystyczny</w:t>
            </w:r>
          </w:p>
        </w:tc>
      </w:tr>
      <w:tr w:rsidR="00D34730" w:rsidRPr="00D24D32" w:rsidTr="00D34730">
        <w:tc>
          <w:tcPr>
            <w:tcW w:w="67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w:t>
            </w:r>
          </w:p>
        </w:tc>
        <w:tc>
          <w:tcPr>
            <w:tcW w:w="2835"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Żyrzyn</w:t>
            </w:r>
          </w:p>
        </w:tc>
        <w:tc>
          <w:tcPr>
            <w:tcW w:w="6036" w:type="dxa"/>
          </w:tcPr>
          <w:p w:rsidR="00D34730" w:rsidRPr="002C76F5" w:rsidRDefault="00D34730" w:rsidP="00720250">
            <w:pPr>
              <w:pStyle w:val="NormalnyWeb"/>
              <w:numPr>
                <w:ilvl w:val="0"/>
                <w:numId w:val="61"/>
              </w:numPr>
              <w:spacing w:before="0" w:beforeAutospacing="0" w:after="0" w:afterAutospacing="0"/>
              <w:ind w:left="357" w:hanging="357"/>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Przegląd kolęd, szopek i stroików /styczeń/;</w:t>
            </w:r>
          </w:p>
          <w:p w:rsidR="00D34730" w:rsidRPr="002C76F5" w:rsidRDefault="00D34730" w:rsidP="00720250">
            <w:pPr>
              <w:pStyle w:val="NormalnyWeb"/>
              <w:numPr>
                <w:ilvl w:val="0"/>
                <w:numId w:val="61"/>
              </w:numPr>
              <w:spacing w:before="0" w:beforeAutospacing="0" w:after="0" w:afterAutospacing="0"/>
              <w:ind w:left="357" w:hanging="357"/>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Charytatywny Bal Karnawałowy /luty/;</w:t>
            </w:r>
          </w:p>
          <w:p w:rsidR="00D34730" w:rsidRPr="002C76F5" w:rsidRDefault="00D34730" w:rsidP="00720250">
            <w:pPr>
              <w:pStyle w:val="NormalnyWeb"/>
              <w:numPr>
                <w:ilvl w:val="0"/>
                <w:numId w:val="61"/>
              </w:numPr>
              <w:spacing w:before="0" w:beforeAutospacing="0" w:after="0" w:afterAutospacing="0"/>
              <w:ind w:left="357" w:hanging="357"/>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Dzień Polskiej Niezapominajki /maj/;</w:t>
            </w:r>
          </w:p>
          <w:p w:rsidR="00D34730" w:rsidRPr="002C76F5" w:rsidRDefault="00D34730" w:rsidP="00720250">
            <w:pPr>
              <w:pStyle w:val="NormalnyWeb"/>
              <w:numPr>
                <w:ilvl w:val="0"/>
                <w:numId w:val="64"/>
              </w:numPr>
              <w:autoSpaceDE w:val="0"/>
              <w:autoSpaceDN w:val="0"/>
              <w:adjustRightInd w:val="0"/>
              <w:spacing w:before="0" w:beforeAutospacing="0" w:after="0" w:afterAutospacing="0"/>
              <w:ind w:left="357" w:hanging="357"/>
              <w:jc w:val="both"/>
              <w:rPr>
                <w:rFonts w:ascii="Arial Unicode MS" w:eastAsia="Arial Unicode MS" w:hAnsi="Arial Unicode MS" w:cs="Arial Unicode MS"/>
                <w:sz w:val="16"/>
                <w:szCs w:val="16"/>
              </w:rPr>
            </w:pPr>
            <w:r w:rsidRPr="002C76F5">
              <w:rPr>
                <w:rFonts w:ascii="Arial Unicode MS" w:eastAsia="Arial Unicode MS" w:hAnsi="Arial Unicode MS" w:cs="Arial Unicode MS"/>
                <w:sz w:val="16"/>
                <w:szCs w:val="16"/>
              </w:rPr>
              <w:t xml:space="preserve"> Lokalne </w:t>
            </w:r>
            <w:proofErr w:type="spellStart"/>
            <w:r w:rsidRPr="002C76F5">
              <w:rPr>
                <w:rFonts w:ascii="Arial Unicode MS" w:eastAsia="Arial Unicode MS" w:hAnsi="Arial Unicode MS" w:cs="Arial Unicode MS"/>
                <w:sz w:val="16"/>
                <w:szCs w:val="16"/>
              </w:rPr>
              <w:t>imprezy</w:t>
            </w:r>
            <w:proofErr w:type="spellEnd"/>
            <w:r w:rsidRPr="002C76F5">
              <w:rPr>
                <w:rFonts w:ascii="Arial Unicode MS" w:eastAsia="Arial Unicode MS" w:hAnsi="Arial Unicode MS" w:cs="Arial Unicode MS"/>
                <w:sz w:val="16"/>
                <w:szCs w:val="16"/>
              </w:rPr>
              <w:t xml:space="preserve"> kulturalne prezentujące miejscowe zespoły i artystów.</w:t>
            </w:r>
          </w:p>
        </w:tc>
      </w:tr>
    </w:tbl>
    <w:p w:rsidR="00D34730" w:rsidRDefault="00D34730"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D34730" w:rsidRDefault="00D34730" w:rsidP="00D34730">
      <w:pPr>
        <w:autoSpaceDE w:val="0"/>
        <w:autoSpaceDN w:val="0"/>
        <w:adjustRightInd w:val="0"/>
        <w:jc w:val="both"/>
        <w:rPr>
          <w:rFonts w:ascii="Arial Unicode MS" w:eastAsia="Arial Unicode MS" w:hAnsi="Arial Unicode MS" w:cs="Arial Unicode MS"/>
          <w:sz w:val="22"/>
          <w:szCs w:val="22"/>
        </w:rPr>
      </w:pPr>
      <w:r w:rsidRPr="00204380">
        <w:rPr>
          <w:rFonts w:ascii="Arial Unicode MS" w:eastAsia="Arial Unicode MS" w:hAnsi="Arial Unicode MS" w:cs="Arial Unicode MS"/>
          <w:b/>
          <w:i/>
          <w:sz w:val="18"/>
          <w:szCs w:val="18"/>
        </w:rPr>
        <w:t xml:space="preserve">Tabela </w:t>
      </w:r>
      <w:r w:rsidR="002C76F5">
        <w:rPr>
          <w:rFonts w:ascii="Arial Unicode MS" w:eastAsia="Arial Unicode MS" w:hAnsi="Arial Unicode MS" w:cs="Arial Unicode MS"/>
          <w:b/>
          <w:i/>
          <w:sz w:val="18"/>
          <w:szCs w:val="18"/>
        </w:rPr>
        <w:t xml:space="preserve">17_5. </w:t>
      </w:r>
      <w:r w:rsidRPr="00204380">
        <w:rPr>
          <w:rFonts w:ascii="Arial Unicode MS" w:eastAsia="Arial Unicode MS" w:hAnsi="Arial Unicode MS" w:cs="Arial Unicode MS"/>
          <w:b/>
          <w:i/>
          <w:sz w:val="18"/>
          <w:szCs w:val="18"/>
        </w:rPr>
        <w:t xml:space="preserve">Wykaz potraw ludowych wynikających z badań i ujętych w pracy „Wokół kuchni i stołu” – tradycje Ziemi Puławskiej, z podaniem miejscowości i </w:t>
      </w:r>
      <w:proofErr w:type="spellStart"/>
      <w:r w:rsidRPr="00204380">
        <w:rPr>
          <w:rFonts w:ascii="Arial Unicode MS" w:eastAsia="Arial Unicode MS" w:hAnsi="Arial Unicode MS" w:cs="Arial Unicode MS"/>
          <w:b/>
          <w:i/>
          <w:sz w:val="18"/>
          <w:szCs w:val="18"/>
        </w:rPr>
        <w:t>gminy</w:t>
      </w:r>
      <w:proofErr w:type="spellEnd"/>
      <w:r w:rsidRPr="00204380">
        <w:rPr>
          <w:rFonts w:ascii="Arial Unicode MS" w:eastAsia="Arial Unicode MS" w:hAnsi="Arial Unicode MS" w:cs="Arial Unicode MS"/>
          <w:b/>
          <w:i/>
          <w:sz w:val="18"/>
          <w:szCs w:val="18"/>
        </w:rPr>
        <w:t xml:space="preserve"> z których pochodzą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931"/>
        <w:gridCol w:w="2303"/>
        <w:gridCol w:w="2304"/>
      </w:tblGrid>
      <w:tr w:rsidR="00D34730" w:rsidTr="00D34730">
        <w:tc>
          <w:tcPr>
            <w:tcW w:w="675" w:type="dxa"/>
          </w:tcPr>
          <w:p w:rsidR="00D34730" w:rsidRPr="003A713F" w:rsidRDefault="00D34730" w:rsidP="00D34730">
            <w:pPr>
              <w:autoSpaceDE w:val="0"/>
              <w:autoSpaceDN w:val="0"/>
              <w:adjustRightInd w:val="0"/>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Lp.</w:t>
            </w:r>
          </w:p>
        </w:tc>
        <w:tc>
          <w:tcPr>
            <w:tcW w:w="3931" w:type="dxa"/>
          </w:tcPr>
          <w:p w:rsidR="00D34730" w:rsidRPr="003A713F" w:rsidRDefault="00D34730" w:rsidP="00D34730">
            <w:pPr>
              <w:autoSpaceDE w:val="0"/>
              <w:autoSpaceDN w:val="0"/>
              <w:adjustRightInd w:val="0"/>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Nazwa potrawy</w:t>
            </w:r>
          </w:p>
        </w:tc>
        <w:tc>
          <w:tcPr>
            <w:tcW w:w="2303" w:type="dxa"/>
          </w:tcPr>
          <w:p w:rsidR="00D34730" w:rsidRPr="003A713F" w:rsidRDefault="00D34730" w:rsidP="00D34730">
            <w:pPr>
              <w:autoSpaceDE w:val="0"/>
              <w:autoSpaceDN w:val="0"/>
              <w:adjustRightInd w:val="0"/>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Miejscowość</w:t>
            </w:r>
          </w:p>
        </w:tc>
        <w:tc>
          <w:tcPr>
            <w:tcW w:w="2304" w:type="dxa"/>
          </w:tcPr>
          <w:p w:rsidR="00D34730" w:rsidRPr="003A713F" w:rsidRDefault="00D34730" w:rsidP="00D34730">
            <w:pPr>
              <w:autoSpaceDE w:val="0"/>
              <w:autoSpaceDN w:val="0"/>
              <w:adjustRightInd w:val="0"/>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Gmina</w:t>
            </w:r>
          </w:p>
        </w:tc>
      </w:tr>
      <w:tr w:rsidR="00D34730" w:rsidTr="00D34730">
        <w:tc>
          <w:tcPr>
            <w:tcW w:w="675" w:type="dxa"/>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A.</w:t>
            </w:r>
          </w:p>
        </w:tc>
        <w:tc>
          <w:tcPr>
            <w:tcW w:w="8538" w:type="dxa"/>
            <w:gridSpan w:val="3"/>
            <w:shd w:val="clear" w:color="auto" w:fill="FFC000"/>
          </w:tcPr>
          <w:p w:rsidR="00D34730" w:rsidRPr="003A713F" w:rsidRDefault="00D34730" w:rsidP="00D34730">
            <w:pPr>
              <w:autoSpaceDE w:val="0"/>
              <w:autoSpaceDN w:val="0"/>
              <w:adjustRightInd w:val="0"/>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Polewki, bryje, zupy</w:t>
            </w: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Polewka z maślanki</w:t>
            </w:r>
          </w:p>
        </w:tc>
        <w:tc>
          <w:tcPr>
            <w:tcW w:w="2303" w:type="dxa"/>
            <w:vMerge w:val="restart"/>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c>
          <w:tcPr>
            <w:tcW w:w="2304" w:type="dxa"/>
            <w:vMerge w:val="restart"/>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Polewka z serwatki</w:t>
            </w:r>
          </w:p>
        </w:tc>
        <w:tc>
          <w:tcPr>
            <w:tcW w:w="2303"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Polewka piwna</w:t>
            </w:r>
          </w:p>
        </w:tc>
        <w:tc>
          <w:tcPr>
            <w:tcW w:w="2303"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Zarzucajka</w:t>
            </w:r>
          </w:p>
        </w:tc>
        <w:tc>
          <w:tcPr>
            <w:tcW w:w="2303"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Słoducha</w:t>
            </w:r>
            <w:proofErr w:type="spellEnd"/>
          </w:p>
        </w:tc>
        <w:tc>
          <w:tcPr>
            <w:tcW w:w="2303"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Zupa owocowa z wiśni lub czereśni</w:t>
            </w:r>
          </w:p>
        </w:tc>
        <w:tc>
          <w:tcPr>
            <w:tcW w:w="2303"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Zupa z dynią</w:t>
            </w:r>
          </w:p>
        </w:tc>
        <w:tc>
          <w:tcPr>
            <w:tcW w:w="2303"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Barszcz czerwony - kwaszony</w:t>
            </w:r>
          </w:p>
        </w:tc>
        <w:tc>
          <w:tcPr>
            <w:tcW w:w="2303"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pStyle w:val="Akapitzlist"/>
              <w:autoSpaceDE w:val="0"/>
              <w:autoSpaceDN w:val="0"/>
              <w:adjustRightInd w:val="0"/>
              <w:ind w:left="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Barszcz zaprawny</w:t>
            </w:r>
          </w:p>
        </w:tc>
        <w:tc>
          <w:tcPr>
            <w:tcW w:w="2303" w:type="dxa"/>
            <w:vMerge w:val="restart"/>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Kazimierz Dolny</w:t>
            </w:r>
          </w:p>
        </w:tc>
        <w:tc>
          <w:tcPr>
            <w:tcW w:w="2304" w:type="dxa"/>
            <w:vMerge w:val="restart"/>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Kazimierz Dolny</w:t>
            </w: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Zupa </w:t>
            </w:r>
            <w:proofErr w:type="spellStart"/>
            <w:r w:rsidRPr="003A713F">
              <w:rPr>
                <w:rFonts w:ascii="Arial Unicode MS" w:eastAsia="Arial Unicode MS" w:hAnsi="Arial Unicode MS" w:cs="Arial Unicode MS"/>
                <w:sz w:val="16"/>
                <w:szCs w:val="16"/>
              </w:rPr>
              <w:t>żeniace</w:t>
            </w:r>
            <w:proofErr w:type="spellEnd"/>
          </w:p>
        </w:tc>
        <w:tc>
          <w:tcPr>
            <w:tcW w:w="2303"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11.</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Zupa dziadowska</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c>
          <w:tcPr>
            <w:tcW w:w="230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12.</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Barszcz owocowy</w:t>
            </w:r>
          </w:p>
        </w:tc>
        <w:tc>
          <w:tcPr>
            <w:tcW w:w="2303" w:type="dxa"/>
            <w:vMerge w:val="restart"/>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c>
          <w:tcPr>
            <w:tcW w:w="2304" w:type="dxa"/>
            <w:vMerge w:val="restart"/>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13.</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Sałacianka</w:t>
            </w:r>
            <w:proofErr w:type="spellEnd"/>
          </w:p>
        </w:tc>
        <w:tc>
          <w:tcPr>
            <w:tcW w:w="2303"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14.</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Zupa cebulowo-porowa</w:t>
            </w:r>
          </w:p>
        </w:tc>
        <w:tc>
          <w:tcPr>
            <w:tcW w:w="2303"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p>
        </w:tc>
      </w:tr>
      <w:tr w:rsidR="00D34730" w:rsidTr="00D34730">
        <w:tc>
          <w:tcPr>
            <w:tcW w:w="675" w:type="dxa"/>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B.</w:t>
            </w:r>
          </w:p>
        </w:tc>
        <w:tc>
          <w:tcPr>
            <w:tcW w:w="8538" w:type="dxa"/>
            <w:gridSpan w:val="3"/>
            <w:shd w:val="clear" w:color="auto" w:fill="FFC000"/>
          </w:tcPr>
          <w:p w:rsidR="00D34730" w:rsidRPr="003A713F" w:rsidRDefault="00D34730" w:rsidP="00D34730">
            <w:pPr>
              <w:autoSpaceDE w:val="0"/>
              <w:autoSpaceDN w:val="0"/>
              <w:adjustRightInd w:val="0"/>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Kluski i pierogi</w:t>
            </w: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Prażucha</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16.</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Pierogi z grochu lub soczewicy</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Kazimierz Dolny</w:t>
            </w:r>
          </w:p>
        </w:tc>
        <w:tc>
          <w:tcPr>
            <w:tcW w:w="230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Kazimierz Dolny</w:t>
            </w: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Pierogi pieczone z kapusty kiszonej</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c>
          <w:tcPr>
            <w:tcW w:w="2304" w:type="dxa"/>
            <w:vMerge w:val="restart"/>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18.</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Pierogi z grochem i kaszą jaglaną</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Kośmin</w:t>
            </w: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19.</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Pierogi z soczewicą i kaszą gryczaną</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Kotliny</w:t>
            </w: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20.</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Pierożki z nadzieniem pieczarkowym smażone na głębokim tłuszczu</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Wola Osińska</w:t>
            </w: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21.</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Pierożki z mięsem po </w:t>
            </w:r>
            <w:proofErr w:type="spellStart"/>
            <w:r w:rsidRPr="003A713F">
              <w:rPr>
                <w:rFonts w:ascii="Arial Unicode MS" w:eastAsia="Arial Unicode MS" w:hAnsi="Arial Unicode MS" w:cs="Arial Unicode MS"/>
                <w:sz w:val="16"/>
                <w:szCs w:val="16"/>
              </w:rPr>
              <w:t>Kośmińsku</w:t>
            </w:r>
            <w:proofErr w:type="spellEnd"/>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Kośmin</w:t>
            </w: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22.</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Pierogi z serem i miętą</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Kośmin</w:t>
            </w: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23.</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Pierogi z kaszy gryczanej z serem</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c>
          <w:tcPr>
            <w:tcW w:w="230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24.</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Pikantne pierogi do piwa i barszczyku</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Markuszów</w:t>
            </w:r>
          </w:p>
        </w:tc>
        <w:tc>
          <w:tcPr>
            <w:tcW w:w="2304" w:type="dxa"/>
            <w:vMerge w:val="restart"/>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Markuszów</w:t>
            </w:r>
          </w:p>
        </w:tc>
      </w:tr>
      <w:tr w:rsidR="00D34730" w:rsidTr="00D34730">
        <w:tc>
          <w:tcPr>
            <w:tcW w:w="67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25.</w:t>
            </w:r>
          </w:p>
        </w:tc>
        <w:tc>
          <w:tcPr>
            <w:tcW w:w="3931"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Paruchy</w:t>
            </w:r>
            <w:proofErr w:type="spellEnd"/>
            <w:r w:rsidRPr="003A713F">
              <w:rPr>
                <w:rFonts w:ascii="Arial Unicode MS" w:eastAsia="Arial Unicode MS" w:hAnsi="Arial Unicode MS" w:cs="Arial Unicode MS"/>
                <w:sz w:val="16"/>
                <w:szCs w:val="16"/>
              </w:rPr>
              <w:t xml:space="preserve"> nadziewane</w:t>
            </w:r>
          </w:p>
        </w:tc>
        <w:tc>
          <w:tcPr>
            <w:tcW w:w="2303"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Góry</w:t>
            </w:r>
          </w:p>
        </w:tc>
        <w:tc>
          <w:tcPr>
            <w:tcW w:w="2304" w:type="dxa"/>
            <w:vMerge/>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p>
        </w:tc>
      </w:tr>
      <w:tr w:rsidR="00D34730" w:rsidTr="00D34730">
        <w:tc>
          <w:tcPr>
            <w:tcW w:w="675" w:type="dxa"/>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26.</w:t>
            </w:r>
          </w:p>
        </w:tc>
        <w:tc>
          <w:tcPr>
            <w:tcW w:w="8538" w:type="dxa"/>
            <w:gridSpan w:val="3"/>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Placki i podpłomyki</w:t>
            </w:r>
          </w:p>
        </w:tc>
      </w:tr>
      <w:tr w:rsidR="00D34730" w:rsidTr="00D34730">
        <w:tc>
          <w:tcPr>
            <w:tcW w:w="675" w:type="dxa"/>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 xml:space="preserve">D. </w:t>
            </w:r>
          </w:p>
        </w:tc>
        <w:tc>
          <w:tcPr>
            <w:tcW w:w="8538" w:type="dxa"/>
            <w:gridSpan w:val="3"/>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Chleb</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27.</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Chleb żytni na zakwasie</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Kaleń</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Markuszów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28.</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Chleb żytnio-pszenny pieczony w piecu chlebowym</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Śniadówka</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29.</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Chleb domowy</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Kośmin</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r>
      <w:tr w:rsidR="00D34730" w:rsidRPr="00FC612E" w:rsidTr="00D34730">
        <w:tc>
          <w:tcPr>
            <w:tcW w:w="675" w:type="dxa"/>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E.</w:t>
            </w:r>
          </w:p>
        </w:tc>
        <w:tc>
          <w:tcPr>
            <w:tcW w:w="8538" w:type="dxa"/>
            <w:gridSpan w:val="3"/>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Potrawy warzywne i owocowe</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30.</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Kulebiaki</w:t>
            </w:r>
          </w:p>
        </w:tc>
        <w:tc>
          <w:tcPr>
            <w:tcW w:w="2303"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31.</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Lemieszka „</w:t>
            </w:r>
            <w:proofErr w:type="spellStart"/>
            <w:r w:rsidRPr="003A713F">
              <w:rPr>
                <w:rFonts w:ascii="Arial Unicode MS" w:eastAsia="Arial Unicode MS" w:hAnsi="Arial Unicode MS" w:cs="Arial Unicode MS"/>
                <w:sz w:val="16"/>
                <w:szCs w:val="16"/>
              </w:rPr>
              <w:t>Psiocha</w:t>
            </w:r>
            <w:proofErr w:type="spellEnd"/>
            <w:r w:rsidRPr="003A713F">
              <w:rPr>
                <w:rFonts w:ascii="Arial Unicode MS" w:eastAsia="Arial Unicode MS" w:hAnsi="Arial Unicode MS" w:cs="Arial Unicode MS"/>
                <w:sz w:val="16"/>
                <w:szCs w:val="16"/>
              </w:rPr>
              <w:t>”</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32.</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Parzybroda</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33.</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Buraczaki</w:t>
            </w:r>
            <w:proofErr w:type="spellEnd"/>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34.</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Gołąbki z kaszy gryczanej w sosie grzybowym</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35.</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Gołąbki ziemniaczane</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Zagrody</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36.</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Bociany</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Borysów</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37.</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Ogórki kiszone</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Kośmin</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38.</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Kapusta z grochem i grzybami</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Kotliny</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39.</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Pyzy z grochem „Bomby”</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Borysów</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40.</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Dusoki</w:t>
            </w:r>
            <w:proofErr w:type="spellEnd"/>
            <w:r w:rsidRPr="003A713F">
              <w:rPr>
                <w:rFonts w:ascii="Arial Unicode MS" w:eastAsia="Arial Unicode MS" w:hAnsi="Arial Unicode MS" w:cs="Arial Unicode MS"/>
                <w:sz w:val="16"/>
                <w:szCs w:val="16"/>
              </w:rPr>
              <w:t xml:space="preserve"> po </w:t>
            </w:r>
            <w:proofErr w:type="spellStart"/>
            <w:r w:rsidRPr="003A713F">
              <w:rPr>
                <w:rFonts w:ascii="Arial Unicode MS" w:eastAsia="Arial Unicode MS" w:hAnsi="Arial Unicode MS" w:cs="Arial Unicode MS"/>
                <w:sz w:val="16"/>
                <w:szCs w:val="16"/>
              </w:rPr>
              <w:t>borysowsku</w:t>
            </w:r>
            <w:proofErr w:type="spellEnd"/>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Borysów</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41.</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Babka ziemniaczana</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Zagrody</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42.</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Babka ziemniaczana</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Kotliny</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43.</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Zawijaki z kaszy jaglanej z sosem grzybowym po </w:t>
            </w:r>
            <w:proofErr w:type="spellStart"/>
            <w:r w:rsidRPr="003A713F">
              <w:rPr>
                <w:rFonts w:ascii="Arial Unicode MS" w:eastAsia="Arial Unicode MS" w:hAnsi="Arial Unicode MS" w:cs="Arial Unicode MS"/>
                <w:sz w:val="16"/>
                <w:szCs w:val="16"/>
              </w:rPr>
              <w:t>borysowsku</w:t>
            </w:r>
            <w:proofErr w:type="spellEnd"/>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Borysów</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44.</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Marchew z grochem i ziemniakami</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Kośmin</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44.</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Bociany</w:t>
            </w:r>
          </w:p>
        </w:tc>
        <w:tc>
          <w:tcPr>
            <w:tcW w:w="2303"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Kazimierz Dolny</w:t>
            </w: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Kazimierz Dolny</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45.</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Obturgańce</w:t>
            </w:r>
            <w:proofErr w:type="spellEnd"/>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46.</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Kapusta drewniana</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47.</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Sałata parzona</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48.</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Zacieraki</w:t>
            </w:r>
            <w:proofErr w:type="spellEnd"/>
          </w:p>
        </w:tc>
        <w:tc>
          <w:tcPr>
            <w:tcW w:w="2303"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Puławy</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49.</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Lemiecha</w:t>
            </w:r>
            <w:proofErr w:type="spellEnd"/>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50.</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Kapusta kiszona zasmażana</w:t>
            </w:r>
          </w:p>
        </w:tc>
        <w:tc>
          <w:tcPr>
            <w:tcW w:w="2303"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51.</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Pęczak z grochem</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52.</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Parzybroda</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Bochotnica</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53.</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Konfitura z owoców dzikiej róży</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54.</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Konfitura z płatków dzikiej róży</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55.</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Brzoskwinie w soku z dzikiego bzu</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r>
      <w:tr w:rsidR="00D34730" w:rsidRPr="00FC612E" w:rsidTr="00D34730">
        <w:tc>
          <w:tcPr>
            <w:tcW w:w="675" w:type="dxa"/>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F.</w:t>
            </w:r>
          </w:p>
        </w:tc>
        <w:tc>
          <w:tcPr>
            <w:tcW w:w="8538" w:type="dxa"/>
            <w:gridSpan w:val="3"/>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Potrawy mięsne i półmięsne</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56.</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Flaczki z kaszą jaglaną</w:t>
            </w:r>
          </w:p>
        </w:tc>
        <w:tc>
          <w:tcPr>
            <w:tcW w:w="2303"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Kotliny</w:t>
            </w: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57.</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Smalec z mięsem</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58.</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Smalec z jabłkami i cebulą</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Kośmin</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59.</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Wiejski smalec</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60.</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Pieczeń z dzika po </w:t>
            </w:r>
            <w:proofErr w:type="spellStart"/>
            <w:r w:rsidRPr="003A713F">
              <w:rPr>
                <w:rFonts w:ascii="Arial Unicode MS" w:eastAsia="Arial Unicode MS" w:hAnsi="Arial Unicode MS" w:cs="Arial Unicode MS"/>
                <w:sz w:val="16"/>
                <w:szCs w:val="16"/>
              </w:rPr>
              <w:t>myśliwsku</w:t>
            </w:r>
            <w:proofErr w:type="spellEnd"/>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Wola Osińska</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61.</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Wiejska okrasa do ziemniaków</w:t>
            </w:r>
          </w:p>
        </w:tc>
        <w:tc>
          <w:tcPr>
            <w:tcW w:w="2303"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62.</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Korona mięsna „po </w:t>
            </w:r>
            <w:proofErr w:type="spellStart"/>
            <w:r w:rsidRPr="003A713F">
              <w:rPr>
                <w:rFonts w:ascii="Arial Unicode MS" w:eastAsia="Arial Unicode MS" w:hAnsi="Arial Unicode MS" w:cs="Arial Unicode MS"/>
                <w:sz w:val="16"/>
                <w:szCs w:val="16"/>
              </w:rPr>
              <w:t>sadursku</w:t>
            </w:r>
            <w:proofErr w:type="spellEnd"/>
            <w:r w:rsidRPr="003A713F">
              <w:rPr>
                <w:rFonts w:ascii="Arial Unicode MS" w:eastAsia="Arial Unicode MS" w:hAnsi="Arial Unicode MS" w:cs="Arial Unicode MS"/>
                <w:sz w:val="16"/>
                <w:szCs w:val="16"/>
              </w:rPr>
              <w:t>”</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63.</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Smalec wiejski</w:t>
            </w:r>
          </w:p>
        </w:tc>
        <w:tc>
          <w:tcPr>
            <w:tcW w:w="2303"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64.</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Salceson</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65.</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Pasztet z dziczyzny</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66.</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Kiełbasa domowa</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67.</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Kiszka wątrobiana</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r>
      <w:tr w:rsidR="00D34730" w:rsidRPr="00FC612E" w:rsidTr="00D34730">
        <w:tc>
          <w:tcPr>
            <w:tcW w:w="675" w:type="dxa"/>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G.</w:t>
            </w:r>
          </w:p>
        </w:tc>
        <w:tc>
          <w:tcPr>
            <w:tcW w:w="8538" w:type="dxa"/>
            <w:gridSpan w:val="3"/>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Potrawy cukiernicze</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68.</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Marchwiak</w:t>
            </w:r>
            <w:proofErr w:type="spellEnd"/>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Borysów</w:t>
            </w: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69.</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Marchwiak</w:t>
            </w:r>
            <w:proofErr w:type="spellEnd"/>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Zagrody</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70.</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Rogaliki ciotuni</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Borysów</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71.</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Pączki „</w:t>
            </w:r>
            <w:proofErr w:type="spellStart"/>
            <w:r w:rsidRPr="003A713F">
              <w:rPr>
                <w:rFonts w:ascii="Arial Unicode MS" w:eastAsia="Arial Unicode MS" w:hAnsi="Arial Unicode MS" w:cs="Arial Unicode MS"/>
                <w:sz w:val="16"/>
                <w:szCs w:val="16"/>
              </w:rPr>
              <w:t>Ryfatki</w:t>
            </w:r>
            <w:proofErr w:type="spellEnd"/>
            <w:r w:rsidRPr="003A713F">
              <w:rPr>
                <w:rFonts w:ascii="Arial Unicode MS" w:eastAsia="Arial Unicode MS" w:hAnsi="Arial Unicode MS" w:cs="Arial Unicode MS"/>
                <w:sz w:val="16"/>
                <w:szCs w:val="16"/>
              </w:rPr>
              <w:t>”</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72.</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Kaszak z kaszy jaglanej</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Kaleń</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Markuszów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73.</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Piernik rozczyniany na noc</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Bochotnica</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74.</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Amoniaczki</w:t>
            </w:r>
            <w:proofErr w:type="spellEnd"/>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75.</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Rogale z dziką różą</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76.</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Racuchy</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r>
      <w:tr w:rsidR="00D34730" w:rsidRPr="00FC612E" w:rsidTr="00D34730">
        <w:tc>
          <w:tcPr>
            <w:tcW w:w="675" w:type="dxa"/>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H.</w:t>
            </w:r>
          </w:p>
        </w:tc>
        <w:tc>
          <w:tcPr>
            <w:tcW w:w="8538" w:type="dxa"/>
            <w:gridSpan w:val="3"/>
            <w:shd w:val="clear" w:color="auto" w:fill="FFC000"/>
          </w:tcPr>
          <w:p w:rsidR="00D34730" w:rsidRPr="003A713F" w:rsidRDefault="00D34730" w:rsidP="00D34730">
            <w:pPr>
              <w:autoSpaceDE w:val="0"/>
              <w:autoSpaceDN w:val="0"/>
              <w:adjustRightInd w:val="0"/>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Napoje i nalewki</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77.</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Kwas chlebowy na miodzie</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Markuszów</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Markuszów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78.</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Kompot owocowy</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Kotliny</w:t>
            </w: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79.</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Orzechówka</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80.</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Nalewka wiśniowa</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Wola Osińska</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81.</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Napój z darów lasu</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82.</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Likier orzechowy</w:t>
            </w:r>
          </w:p>
        </w:tc>
        <w:tc>
          <w:tcPr>
            <w:tcW w:w="2303"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Śniadówka</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83.</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Nalewka z tarniny</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84.</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Koniak domowy</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85.</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Nalewka na liściach czarnej porzeczki</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86.</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Sok wiśniowy</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87.</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Nalewka z </w:t>
            </w:r>
            <w:proofErr w:type="spellStart"/>
            <w:r w:rsidRPr="003A713F">
              <w:rPr>
                <w:rFonts w:ascii="Arial Unicode MS" w:eastAsia="Arial Unicode MS" w:hAnsi="Arial Unicode MS" w:cs="Arial Unicode MS"/>
                <w:sz w:val="16"/>
                <w:szCs w:val="16"/>
              </w:rPr>
              <w:t>aronii</w:t>
            </w:r>
            <w:proofErr w:type="spellEnd"/>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Puławy</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88.</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Nalewka z </w:t>
            </w:r>
            <w:proofErr w:type="spellStart"/>
            <w:r w:rsidRPr="003A713F">
              <w:rPr>
                <w:rFonts w:ascii="Arial Unicode MS" w:eastAsia="Arial Unicode MS" w:hAnsi="Arial Unicode MS" w:cs="Arial Unicode MS"/>
                <w:sz w:val="16"/>
                <w:szCs w:val="16"/>
              </w:rPr>
              <w:t>aronii</w:t>
            </w:r>
            <w:proofErr w:type="spellEnd"/>
          </w:p>
        </w:tc>
        <w:tc>
          <w:tcPr>
            <w:tcW w:w="2303"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c>
          <w:tcPr>
            <w:tcW w:w="2304" w:type="dxa"/>
            <w:vMerge w:val="restart"/>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89.</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Kwas z buraków</w:t>
            </w:r>
          </w:p>
        </w:tc>
        <w:tc>
          <w:tcPr>
            <w:tcW w:w="2303"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c>
          <w:tcPr>
            <w:tcW w:w="2304" w:type="dxa"/>
            <w:vMerge/>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90.</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Napitek na wzmocnienie</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r>
      <w:tr w:rsidR="00D34730" w:rsidRPr="00FC612E" w:rsidTr="00D34730">
        <w:tc>
          <w:tcPr>
            <w:tcW w:w="675"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91.</w:t>
            </w:r>
          </w:p>
        </w:tc>
        <w:tc>
          <w:tcPr>
            <w:tcW w:w="3931"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Podpiwek</w:t>
            </w:r>
          </w:p>
        </w:tc>
        <w:tc>
          <w:tcPr>
            <w:tcW w:w="2303"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c>
          <w:tcPr>
            <w:tcW w:w="2304" w:type="dxa"/>
            <w:shd w:val="clear" w:color="auto" w:fill="FFFFFF"/>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Brak danych</w:t>
            </w:r>
          </w:p>
        </w:tc>
      </w:tr>
    </w:tbl>
    <w:p w:rsidR="00D34730" w:rsidRPr="00FC612E"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204380" w:rsidRDefault="00D34730" w:rsidP="00D34730">
      <w:pPr>
        <w:autoSpaceDE w:val="0"/>
        <w:autoSpaceDN w:val="0"/>
        <w:adjustRightInd w:val="0"/>
        <w:jc w:val="both"/>
        <w:rPr>
          <w:rFonts w:ascii="Arial Unicode MS" w:eastAsia="Arial Unicode MS" w:hAnsi="Arial Unicode MS" w:cs="Arial Unicode MS"/>
          <w:b/>
          <w:i/>
          <w:sz w:val="18"/>
          <w:szCs w:val="18"/>
        </w:rPr>
      </w:pPr>
      <w:r w:rsidRPr="00204380">
        <w:rPr>
          <w:rFonts w:ascii="Arial Unicode MS" w:eastAsia="Arial Unicode MS" w:hAnsi="Arial Unicode MS" w:cs="Arial Unicode MS"/>
          <w:b/>
          <w:i/>
          <w:sz w:val="18"/>
          <w:szCs w:val="18"/>
        </w:rPr>
        <w:t xml:space="preserve">Tabela </w:t>
      </w:r>
      <w:r w:rsidR="002C76F5">
        <w:rPr>
          <w:rFonts w:ascii="Arial Unicode MS" w:eastAsia="Arial Unicode MS" w:hAnsi="Arial Unicode MS" w:cs="Arial Unicode MS"/>
          <w:b/>
          <w:i/>
          <w:sz w:val="18"/>
          <w:szCs w:val="18"/>
        </w:rPr>
        <w:t>17_6</w:t>
      </w:r>
      <w:r w:rsidRPr="00204380">
        <w:rPr>
          <w:rFonts w:ascii="Arial Unicode MS" w:eastAsia="Arial Unicode MS" w:hAnsi="Arial Unicode MS" w:cs="Arial Unicode MS"/>
          <w:b/>
          <w:i/>
          <w:sz w:val="18"/>
          <w:szCs w:val="18"/>
        </w:rPr>
        <w:t xml:space="preserve">. Liczba ludności na obszarze </w:t>
      </w:r>
      <w:r w:rsidR="002C76F5">
        <w:rPr>
          <w:rFonts w:ascii="Arial Unicode MS" w:eastAsia="Arial Unicode MS" w:hAnsi="Arial Unicode MS" w:cs="Arial Unicode MS"/>
          <w:b/>
          <w:i/>
          <w:sz w:val="18"/>
          <w:szCs w:val="18"/>
        </w:rPr>
        <w:t xml:space="preserve">LSR </w:t>
      </w:r>
      <w:r w:rsidRPr="00204380">
        <w:rPr>
          <w:rFonts w:ascii="Arial Unicode MS" w:eastAsia="Arial Unicode MS" w:hAnsi="Arial Unicode MS" w:cs="Arial Unicode MS"/>
          <w:b/>
          <w:i/>
          <w:sz w:val="18"/>
          <w:szCs w:val="18"/>
        </w:rPr>
        <w:t>w latach 2000-2006</w:t>
      </w:r>
    </w:p>
    <w:tbl>
      <w:tblPr>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852"/>
        <w:gridCol w:w="1193"/>
        <w:gridCol w:w="1193"/>
        <w:gridCol w:w="1193"/>
        <w:gridCol w:w="1193"/>
        <w:gridCol w:w="1193"/>
        <w:gridCol w:w="1193"/>
      </w:tblGrid>
      <w:tr w:rsidR="00D34730" w:rsidRPr="00204380" w:rsidTr="00D34730">
        <w:tc>
          <w:tcPr>
            <w:tcW w:w="534"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Lp.</w:t>
            </w:r>
          </w:p>
        </w:tc>
        <w:tc>
          <w:tcPr>
            <w:tcW w:w="1852"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Nazwa </w:t>
            </w:r>
            <w:proofErr w:type="spellStart"/>
            <w:r w:rsidRPr="00204380">
              <w:rPr>
                <w:rFonts w:ascii="Arial Unicode MS" w:eastAsia="Arial Unicode MS" w:hAnsi="Arial Unicode MS" w:cs="Arial Unicode MS"/>
                <w:sz w:val="16"/>
                <w:szCs w:val="16"/>
              </w:rPr>
              <w:t>gminy</w:t>
            </w:r>
            <w:proofErr w:type="spellEnd"/>
          </w:p>
        </w:tc>
        <w:tc>
          <w:tcPr>
            <w:tcW w:w="3579" w:type="dxa"/>
            <w:gridSpan w:val="3"/>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2000 r.</w:t>
            </w:r>
          </w:p>
        </w:tc>
        <w:tc>
          <w:tcPr>
            <w:tcW w:w="3579" w:type="dxa"/>
            <w:gridSpan w:val="3"/>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2006 r.</w:t>
            </w:r>
          </w:p>
        </w:tc>
      </w:tr>
      <w:tr w:rsidR="00D34730" w:rsidRPr="00204380" w:rsidTr="00D34730">
        <w:tc>
          <w:tcPr>
            <w:tcW w:w="534"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852"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193"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Razem</w:t>
            </w:r>
          </w:p>
        </w:tc>
        <w:tc>
          <w:tcPr>
            <w:tcW w:w="1193"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Mężczyźni</w:t>
            </w:r>
          </w:p>
        </w:tc>
        <w:tc>
          <w:tcPr>
            <w:tcW w:w="1193"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Kobiety</w:t>
            </w:r>
          </w:p>
        </w:tc>
        <w:tc>
          <w:tcPr>
            <w:tcW w:w="1193"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Ogółem</w:t>
            </w:r>
          </w:p>
        </w:tc>
        <w:tc>
          <w:tcPr>
            <w:tcW w:w="1193"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Mężczyźni</w:t>
            </w:r>
          </w:p>
        </w:tc>
        <w:tc>
          <w:tcPr>
            <w:tcW w:w="1193"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Kobiety</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Baranów</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4406</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2146</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2260</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4264</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2071</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2193</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Janowiec</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3639</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1825</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1814</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3638</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1827</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1811</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Kazimierz Dolny</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7017</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3416</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3601</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7020</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3448</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3572</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Końskowola</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9150</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4522</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4628</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9186</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4547</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4639</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Kurów</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8193</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4030</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4163</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8003</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3925</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4078</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Markuszów</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3106</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1541</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1565</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3059</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1534</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1525</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Nałęczów</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9473</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4509</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4964</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9276</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4390</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4886</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Puławy (gmina wiejska)</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11141</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5485</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5656</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11241</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5494</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5747</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Wąwolnica</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4989</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2440</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2549</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4868</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2402</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2466</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Wojciechów</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5945</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2879</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3066</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6010</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2931</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3079</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Żyrzyn</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6676</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3333</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3343</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6653</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3284</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3369</w:t>
            </w:r>
          </w:p>
        </w:tc>
      </w:tr>
      <w:tr w:rsidR="00D34730" w:rsidRPr="00204380" w:rsidTr="00D34730">
        <w:tc>
          <w:tcPr>
            <w:tcW w:w="534"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w:t>
            </w:r>
          </w:p>
        </w:tc>
        <w:tc>
          <w:tcPr>
            <w:tcW w:w="1852" w:type="dxa"/>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Ogółem</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73735</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36126</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37609</w:t>
            </w:r>
          </w:p>
        </w:tc>
        <w:tc>
          <w:tcPr>
            <w:tcW w:w="1193"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73218</w:t>
            </w:r>
          </w:p>
        </w:tc>
        <w:tc>
          <w:tcPr>
            <w:tcW w:w="1193" w:type="dxa"/>
          </w:tcPr>
          <w:p w:rsidR="00D34730" w:rsidRPr="00204380" w:rsidRDefault="00D34730" w:rsidP="00D34730">
            <w:pPr>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color w:val="000000"/>
                <w:sz w:val="16"/>
                <w:szCs w:val="16"/>
              </w:rPr>
              <w:t>35853</w:t>
            </w:r>
          </w:p>
        </w:tc>
        <w:tc>
          <w:tcPr>
            <w:tcW w:w="1193" w:type="dxa"/>
          </w:tcPr>
          <w:p w:rsidR="00D34730" w:rsidRPr="00204380" w:rsidRDefault="00D34730" w:rsidP="00D34730">
            <w:pPr>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color w:val="000000"/>
                <w:sz w:val="16"/>
                <w:szCs w:val="16"/>
              </w:rPr>
              <w:t>37365</w:t>
            </w:r>
          </w:p>
        </w:tc>
      </w:tr>
    </w:tbl>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48" w:history="1">
        <w:r w:rsidRPr="00204380">
          <w:rPr>
            <w:rStyle w:val="Hipercze"/>
            <w:rFonts w:ascii="Arial Unicode MS" w:eastAsia="Arial Unicode MS" w:hAnsi="Arial Unicode MS" w:cs="Arial Unicode MS"/>
            <w:i/>
            <w:sz w:val="16"/>
            <w:szCs w:val="16"/>
          </w:rPr>
          <w:t>www.stat.gov.pl</w:t>
        </w:r>
      </w:hyperlink>
      <w:r w:rsidRPr="00204380">
        <w:rPr>
          <w:rFonts w:ascii="Arial Unicode MS" w:eastAsia="Arial Unicode MS" w:hAnsi="Arial Unicode MS" w:cs="Arial Unicode MS"/>
          <w:i/>
          <w:sz w:val="16"/>
          <w:szCs w:val="16"/>
        </w:rPr>
        <w:t>.</w:t>
      </w:r>
    </w:p>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p w:rsidR="00D34730" w:rsidRPr="00204380" w:rsidRDefault="00D34730" w:rsidP="00D34730">
      <w:pPr>
        <w:autoSpaceDE w:val="0"/>
        <w:autoSpaceDN w:val="0"/>
        <w:adjustRightInd w:val="0"/>
        <w:jc w:val="both"/>
        <w:rPr>
          <w:rFonts w:ascii="Arial Unicode MS" w:eastAsia="Arial Unicode MS" w:hAnsi="Arial Unicode MS" w:cs="Arial Unicode MS"/>
          <w:b/>
          <w:i/>
          <w:sz w:val="18"/>
          <w:szCs w:val="18"/>
        </w:rPr>
      </w:pPr>
      <w:r w:rsidRPr="00204380">
        <w:rPr>
          <w:rFonts w:ascii="Arial Unicode MS" w:eastAsia="Arial Unicode MS" w:hAnsi="Arial Unicode MS" w:cs="Arial Unicode MS"/>
          <w:b/>
          <w:i/>
          <w:sz w:val="18"/>
          <w:szCs w:val="18"/>
        </w:rPr>
        <w:t>Tabela 1</w:t>
      </w:r>
      <w:r w:rsidR="002C76F5">
        <w:rPr>
          <w:rFonts w:ascii="Arial Unicode MS" w:eastAsia="Arial Unicode MS" w:hAnsi="Arial Unicode MS" w:cs="Arial Unicode MS"/>
          <w:b/>
          <w:i/>
          <w:sz w:val="18"/>
          <w:szCs w:val="18"/>
        </w:rPr>
        <w:t>7-7</w:t>
      </w:r>
      <w:r w:rsidRPr="00204380">
        <w:rPr>
          <w:rFonts w:ascii="Arial Unicode MS" w:eastAsia="Arial Unicode MS" w:hAnsi="Arial Unicode MS" w:cs="Arial Unicode MS"/>
          <w:b/>
          <w:i/>
          <w:sz w:val="18"/>
          <w:szCs w:val="18"/>
        </w:rPr>
        <w:t xml:space="preserve">. Przyrost naturalny i saldo migracji na obszarze </w:t>
      </w:r>
      <w:r w:rsidR="002C76F5">
        <w:rPr>
          <w:rFonts w:ascii="Arial Unicode MS" w:eastAsia="Arial Unicode MS" w:hAnsi="Arial Unicode MS" w:cs="Arial Unicode MS"/>
          <w:b/>
          <w:i/>
          <w:sz w:val="18"/>
          <w:szCs w:val="18"/>
        </w:rPr>
        <w:t xml:space="preserve">LSR </w:t>
      </w:r>
      <w:r w:rsidRPr="00204380">
        <w:rPr>
          <w:rFonts w:ascii="Arial Unicode MS" w:eastAsia="Arial Unicode MS" w:hAnsi="Arial Unicode MS" w:cs="Arial Unicode MS"/>
          <w:b/>
          <w:i/>
          <w:sz w:val="18"/>
          <w:szCs w:val="18"/>
        </w:rPr>
        <w:t>w latach 2000-2006</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852"/>
        <w:gridCol w:w="1691"/>
        <w:gridCol w:w="1701"/>
        <w:gridCol w:w="1701"/>
        <w:gridCol w:w="1843"/>
      </w:tblGrid>
      <w:tr w:rsidR="00D34730" w:rsidRPr="00204380" w:rsidTr="00D34730">
        <w:tc>
          <w:tcPr>
            <w:tcW w:w="534"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852"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3392" w:type="dxa"/>
            <w:gridSpan w:val="2"/>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2000</w:t>
            </w:r>
          </w:p>
        </w:tc>
        <w:tc>
          <w:tcPr>
            <w:tcW w:w="3544" w:type="dxa"/>
            <w:gridSpan w:val="2"/>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2006</w:t>
            </w:r>
          </w:p>
        </w:tc>
      </w:tr>
      <w:tr w:rsidR="00D34730" w:rsidRPr="00204380" w:rsidTr="00D34730">
        <w:tc>
          <w:tcPr>
            <w:tcW w:w="534"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852"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691" w:type="dxa"/>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Przyrost naturalny</w:t>
            </w:r>
          </w:p>
        </w:tc>
        <w:tc>
          <w:tcPr>
            <w:tcW w:w="1701" w:type="dxa"/>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Saldo migracji</w:t>
            </w:r>
          </w:p>
        </w:tc>
        <w:tc>
          <w:tcPr>
            <w:tcW w:w="1701" w:type="dxa"/>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Przyrost naturalny</w:t>
            </w:r>
          </w:p>
        </w:tc>
        <w:tc>
          <w:tcPr>
            <w:tcW w:w="1843" w:type="dxa"/>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Saldo migracji</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Baranów</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-17</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-23</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-13</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0</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Janowiec</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10</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11</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-9</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19</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3.</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Kazimierz Dolny</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-32</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15</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-24</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25</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4.</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Końskowola</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-22</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-19</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-3</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19</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5.</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Kurów</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-30</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-20</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-25</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14</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6.</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Markuszów</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-10</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6</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-4</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16</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7.</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Nałęczów</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-6</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-7</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-16</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-3</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8.</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 xml:space="preserve">Puławy </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25</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81</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-45</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29</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9.</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Wąwolnica</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-15</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10</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-26</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-26</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10.</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Wojciechów</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13</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23</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11.</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Żyrzyn</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-28</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0</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10</w:t>
            </w:r>
          </w:p>
        </w:tc>
        <w:tc>
          <w:tcPr>
            <w:tcW w:w="1843" w:type="dxa"/>
          </w:tcPr>
          <w:p w:rsidR="00D34730" w:rsidRPr="003758A1" w:rsidRDefault="00D34730" w:rsidP="00D34730">
            <w:pPr>
              <w:autoSpaceDE w:val="0"/>
              <w:autoSpaceDN w:val="0"/>
              <w:adjustRightInd w:val="0"/>
              <w:jc w:val="right"/>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6</w:t>
            </w:r>
          </w:p>
        </w:tc>
      </w:tr>
      <w:tr w:rsidR="00D34730" w:rsidRPr="00204380" w:rsidTr="00D34730">
        <w:tc>
          <w:tcPr>
            <w:tcW w:w="534" w:type="dxa"/>
          </w:tcPr>
          <w:p w:rsidR="00D34730" w:rsidRPr="003758A1" w:rsidRDefault="00D34730" w:rsidP="00D34730">
            <w:pPr>
              <w:autoSpaceDE w:val="0"/>
              <w:autoSpaceDN w:val="0"/>
              <w:adjustRightInd w:val="0"/>
              <w:jc w:val="both"/>
              <w:rPr>
                <w:rFonts w:ascii="Arial Unicode MS" w:eastAsia="Arial Unicode MS" w:hAnsi="Arial Unicode MS" w:cs="Arial Unicode MS"/>
                <w:sz w:val="14"/>
                <w:szCs w:val="14"/>
              </w:rPr>
            </w:pPr>
            <w:r w:rsidRPr="003758A1">
              <w:rPr>
                <w:rFonts w:ascii="Arial Unicode MS" w:eastAsia="Arial Unicode MS" w:hAnsi="Arial Unicode MS" w:cs="Arial Unicode MS"/>
                <w:sz w:val="14"/>
                <w:szCs w:val="14"/>
              </w:rPr>
              <w:t>12.</w:t>
            </w:r>
          </w:p>
        </w:tc>
        <w:tc>
          <w:tcPr>
            <w:tcW w:w="1852" w:type="dxa"/>
          </w:tcPr>
          <w:p w:rsidR="00D34730" w:rsidRPr="003758A1" w:rsidRDefault="00D34730" w:rsidP="00D34730">
            <w:pPr>
              <w:autoSpaceDE w:val="0"/>
              <w:autoSpaceDN w:val="0"/>
              <w:adjustRightInd w:val="0"/>
              <w:jc w:val="both"/>
              <w:rPr>
                <w:rFonts w:ascii="Arial Unicode MS" w:eastAsia="Arial Unicode MS" w:hAnsi="Arial Unicode MS" w:cs="Arial Unicode MS"/>
                <w:b/>
                <w:sz w:val="14"/>
                <w:szCs w:val="14"/>
              </w:rPr>
            </w:pPr>
            <w:r w:rsidRPr="003758A1">
              <w:rPr>
                <w:rFonts w:ascii="Arial Unicode MS" w:eastAsia="Arial Unicode MS" w:hAnsi="Arial Unicode MS" w:cs="Arial Unicode MS"/>
                <w:b/>
                <w:sz w:val="14"/>
                <w:szCs w:val="14"/>
              </w:rPr>
              <w:t>Ogółem</w:t>
            </w:r>
          </w:p>
        </w:tc>
        <w:tc>
          <w:tcPr>
            <w:tcW w:w="1691" w:type="dxa"/>
          </w:tcPr>
          <w:p w:rsidR="00D34730" w:rsidRPr="003758A1" w:rsidRDefault="00D34730" w:rsidP="00D34730">
            <w:pPr>
              <w:autoSpaceDE w:val="0"/>
              <w:autoSpaceDN w:val="0"/>
              <w:adjustRightInd w:val="0"/>
              <w:jc w:val="right"/>
              <w:rPr>
                <w:rFonts w:ascii="Arial Unicode MS" w:eastAsia="Arial Unicode MS" w:hAnsi="Arial Unicode MS" w:cs="Arial Unicode MS"/>
                <w:b/>
                <w:sz w:val="14"/>
                <w:szCs w:val="14"/>
              </w:rPr>
            </w:pPr>
            <w:r w:rsidRPr="003758A1">
              <w:rPr>
                <w:rFonts w:ascii="Arial Unicode MS" w:eastAsia="Arial Unicode MS" w:hAnsi="Arial Unicode MS" w:cs="Arial Unicode MS"/>
                <w:b/>
                <w:sz w:val="14"/>
                <w:szCs w:val="14"/>
              </w:rPr>
              <w:t>-126</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b/>
                <w:sz w:val="14"/>
                <w:szCs w:val="14"/>
              </w:rPr>
            </w:pPr>
            <w:r w:rsidRPr="003758A1">
              <w:rPr>
                <w:rFonts w:ascii="Arial Unicode MS" w:eastAsia="Arial Unicode MS" w:hAnsi="Arial Unicode MS" w:cs="Arial Unicode MS"/>
                <w:b/>
                <w:sz w:val="14"/>
                <w:szCs w:val="14"/>
              </w:rPr>
              <w:t>56</w:t>
            </w:r>
          </w:p>
        </w:tc>
        <w:tc>
          <w:tcPr>
            <w:tcW w:w="1701" w:type="dxa"/>
          </w:tcPr>
          <w:p w:rsidR="00D34730" w:rsidRPr="003758A1" w:rsidRDefault="00D34730" w:rsidP="00D34730">
            <w:pPr>
              <w:autoSpaceDE w:val="0"/>
              <w:autoSpaceDN w:val="0"/>
              <w:adjustRightInd w:val="0"/>
              <w:jc w:val="right"/>
              <w:rPr>
                <w:rFonts w:ascii="Arial Unicode MS" w:eastAsia="Arial Unicode MS" w:hAnsi="Arial Unicode MS" w:cs="Arial Unicode MS"/>
                <w:b/>
                <w:sz w:val="14"/>
                <w:szCs w:val="14"/>
              </w:rPr>
            </w:pPr>
            <w:r w:rsidRPr="003758A1">
              <w:rPr>
                <w:rFonts w:ascii="Arial Unicode MS" w:eastAsia="Arial Unicode MS" w:hAnsi="Arial Unicode MS" w:cs="Arial Unicode MS"/>
                <w:b/>
                <w:sz w:val="14"/>
                <w:szCs w:val="14"/>
              </w:rPr>
              <w:t>-142</w:t>
            </w:r>
          </w:p>
        </w:tc>
        <w:tc>
          <w:tcPr>
            <w:tcW w:w="1843" w:type="dxa"/>
          </w:tcPr>
          <w:p w:rsidR="00D34730" w:rsidRPr="003758A1" w:rsidRDefault="00D34730" w:rsidP="00D34730">
            <w:pPr>
              <w:jc w:val="right"/>
              <w:rPr>
                <w:rFonts w:ascii="Arial Unicode MS" w:eastAsia="Arial Unicode MS" w:hAnsi="Arial Unicode MS" w:cs="Arial Unicode MS"/>
                <w:b/>
                <w:sz w:val="14"/>
                <w:szCs w:val="14"/>
              </w:rPr>
            </w:pPr>
            <w:r w:rsidRPr="003758A1">
              <w:rPr>
                <w:rFonts w:ascii="Arial Unicode MS" w:eastAsia="Arial Unicode MS" w:hAnsi="Arial Unicode MS" w:cs="Arial Unicode MS"/>
                <w:b/>
                <w:sz w:val="14"/>
                <w:szCs w:val="14"/>
              </w:rPr>
              <w:t>122</w:t>
            </w:r>
          </w:p>
        </w:tc>
      </w:tr>
    </w:tbl>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49" w:history="1">
        <w:r w:rsidRPr="00204380">
          <w:rPr>
            <w:rStyle w:val="Hipercze"/>
            <w:rFonts w:ascii="Arial Unicode MS" w:eastAsia="Arial Unicode MS" w:hAnsi="Arial Unicode MS" w:cs="Arial Unicode MS"/>
            <w:i/>
            <w:sz w:val="16"/>
            <w:szCs w:val="16"/>
          </w:rPr>
          <w:t>www.stat.gov.pl</w:t>
        </w:r>
      </w:hyperlink>
    </w:p>
    <w:p w:rsidR="00D34730"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Default="00D34730" w:rsidP="00D34730">
      <w:pPr>
        <w:autoSpaceDE w:val="0"/>
        <w:autoSpaceDN w:val="0"/>
        <w:adjustRightInd w:val="0"/>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5486400" cy="3200400"/>
            <wp:effectExtent l="0" t="0" r="0" b="0"/>
            <wp:docPr id="17"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34730" w:rsidRPr="00204380" w:rsidRDefault="00D34730" w:rsidP="00D34730">
      <w:pPr>
        <w:pStyle w:val="Legenda"/>
        <w:jc w:val="both"/>
        <w:rPr>
          <w:rFonts w:eastAsia="Arial Unicode MS"/>
          <w:color w:val="auto"/>
        </w:rPr>
      </w:pPr>
      <w:r w:rsidRPr="00204380">
        <w:rPr>
          <w:rFonts w:eastAsia="Arial Unicode MS"/>
          <w:color w:val="auto"/>
        </w:rPr>
        <w:t xml:space="preserve">Rysunek </w:t>
      </w:r>
      <w:r w:rsidR="009E43D4" w:rsidRPr="00204380">
        <w:rPr>
          <w:rFonts w:eastAsia="Arial Unicode MS"/>
          <w:color w:val="auto"/>
        </w:rPr>
        <w:fldChar w:fldCharType="begin"/>
      </w:r>
      <w:r w:rsidRPr="00204380">
        <w:rPr>
          <w:rFonts w:eastAsia="Arial Unicode MS"/>
          <w:color w:val="auto"/>
        </w:rPr>
        <w:instrText xml:space="preserve"> SEQ Rysunek \* ARABIC </w:instrText>
      </w:r>
      <w:r w:rsidR="009E43D4" w:rsidRPr="00204380">
        <w:rPr>
          <w:rFonts w:eastAsia="Arial Unicode MS"/>
          <w:color w:val="auto"/>
        </w:rPr>
        <w:fldChar w:fldCharType="separate"/>
      </w:r>
      <w:r w:rsidR="006902C6">
        <w:rPr>
          <w:rFonts w:eastAsia="Arial Unicode MS"/>
          <w:noProof/>
          <w:color w:val="auto"/>
        </w:rPr>
        <w:t>19</w:t>
      </w:r>
      <w:r w:rsidR="009E43D4" w:rsidRPr="00204380">
        <w:rPr>
          <w:rFonts w:eastAsia="Arial Unicode MS"/>
          <w:color w:val="auto"/>
        </w:rPr>
        <w:fldChar w:fldCharType="end"/>
      </w:r>
      <w:r w:rsidRPr="00204380">
        <w:rPr>
          <w:rFonts w:eastAsia="Arial Unicode MS"/>
          <w:color w:val="auto"/>
        </w:rPr>
        <w:t>. Liczba osób wg grup ekonomicznych na obszarze LGD "Zielony Pierścień” w latach 2000-2006</w:t>
      </w:r>
    </w:p>
    <w:p w:rsidR="00D34730" w:rsidRDefault="00D34730" w:rsidP="00D34730">
      <w:pPr>
        <w:autoSpaceDE w:val="0"/>
        <w:autoSpaceDN w:val="0"/>
        <w:adjustRightInd w:val="0"/>
        <w:jc w:val="both"/>
        <w:rPr>
          <w:rFonts w:ascii="Arial Unicode MS" w:eastAsia="Arial Unicode MS" w:hAnsi="Arial Unicode MS" w:cs="Arial Unicode MS"/>
          <w:i/>
          <w:sz w:val="22"/>
          <w:szCs w:val="22"/>
        </w:rPr>
      </w:pPr>
    </w:p>
    <w:p w:rsidR="00D34730" w:rsidRPr="00D24D32" w:rsidRDefault="00D34730" w:rsidP="00D34730">
      <w:pPr>
        <w:autoSpaceDE w:val="0"/>
        <w:autoSpaceDN w:val="0"/>
        <w:adjustRightInd w:val="0"/>
        <w:jc w:val="both"/>
        <w:rPr>
          <w:rFonts w:ascii="Arial Unicode MS" w:eastAsia="Arial Unicode MS" w:hAnsi="Arial Unicode MS" w:cs="Arial Unicode MS"/>
          <w:i/>
          <w:sz w:val="22"/>
          <w:szCs w:val="22"/>
        </w:rPr>
      </w:pPr>
    </w:p>
    <w:p w:rsidR="00D34730" w:rsidRPr="00204380" w:rsidRDefault="00D34730" w:rsidP="00D34730">
      <w:pPr>
        <w:autoSpaceDE w:val="0"/>
        <w:autoSpaceDN w:val="0"/>
        <w:adjustRightInd w:val="0"/>
        <w:jc w:val="both"/>
        <w:rPr>
          <w:rFonts w:ascii="Arial Unicode MS" w:eastAsia="Arial Unicode MS" w:hAnsi="Arial Unicode MS" w:cs="Arial Unicode MS"/>
          <w:b/>
          <w:i/>
          <w:sz w:val="18"/>
          <w:szCs w:val="18"/>
        </w:rPr>
      </w:pPr>
      <w:r w:rsidRPr="00204380">
        <w:rPr>
          <w:rFonts w:ascii="Arial Unicode MS" w:eastAsia="Arial Unicode MS" w:hAnsi="Arial Unicode MS" w:cs="Arial Unicode MS"/>
          <w:b/>
          <w:i/>
          <w:sz w:val="18"/>
          <w:szCs w:val="18"/>
        </w:rPr>
        <w:t>Tabela 1</w:t>
      </w:r>
      <w:r w:rsidR="002C76F5">
        <w:rPr>
          <w:rFonts w:ascii="Arial Unicode MS" w:eastAsia="Arial Unicode MS" w:hAnsi="Arial Unicode MS" w:cs="Arial Unicode MS"/>
          <w:b/>
          <w:i/>
          <w:sz w:val="18"/>
          <w:szCs w:val="18"/>
        </w:rPr>
        <w:t>7_9</w:t>
      </w:r>
      <w:r w:rsidRPr="00204380">
        <w:rPr>
          <w:rFonts w:ascii="Arial Unicode MS" w:eastAsia="Arial Unicode MS" w:hAnsi="Arial Unicode MS" w:cs="Arial Unicode MS"/>
          <w:b/>
          <w:i/>
          <w:sz w:val="18"/>
          <w:szCs w:val="18"/>
        </w:rPr>
        <w:t xml:space="preserve">. Ludność obszaru LGD według ekonomicznych grup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7"/>
        <w:gridCol w:w="1801"/>
        <w:gridCol w:w="1166"/>
        <w:gridCol w:w="1163"/>
        <w:gridCol w:w="1157"/>
        <w:gridCol w:w="1157"/>
        <w:gridCol w:w="1158"/>
        <w:gridCol w:w="1158"/>
      </w:tblGrid>
      <w:tr w:rsidR="00D34730" w:rsidRPr="00204380" w:rsidTr="00D34730">
        <w:tc>
          <w:tcPr>
            <w:tcW w:w="528"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Lp.</w:t>
            </w:r>
          </w:p>
        </w:tc>
        <w:tc>
          <w:tcPr>
            <w:tcW w:w="1802" w:type="dxa"/>
            <w:vMerge w:val="restart"/>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Gmina</w:t>
            </w:r>
          </w:p>
        </w:tc>
        <w:tc>
          <w:tcPr>
            <w:tcW w:w="2329" w:type="dxa"/>
            <w:gridSpan w:val="2"/>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Wiek przedprodukcyjny</w:t>
            </w:r>
          </w:p>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/poniżej 15 lat/</w:t>
            </w:r>
          </w:p>
        </w:tc>
        <w:tc>
          <w:tcPr>
            <w:tcW w:w="2314" w:type="dxa"/>
            <w:gridSpan w:val="2"/>
          </w:tcPr>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Wiek produkcyjny</w:t>
            </w:r>
          </w:p>
          <w:p w:rsidR="00D34730" w:rsidRPr="00204380" w:rsidRDefault="00D34730" w:rsidP="00D34730">
            <w:pPr>
              <w:autoSpaceDE w:val="0"/>
              <w:autoSpaceDN w:val="0"/>
              <w:adjustRightInd w:val="0"/>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/kobiety:15-59</w:t>
            </w:r>
            <w:r>
              <w:rPr>
                <w:rFonts w:ascii="Arial Unicode MS" w:eastAsia="Arial Unicode MS" w:hAnsi="Arial Unicode MS" w:cs="Arial Unicode MS"/>
                <w:sz w:val="16"/>
                <w:szCs w:val="16"/>
              </w:rPr>
              <w:t xml:space="preserve"> </w:t>
            </w:r>
            <w:r w:rsidRPr="00204380">
              <w:rPr>
                <w:rFonts w:ascii="Arial Unicode MS" w:eastAsia="Arial Unicode MS" w:hAnsi="Arial Unicode MS" w:cs="Arial Unicode MS"/>
                <w:sz w:val="16"/>
                <w:szCs w:val="16"/>
              </w:rPr>
              <w:t>lat, mężczyźni: 15-64 lata/</w:t>
            </w:r>
          </w:p>
        </w:tc>
        <w:tc>
          <w:tcPr>
            <w:tcW w:w="2316" w:type="dxa"/>
            <w:gridSpan w:val="2"/>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Wiek poprodukcyjny</w:t>
            </w:r>
          </w:p>
        </w:tc>
      </w:tr>
      <w:tr w:rsidR="00D34730" w:rsidRPr="00204380" w:rsidTr="00D34730">
        <w:tc>
          <w:tcPr>
            <w:tcW w:w="528"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802" w:type="dxa"/>
            <w:vMerge/>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166" w:type="dxa"/>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2000</w:t>
            </w:r>
          </w:p>
        </w:tc>
        <w:tc>
          <w:tcPr>
            <w:tcW w:w="1163" w:type="dxa"/>
            <w:shd w:val="clear" w:color="auto" w:fill="FBD4B4"/>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2006</w:t>
            </w:r>
          </w:p>
        </w:tc>
        <w:tc>
          <w:tcPr>
            <w:tcW w:w="1157" w:type="dxa"/>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2000</w:t>
            </w:r>
          </w:p>
        </w:tc>
        <w:tc>
          <w:tcPr>
            <w:tcW w:w="1157" w:type="dxa"/>
            <w:shd w:val="clear" w:color="auto" w:fill="FBD4B4"/>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2006</w:t>
            </w:r>
          </w:p>
        </w:tc>
        <w:tc>
          <w:tcPr>
            <w:tcW w:w="1158" w:type="dxa"/>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2000</w:t>
            </w:r>
          </w:p>
        </w:tc>
        <w:tc>
          <w:tcPr>
            <w:tcW w:w="1158" w:type="dxa"/>
            <w:shd w:val="clear" w:color="auto" w:fill="FBD4B4"/>
          </w:tcPr>
          <w:p w:rsidR="00D34730" w:rsidRPr="00204380" w:rsidRDefault="00D34730" w:rsidP="00D34730">
            <w:pPr>
              <w:autoSpaceDE w:val="0"/>
              <w:autoSpaceDN w:val="0"/>
              <w:adjustRightInd w:val="0"/>
              <w:jc w:val="center"/>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2006</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Baranów</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899</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683</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2518</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2610</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941</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916</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Janowiec</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743</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643</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2276</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2369</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593</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579</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Kazimierz Dolny</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1369</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1143</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4415</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4455</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1323</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1405</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Końskowola</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1803</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1470</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5571</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5860</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1666</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1708</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Kurów</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1548</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1244</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5112</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5248</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1460</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1395</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Markuszów</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624</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524</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1853</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1942</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582</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572</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Nałęczów</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1890</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1496</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6325</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6290</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1687</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1708</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Puławy (gmina wiejska)</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2279</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1920</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6827</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7252</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1932</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1961</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Wąwolnica</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953</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849</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3034</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3149</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989</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923</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Wojciechów</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1126</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1026</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3574</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3754</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1169</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1176</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Żyrzyn</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1413</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1164</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3985</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4239</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1239</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1191</w:t>
            </w:r>
          </w:p>
        </w:tc>
      </w:tr>
      <w:tr w:rsidR="00D34730" w:rsidRPr="00204380" w:rsidTr="00D34730">
        <w:tc>
          <w:tcPr>
            <w:tcW w:w="528"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12.</w:t>
            </w:r>
          </w:p>
        </w:tc>
        <w:tc>
          <w:tcPr>
            <w:tcW w:w="1802" w:type="dxa"/>
          </w:tcPr>
          <w:p w:rsidR="00D34730" w:rsidRPr="00204380" w:rsidRDefault="00D34730" w:rsidP="00D34730">
            <w:pPr>
              <w:autoSpaceDE w:val="0"/>
              <w:autoSpaceDN w:val="0"/>
              <w:adjustRightInd w:val="0"/>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Ogółem</w:t>
            </w:r>
          </w:p>
        </w:tc>
        <w:tc>
          <w:tcPr>
            <w:tcW w:w="1166"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14647</w:t>
            </w:r>
          </w:p>
        </w:tc>
        <w:tc>
          <w:tcPr>
            <w:tcW w:w="1163"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12162</w:t>
            </w:r>
          </w:p>
        </w:tc>
        <w:tc>
          <w:tcPr>
            <w:tcW w:w="1157"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45490</w:t>
            </w:r>
          </w:p>
        </w:tc>
        <w:tc>
          <w:tcPr>
            <w:tcW w:w="1157"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47168</w:t>
            </w:r>
          </w:p>
        </w:tc>
        <w:tc>
          <w:tcPr>
            <w:tcW w:w="1158" w:type="dxa"/>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13581</w:t>
            </w:r>
          </w:p>
        </w:tc>
        <w:tc>
          <w:tcPr>
            <w:tcW w:w="1158" w:type="dxa"/>
            <w:shd w:val="clear" w:color="auto" w:fill="FBD4B4"/>
          </w:tcPr>
          <w:p w:rsidR="00D34730" w:rsidRPr="00204380" w:rsidRDefault="00D34730" w:rsidP="00D34730">
            <w:pPr>
              <w:autoSpaceDE w:val="0"/>
              <w:autoSpaceDN w:val="0"/>
              <w:adjustRightInd w:val="0"/>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13534</w:t>
            </w:r>
          </w:p>
        </w:tc>
      </w:tr>
    </w:tbl>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51" w:history="1">
        <w:r w:rsidRPr="00204380">
          <w:rPr>
            <w:rStyle w:val="Hipercze"/>
            <w:rFonts w:ascii="Arial Unicode MS" w:eastAsia="Arial Unicode MS" w:hAnsi="Arial Unicode MS" w:cs="Arial Unicode MS"/>
            <w:i/>
            <w:sz w:val="16"/>
            <w:szCs w:val="16"/>
          </w:rPr>
          <w:t>www.stat.gov.pl</w:t>
        </w:r>
      </w:hyperlink>
    </w:p>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D24D32" w:rsidRDefault="00D34730" w:rsidP="00D34730">
      <w:pPr>
        <w:keepNext/>
        <w:autoSpaceDE w:val="0"/>
        <w:autoSpaceDN w:val="0"/>
        <w:adjustRightInd w:val="0"/>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6000750" cy="3200400"/>
            <wp:effectExtent l="0" t="0" r="0" b="0"/>
            <wp:docPr id="1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34730" w:rsidRPr="00204380" w:rsidRDefault="00D34730" w:rsidP="00D34730">
      <w:pPr>
        <w:pStyle w:val="Legenda"/>
        <w:jc w:val="both"/>
        <w:rPr>
          <w:rFonts w:eastAsia="Arial Unicode MS"/>
          <w:color w:val="auto"/>
        </w:rPr>
      </w:pPr>
      <w:r w:rsidRPr="00204380">
        <w:rPr>
          <w:rFonts w:eastAsia="Arial Unicode MS"/>
          <w:color w:val="auto"/>
        </w:rPr>
        <w:t xml:space="preserve">Rysunek </w:t>
      </w:r>
      <w:r w:rsidR="009E43D4" w:rsidRPr="00204380">
        <w:rPr>
          <w:rFonts w:eastAsia="Arial Unicode MS"/>
          <w:color w:val="auto"/>
        </w:rPr>
        <w:fldChar w:fldCharType="begin"/>
      </w:r>
      <w:r w:rsidRPr="00204380">
        <w:rPr>
          <w:rFonts w:eastAsia="Arial Unicode MS"/>
          <w:color w:val="auto"/>
        </w:rPr>
        <w:instrText xml:space="preserve"> SEQ Rysunek \* ARABIC </w:instrText>
      </w:r>
      <w:r w:rsidR="009E43D4" w:rsidRPr="00204380">
        <w:rPr>
          <w:rFonts w:eastAsia="Arial Unicode MS"/>
          <w:color w:val="auto"/>
        </w:rPr>
        <w:fldChar w:fldCharType="separate"/>
      </w:r>
      <w:r w:rsidR="006902C6">
        <w:rPr>
          <w:rFonts w:eastAsia="Arial Unicode MS"/>
          <w:noProof/>
          <w:color w:val="auto"/>
        </w:rPr>
        <w:t>20</w:t>
      </w:r>
      <w:r w:rsidR="009E43D4" w:rsidRPr="00204380">
        <w:rPr>
          <w:rFonts w:eastAsia="Arial Unicode MS"/>
          <w:color w:val="auto"/>
        </w:rPr>
        <w:fldChar w:fldCharType="end"/>
      </w:r>
      <w:r w:rsidRPr="00204380">
        <w:rPr>
          <w:rFonts w:eastAsia="Arial Unicode MS"/>
          <w:color w:val="auto"/>
        </w:rPr>
        <w:t>. Ludność obszaru LGD i woj. lubelskiego wg wykształcenia /w%/</w:t>
      </w:r>
    </w:p>
    <w:p w:rsidR="00D34730" w:rsidRPr="00D24D32" w:rsidRDefault="00D34730" w:rsidP="00D34730">
      <w:pPr>
        <w:autoSpaceDE w:val="0"/>
        <w:autoSpaceDN w:val="0"/>
        <w:adjustRightInd w:val="0"/>
        <w:jc w:val="both"/>
        <w:rPr>
          <w:rFonts w:ascii="Arial Unicode MS" w:eastAsia="Arial Unicode MS" w:hAnsi="Arial Unicode MS" w:cs="Arial Unicode MS"/>
          <w:i/>
          <w:sz w:val="22"/>
          <w:szCs w:val="22"/>
        </w:rPr>
      </w:pPr>
    </w:p>
    <w:p w:rsidR="00D34730" w:rsidRPr="00D24D32" w:rsidRDefault="00D34730" w:rsidP="00D34730">
      <w:pPr>
        <w:autoSpaceDE w:val="0"/>
        <w:autoSpaceDN w:val="0"/>
        <w:adjustRightInd w:val="0"/>
        <w:jc w:val="both"/>
        <w:rPr>
          <w:rFonts w:ascii="Arial Unicode MS" w:eastAsia="Arial Unicode MS" w:hAnsi="Arial Unicode MS" w:cs="Arial Unicode MS"/>
          <w:i/>
          <w:sz w:val="22"/>
          <w:szCs w:val="22"/>
        </w:rPr>
      </w:pPr>
    </w:p>
    <w:p w:rsidR="00D34730" w:rsidRPr="00143899" w:rsidRDefault="00D34730" w:rsidP="00D34730">
      <w:pPr>
        <w:autoSpaceDE w:val="0"/>
        <w:autoSpaceDN w:val="0"/>
        <w:adjustRightInd w:val="0"/>
        <w:jc w:val="both"/>
        <w:rPr>
          <w:rFonts w:ascii="Arial Unicode MS" w:eastAsia="Arial Unicode MS" w:hAnsi="Arial Unicode MS" w:cs="Arial Unicode MS"/>
          <w:b/>
          <w:i/>
          <w:sz w:val="18"/>
          <w:szCs w:val="18"/>
        </w:rPr>
      </w:pPr>
      <w:r w:rsidRPr="00143899">
        <w:rPr>
          <w:rFonts w:ascii="Arial Unicode MS" w:eastAsia="Arial Unicode MS" w:hAnsi="Arial Unicode MS" w:cs="Arial Unicode MS"/>
          <w:b/>
          <w:i/>
          <w:sz w:val="18"/>
          <w:szCs w:val="18"/>
        </w:rPr>
        <w:t xml:space="preserve">Tabela </w:t>
      </w:r>
      <w:r w:rsidR="002C76F5">
        <w:rPr>
          <w:rFonts w:ascii="Arial Unicode MS" w:eastAsia="Arial Unicode MS" w:hAnsi="Arial Unicode MS" w:cs="Arial Unicode MS"/>
          <w:b/>
          <w:i/>
          <w:sz w:val="18"/>
          <w:szCs w:val="18"/>
        </w:rPr>
        <w:t>17_11</w:t>
      </w:r>
      <w:r w:rsidRPr="00143899">
        <w:rPr>
          <w:rFonts w:ascii="Arial Unicode MS" w:eastAsia="Arial Unicode MS" w:hAnsi="Arial Unicode MS" w:cs="Arial Unicode MS"/>
          <w:b/>
          <w:i/>
          <w:sz w:val="18"/>
          <w:szCs w:val="18"/>
        </w:rPr>
        <w:t xml:space="preserve">. Ludność obszaru LGD według wykształcenia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3"/>
        <w:gridCol w:w="1098"/>
        <w:gridCol w:w="1153"/>
        <w:gridCol w:w="1099"/>
        <w:gridCol w:w="1317"/>
        <w:gridCol w:w="1217"/>
        <w:gridCol w:w="1100"/>
        <w:gridCol w:w="1110"/>
      </w:tblGrid>
      <w:tr w:rsidR="00D34730" w:rsidRPr="00945EC1" w:rsidTr="00D34730">
        <w:tc>
          <w:tcPr>
            <w:tcW w:w="1194" w:type="dxa"/>
            <w:vMerge w:val="restart"/>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Gmina</w:t>
            </w:r>
          </w:p>
        </w:tc>
        <w:tc>
          <w:tcPr>
            <w:tcW w:w="6985" w:type="dxa"/>
            <w:gridSpan w:val="6"/>
          </w:tcPr>
          <w:p w:rsidR="00D34730" w:rsidRPr="00945EC1" w:rsidRDefault="00D34730" w:rsidP="00D34730">
            <w:pPr>
              <w:autoSpaceDE w:val="0"/>
              <w:autoSpaceDN w:val="0"/>
              <w:adjustRightInd w:val="0"/>
              <w:jc w:val="center"/>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Wykształcenie</w:t>
            </w:r>
          </w:p>
        </w:tc>
        <w:tc>
          <w:tcPr>
            <w:tcW w:w="1110" w:type="dxa"/>
            <w:vMerge w:val="restart"/>
          </w:tcPr>
          <w:p w:rsidR="00D34730" w:rsidRPr="00945EC1" w:rsidRDefault="00D34730" w:rsidP="00D34730">
            <w:pPr>
              <w:autoSpaceDE w:val="0"/>
              <w:autoSpaceDN w:val="0"/>
              <w:adjustRightInd w:val="0"/>
              <w:jc w:val="both"/>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RAZEM</w:t>
            </w:r>
          </w:p>
        </w:tc>
      </w:tr>
      <w:tr w:rsidR="00D34730" w:rsidRPr="00945EC1" w:rsidTr="00D34730">
        <w:tc>
          <w:tcPr>
            <w:tcW w:w="1194" w:type="dxa"/>
            <w:vMerge/>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p>
        </w:tc>
        <w:tc>
          <w:tcPr>
            <w:tcW w:w="1099"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wyższe</w:t>
            </w:r>
          </w:p>
        </w:tc>
        <w:tc>
          <w:tcPr>
            <w:tcW w:w="1153"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policealne</w:t>
            </w:r>
          </w:p>
        </w:tc>
        <w:tc>
          <w:tcPr>
            <w:tcW w:w="1099"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średnie</w:t>
            </w:r>
          </w:p>
        </w:tc>
        <w:tc>
          <w:tcPr>
            <w:tcW w:w="1317"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945EC1">
              <w:rPr>
                <w:rFonts w:ascii="Arial Unicode MS" w:eastAsia="Arial Unicode MS" w:hAnsi="Arial Unicode MS" w:cs="Arial Unicode MS"/>
                <w:sz w:val="16"/>
                <w:szCs w:val="16"/>
              </w:rPr>
              <w:t>zasad.zawod</w:t>
            </w:r>
            <w:proofErr w:type="spellEnd"/>
            <w:r w:rsidRPr="00945EC1">
              <w:rPr>
                <w:rFonts w:ascii="Arial Unicode MS" w:eastAsia="Arial Unicode MS" w:hAnsi="Arial Unicode MS" w:cs="Arial Unicode MS"/>
                <w:sz w:val="16"/>
                <w:szCs w:val="16"/>
              </w:rPr>
              <w:t>.</w:t>
            </w:r>
          </w:p>
        </w:tc>
        <w:tc>
          <w:tcPr>
            <w:tcW w:w="1217"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podstawowe</w:t>
            </w:r>
          </w:p>
        </w:tc>
        <w:tc>
          <w:tcPr>
            <w:tcW w:w="1100"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 xml:space="preserve">bez </w:t>
            </w:r>
            <w:proofErr w:type="spellStart"/>
            <w:r w:rsidRPr="00945EC1">
              <w:rPr>
                <w:rFonts w:ascii="Arial Unicode MS" w:eastAsia="Arial Unicode MS" w:hAnsi="Arial Unicode MS" w:cs="Arial Unicode MS"/>
                <w:sz w:val="16"/>
                <w:szCs w:val="16"/>
              </w:rPr>
              <w:t>wykszt</w:t>
            </w:r>
            <w:proofErr w:type="spellEnd"/>
            <w:r w:rsidRPr="00945EC1">
              <w:rPr>
                <w:rFonts w:ascii="Arial Unicode MS" w:eastAsia="Arial Unicode MS" w:hAnsi="Arial Unicode MS" w:cs="Arial Unicode MS"/>
                <w:sz w:val="16"/>
                <w:szCs w:val="16"/>
              </w:rPr>
              <w:t>.</w:t>
            </w:r>
          </w:p>
        </w:tc>
        <w:tc>
          <w:tcPr>
            <w:tcW w:w="1110" w:type="dxa"/>
            <w:vMerge/>
          </w:tcPr>
          <w:p w:rsidR="00D34730" w:rsidRPr="00945EC1" w:rsidRDefault="00D34730" w:rsidP="00D34730">
            <w:pPr>
              <w:autoSpaceDE w:val="0"/>
              <w:autoSpaceDN w:val="0"/>
              <w:adjustRightInd w:val="0"/>
              <w:jc w:val="both"/>
              <w:rPr>
                <w:rFonts w:ascii="Arial Unicode MS" w:eastAsia="Arial Unicode MS" w:hAnsi="Arial Unicode MS" w:cs="Arial Unicode MS"/>
                <w:b/>
                <w:sz w:val="16"/>
                <w:szCs w:val="16"/>
              </w:rPr>
            </w:pP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Baranów</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137</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79</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644</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899</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1278</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585</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3622</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Janowiec</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168</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58</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615</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900</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1045</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204</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2990</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Kazimierz Dolny</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453</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225</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1282</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1518</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1985</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462</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5925</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Końskowola</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474</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209</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1891</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1849</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2742</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442</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7607</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Kurów</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450</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183</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1709</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1635</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2506</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362</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6847</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Markuszów</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112</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82</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514</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695</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914</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247</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2564</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Nałęczów</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821</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387</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2195</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1754</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2726</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348</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8231</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 xml:space="preserve">Puławy </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536</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223</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2318</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2324</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3183</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602</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9186</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Wąwolnica</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192</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156</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883</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1055</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1577</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284</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4147</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Wojciechów</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201</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113</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1024</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1201</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1922</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463</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4924</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Żyrzyn</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241</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107</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1219</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1494</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1934</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sz w:val="16"/>
                <w:szCs w:val="16"/>
              </w:rPr>
            </w:pPr>
            <w:r w:rsidRPr="00945EC1">
              <w:rPr>
                <w:rFonts w:ascii="Arial Unicode MS" w:eastAsia="Arial Unicode MS" w:hAnsi="Arial Unicode MS" w:cs="Arial Unicode MS"/>
                <w:sz w:val="16"/>
                <w:szCs w:val="16"/>
              </w:rPr>
              <w:t>473</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5468</w:t>
            </w:r>
          </w:p>
        </w:tc>
      </w:tr>
      <w:tr w:rsidR="00D34730" w:rsidRPr="00945EC1" w:rsidTr="00D34730">
        <w:tc>
          <w:tcPr>
            <w:tcW w:w="1194" w:type="dxa"/>
          </w:tcPr>
          <w:p w:rsidR="00D34730" w:rsidRPr="00945EC1" w:rsidRDefault="00D34730" w:rsidP="00D34730">
            <w:pPr>
              <w:autoSpaceDE w:val="0"/>
              <w:autoSpaceDN w:val="0"/>
              <w:adjustRightInd w:val="0"/>
              <w:jc w:val="both"/>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Ogółem</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3785</w:t>
            </w:r>
          </w:p>
        </w:tc>
        <w:tc>
          <w:tcPr>
            <w:tcW w:w="1153"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1822</w:t>
            </w:r>
          </w:p>
        </w:tc>
        <w:tc>
          <w:tcPr>
            <w:tcW w:w="1099"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14294</w:t>
            </w:r>
          </w:p>
        </w:tc>
        <w:tc>
          <w:tcPr>
            <w:tcW w:w="1317"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15324</w:t>
            </w:r>
          </w:p>
        </w:tc>
        <w:tc>
          <w:tcPr>
            <w:tcW w:w="1217"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21812</w:t>
            </w:r>
          </w:p>
        </w:tc>
        <w:tc>
          <w:tcPr>
            <w:tcW w:w="110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4472</w:t>
            </w:r>
          </w:p>
        </w:tc>
        <w:tc>
          <w:tcPr>
            <w:tcW w:w="1110" w:type="dxa"/>
          </w:tcPr>
          <w:p w:rsidR="00D34730" w:rsidRPr="00945EC1" w:rsidRDefault="00D34730" w:rsidP="00D34730">
            <w:pPr>
              <w:autoSpaceDE w:val="0"/>
              <w:autoSpaceDN w:val="0"/>
              <w:adjustRightInd w:val="0"/>
              <w:jc w:val="right"/>
              <w:rPr>
                <w:rFonts w:ascii="Arial Unicode MS" w:eastAsia="Arial Unicode MS" w:hAnsi="Arial Unicode MS" w:cs="Arial Unicode MS"/>
                <w:b/>
                <w:sz w:val="16"/>
                <w:szCs w:val="16"/>
              </w:rPr>
            </w:pPr>
            <w:r w:rsidRPr="00945EC1">
              <w:rPr>
                <w:rFonts w:ascii="Arial Unicode MS" w:eastAsia="Arial Unicode MS" w:hAnsi="Arial Unicode MS" w:cs="Arial Unicode MS"/>
                <w:b/>
                <w:sz w:val="16"/>
                <w:szCs w:val="16"/>
              </w:rPr>
              <w:t>61509</w:t>
            </w:r>
          </w:p>
        </w:tc>
      </w:tr>
    </w:tbl>
    <w:p w:rsidR="00D34730" w:rsidRPr="00945EC1" w:rsidRDefault="00D34730" w:rsidP="00D34730">
      <w:pPr>
        <w:autoSpaceDE w:val="0"/>
        <w:autoSpaceDN w:val="0"/>
        <w:adjustRightInd w:val="0"/>
        <w:jc w:val="both"/>
        <w:rPr>
          <w:rFonts w:ascii="Arial Unicode MS" w:eastAsia="Arial Unicode MS" w:hAnsi="Arial Unicode MS" w:cs="Arial Unicode MS"/>
          <w:i/>
          <w:sz w:val="16"/>
          <w:szCs w:val="16"/>
        </w:rPr>
      </w:pPr>
      <w:r w:rsidRPr="00945EC1">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53" w:history="1">
        <w:r w:rsidRPr="00945EC1">
          <w:rPr>
            <w:rStyle w:val="Hipercze"/>
            <w:rFonts w:ascii="Arial Unicode MS" w:eastAsia="Arial Unicode MS" w:hAnsi="Arial Unicode MS" w:cs="Arial Unicode MS"/>
            <w:i/>
            <w:sz w:val="16"/>
            <w:szCs w:val="16"/>
          </w:rPr>
          <w:t>www.stat.gov.pl</w:t>
        </w:r>
      </w:hyperlink>
      <w:r w:rsidRPr="00945EC1">
        <w:rPr>
          <w:rFonts w:ascii="Arial Unicode MS" w:eastAsia="Arial Unicode MS" w:hAnsi="Arial Unicode MS" w:cs="Arial Unicode MS"/>
          <w:sz w:val="16"/>
          <w:szCs w:val="16"/>
        </w:rPr>
        <w:t xml:space="preserve"> </w:t>
      </w:r>
      <w:r w:rsidRPr="00945EC1">
        <w:rPr>
          <w:rFonts w:ascii="Arial Unicode MS" w:eastAsia="Arial Unicode MS" w:hAnsi="Arial Unicode MS" w:cs="Arial Unicode MS"/>
          <w:i/>
          <w:sz w:val="16"/>
          <w:szCs w:val="16"/>
        </w:rPr>
        <w:t>z Narodowego Spisu Powszechnego z 2002 r.</w:t>
      </w:r>
    </w:p>
    <w:p w:rsidR="00D34730" w:rsidRDefault="00D34730" w:rsidP="00D34730">
      <w:pPr>
        <w:autoSpaceDE w:val="0"/>
        <w:autoSpaceDN w:val="0"/>
        <w:adjustRightInd w:val="0"/>
        <w:jc w:val="both"/>
        <w:rPr>
          <w:rFonts w:ascii="Arial Unicode MS" w:eastAsia="Arial Unicode MS" w:hAnsi="Arial Unicode MS" w:cs="Arial Unicode MS"/>
          <w:i/>
          <w:sz w:val="22"/>
          <w:szCs w:val="22"/>
        </w:rPr>
      </w:pPr>
    </w:p>
    <w:p w:rsidR="002C76F5" w:rsidRDefault="002C76F5" w:rsidP="00D34730">
      <w:pPr>
        <w:autoSpaceDE w:val="0"/>
        <w:autoSpaceDN w:val="0"/>
        <w:adjustRightInd w:val="0"/>
        <w:jc w:val="both"/>
        <w:rPr>
          <w:rFonts w:ascii="Arial Unicode MS" w:eastAsia="Arial Unicode MS" w:hAnsi="Arial Unicode MS" w:cs="Arial Unicode MS"/>
          <w:i/>
          <w:sz w:val="22"/>
          <w:szCs w:val="22"/>
        </w:rPr>
      </w:pPr>
    </w:p>
    <w:p w:rsidR="002C76F5" w:rsidRDefault="002C76F5" w:rsidP="00D34730">
      <w:pPr>
        <w:autoSpaceDE w:val="0"/>
        <w:autoSpaceDN w:val="0"/>
        <w:adjustRightInd w:val="0"/>
        <w:jc w:val="both"/>
        <w:rPr>
          <w:rFonts w:ascii="Arial Unicode MS" w:eastAsia="Arial Unicode MS" w:hAnsi="Arial Unicode MS" w:cs="Arial Unicode MS"/>
          <w:i/>
          <w:sz w:val="22"/>
          <w:szCs w:val="22"/>
        </w:rPr>
      </w:pPr>
    </w:p>
    <w:p w:rsidR="002C76F5" w:rsidRDefault="002C76F5" w:rsidP="00D34730">
      <w:pPr>
        <w:autoSpaceDE w:val="0"/>
        <w:autoSpaceDN w:val="0"/>
        <w:adjustRightInd w:val="0"/>
        <w:jc w:val="both"/>
        <w:rPr>
          <w:rFonts w:ascii="Arial Unicode MS" w:eastAsia="Arial Unicode MS" w:hAnsi="Arial Unicode MS" w:cs="Arial Unicode MS"/>
          <w:i/>
          <w:sz w:val="22"/>
          <w:szCs w:val="22"/>
        </w:rPr>
      </w:pPr>
    </w:p>
    <w:p w:rsidR="002C76F5" w:rsidRDefault="002C76F5" w:rsidP="00D34730">
      <w:pPr>
        <w:autoSpaceDE w:val="0"/>
        <w:autoSpaceDN w:val="0"/>
        <w:adjustRightInd w:val="0"/>
        <w:jc w:val="both"/>
        <w:rPr>
          <w:rFonts w:ascii="Arial Unicode MS" w:eastAsia="Arial Unicode MS" w:hAnsi="Arial Unicode MS" w:cs="Arial Unicode MS"/>
          <w:i/>
          <w:sz w:val="22"/>
          <w:szCs w:val="22"/>
        </w:rPr>
      </w:pPr>
    </w:p>
    <w:p w:rsidR="002C76F5" w:rsidRPr="00D24D32" w:rsidRDefault="002C76F5" w:rsidP="00D34730">
      <w:pPr>
        <w:autoSpaceDE w:val="0"/>
        <w:autoSpaceDN w:val="0"/>
        <w:adjustRightInd w:val="0"/>
        <w:jc w:val="both"/>
        <w:rPr>
          <w:rFonts w:ascii="Arial Unicode MS" w:eastAsia="Arial Unicode MS" w:hAnsi="Arial Unicode MS" w:cs="Arial Unicode MS"/>
          <w:i/>
          <w:sz w:val="22"/>
          <w:szCs w:val="22"/>
        </w:rPr>
      </w:pPr>
    </w:p>
    <w:p w:rsidR="00D34730" w:rsidRPr="00945EC1" w:rsidRDefault="00D34730" w:rsidP="00D34730">
      <w:pPr>
        <w:autoSpaceDE w:val="0"/>
        <w:autoSpaceDN w:val="0"/>
        <w:adjustRightInd w:val="0"/>
        <w:jc w:val="both"/>
        <w:rPr>
          <w:rFonts w:ascii="Arial Unicode MS" w:eastAsia="Arial Unicode MS" w:hAnsi="Arial Unicode MS" w:cs="Arial Unicode MS"/>
          <w:b/>
          <w:i/>
          <w:sz w:val="18"/>
          <w:szCs w:val="18"/>
        </w:rPr>
      </w:pPr>
      <w:r w:rsidRPr="00945EC1">
        <w:rPr>
          <w:rFonts w:ascii="Arial Unicode MS" w:eastAsia="Arial Unicode MS" w:hAnsi="Arial Unicode MS" w:cs="Arial Unicode MS"/>
          <w:b/>
          <w:i/>
          <w:sz w:val="18"/>
          <w:szCs w:val="18"/>
        </w:rPr>
        <w:t>Tabela 1</w:t>
      </w:r>
      <w:r w:rsidR="002C76F5">
        <w:rPr>
          <w:rFonts w:ascii="Arial Unicode MS" w:eastAsia="Arial Unicode MS" w:hAnsi="Arial Unicode MS" w:cs="Arial Unicode MS"/>
          <w:b/>
          <w:i/>
          <w:sz w:val="18"/>
          <w:szCs w:val="18"/>
        </w:rPr>
        <w:t>7_12</w:t>
      </w:r>
      <w:r w:rsidRPr="00945EC1">
        <w:rPr>
          <w:rFonts w:ascii="Arial Unicode MS" w:eastAsia="Arial Unicode MS" w:hAnsi="Arial Unicode MS" w:cs="Arial Unicode MS"/>
          <w:b/>
          <w:i/>
          <w:sz w:val="18"/>
          <w:szCs w:val="18"/>
        </w:rPr>
        <w:t>. Ludność obszaru LGD i woj. Lubelskiego wg wykształcenia /w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072"/>
        <w:gridCol w:w="2303"/>
        <w:gridCol w:w="2304"/>
      </w:tblGrid>
      <w:tr w:rsidR="00D34730" w:rsidRPr="00945EC1" w:rsidTr="00D34730">
        <w:tc>
          <w:tcPr>
            <w:tcW w:w="53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Lp.</w:t>
            </w:r>
          </w:p>
        </w:tc>
        <w:tc>
          <w:tcPr>
            <w:tcW w:w="407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Wykształcenie</w:t>
            </w:r>
          </w:p>
        </w:tc>
        <w:tc>
          <w:tcPr>
            <w:tcW w:w="2303"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Obszar LGD</w:t>
            </w:r>
          </w:p>
        </w:tc>
        <w:tc>
          <w:tcPr>
            <w:tcW w:w="2304"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Woj. lubelskie</w:t>
            </w:r>
          </w:p>
        </w:tc>
      </w:tr>
      <w:tr w:rsidR="00D34730" w:rsidRPr="00945EC1" w:rsidTr="00D34730">
        <w:tc>
          <w:tcPr>
            <w:tcW w:w="53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w:t>
            </w:r>
          </w:p>
        </w:tc>
        <w:tc>
          <w:tcPr>
            <w:tcW w:w="407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wyższe</w:t>
            </w:r>
          </w:p>
        </w:tc>
        <w:tc>
          <w:tcPr>
            <w:tcW w:w="2303"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6,15</w:t>
            </w:r>
          </w:p>
        </w:tc>
        <w:tc>
          <w:tcPr>
            <w:tcW w:w="2304"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9,43</w:t>
            </w:r>
          </w:p>
        </w:tc>
      </w:tr>
      <w:tr w:rsidR="00D34730" w:rsidRPr="00945EC1" w:rsidTr="00D34730">
        <w:tc>
          <w:tcPr>
            <w:tcW w:w="53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w:t>
            </w:r>
          </w:p>
        </w:tc>
        <w:tc>
          <w:tcPr>
            <w:tcW w:w="407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policealne</w:t>
            </w:r>
          </w:p>
        </w:tc>
        <w:tc>
          <w:tcPr>
            <w:tcW w:w="2303"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2,96</w:t>
            </w:r>
          </w:p>
        </w:tc>
        <w:tc>
          <w:tcPr>
            <w:tcW w:w="2304"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3,51</w:t>
            </w:r>
          </w:p>
        </w:tc>
      </w:tr>
      <w:tr w:rsidR="00D34730" w:rsidRPr="00945EC1" w:rsidTr="00D34730">
        <w:tc>
          <w:tcPr>
            <w:tcW w:w="53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w:t>
            </w:r>
          </w:p>
        </w:tc>
        <w:tc>
          <w:tcPr>
            <w:tcW w:w="407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średnie</w:t>
            </w:r>
          </w:p>
        </w:tc>
        <w:tc>
          <w:tcPr>
            <w:tcW w:w="2303"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23,24</w:t>
            </w:r>
          </w:p>
        </w:tc>
        <w:tc>
          <w:tcPr>
            <w:tcW w:w="2304"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27,72</w:t>
            </w:r>
          </w:p>
        </w:tc>
      </w:tr>
      <w:tr w:rsidR="00D34730" w:rsidRPr="00945EC1" w:rsidTr="00D34730">
        <w:tc>
          <w:tcPr>
            <w:tcW w:w="53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w:t>
            </w:r>
          </w:p>
        </w:tc>
        <w:tc>
          <w:tcPr>
            <w:tcW w:w="407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zasad.zawodowe</w:t>
            </w:r>
            <w:proofErr w:type="spellEnd"/>
          </w:p>
        </w:tc>
        <w:tc>
          <w:tcPr>
            <w:tcW w:w="2303"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24,91</w:t>
            </w:r>
          </w:p>
        </w:tc>
        <w:tc>
          <w:tcPr>
            <w:tcW w:w="2304"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20,34</w:t>
            </w:r>
          </w:p>
        </w:tc>
      </w:tr>
      <w:tr w:rsidR="00D34730" w:rsidRPr="00945EC1" w:rsidTr="00D34730">
        <w:tc>
          <w:tcPr>
            <w:tcW w:w="53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w:t>
            </w:r>
          </w:p>
        </w:tc>
        <w:tc>
          <w:tcPr>
            <w:tcW w:w="407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podstawowe</w:t>
            </w:r>
          </w:p>
        </w:tc>
        <w:tc>
          <w:tcPr>
            <w:tcW w:w="2303"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35,46</w:t>
            </w:r>
          </w:p>
        </w:tc>
        <w:tc>
          <w:tcPr>
            <w:tcW w:w="2304"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33,64</w:t>
            </w:r>
          </w:p>
        </w:tc>
      </w:tr>
      <w:tr w:rsidR="00D34730" w:rsidRPr="00945EC1" w:rsidTr="00D34730">
        <w:tc>
          <w:tcPr>
            <w:tcW w:w="53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w:t>
            </w:r>
          </w:p>
        </w:tc>
        <w:tc>
          <w:tcPr>
            <w:tcW w:w="407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bez wykształcenia</w:t>
            </w:r>
          </w:p>
        </w:tc>
        <w:tc>
          <w:tcPr>
            <w:tcW w:w="2303"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7,27</w:t>
            </w:r>
          </w:p>
        </w:tc>
        <w:tc>
          <w:tcPr>
            <w:tcW w:w="2304"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5,37</w:t>
            </w:r>
          </w:p>
        </w:tc>
      </w:tr>
      <w:tr w:rsidR="00D34730" w:rsidRPr="00945EC1" w:rsidTr="00D34730">
        <w:tc>
          <w:tcPr>
            <w:tcW w:w="534"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w:t>
            </w:r>
          </w:p>
        </w:tc>
        <w:tc>
          <w:tcPr>
            <w:tcW w:w="407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ogółem</w:t>
            </w:r>
          </w:p>
        </w:tc>
        <w:tc>
          <w:tcPr>
            <w:tcW w:w="2303"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c>
          <w:tcPr>
            <w:tcW w:w="2304" w:type="dxa"/>
          </w:tcPr>
          <w:p w:rsidR="00D34730" w:rsidRPr="003A713F" w:rsidRDefault="00D34730" w:rsidP="00D34730">
            <w:pPr>
              <w:autoSpaceDE w:val="0"/>
              <w:autoSpaceDN w:val="0"/>
              <w:adjustRightInd w:val="0"/>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r>
    </w:tbl>
    <w:p w:rsidR="00D34730" w:rsidRPr="00945EC1" w:rsidRDefault="00D34730" w:rsidP="00D34730">
      <w:pPr>
        <w:autoSpaceDE w:val="0"/>
        <w:autoSpaceDN w:val="0"/>
        <w:adjustRightInd w:val="0"/>
        <w:jc w:val="both"/>
        <w:rPr>
          <w:rFonts w:ascii="Arial Unicode MS" w:eastAsia="Arial Unicode MS" w:hAnsi="Arial Unicode MS" w:cs="Arial Unicode MS"/>
          <w:i/>
          <w:sz w:val="16"/>
          <w:szCs w:val="16"/>
        </w:rPr>
      </w:pPr>
      <w:r w:rsidRPr="00945EC1">
        <w:rPr>
          <w:rFonts w:ascii="Arial Unicode MS" w:eastAsia="Arial Unicode MS" w:hAnsi="Arial Unicode MS" w:cs="Arial Unicode MS"/>
          <w:i/>
          <w:sz w:val="16"/>
          <w:szCs w:val="16"/>
        </w:rPr>
        <w:t xml:space="preserve">Źródło: Wyliczenia własne na podstawie Banku Danych Regionalnych Głównego Urzędu Statystycznego znajdujący się na stronie internetowej: </w:t>
      </w:r>
      <w:hyperlink r:id="rId54" w:history="1">
        <w:r w:rsidRPr="00945EC1">
          <w:rPr>
            <w:rStyle w:val="Hipercze"/>
            <w:rFonts w:ascii="Arial Unicode MS" w:eastAsia="Arial Unicode MS" w:hAnsi="Arial Unicode MS" w:cs="Arial Unicode MS"/>
            <w:i/>
            <w:sz w:val="16"/>
            <w:szCs w:val="16"/>
          </w:rPr>
          <w:t>www.stat.gov.pl</w:t>
        </w:r>
      </w:hyperlink>
      <w:r w:rsidRPr="00945EC1">
        <w:rPr>
          <w:rFonts w:ascii="Arial Unicode MS" w:eastAsia="Arial Unicode MS" w:hAnsi="Arial Unicode MS" w:cs="Arial Unicode MS"/>
          <w:sz w:val="16"/>
          <w:szCs w:val="16"/>
        </w:rPr>
        <w:t xml:space="preserve"> </w:t>
      </w:r>
      <w:r w:rsidRPr="00945EC1">
        <w:rPr>
          <w:rFonts w:ascii="Arial Unicode MS" w:eastAsia="Arial Unicode MS" w:hAnsi="Arial Unicode MS" w:cs="Arial Unicode MS"/>
          <w:i/>
          <w:sz w:val="16"/>
          <w:szCs w:val="16"/>
        </w:rPr>
        <w:t>z Narodowego Spisu Powszechnego z 2002 r.</w:t>
      </w: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Default="00D34730" w:rsidP="00D34730">
      <w:pPr>
        <w:autoSpaceDE w:val="0"/>
        <w:autoSpaceDN w:val="0"/>
        <w:adjustRightInd w:val="0"/>
        <w:ind w:firstLine="708"/>
        <w:jc w:val="both"/>
        <w:rPr>
          <w:rFonts w:ascii="Arial Unicode MS" w:eastAsia="Arial Unicode MS" w:hAnsi="Arial Unicode MS" w:cs="Arial Unicode MS"/>
          <w:b/>
          <w:sz w:val="22"/>
          <w:szCs w:val="22"/>
        </w:rPr>
      </w:pPr>
    </w:p>
    <w:p w:rsidR="00D34730" w:rsidRDefault="00D34730" w:rsidP="00D34730">
      <w:pPr>
        <w:autoSpaceDE w:val="0"/>
        <w:autoSpaceDN w:val="0"/>
        <w:adjustRightInd w:val="0"/>
        <w:ind w:firstLine="708"/>
        <w:jc w:val="both"/>
        <w:rPr>
          <w:rFonts w:ascii="Arial Unicode MS" w:eastAsia="Arial Unicode MS" w:hAnsi="Arial Unicode MS" w:cs="Arial Unicode MS"/>
          <w:b/>
          <w:sz w:val="22"/>
          <w:szCs w:val="22"/>
        </w:rPr>
      </w:pPr>
    </w:p>
    <w:p w:rsidR="00D34730" w:rsidRPr="00D24D32" w:rsidRDefault="00D34730" w:rsidP="00D34730">
      <w:pPr>
        <w:autoSpaceDE w:val="0"/>
        <w:autoSpaceDN w:val="0"/>
        <w:adjustRightInd w:val="0"/>
        <w:ind w:firstLine="708"/>
        <w:jc w:val="both"/>
        <w:rPr>
          <w:rFonts w:ascii="Arial Unicode MS" w:eastAsia="Arial Unicode MS" w:hAnsi="Arial Unicode MS" w:cs="Arial Unicode MS"/>
          <w:sz w:val="22"/>
          <w:szCs w:val="22"/>
        </w:rPr>
      </w:pP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D24D32" w:rsidRDefault="00D34730" w:rsidP="00D34730">
      <w:pPr>
        <w:keepNext/>
        <w:autoSpaceDE w:val="0"/>
        <w:autoSpaceDN w:val="0"/>
        <w:adjustRightInd w:val="0"/>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6391275" cy="3200400"/>
            <wp:effectExtent l="0" t="0" r="0" b="0"/>
            <wp:docPr id="19" name="Wykre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34730" w:rsidRPr="00945EC1" w:rsidRDefault="00D34730" w:rsidP="00D34730">
      <w:pPr>
        <w:pStyle w:val="Legenda"/>
        <w:jc w:val="both"/>
        <w:rPr>
          <w:rFonts w:eastAsia="Arial Unicode MS"/>
          <w:color w:val="auto"/>
        </w:rPr>
      </w:pPr>
      <w:r w:rsidRPr="00945EC1">
        <w:rPr>
          <w:rFonts w:eastAsia="Arial Unicode MS"/>
          <w:color w:val="auto"/>
        </w:rPr>
        <w:t xml:space="preserve">Rysunek </w:t>
      </w:r>
      <w:r w:rsidR="002C76F5">
        <w:rPr>
          <w:rFonts w:eastAsia="Arial Unicode MS"/>
          <w:color w:val="auto"/>
        </w:rPr>
        <w:t>17_</w:t>
      </w:r>
      <w:r w:rsidR="009E43D4" w:rsidRPr="00945EC1">
        <w:rPr>
          <w:rFonts w:eastAsia="Arial Unicode MS"/>
          <w:color w:val="auto"/>
        </w:rPr>
        <w:fldChar w:fldCharType="begin"/>
      </w:r>
      <w:r w:rsidRPr="00945EC1">
        <w:rPr>
          <w:rFonts w:eastAsia="Arial Unicode MS"/>
          <w:color w:val="auto"/>
        </w:rPr>
        <w:instrText xml:space="preserve"> SEQ Rysunek \* ARABIC </w:instrText>
      </w:r>
      <w:r w:rsidR="009E43D4" w:rsidRPr="00945EC1">
        <w:rPr>
          <w:rFonts w:eastAsia="Arial Unicode MS"/>
          <w:color w:val="auto"/>
        </w:rPr>
        <w:fldChar w:fldCharType="separate"/>
      </w:r>
      <w:r w:rsidR="006902C6">
        <w:rPr>
          <w:rFonts w:eastAsia="Arial Unicode MS"/>
          <w:noProof/>
          <w:color w:val="auto"/>
        </w:rPr>
        <w:t>21</w:t>
      </w:r>
      <w:r w:rsidR="009E43D4" w:rsidRPr="00945EC1">
        <w:rPr>
          <w:rFonts w:eastAsia="Arial Unicode MS"/>
          <w:color w:val="auto"/>
        </w:rPr>
        <w:fldChar w:fldCharType="end"/>
      </w:r>
      <w:r w:rsidRPr="00945EC1">
        <w:rPr>
          <w:rFonts w:eastAsia="Arial Unicode MS"/>
          <w:color w:val="auto"/>
        </w:rPr>
        <w:t>. Dynamika przyrostu zasobów mieszkaniowych w latach 1995-2006 w poszczególnych gminach, średnio na obszarze LGD "ZP", w województwie, w gminach miejsko-wiejskich w województwie oraz w gminach wiejskich</w:t>
      </w:r>
      <w:r>
        <w:rPr>
          <w:rFonts w:eastAsia="Arial Unicode MS"/>
          <w:color w:val="auto"/>
        </w:rPr>
        <w:t xml:space="preserve"> w województwie</w:t>
      </w: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r w:rsidRPr="00D24D32">
        <w:rPr>
          <w:rFonts w:ascii="Arial Unicode MS" w:eastAsia="Arial Unicode MS" w:hAnsi="Arial Unicode MS" w:cs="Arial Unicode MS"/>
          <w:sz w:val="22"/>
          <w:szCs w:val="22"/>
        </w:rPr>
        <w:tab/>
      </w: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r w:rsidRPr="00D24D32">
        <w:rPr>
          <w:rFonts w:ascii="Arial Unicode MS" w:eastAsia="Arial Unicode MS" w:hAnsi="Arial Unicode MS" w:cs="Arial Unicode MS"/>
          <w:sz w:val="22"/>
          <w:szCs w:val="22"/>
        </w:rPr>
        <w:tab/>
      </w: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Default="00D34730"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Default="002C76F5" w:rsidP="00D34730">
      <w:pPr>
        <w:autoSpaceDE w:val="0"/>
        <w:autoSpaceDN w:val="0"/>
        <w:adjustRightInd w:val="0"/>
        <w:jc w:val="both"/>
        <w:rPr>
          <w:rFonts w:ascii="Arial Unicode MS" w:eastAsia="Arial Unicode MS" w:hAnsi="Arial Unicode MS" w:cs="Arial Unicode MS"/>
          <w:sz w:val="22"/>
          <w:szCs w:val="22"/>
        </w:rPr>
      </w:pPr>
    </w:p>
    <w:p w:rsidR="002C76F5" w:rsidRPr="00D24D32" w:rsidRDefault="002C76F5" w:rsidP="00D34730">
      <w:pPr>
        <w:autoSpaceDE w:val="0"/>
        <w:autoSpaceDN w:val="0"/>
        <w:adjustRightInd w:val="0"/>
        <w:jc w:val="both"/>
        <w:rPr>
          <w:rFonts w:ascii="Arial Unicode MS" w:eastAsia="Arial Unicode MS" w:hAnsi="Arial Unicode MS" w:cs="Arial Unicode MS"/>
          <w:sz w:val="22"/>
          <w:szCs w:val="22"/>
        </w:rPr>
      </w:pPr>
    </w:p>
    <w:p w:rsidR="00D34730" w:rsidRPr="00945EC1" w:rsidRDefault="00D34730" w:rsidP="00D34730">
      <w:pPr>
        <w:pStyle w:val="Tekstpodstawowy3"/>
        <w:rPr>
          <w:rFonts w:ascii="Arial Unicode MS" w:eastAsia="Arial Unicode MS" w:hAnsi="Arial Unicode MS" w:cs="Arial Unicode MS"/>
          <w:b/>
          <w:i/>
          <w:sz w:val="18"/>
          <w:szCs w:val="18"/>
        </w:rPr>
      </w:pPr>
      <w:r w:rsidRPr="00945EC1">
        <w:rPr>
          <w:rFonts w:ascii="Arial Unicode MS" w:eastAsia="Arial Unicode MS" w:hAnsi="Arial Unicode MS" w:cs="Arial Unicode MS"/>
          <w:b/>
          <w:i/>
          <w:sz w:val="18"/>
          <w:szCs w:val="18"/>
        </w:rPr>
        <w:t>Tabela</w:t>
      </w:r>
      <w:r w:rsidR="002C76F5">
        <w:rPr>
          <w:rFonts w:ascii="Arial Unicode MS" w:eastAsia="Arial Unicode MS" w:hAnsi="Arial Unicode MS" w:cs="Arial Unicode MS"/>
          <w:b/>
          <w:i/>
          <w:sz w:val="18"/>
          <w:szCs w:val="18"/>
        </w:rPr>
        <w:t xml:space="preserve"> 17_</w:t>
      </w:r>
      <w:r w:rsidRPr="00945EC1">
        <w:rPr>
          <w:rFonts w:ascii="Arial Unicode MS" w:eastAsia="Arial Unicode MS" w:hAnsi="Arial Unicode MS" w:cs="Arial Unicode MS"/>
          <w:b/>
          <w:i/>
          <w:sz w:val="18"/>
          <w:szCs w:val="18"/>
        </w:rPr>
        <w:t>14.  Zasoby mieszkaniowe na obszarze LGD „Zielony Pierścień” w 2006 r.</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2"/>
        <w:gridCol w:w="1134"/>
        <w:gridCol w:w="992"/>
        <w:gridCol w:w="1134"/>
        <w:gridCol w:w="1276"/>
        <w:gridCol w:w="1417"/>
        <w:gridCol w:w="1134"/>
      </w:tblGrid>
      <w:tr w:rsidR="00D34730" w:rsidRPr="00945EC1" w:rsidTr="00D34730">
        <w:trPr>
          <w:cantSplit/>
          <w:trHeight w:val="825"/>
        </w:trPr>
        <w:tc>
          <w:tcPr>
            <w:tcW w:w="1702" w:type="dxa"/>
            <w:vMerge w:val="restart"/>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Wyszczególnienie</w:t>
            </w:r>
          </w:p>
        </w:tc>
        <w:tc>
          <w:tcPr>
            <w:tcW w:w="1134" w:type="dxa"/>
            <w:vMerge w:val="restart"/>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Mieszkania</w:t>
            </w:r>
          </w:p>
        </w:tc>
        <w:tc>
          <w:tcPr>
            <w:tcW w:w="992" w:type="dxa"/>
            <w:vMerge w:val="restart"/>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Izby</w:t>
            </w:r>
          </w:p>
        </w:tc>
        <w:tc>
          <w:tcPr>
            <w:tcW w:w="1134" w:type="dxa"/>
            <w:vMerge w:val="restart"/>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Pow. użytkowa mieszkań</w:t>
            </w:r>
          </w:p>
        </w:tc>
        <w:tc>
          <w:tcPr>
            <w:tcW w:w="3827" w:type="dxa"/>
            <w:gridSpan w:val="3"/>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Przeciętna</w:t>
            </w:r>
          </w:p>
        </w:tc>
      </w:tr>
      <w:tr w:rsidR="00D34730" w:rsidRPr="00945EC1" w:rsidTr="00D34730">
        <w:trPr>
          <w:cantSplit/>
          <w:trHeight w:val="555"/>
        </w:trPr>
        <w:tc>
          <w:tcPr>
            <w:tcW w:w="1702" w:type="dxa"/>
            <w:vMerge/>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p>
        </w:tc>
        <w:tc>
          <w:tcPr>
            <w:tcW w:w="1134" w:type="dxa"/>
            <w:vMerge/>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p>
        </w:tc>
        <w:tc>
          <w:tcPr>
            <w:tcW w:w="992" w:type="dxa"/>
            <w:vMerge/>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p>
        </w:tc>
        <w:tc>
          <w:tcPr>
            <w:tcW w:w="1134" w:type="dxa"/>
            <w:vMerge/>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p>
        </w:tc>
        <w:tc>
          <w:tcPr>
            <w:tcW w:w="1276" w:type="dxa"/>
            <w:vMerge w:val="restart"/>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liczba izb w mieszkaniu</w:t>
            </w:r>
          </w:p>
        </w:tc>
        <w:tc>
          <w:tcPr>
            <w:tcW w:w="2551" w:type="dxa"/>
            <w:gridSpan w:val="2"/>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vertAlign w:val="superscript"/>
              </w:rPr>
            </w:pPr>
            <w:r w:rsidRPr="00945EC1">
              <w:rPr>
                <w:rFonts w:ascii="Arial Unicode MS" w:eastAsia="Arial Unicode MS" w:hAnsi="Arial Unicode MS" w:cs="Arial Unicode MS"/>
                <w:snapToGrid w:val="0"/>
                <w:sz w:val="16"/>
                <w:szCs w:val="16"/>
              </w:rPr>
              <w:t>pow. użytkowa w m</w:t>
            </w:r>
            <w:r w:rsidRPr="00945EC1">
              <w:rPr>
                <w:rFonts w:ascii="Arial Unicode MS" w:eastAsia="Arial Unicode MS" w:hAnsi="Arial Unicode MS" w:cs="Arial Unicode MS"/>
                <w:snapToGrid w:val="0"/>
                <w:sz w:val="16"/>
                <w:szCs w:val="16"/>
                <w:vertAlign w:val="superscript"/>
              </w:rPr>
              <w:t>2</w:t>
            </w:r>
          </w:p>
        </w:tc>
      </w:tr>
      <w:tr w:rsidR="00D34730" w:rsidRPr="00945EC1" w:rsidTr="00D34730">
        <w:trPr>
          <w:cantSplit/>
          <w:trHeight w:val="555"/>
        </w:trPr>
        <w:tc>
          <w:tcPr>
            <w:tcW w:w="1702" w:type="dxa"/>
            <w:vMerge/>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p>
        </w:tc>
        <w:tc>
          <w:tcPr>
            <w:tcW w:w="1134" w:type="dxa"/>
            <w:vMerge/>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p>
        </w:tc>
        <w:tc>
          <w:tcPr>
            <w:tcW w:w="992" w:type="dxa"/>
            <w:vMerge/>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p>
        </w:tc>
        <w:tc>
          <w:tcPr>
            <w:tcW w:w="1134" w:type="dxa"/>
            <w:vMerge/>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p>
        </w:tc>
        <w:tc>
          <w:tcPr>
            <w:tcW w:w="1276" w:type="dxa"/>
            <w:vMerge/>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p>
        </w:tc>
        <w:tc>
          <w:tcPr>
            <w:tcW w:w="1417" w:type="dxa"/>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 mieszkania</w:t>
            </w:r>
          </w:p>
        </w:tc>
        <w:tc>
          <w:tcPr>
            <w:tcW w:w="1134" w:type="dxa"/>
            <w:vAlign w:val="center"/>
          </w:tcPr>
          <w:p w:rsidR="00D34730" w:rsidRPr="00945EC1" w:rsidRDefault="00D34730" w:rsidP="00D34730">
            <w:pPr>
              <w:widowControl w:val="0"/>
              <w:jc w:val="center"/>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na 1 osobę</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Baranów</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1293</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5169</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114289</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4,0</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88,4</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27,2</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Janowiec</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1215</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4671</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91178</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3,84</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75,0</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25,4</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Kazimierz Dolny</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2625</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9538</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193603</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3,63</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73,8</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27,6</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Końskowola</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2600</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10887</w:t>
            </w:r>
          </w:p>
        </w:tc>
        <w:tc>
          <w:tcPr>
            <w:tcW w:w="1134" w:type="dxa"/>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235148</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4,12</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90,4</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26,0</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Kurów</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2370</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9707</w:t>
            </w:r>
          </w:p>
        </w:tc>
        <w:tc>
          <w:tcPr>
            <w:tcW w:w="1134" w:type="dxa"/>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209019</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4,10</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88,2</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26,5</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Markuszów</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934</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3600</w:t>
            </w:r>
          </w:p>
        </w:tc>
        <w:tc>
          <w:tcPr>
            <w:tcW w:w="1134" w:type="dxa"/>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75864</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3,85</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81,2</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25,0</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Nałęczów</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3139</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12503</w:t>
            </w:r>
          </w:p>
        </w:tc>
        <w:tc>
          <w:tcPr>
            <w:tcW w:w="1134" w:type="dxa"/>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252073</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3,98</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80,3</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26,6</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Puławy</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3596</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13953</w:t>
            </w:r>
          </w:p>
        </w:tc>
        <w:tc>
          <w:tcPr>
            <w:tcW w:w="1134" w:type="dxa"/>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283501</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3,88</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78,8</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25,5</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Wąwolnica</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1489</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5438</w:t>
            </w:r>
          </w:p>
        </w:tc>
        <w:tc>
          <w:tcPr>
            <w:tcW w:w="1134" w:type="dxa"/>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117861</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3,65</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79,2</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24,0</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Wojciechów</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1919</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6828</w:t>
            </w:r>
          </w:p>
        </w:tc>
        <w:tc>
          <w:tcPr>
            <w:tcW w:w="1134" w:type="dxa"/>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165215</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3,56</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86,1</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27,7</w:t>
            </w:r>
          </w:p>
        </w:tc>
      </w:tr>
      <w:tr w:rsidR="00D34730" w:rsidRPr="00945EC1" w:rsidTr="00D34730">
        <w:tc>
          <w:tcPr>
            <w:tcW w:w="1702" w:type="dxa"/>
          </w:tcPr>
          <w:p w:rsidR="00D34730" w:rsidRPr="00945EC1" w:rsidRDefault="00D34730" w:rsidP="00D34730">
            <w:pPr>
              <w:widowControl w:val="0"/>
              <w:jc w:val="both"/>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Żyrzyn</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1838</w:t>
            </w:r>
          </w:p>
        </w:tc>
        <w:tc>
          <w:tcPr>
            <w:tcW w:w="992"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7413</w:t>
            </w:r>
          </w:p>
        </w:tc>
        <w:tc>
          <w:tcPr>
            <w:tcW w:w="1134" w:type="dxa"/>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165460</w:t>
            </w:r>
          </w:p>
        </w:tc>
        <w:tc>
          <w:tcPr>
            <w:tcW w:w="1276"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4,03</w:t>
            </w:r>
          </w:p>
        </w:tc>
        <w:tc>
          <w:tcPr>
            <w:tcW w:w="1417"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90,0</w:t>
            </w:r>
          </w:p>
        </w:tc>
        <w:tc>
          <w:tcPr>
            <w:tcW w:w="1134" w:type="dxa"/>
            <w:vAlign w:val="center"/>
          </w:tcPr>
          <w:p w:rsidR="00D34730" w:rsidRPr="00945EC1" w:rsidRDefault="00D34730" w:rsidP="00D34730">
            <w:pPr>
              <w:widowControl w:val="0"/>
              <w:jc w:val="right"/>
              <w:rPr>
                <w:rFonts w:ascii="Arial Unicode MS" w:eastAsia="Arial Unicode MS" w:hAnsi="Arial Unicode MS" w:cs="Arial Unicode MS"/>
                <w:snapToGrid w:val="0"/>
                <w:sz w:val="16"/>
                <w:szCs w:val="16"/>
              </w:rPr>
            </w:pPr>
            <w:r w:rsidRPr="00945EC1">
              <w:rPr>
                <w:rFonts w:ascii="Arial Unicode MS" w:eastAsia="Arial Unicode MS" w:hAnsi="Arial Unicode MS" w:cs="Arial Unicode MS"/>
                <w:snapToGrid w:val="0"/>
                <w:sz w:val="16"/>
                <w:szCs w:val="16"/>
              </w:rPr>
              <w:t>25,1</w:t>
            </w:r>
          </w:p>
        </w:tc>
      </w:tr>
      <w:tr w:rsidR="00D34730" w:rsidRPr="00945EC1" w:rsidTr="00D34730">
        <w:tc>
          <w:tcPr>
            <w:tcW w:w="1702" w:type="dxa"/>
            <w:shd w:val="clear" w:color="auto" w:fill="23DD35"/>
          </w:tcPr>
          <w:p w:rsidR="00D34730" w:rsidRPr="00945EC1" w:rsidRDefault="00D34730" w:rsidP="00D34730">
            <w:pPr>
              <w:widowControl w:val="0"/>
              <w:jc w:val="both"/>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LGD Razem/średnia</w:t>
            </w:r>
          </w:p>
        </w:tc>
        <w:tc>
          <w:tcPr>
            <w:tcW w:w="1134" w:type="dxa"/>
            <w:shd w:val="clear" w:color="auto" w:fill="23DD35"/>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23018</w:t>
            </w:r>
          </w:p>
        </w:tc>
        <w:tc>
          <w:tcPr>
            <w:tcW w:w="2126" w:type="dxa"/>
            <w:gridSpan w:val="2"/>
            <w:shd w:val="clear" w:color="auto" w:fill="BFBFBF"/>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p>
        </w:tc>
        <w:tc>
          <w:tcPr>
            <w:tcW w:w="1276" w:type="dxa"/>
            <w:shd w:val="clear" w:color="auto" w:fill="23DD35"/>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3,88</w:t>
            </w:r>
          </w:p>
        </w:tc>
        <w:tc>
          <w:tcPr>
            <w:tcW w:w="1417" w:type="dxa"/>
            <w:shd w:val="clear" w:color="auto" w:fill="23DD35"/>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82,85</w:t>
            </w:r>
          </w:p>
        </w:tc>
        <w:tc>
          <w:tcPr>
            <w:tcW w:w="1134" w:type="dxa"/>
            <w:shd w:val="clear" w:color="auto" w:fill="23DD35"/>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26,1</w:t>
            </w:r>
          </w:p>
        </w:tc>
      </w:tr>
      <w:tr w:rsidR="00D34730" w:rsidRPr="00945EC1" w:rsidTr="00D34730">
        <w:tc>
          <w:tcPr>
            <w:tcW w:w="1702" w:type="dxa"/>
            <w:shd w:val="clear" w:color="auto" w:fill="FFFF00"/>
          </w:tcPr>
          <w:p w:rsidR="00D34730" w:rsidRPr="00945EC1" w:rsidRDefault="00D34730" w:rsidP="00D34730">
            <w:pPr>
              <w:widowControl w:val="0"/>
              <w:jc w:val="both"/>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Województwo</w:t>
            </w:r>
          </w:p>
        </w:tc>
        <w:tc>
          <w:tcPr>
            <w:tcW w:w="3260" w:type="dxa"/>
            <w:gridSpan w:val="3"/>
            <w:vMerge w:val="restart"/>
            <w:shd w:val="clear" w:color="auto" w:fill="BFBFBF"/>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p>
        </w:tc>
        <w:tc>
          <w:tcPr>
            <w:tcW w:w="1276" w:type="dxa"/>
            <w:shd w:val="clear" w:color="auto" w:fill="FFFF00"/>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3,73</w:t>
            </w:r>
          </w:p>
        </w:tc>
        <w:tc>
          <w:tcPr>
            <w:tcW w:w="1417" w:type="dxa"/>
            <w:shd w:val="clear" w:color="auto" w:fill="FFFF00"/>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73,7</w:t>
            </w:r>
          </w:p>
        </w:tc>
        <w:tc>
          <w:tcPr>
            <w:tcW w:w="1134" w:type="dxa"/>
            <w:shd w:val="clear" w:color="auto" w:fill="FFFF00"/>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23,9</w:t>
            </w:r>
          </w:p>
        </w:tc>
      </w:tr>
      <w:tr w:rsidR="00D34730" w:rsidRPr="00945EC1" w:rsidTr="00D34730">
        <w:tc>
          <w:tcPr>
            <w:tcW w:w="1702" w:type="dxa"/>
            <w:shd w:val="clear" w:color="auto" w:fill="E41C3D"/>
          </w:tcPr>
          <w:p w:rsidR="00D34730" w:rsidRPr="00945EC1" w:rsidRDefault="00D34730" w:rsidP="00D34730">
            <w:pPr>
              <w:widowControl w:val="0"/>
              <w:jc w:val="both"/>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 xml:space="preserve">wiejskie </w:t>
            </w:r>
            <w:proofErr w:type="spellStart"/>
            <w:r w:rsidRPr="00945EC1">
              <w:rPr>
                <w:rFonts w:ascii="Arial Unicode MS" w:eastAsia="Arial Unicode MS" w:hAnsi="Arial Unicode MS" w:cs="Arial Unicode MS"/>
                <w:b/>
                <w:snapToGrid w:val="0"/>
                <w:sz w:val="16"/>
                <w:szCs w:val="16"/>
              </w:rPr>
              <w:t>gminy</w:t>
            </w:r>
            <w:proofErr w:type="spellEnd"/>
          </w:p>
        </w:tc>
        <w:tc>
          <w:tcPr>
            <w:tcW w:w="3260" w:type="dxa"/>
            <w:gridSpan w:val="3"/>
            <w:vMerge/>
            <w:shd w:val="clear" w:color="auto" w:fill="BFBFBF"/>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p>
        </w:tc>
        <w:tc>
          <w:tcPr>
            <w:tcW w:w="1276" w:type="dxa"/>
            <w:shd w:val="clear" w:color="auto" w:fill="E41C3D"/>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3,79</w:t>
            </w:r>
          </w:p>
        </w:tc>
        <w:tc>
          <w:tcPr>
            <w:tcW w:w="1417" w:type="dxa"/>
            <w:shd w:val="clear" w:color="auto" w:fill="E41C3D"/>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84,4</w:t>
            </w:r>
          </w:p>
        </w:tc>
        <w:tc>
          <w:tcPr>
            <w:tcW w:w="1134" w:type="dxa"/>
            <w:shd w:val="clear" w:color="auto" w:fill="E41C3D"/>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25,5</w:t>
            </w:r>
          </w:p>
        </w:tc>
      </w:tr>
      <w:tr w:rsidR="00D34730" w:rsidRPr="00945EC1" w:rsidTr="00D34730">
        <w:tc>
          <w:tcPr>
            <w:tcW w:w="1702" w:type="dxa"/>
            <w:shd w:val="clear" w:color="auto" w:fill="FABF8F"/>
          </w:tcPr>
          <w:p w:rsidR="00D34730" w:rsidRPr="00945EC1" w:rsidRDefault="00D34730" w:rsidP="00D34730">
            <w:pPr>
              <w:widowControl w:val="0"/>
              <w:jc w:val="both"/>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 xml:space="preserve">m-w </w:t>
            </w:r>
            <w:proofErr w:type="spellStart"/>
            <w:r w:rsidRPr="00945EC1">
              <w:rPr>
                <w:rFonts w:ascii="Arial Unicode MS" w:eastAsia="Arial Unicode MS" w:hAnsi="Arial Unicode MS" w:cs="Arial Unicode MS"/>
                <w:b/>
                <w:snapToGrid w:val="0"/>
                <w:sz w:val="16"/>
                <w:szCs w:val="16"/>
              </w:rPr>
              <w:t>gminy</w:t>
            </w:r>
            <w:proofErr w:type="spellEnd"/>
          </w:p>
        </w:tc>
        <w:tc>
          <w:tcPr>
            <w:tcW w:w="3260" w:type="dxa"/>
            <w:gridSpan w:val="3"/>
            <w:vMerge/>
            <w:shd w:val="clear" w:color="auto" w:fill="BFBFBF"/>
            <w:vAlign w:val="center"/>
          </w:tcPr>
          <w:p w:rsidR="00D34730" w:rsidRPr="00945EC1" w:rsidRDefault="00D34730" w:rsidP="00D34730">
            <w:pPr>
              <w:pStyle w:val="Tekstpodstawowy21"/>
              <w:jc w:val="right"/>
              <w:rPr>
                <w:rFonts w:ascii="Arial Unicode MS" w:eastAsia="Arial Unicode MS" w:hAnsi="Arial Unicode MS" w:cs="Arial Unicode MS"/>
                <w:snapToGrid w:val="0"/>
                <w:sz w:val="16"/>
                <w:szCs w:val="16"/>
              </w:rPr>
            </w:pPr>
          </w:p>
        </w:tc>
        <w:tc>
          <w:tcPr>
            <w:tcW w:w="1276" w:type="dxa"/>
            <w:shd w:val="clear" w:color="auto" w:fill="FABF8F"/>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3,73</w:t>
            </w:r>
          </w:p>
        </w:tc>
        <w:tc>
          <w:tcPr>
            <w:tcW w:w="1417" w:type="dxa"/>
            <w:shd w:val="clear" w:color="auto" w:fill="FABF8F"/>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76,1</w:t>
            </w:r>
          </w:p>
        </w:tc>
        <w:tc>
          <w:tcPr>
            <w:tcW w:w="1134" w:type="dxa"/>
            <w:shd w:val="clear" w:color="auto" w:fill="FABF8F"/>
            <w:vAlign w:val="center"/>
          </w:tcPr>
          <w:p w:rsidR="00D34730" w:rsidRPr="00945EC1" w:rsidRDefault="00D34730" w:rsidP="00D34730">
            <w:pPr>
              <w:widowControl w:val="0"/>
              <w:jc w:val="right"/>
              <w:rPr>
                <w:rFonts w:ascii="Arial Unicode MS" w:eastAsia="Arial Unicode MS" w:hAnsi="Arial Unicode MS" w:cs="Arial Unicode MS"/>
                <w:b/>
                <w:snapToGrid w:val="0"/>
                <w:sz w:val="16"/>
                <w:szCs w:val="16"/>
              </w:rPr>
            </w:pPr>
            <w:r w:rsidRPr="00945EC1">
              <w:rPr>
                <w:rFonts w:ascii="Arial Unicode MS" w:eastAsia="Arial Unicode MS" w:hAnsi="Arial Unicode MS" w:cs="Arial Unicode MS"/>
                <w:b/>
                <w:snapToGrid w:val="0"/>
                <w:sz w:val="16"/>
                <w:szCs w:val="16"/>
              </w:rPr>
              <w:t>23,9</w:t>
            </w:r>
          </w:p>
        </w:tc>
      </w:tr>
    </w:tbl>
    <w:p w:rsidR="00D34730" w:rsidRPr="00945EC1" w:rsidRDefault="00D34730" w:rsidP="00D34730">
      <w:pPr>
        <w:rPr>
          <w:rFonts w:ascii="Arial Unicode MS" w:eastAsia="Arial Unicode MS" w:hAnsi="Arial Unicode MS" w:cs="Arial Unicode MS"/>
          <w:i/>
          <w:sz w:val="16"/>
          <w:szCs w:val="16"/>
        </w:rPr>
      </w:pPr>
      <w:r w:rsidRPr="00945EC1">
        <w:rPr>
          <w:rFonts w:ascii="Arial Unicode MS" w:eastAsia="Arial Unicode MS" w:hAnsi="Arial Unicode MS" w:cs="Arial Unicode MS"/>
          <w:i/>
          <w:sz w:val="16"/>
          <w:szCs w:val="16"/>
        </w:rPr>
        <w:t xml:space="preserve">Źródło: Bank Danych Regionalnych GUS, </w:t>
      </w:r>
      <w:hyperlink r:id="rId56" w:history="1">
        <w:r w:rsidRPr="00945EC1">
          <w:rPr>
            <w:rStyle w:val="Hipercze"/>
            <w:rFonts w:ascii="Arial Unicode MS" w:eastAsia="Arial Unicode MS" w:hAnsi="Arial Unicode MS" w:cs="Arial Unicode MS"/>
            <w:i/>
            <w:sz w:val="16"/>
            <w:szCs w:val="16"/>
          </w:rPr>
          <w:t>www.stat.gov.pl</w:t>
        </w:r>
      </w:hyperlink>
      <w:r w:rsidRPr="00945EC1">
        <w:rPr>
          <w:rFonts w:ascii="Arial Unicode MS" w:eastAsia="Arial Unicode MS" w:hAnsi="Arial Unicode MS" w:cs="Arial Unicode MS"/>
          <w:i/>
          <w:sz w:val="16"/>
          <w:szCs w:val="16"/>
        </w:rPr>
        <w:t xml:space="preserve">  </w:t>
      </w:r>
    </w:p>
    <w:p w:rsidR="00D34730" w:rsidRPr="00945EC1" w:rsidRDefault="00D34730" w:rsidP="00D34730">
      <w:pPr>
        <w:autoSpaceDE w:val="0"/>
        <w:autoSpaceDN w:val="0"/>
        <w:adjustRightInd w:val="0"/>
        <w:jc w:val="both"/>
        <w:rPr>
          <w:rFonts w:ascii="Arial Unicode MS" w:eastAsia="Arial Unicode MS" w:hAnsi="Arial Unicode MS" w:cs="Arial Unicode MS"/>
          <w:i/>
          <w:sz w:val="16"/>
          <w:szCs w:val="16"/>
        </w:rPr>
      </w:pPr>
    </w:p>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r w:rsidRPr="00D24D32">
        <w:rPr>
          <w:rFonts w:ascii="Arial Unicode MS" w:eastAsia="Arial Unicode MS" w:hAnsi="Arial Unicode MS" w:cs="Arial Unicode MS"/>
          <w:sz w:val="22"/>
          <w:szCs w:val="22"/>
        </w:rPr>
        <w:tab/>
      </w:r>
    </w:p>
    <w:p w:rsidR="00D34730" w:rsidRPr="00D24D32" w:rsidRDefault="00D34730" w:rsidP="00D34730">
      <w:pPr>
        <w:keepNext/>
        <w:autoSpaceDE w:val="0"/>
        <w:autoSpaceDN w:val="0"/>
        <w:adjustRightInd w:val="0"/>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5543550" cy="2724150"/>
            <wp:effectExtent l="0" t="0" r="0" b="0"/>
            <wp:docPr id="20" name="Wykres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34730" w:rsidRPr="00945EC1" w:rsidRDefault="00D34730" w:rsidP="00D34730">
      <w:pPr>
        <w:pStyle w:val="Legenda"/>
        <w:jc w:val="both"/>
        <w:rPr>
          <w:rFonts w:eastAsia="Arial Unicode MS"/>
          <w:color w:val="auto"/>
        </w:rPr>
      </w:pPr>
      <w:r w:rsidRPr="00945EC1">
        <w:rPr>
          <w:rFonts w:eastAsia="Arial Unicode MS"/>
          <w:color w:val="auto"/>
        </w:rPr>
        <w:t xml:space="preserve">Rysunek </w:t>
      </w:r>
      <w:r w:rsidR="002C76F5">
        <w:rPr>
          <w:rFonts w:eastAsia="Arial Unicode MS"/>
          <w:color w:val="auto"/>
        </w:rPr>
        <w:t>17-15</w:t>
      </w:r>
      <w:r w:rsidRPr="00945EC1">
        <w:rPr>
          <w:rFonts w:eastAsia="Arial Unicode MS"/>
          <w:color w:val="auto"/>
        </w:rPr>
        <w:t>. Zasoby mieszkaniowe wg form własności na obszarze LGD "Zielony Pierścień"</w:t>
      </w: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D24D32" w:rsidRDefault="00D34730" w:rsidP="00D34730">
      <w:pPr>
        <w:keepNext/>
        <w:autoSpaceDE w:val="0"/>
        <w:autoSpaceDN w:val="0"/>
        <w:adjustRightInd w:val="0"/>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5543550" cy="3200400"/>
            <wp:effectExtent l="0" t="0" r="0" b="0"/>
            <wp:docPr id="21"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34730" w:rsidRPr="00945EC1" w:rsidRDefault="00D34730" w:rsidP="00D34730">
      <w:pPr>
        <w:pStyle w:val="Legenda"/>
        <w:jc w:val="both"/>
        <w:rPr>
          <w:rFonts w:eastAsia="Arial Unicode MS"/>
          <w:color w:val="auto"/>
        </w:rPr>
      </w:pPr>
      <w:r w:rsidRPr="00945EC1">
        <w:rPr>
          <w:rFonts w:eastAsia="Arial Unicode MS"/>
          <w:color w:val="auto"/>
        </w:rPr>
        <w:t xml:space="preserve">Rysunek </w:t>
      </w:r>
      <w:r w:rsidR="002C76F5">
        <w:rPr>
          <w:rFonts w:eastAsia="Arial Unicode MS"/>
          <w:color w:val="auto"/>
        </w:rPr>
        <w:t>17_16</w:t>
      </w:r>
      <w:r w:rsidRPr="00945EC1">
        <w:rPr>
          <w:rFonts w:eastAsia="Arial Unicode MS"/>
          <w:color w:val="auto"/>
        </w:rPr>
        <w:t>. Zasoby mieszkaniowe wg form własności w układzie porównawczym dla obszarów: całego województwa, LGD "ZP", gmin miejsko-wiejskich w województwie i gmin wiejskich w województwie.</w:t>
      </w: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D24D32" w:rsidRDefault="00D34730" w:rsidP="00D34730">
      <w:pPr>
        <w:pStyle w:val="Tekstpodstawowy3"/>
        <w:rPr>
          <w:rFonts w:ascii="Arial Unicode MS" w:eastAsia="Arial Unicode MS" w:hAnsi="Arial Unicode MS" w:cs="Arial Unicode MS"/>
          <w:b/>
          <w:sz w:val="22"/>
          <w:szCs w:val="22"/>
        </w:rPr>
      </w:pPr>
    </w:p>
    <w:p w:rsidR="00D34730" w:rsidRPr="00D24D32" w:rsidRDefault="00D34730" w:rsidP="00D34730">
      <w:pPr>
        <w:pStyle w:val="Tekstpodstawowy3"/>
        <w:rPr>
          <w:rFonts w:ascii="Arial Unicode MS" w:eastAsia="Arial Unicode MS" w:hAnsi="Arial Unicode MS" w:cs="Arial Unicode MS"/>
          <w:b/>
          <w:sz w:val="22"/>
          <w:szCs w:val="22"/>
        </w:rPr>
      </w:pPr>
    </w:p>
    <w:p w:rsidR="00D34730" w:rsidRPr="00D24D32" w:rsidRDefault="00D34730" w:rsidP="00D34730">
      <w:pPr>
        <w:pStyle w:val="Tekstpodstawowy3"/>
        <w:keepNext/>
        <w:rPr>
          <w:rFonts w:ascii="Arial Unicode MS" w:eastAsia="Arial Unicode MS" w:hAnsi="Arial Unicode MS" w:cs="Arial Unicode MS"/>
          <w:sz w:val="22"/>
          <w:szCs w:val="22"/>
        </w:rPr>
      </w:pPr>
      <w:r>
        <w:rPr>
          <w:rFonts w:ascii="Arial Unicode MS" w:eastAsia="Arial Unicode MS" w:hAnsi="Arial Unicode MS" w:cs="Arial Unicode MS"/>
          <w:b/>
          <w:noProof/>
          <w:sz w:val="22"/>
          <w:szCs w:val="22"/>
        </w:rPr>
        <w:drawing>
          <wp:inline distT="0" distB="0" distL="0" distR="0">
            <wp:extent cx="6076950" cy="3276600"/>
            <wp:effectExtent l="0" t="0" r="0" b="0"/>
            <wp:docPr id="22"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34730" w:rsidRPr="00945EC1" w:rsidRDefault="00D34730" w:rsidP="00D34730">
      <w:pPr>
        <w:pStyle w:val="Legenda"/>
        <w:rPr>
          <w:rFonts w:eastAsia="Arial Unicode MS"/>
          <w:b w:val="0"/>
          <w:color w:val="auto"/>
        </w:rPr>
      </w:pPr>
      <w:r w:rsidRPr="00945EC1">
        <w:rPr>
          <w:rFonts w:eastAsia="Arial Unicode MS"/>
          <w:color w:val="auto"/>
        </w:rPr>
        <w:t xml:space="preserve">Rysunek </w:t>
      </w:r>
      <w:r w:rsidR="002C76F5">
        <w:rPr>
          <w:rFonts w:eastAsia="Arial Unicode MS"/>
          <w:color w:val="auto"/>
        </w:rPr>
        <w:t>17_17</w:t>
      </w:r>
      <w:r w:rsidRPr="00945EC1">
        <w:rPr>
          <w:rFonts w:eastAsia="Arial Unicode MS"/>
          <w:color w:val="auto"/>
        </w:rPr>
        <w:t>. Odsetek mieszkań wyposażonych w wodociąg w poszczególnych gminach, obszarze LGD, województwie, gminach m-w, gminach wiejskich w 2006 r. /opracowanie własne/</w:t>
      </w:r>
    </w:p>
    <w:p w:rsidR="00D34730" w:rsidRPr="00D24D32" w:rsidRDefault="00D34730" w:rsidP="00D34730">
      <w:pPr>
        <w:pStyle w:val="Tekstpodstawowy3"/>
        <w:spacing w:after="0"/>
        <w:jc w:val="both"/>
        <w:rPr>
          <w:rFonts w:ascii="Arial Unicode MS" w:eastAsia="Arial Unicode MS" w:hAnsi="Arial Unicode MS" w:cs="Arial Unicode MS"/>
          <w:sz w:val="22"/>
          <w:szCs w:val="22"/>
        </w:rPr>
      </w:pPr>
      <w:r w:rsidRPr="00D24D32">
        <w:rPr>
          <w:rFonts w:ascii="Arial Unicode MS" w:eastAsia="Arial Unicode MS" w:hAnsi="Arial Unicode MS" w:cs="Arial Unicode MS"/>
          <w:sz w:val="22"/>
          <w:szCs w:val="22"/>
        </w:rPr>
        <w:tab/>
      </w:r>
    </w:p>
    <w:p w:rsidR="00D34730" w:rsidRPr="00D24D32" w:rsidRDefault="00D34730" w:rsidP="00D34730">
      <w:pPr>
        <w:pStyle w:val="Tekstpodstawowy3"/>
        <w:jc w:val="both"/>
        <w:rPr>
          <w:rFonts w:ascii="Arial Unicode MS" w:eastAsia="Arial Unicode MS" w:hAnsi="Arial Unicode MS" w:cs="Arial Unicode MS"/>
          <w:sz w:val="22"/>
          <w:szCs w:val="22"/>
        </w:rPr>
      </w:pPr>
      <w:r w:rsidRPr="00D24D32">
        <w:rPr>
          <w:rFonts w:ascii="Arial Unicode MS" w:eastAsia="Arial Unicode MS" w:hAnsi="Arial Unicode MS" w:cs="Arial Unicode MS"/>
          <w:sz w:val="22"/>
          <w:szCs w:val="22"/>
        </w:rPr>
        <w:tab/>
        <w:t xml:space="preserve"> </w:t>
      </w:r>
    </w:p>
    <w:p w:rsidR="00D34730" w:rsidRPr="00D24D32" w:rsidRDefault="00D34730" w:rsidP="00D34730">
      <w:pPr>
        <w:pStyle w:val="Tekstpodstawowy3"/>
        <w:rPr>
          <w:rFonts w:ascii="Arial Unicode MS" w:eastAsia="Arial Unicode MS" w:hAnsi="Arial Unicode MS" w:cs="Arial Unicode MS"/>
          <w:b/>
          <w:sz w:val="22"/>
          <w:szCs w:val="22"/>
        </w:rPr>
      </w:pPr>
    </w:p>
    <w:p w:rsidR="00D34730" w:rsidRPr="00D24D32" w:rsidRDefault="00D34730" w:rsidP="00D34730">
      <w:pPr>
        <w:pStyle w:val="Tekstpodstawowy3"/>
        <w:keepNext/>
        <w:rPr>
          <w:rFonts w:ascii="Arial Unicode MS" w:eastAsia="Arial Unicode MS" w:hAnsi="Arial Unicode MS" w:cs="Arial Unicode MS"/>
          <w:sz w:val="22"/>
          <w:szCs w:val="22"/>
        </w:rPr>
      </w:pPr>
      <w:r>
        <w:rPr>
          <w:rFonts w:ascii="Arial Unicode MS" w:eastAsia="Arial Unicode MS" w:hAnsi="Arial Unicode MS" w:cs="Arial Unicode MS"/>
          <w:b/>
          <w:noProof/>
          <w:sz w:val="22"/>
          <w:szCs w:val="22"/>
        </w:rPr>
        <w:drawing>
          <wp:inline distT="0" distB="0" distL="0" distR="0">
            <wp:extent cx="6076950" cy="3276600"/>
            <wp:effectExtent l="0" t="0" r="0" b="0"/>
            <wp:docPr id="23"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34730" w:rsidRPr="00945EC1" w:rsidRDefault="00D34730" w:rsidP="00D34730">
      <w:pPr>
        <w:pStyle w:val="Legenda"/>
        <w:jc w:val="both"/>
        <w:rPr>
          <w:rFonts w:eastAsia="Arial Unicode MS"/>
          <w:b w:val="0"/>
          <w:color w:val="auto"/>
        </w:rPr>
      </w:pPr>
      <w:r w:rsidRPr="00945EC1">
        <w:rPr>
          <w:rFonts w:eastAsia="Arial Unicode MS"/>
          <w:color w:val="auto"/>
        </w:rPr>
        <w:t xml:space="preserve">Rysunek </w:t>
      </w:r>
      <w:r w:rsidR="009E43D4" w:rsidRPr="00945EC1">
        <w:rPr>
          <w:rFonts w:eastAsia="Arial Unicode MS"/>
          <w:color w:val="auto"/>
        </w:rPr>
        <w:fldChar w:fldCharType="begin"/>
      </w:r>
      <w:r w:rsidRPr="00945EC1">
        <w:rPr>
          <w:rFonts w:eastAsia="Arial Unicode MS"/>
          <w:color w:val="auto"/>
        </w:rPr>
        <w:instrText xml:space="preserve"> SEQ Rysunek \* ARABIC </w:instrText>
      </w:r>
      <w:r w:rsidR="009E43D4" w:rsidRPr="00945EC1">
        <w:rPr>
          <w:rFonts w:eastAsia="Arial Unicode MS"/>
          <w:color w:val="auto"/>
        </w:rPr>
        <w:fldChar w:fldCharType="separate"/>
      </w:r>
      <w:r w:rsidR="006902C6">
        <w:rPr>
          <w:rFonts w:eastAsia="Arial Unicode MS"/>
          <w:noProof/>
          <w:color w:val="auto"/>
        </w:rPr>
        <w:t>22</w:t>
      </w:r>
      <w:r w:rsidR="009E43D4" w:rsidRPr="00945EC1">
        <w:rPr>
          <w:rFonts w:eastAsia="Arial Unicode MS"/>
          <w:color w:val="auto"/>
        </w:rPr>
        <w:fldChar w:fldCharType="end"/>
      </w:r>
      <w:r w:rsidR="002C76F5">
        <w:rPr>
          <w:rFonts w:eastAsia="Arial Unicode MS"/>
          <w:color w:val="auto"/>
        </w:rPr>
        <w:t>_18</w:t>
      </w:r>
      <w:r w:rsidRPr="00945EC1">
        <w:rPr>
          <w:rFonts w:eastAsia="Arial Unicode MS"/>
          <w:color w:val="auto"/>
        </w:rPr>
        <w:t>. Odsetek mieszkań wyposażonych w ustęp spłukiwany w poszczególnych gminach, obszarze LGD, województwie, gminach m-w, gminach wiejskich w 2006 r. /opracowanie własne/</w:t>
      </w:r>
    </w:p>
    <w:p w:rsidR="00D34730" w:rsidRPr="00D24D32" w:rsidRDefault="00D34730" w:rsidP="00D34730">
      <w:pPr>
        <w:pStyle w:val="Legenda"/>
        <w:jc w:val="both"/>
        <w:rPr>
          <w:rFonts w:ascii="Arial Unicode MS" w:eastAsia="Arial Unicode MS" w:hAnsi="Arial Unicode MS" w:cs="Arial Unicode MS"/>
          <w:b w:val="0"/>
          <w:color w:val="auto"/>
          <w:sz w:val="22"/>
          <w:szCs w:val="22"/>
        </w:rPr>
      </w:pPr>
    </w:p>
    <w:p w:rsidR="00D34730" w:rsidRPr="00D24D32" w:rsidRDefault="00D34730" w:rsidP="00D34730">
      <w:pPr>
        <w:rPr>
          <w:rFonts w:ascii="Arial Unicode MS" w:eastAsia="Arial Unicode MS" w:hAnsi="Arial Unicode MS" w:cs="Arial Unicode MS"/>
          <w:sz w:val="22"/>
          <w:szCs w:val="22"/>
        </w:rPr>
      </w:pPr>
    </w:p>
    <w:p w:rsidR="00D34730" w:rsidRPr="00D24D32" w:rsidRDefault="00D34730" w:rsidP="00D34730">
      <w:pPr>
        <w:pStyle w:val="Tekstpodstawowy3"/>
        <w:keepNext/>
        <w:rPr>
          <w:rFonts w:ascii="Arial Unicode MS" w:eastAsia="Arial Unicode MS" w:hAnsi="Arial Unicode MS" w:cs="Arial Unicode MS"/>
          <w:sz w:val="22"/>
          <w:szCs w:val="22"/>
        </w:rPr>
      </w:pPr>
      <w:r>
        <w:rPr>
          <w:rFonts w:ascii="Arial Unicode MS" w:eastAsia="Arial Unicode MS" w:hAnsi="Arial Unicode MS" w:cs="Arial Unicode MS"/>
          <w:b/>
          <w:noProof/>
          <w:sz w:val="22"/>
          <w:szCs w:val="22"/>
        </w:rPr>
        <w:drawing>
          <wp:inline distT="0" distB="0" distL="0" distR="0">
            <wp:extent cx="6143625" cy="3276600"/>
            <wp:effectExtent l="0" t="0" r="0" b="0"/>
            <wp:docPr id="24"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34730" w:rsidRPr="00945EC1" w:rsidRDefault="00D34730" w:rsidP="00D34730">
      <w:pPr>
        <w:pStyle w:val="Legenda"/>
        <w:jc w:val="both"/>
        <w:rPr>
          <w:rFonts w:eastAsia="Arial Unicode MS"/>
          <w:b w:val="0"/>
          <w:color w:val="auto"/>
        </w:rPr>
      </w:pPr>
      <w:r w:rsidRPr="00945EC1">
        <w:rPr>
          <w:rFonts w:eastAsia="Arial Unicode MS"/>
          <w:color w:val="auto"/>
        </w:rPr>
        <w:t xml:space="preserve">Rysunek </w:t>
      </w:r>
      <w:r w:rsidR="002C76F5">
        <w:rPr>
          <w:rFonts w:eastAsia="Arial Unicode MS"/>
          <w:color w:val="auto"/>
        </w:rPr>
        <w:t>17_19</w:t>
      </w:r>
      <w:r w:rsidRPr="00945EC1">
        <w:rPr>
          <w:rFonts w:eastAsia="Arial Unicode MS"/>
          <w:color w:val="auto"/>
        </w:rPr>
        <w:t>. Odsetek mieszkań wyposażonych w łazienkę w poszczególnych gminach, obszarze LGD, województwie, gminach m-w, gminach wiejskich w 2006 r. /opracowanie własne/</w:t>
      </w:r>
    </w:p>
    <w:p w:rsidR="00D34730" w:rsidRPr="00D24D32" w:rsidRDefault="00D34730" w:rsidP="00D34730">
      <w:pPr>
        <w:pStyle w:val="Legenda"/>
        <w:rPr>
          <w:rFonts w:ascii="Arial Unicode MS" w:eastAsia="Arial Unicode MS" w:hAnsi="Arial Unicode MS" w:cs="Arial Unicode MS"/>
          <w:b w:val="0"/>
          <w:sz w:val="22"/>
          <w:szCs w:val="22"/>
        </w:rPr>
      </w:pPr>
    </w:p>
    <w:p w:rsidR="00D34730" w:rsidRPr="00D24D32" w:rsidRDefault="00D34730" w:rsidP="00D34730">
      <w:pPr>
        <w:jc w:val="both"/>
        <w:rPr>
          <w:rFonts w:ascii="Arial Unicode MS" w:eastAsia="Arial Unicode MS" w:hAnsi="Arial Unicode MS" w:cs="Arial Unicode MS"/>
          <w:sz w:val="22"/>
          <w:szCs w:val="22"/>
        </w:rPr>
      </w:pPr>
      <w:r w:rsidRPr="00D24D32">
        <w:rPr>
          <w:rFonts w:ascii="Arial Unicode MS" w:eastAsia="Arial Unicode MS" w:hAnsi="Arial Unicode MS" w:cs="Arial Unicode MS"/>
          <w:sz w:val="22"/>
          <w:szCs w:val="22"/>
        </w:rPr>
        <w:tab/>
        <w:t xml:space="preserve"> </w:t>
      </w:r>
    </w:p>
    <w:p w:rsidR="00D34730" w:rsidRPr="00D24D32" w:rsidRDefault="00D34730" w:rsidP="00D34730">
      <w:pPr>
        <w:pStyle w:val="Tekstpodstawowy3"/>
        <w:jc w:val="both"/>
        <w:rPr>
          <w:rFonts w:ascii="Arial Unicode MS" w:eastAsia="Arial Unicode MS" w:hAnsi="Arial Unicode MS" w:cs="Arial Unicode MS"/>
          <w:b/>
          <w:sz w:val="22"/>
          <w:szCs w:val="22"/>
        </w:rPr>
      </w:pPr>
    </w:p>
    <w:p w:rsidR="00D34730" w:rsidRPr="00D24D32" w:rsidRDefault="00D34730" w:rsidP="00D34730">
      <w:pPr>
        <w:pStyle w:val="Tekstpodstawowy3"/>
        <w:keepNext/>
        <w:rPr>
          <w:rFonts w:ascii="Arial Unicode MS" w:eastAsia="Arial Unicode MS" w:hAnsi="Arial Unicode MS" w:cs="Arial Unicode MS"/>
          <w:sz w:val="22"/>
          <w:szCs w:val="22"/>
        </w:rPr>
      </w:pPr>
      <w:r>
        <w:rPr>
          <w:rFonts w:ascii="Arial Unicode MS" w:eastAsia="Arial Unicode MS" w:hAnsi="Arial Unicode MS" w:cs="Arial Unicode MS"/>
          <w:b/>
          <w:noProof/>
          <w:sz w:val="22"/>
          <w:szCs w:val="22"/>
        </w:rPr>
        <w:drawing>
          <wp:inline distT="0" distB="0" distL="0" distR="0">
            <wp:extent cx="6143625" cy="3276600"/>
            <wp:effectExtent l="0" t="0" r="0" b="0"/>
            <wp:docPr id="25" name="Wykres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34730" w:rsidRPr="00945EC1" w:rsidRDefault="00D34730" w:rsidP="00D34730">
      <w:pPr>
        <w:pStyle w:val="Legenda"/>
        <w:jc w:val="both"/>
        <w:rPr>
          <w:rFonts w:eastAsia="Arial Unicode MS"/>
          <w:b w:val="0"/>
          <w:color w:val="auto"/>
        </w:rPr>
      </w:pPr>
      <w:r w:rsidRPr="00945EC1">
        <w:rPr>
          <w:rFonts w:eastAsia="Arial Unicode MS"/>
          <w:color w:val="auto"/>
        </w:rPr>
        <w:t xml:space="preserve">Rysunek </w:t>
      </w:r>
      <w:r w:rsidR="002C76F5">
        <w:rPr>
          <w:rFonts w:eastAsia="Arial Unicode MS"/>
          <w:color w:val="auto"/>
        </w:rPr>
        <w:t>17_20</w:t>
      </w:r>
      <w:r w:rsidRPr="00945EC1">
        <w:rPr>
          <w:rFonts w:eastAsia="Arial Unicode MS"/>
          <w:color w:val="auto"/>
        </w:rPr>
        <w:t xml:space="preserve">. Odsetek mieszkań wyposażonych w </w:t>
      </w:r>
      <w:proofErr w:type="spellStart"/>
      <w:r w:rsidRPr="00945EC1">
        <w:rPr>
          <w:rFonts w:eastAsia="Arial Unicode MS"/>
          <w:color w:val="auto"/>
        </w:rPr>
        <w:t>c.o</w:t>
      </w:r>
      <w:proofErr w:type="spellEnd"/>
      <w:r w:rsidRPr="00945EC1">
        <w:rPr>
          <w:rFonts w:eastAsia="Arial Unicode MS"/>
          <w:color w:val="auto"/>
        </w:rPr>
        <w:t>. w poszczególnych gminach, obszarze LGD, województwie, gminach m-w, gminach wiejskich w 2006 r. /opracowanie własne/</w:t>
      </w:r>
    </w:p>
    <w:p w:rsidR="00D34730" w:rsidRPr="00D24D32" w:rsidRDefault="00D34730" w:rsidP="00D34730">
      <w:pPr>
        <w:pStyle w:val="Legenda"/>
        <w:jc w:val="both"/>
        <w:rPr>
          <w:rFonts w:ascii="Arial Unicode MS" w:eastAsia="Arial Unicode MS" w:hAnsi="Arial Unicode MS" w:cs="Arial Unicode MS"/>
          <w:b w:val="0"/>
          <w:color w:val="auto"/>
          <w:sz w:val="22"/>
          <w:szCs w:val="22"/>
        </w:rPr>
      </w:pPr>
    </w:p>
    <w:p w:rsidR="00D34730" w:rsidRPr="00D24D32" w:rsidRDefault="00D34730" w:rsidP="00D34730">
      <w:pPr>
        <w:jc w:val="both"/>
        <w:rPr>
          <w:rFonts w:ascii="Arial Unicode MS" w:eastAsia="Arial Unicode MS" w:hAnsi="Arial Unicode MS" w:cs="Arial Unicode MS"/>
          <w:sz w:val="22"/>
          <w:szCs w:val="22"/>
        </w:rPr>
      </w:pPr>
      <w:r w:rsidRPr="00D24D32">
        <w:rPr>
          <w:rFonts w:ascii="Arial Unicode MS" w:eastAsia="Arial Unicode MS" w:hAnsi="Arial Unicode MS" w:cs="Arial Unicode MS"/>
          <w:sz w:val="22"/>
          <w:szCs w:val="22"/>
        </w:rPr>
        <w:tab/>
      </w:r>
    </w:p>
    <w:p w:rsidR="00D34730" w:rsidRPr="00D24D32" w:rsidRDefault="00D34730" w:rsidP="00D34730">
      <w:pPr>
        <w:pStyle w:val="Legenda"/>
        <w:keepNext/>
        <w:rPr>
          <w:rFonts w:ascii="Arial Unicode MS" w:eastAsia="Arial Unicode MS" w:hAnsi="Arial Unicode MS" w:cs="Arial Unicode MS"/>
          <w:sz w:val="22"/>
          <w:szCs w:val="22"/>
        </w:rPr>
      </w:pPr>
      <w:r>
        <w:rPr>
          <w:rFonts w:ascii="Arial Unicode MS" w:eastAsia="Arial Unicode MS" w:hAnsi="Arial Unicode MS" w:cs="Arial Unicode MS"/>
          <w:b w:val="0"/>
          <w:noProof/>
          <w:sz w:val="22"/>
          <w:szCs w:val="22"/>
        </w:rPr>
        <w:drawing>
          <wp:inline distT="0" distB="0" distL="0" distR="0">
            <wp:extent cx="5638800" cy="3276600"/>
            <wp:effectExtent l="0" t="0" r="0" b="0"/>
            <wp:docPr id="26"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34730" w:rsidRPr="00945EC1" w:rsidRDefault="00D34730" w:rsidP="00D34730">
      <w:pPr>
        <w:pStyle w:val="Legenda"/>
        <w:jc w:val="both"/>
        <w:rPr>
          <w:rFonts w:eastAsia="Arial Unicode MS"/>
          <w:b w:val="0"/>
          <w:color w:val="auto"/>
        </w:rPr>
      </w:pPr>
      <w:r w:rsidRPr="00945EC1">
        <w:rPr>
          <w:rFonts w:eastAsia="Arial Unicode MS"/>
          <w:color w:val="auto"/>
        </w:rPr>
        <w:t xml:space="preserve">Rysunek </w:t>
      </w:r>
      <w:r w:rsidR="002C76F5">
        <w:rPr>
          <w:rFonts w:eastAsia="Arial Unicode MS"/>
          <w:color w:val="auto"/>
        </w:rPr>
        <w:t>17_21</w:t>
      </w:r>
      <w:r w:rsidRPr="00945EC1">
        <w:rPr>
          <w:rFonts w:eastAsia="Arial Unicode MS"/>
          <w:color w:val="auto"/>
        </w:rPr>
        <w:t>. Odsetek mieszkań wyposażonych w gaz z sieci w poszczególnych gminach, obszarze LGD, województwie, gminach m-w, gminach wiejskich w 2006 r. /opracowanie własne/</w:t>
      </w:r>
    </w:p>
    <w:p w:rsidR="00D34730"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945EC1" w:rsidRDefault="00D34730" w:rsidP="00D34730">
      <w:pPr>
        <w:jc w:val="both"/>
        <w:rPr>
          <w:rFonts w:ascii="Arial Unicode MS" w:eastAsia="Arial Unicode MS" w:hAnsi="Arial Unicode MS" w:cs="Arial Unicode MS"/>
          <w:b/>
          <w:i/>
          <w:sz w:val="18"/>
          <w:szCs w:val="18"/>
        </w:rPr>
      </w:pPr>
      <w:r w:rsidRPr="00945EC1">
        <w:rPr>
          <w:rFonts w:ascii="Arial Unicode MS" w:eastAsia="Arial Unicode MS" w:hAnsi="Arial Unicode MS" w:cs="Arial Unicode MS"/>
          <w:b/>
          <w:i/>
          <w:sz w:val="18"/>
          <w:szCs w:val="18"/>
        </w:rPr>
        <w:t>Tabela</w:t>
      </w:r>
      <w:r w:rsidR="002C76F5">
        <w:rPr>
          <w:rFonts w:ascii="Arial Unicode MS" w:eastAsia="Arial Unicode MS" w:hAnsi="Arial Unicode MS" w:cs="Arial Unicode MS"/>
          <w:b/>
          <w:i/>
          <w:sz w:val="18"/>
          <w:szCs w:val="18"/>
        </w:rPr>
        <w:t xml:space="preserve"> 17_22</w:t>
      </w:r>
      <w:r w:rsidRPr="00945EC1">
        <w:rPr>
          <w:rFonts w:ascii="Arial Unicode MS" w:eastAsia="Arial Unicode MS" w:hAnsi="Arial Unicode MS" w:cs="Arial Unicode MS"/>
          <w:b/>
          <w:i/>
          <w:sz w:val="18"/>
          <w:szCs w:val="18"/>
        </w:rPr>
        <w:t>. Wielkość gospodarstw rolnych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709"/>
        <w:gridCol w:w="825"/>
        <w:gridCol w:w="723"/>
        <w:gridCol w:w="723"/>
        <w:gridCol w:w="723"/>
        <w:gridCol w:w="724"/>
        <w:gridCol w:w="724"/>
        <w:gridCol w:w="724"/>
        <w:gridCol w:w="724"/>
        <w:gridCol w:w="724"/>
        <w:gridCol w:w="724"/>
      </w:tblGrid>
      <w:tr w:rsidR="00D34730" w:rsidRPr="004938D6" w:rsidTr="00D34730">
        <w:tc>
          <w:tcPr>
            <w:tcW w:w="1242" w:type="dxa"/>
            <w:vMerge w:val="restart"/>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Gmina</w:t>
            </w:r>
          </w:p>
        </w:tc>
        <w:tc>
          <w:tcPr>
            <w:tcW w:w="8047" w:type="dxa"/>
            <w:gridSpan w:val="11"/>
          </w:tcPr>
          <w:p w:rsidR="00D34730" w:rsidRPr="003A713F" w:rsidRDefault="00D34730" w:rsidP="00D34730">
            <w:pPr>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Gospodarstwa rolne</w:t>
            </w:r>
          </w:p>
        </w:tc>
      </w:tr>
      <w:tr w:rsidR="00D34730" w:rsidRPr="004938D6" w:rsidTr="00D34730">
        <w:trPr>
          <w:cantSplit/>
          <w:trHeight w:val="1239"/>
        </w:trPr>
        <w:tc>
          <w:tcPr>
            <w:tcW w:w="1242" w:type="dxa"/>
            <w:vMerge/>
          </w:tcPr>
          <w:p w:rsidR="00D34730" w:rsidRPr="003A713F" w:rsidRDefault="00D34730" w:rsidP="00D34730">
            <w:pPr>
              <w:jc w:val="both"/>
              <w:rPr>
                <w:rFonts w:ascii="Arial Unicode MS" w:eastAsia="Arial Unicode MS" w:hAnsi="Arial Unicode MS" w:cs="Arial Unicode MS"/>
                <w:sz w:val="16"/>
                <w:szCs w:val="16"/>
              </w:rPr>
            </w:pPr>
          </w:p>
        </w:tc>
        <w:tc>
          <w:tcPr>
            <w:tcW w:w="709" w:type="dxa"/>
            <w:textDirection w:val="btLr"/>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Ogółem</w:t>
            </w:r>
          </w:p>
        </w:tc>
        <w:tc>
          <w:tcPr>
            <w:tcW w:w="825" w:type="dxa"/>
            <w:textDirection w:val="btLr"/>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Do </w:t>
            </w:r>
            <w:smartTag w:uri="urn:schemas-microsoft-com:office:smarttags" w:element="metricconverter">
              <w:smartTagPr>
                <w:attr w:name="ProductID" w:val="1 ha"/>
              </w:smartTagPr>
              <w:r w:rsidRPr="003A713F">
                <w:rPr>
                  <w:rFonts w:ascii="Arial Unicode MS" w:eastAsia="Arial Unicode MS" w:hAnsi="Arial Unicode MS" w:cs="Arial Unicode MS"/>
                  <w:sz w:val="16"/>
                  <w:szCs w:val="16"/>
                </w:rPr>
                <w:t>1 ha</w:t>
              </w:r>
            </w:smartTag>
            <w:r w:rsidRPr="003A713F">
              <w:rPr>
                <w:rFonts w:ascii="Arial Unicode MS" w:eastAsia="Arial Unicode MS" w:hAnsi="Arial Unicode MS" w:cs="Arial Unicode MS"/>
                <w:sz w:val="16"/>
                <w:szCs w:val="16"/>
              </w:rPr>
              <w:t xml:space="preserve"> włącznie</w:t>
            </w:r>
          </w:p>
        </w:tc>
        <w:tc>
          <w:tcPr>
            <w:tcW w:w="723" w:type="dxa"/>
            <w:textDirection w:val="btLr"/>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Powyżej 1 do mniej niż </w:t>
            </w:r>
            <w:smartTag w:uri="urn:schemas-microsoft-com:office:smarttags" w:element="metricconverter">
              <w:smartTagPr>
                <w:attr w:name="ProductID" w:val="2 ha"/>
              </w:smartTagPr>
              <w:r w:rsidRPr="003A713F">
                <w:rPr>
                  <w:rFonts w:ascii="Arial Unicode MS" w:eastAsia="Arial Unicode MS" w:hAnsi="Arial Unicode MS" w:cs="Arial Unicode MS"/>
                  <w:sz w:val="16"/>
                  <w:szCs w:val="16"/>
                </w:rPr>
                <w:t>2 ha</w:t>
              </w:r>
            </w:smartTag>
          </w:p>
        </w:tc>
        <w:tc>
          <w:tcPr>
            <w:tcW w:w="723" w:type="dxa"/>
            <w:textDirection w:val="btLr"/>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Od 2 do mniej niż </w:t>
            </w:r>
            <w:smartTag w:uri="urn:schemas-microsoft-com:office:smarttags" w:element="metricconverter">
              <w:smartTagPr>
                <w:attr w:name="ProductID" w:val="5 ha"/>
              </w:smartTagPr>
              <w:r w:rsidRPr="003A713F">
                <w:rPr>
                  <w:rFonts w:ascii="Arial Unicode MS" w:eastAsia="Arial Unicode MS" w:hAnsi="Arial Unicode MS" w:cs="Arial Unicode MS"/>
                  <w:sz w:val="16"/>
                  <w:szCs w:val="16"/>
                </w:rPr>
                <w:t>5 ha</w:t>
              </w:r>
            </w:smartTag>
          </w:p>
        </w:tc>
        <w:tc>
          <w:tcPr>
            <w:tcW w:w="723" w:type="dxa"/>
            <w:textDirection w:val="btLr"/>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Od 5 do mniej niż </w:t>
            </w:r>
            <w:smartTag w:uri="urn:schemas-microsoft-com:office:smarttags" w:element="metricconverter">
              <w:smartTagPr>
                <w:attr w:name="ProductID" w:val="7 ha"/>
              </w:smartTagPr>
              <w:r w:rsidRPr="003A713F">
                <w:rPr>
                  <w:rFonts w:ascii="Arial Unicode MS" w:eastAsia="Arial Unicode MS" w:hAnsi="Arial Unicode MS" w:cs="Arial Unicode MS"/>
                  <w:sz w:val="16"/>
                  <w:szCs w:val="16"/>
                </w:rPr>
                <w:t>7 ha</w:t>
              </w:r>
            </w:smartTag>
          </w:p>
        </w:tc>
        <w:tc>
          <w:tcPr>
            <w:tcW w:w="724" w:type="dxa"/>
            <w:textDirection w:val="btLr"/>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Od 7 do mniej niż </w:t>
            </w:r>
            <w:smartTag w:uri="urn:schemas-microsoft-com:office:smarttags" w:element="metricconverter">
              <w:smartTagPr>
                <w:attr w:name="ProductID" w:val="10 ha"/>
              </w:smartTagPr>
              <w:r w:rsidRPr="003A713F">
                <w:rPr>
                  <w:rFonts w:ascii="Arial Unicode MS" w:eastAsia="Arial Unicode MS" w:hAnsi="Arial Unicode MS" w:cs="Arial Unicode MS"/>
                  <w:sz w:val="16"/>
                  <w:szCs w:val="16"/>
                </w:rPr>
                <w:t>10 ha</w:t>
              </w:r>
            </w:smartTag>
          </w:p>
        </w:tc>
        <w:tc>
          <w:tcPr>
            <w:tcW w:w="724" w:type="dxa"/>
            <w:textDirection w:val="btLr"/>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Od 10 do mniej niż </w:t>
            </w:r>
            <w:smartTag w:uri="urn:schemas-microsoft-com:office:smarttags" w:element="metricconverter">
              <w:smartTagPr>
                <w:attr w:name="ProductID" w:val="15 ha"/>
              </w:smartTagPr>
              <w:r w:rsidRPr="003A713F">
                <w:rPr>
                  <w:rFonts w:ascii="Arial Unicode MS" w:eastAsia="Arial Unicode MS" w:hAnsi="Arial Unicode MS" w:cs="Arial Unicode MS"/>
                  <w:sz w:val="16"/>
                  <w:szCs w:val="16"/>
                </w:rPr>
                <w:t>15 ha</w:t>
              </w:r>
            </w:smartTag>
          </w:p>
        </w:tc>
        <w:tc>
          <w:tcPr>
            <w:tcW w:w="724" w:type="dxa"/>
            <w:textDirection w:val="btLr"/>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Od 15 do mniej niż </w:t>
            </w:r>
            <w:smartTag w:uri="urn:schemas-microsoft-com:office:smarttags" w:element="metricconverter">
              <w:smartTagPr>
                <w:attr w:name="ProductID" w:val="20 ha"/>
              </w:smartTagPr>
              <w:r w:rsidRPr="003A713F">
                <w:rPr>
                  <w:rFonts w:ascii="Arial Unicode MS" w:eastAsia="Arial Unicode MS" w:hAnsi="Arial Unicode MS" w:cs="Arial Unicode MS"/>
                  <w:sz w:val="16"/>
                  <w:szCs w:val="16"/>
                </w:rPr>
                <w:t>20 ha</w:t>
              </w:r>
            </w:smartTag>
          </w:p>
        </w:tc>
        <w:tc>
          <w:tcPr>
            <w:tcW w:w="724" w:type="dxa"/>
            <w:textDirection w:val="btLr"/>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Od 20 do mniej niż </w:t>
            </w:r>
            <w:smartTag w:uri="urn:schemas-microsoft-com:office:smarttags" w:element="metricconverter">
              <w:smartTagPr>
                <w:attr w:name="ProductID" w:val="50 ha"/>
              </w:smartTagPr>
              <w:r w:rsidRPr="003A713F">
                <w:rPr>
                  <w:rFonts w:ascii="Arial Unicode MS" w:eastAsia="Arial Unicode MS" w:hAnsi="Arial Unicode MS" w:cs="Arial Unicode MS"/>
                  <w:sz w:val="16"/>
                  <w:szCs w:val="16"/>
                </w:rPr>
                <w:t>50 ha</w:t>
              </w:r>
            </w:smartTag>
          </w:p>
        </w:tc>
        <w:tc>
          <w:tcPr>
            <w:tcW w:w="724" w:type="dxa"/>
            <w:textDirection w:val="btLr"/>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Od 50 do mniej niż </w:t>
            </w:r>
            <w:smartTag w:uri="urn:schemas-microsoft-com:office:smarttags" w:element="metricconverter">
              <w:smartTagPr>
                <w:attr w:name="ProductID" w:val="100 ha"/>
              </w:smartTagPr>
              <w:r w:rsidRPr="003A713F">
                <w:rPr>
                  <w:rFonts w:ascii="Arial Unicode MS" w:eastAsia="Arial Unicode MS" w:hAnsi="Arial Unicode MS" w:cs="Arial Unicode MS"/>
                  <w:sz w:val="16"/>
                  <w:szCs w:val="16"/>
                </w:rPr>
                <w:t>100 ha</w:t>
              </w:r>
            </w:smartTag>
          </w:p>
        </w:tc>
        <w:tc>
          <w:tcPr>
            <w:tcW w:w="724" w:type="dxa"/>
            <w:textDirection w:val="btLr"/>
          </w:tcPr>
          <w:p w:rsidR="00D34730" w:rsidRPr="003A713F" w:rsidRDefault="00D34730" w:rsidP="00D34730">
            <w:pPr>
              <w:jc w:val="both"/>
              <w:rPr>
                <w:rFonts w:ascii="Arial Unicode MS" w:eastAsia="Arial Unicode MS" w:hAnsi="Arial Unicode MS" w:cs="Arial Unicode MS"/>
                <w:sz w:val="16"/>
                <w:szCs w:val="16"/>
              </w:rPr>
            </w:pPr>
            <w:smartTag w:uri="urn:schemas-microsoft-com:office:smarttags" w:element="metricconverter">
              <w:smartTagPr>
                <w:attr w:name="ProductID" w:val="100 ha"/>
              </w:smartTagPr>
              <w:r w:rsidRPr="003A713F">
                <w:rPr>
                  <w:rFonts w:ascii="Arial Unicode MS" w:eastAsia="Arial Unicode MS" w:hAnsi="Arial Unicode MS" w:cs="Arial Unicode MS"/>
                  <w:sz w:val="16"/>
                  <w:szCs w:val="16"/>
                </w:rPr>
                <w:t>100 ha</w:t>
              </w:r>
            </w:smartTag>
            <w:r w:rsidRPr="003A713F">
              <w:rPr>
                <w:rFonts w:ascii="Arial Unicode MS" w:eastAsia="Arial Unicode MS" w:hAnsi="Arial Unicode MS" w:cs="Arial Unicode MS"/>
                <w:sz w:val="16"/>
                <w:szCs w:val="16"/>
              </w:rPr>
              <w:t xml:space="preserve"> i więcej</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1060</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195</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205</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296</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134</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127</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66</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24</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12</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Janowiec</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952</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288</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207</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300</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69</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25</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Kazimierz Dolny</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1740</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663</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448</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437</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107</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65</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12</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1978</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484</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378</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635</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225</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153</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79</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11</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Kurów</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1531</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439</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219</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363</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144</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174</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119</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39</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31</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Markuszów</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629</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181</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89</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140</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66</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61</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57</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26</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1527</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619</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305</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387</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84</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37</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18</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Puławy </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2953</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1338</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689</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607</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151</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110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36</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Wąwolnica</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1048</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283</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221</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307</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94</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71</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36</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16</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Wojciechów</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1465</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408</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235</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405</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118</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79</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29</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18</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1473</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301</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219</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453</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230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169</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73</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jc w:val="both"/>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LGD „ZP”</w:t>
            </w:r>
          </w:p>
        </w:tc>
        <w:tc>
          <w:tcPr>
            <w:tcW w:w="709"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16356</w:t>
            </w:r>
          </w:p>
        </w:tc>
        <w:tc>
          <w:tcPr>
            <w:tcW w:w="825"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5199</w:t>
            </w:r>
          </w:p>
        </w:tc>
        <w:tc>
          <w:tcPr>
            <w:tcW w:w="723"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3215</w:t>
            </w:r>
          </w:p>
        </w:tc>
        <w:tc>
          <w:tcPr>
            <w:tcW w:w="723"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4330</w:t>
            </w:r>
          </w:p>
        </w:tc>
        <w:tc>
          <w:tcPr>
            <w:tcW w:w="723"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1474</w:t>
            </w:r>
          </w:p>
        </w:tc>
        <w:tc>
          <w:tcPr>
            <w:tcW w:w="724"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1158</w:t>
            </w:r>
          </w:p>
        </w:tc>
        <w:tc>
          <w:tcPr>
            <w:tcW w:w="724"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619</w:t>
            </w:r>
          </w:p>
        </w:tc>
        <w:tc>
          <w:tcPr>
            <w:tcW w:w="724"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201</w:t>
            </w:r>
          </w:p>
        </w:tc>
        <w:tc>
          <w:tcPr>
            <w:tcW w:w="724"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137</w:t>
            </w:r>
          </w:p>
        </w:tc>
        <w:tc>
          <w:tcPr>
            <w:tcW w:w="724"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6</w:t>
            </w:r>
          </w:p>
        </w:tc>
        <w:tc>
          <w:tcPr>
            <w:tcW w:w="724"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0</w:t>
            </w:r>
          </w:p>
        </w:tc>
      </w:tr>
      <w:tr w:rsidR="00D34730" w:rsidRPr="004938D6" w:rsidTr="00D34730">
        <w:tc>
          <w:tcPr>
            <w:tcW w:w="9289" w:type="dxa"/>
            <w:gridSpan w:val="12"/>
          </w:tcPr>
          <w:p w:rsidR="00D34730" w:rsidRPr="003A713F" w:rsidRDefault="00D34730" w:rsidP="00D34730">
            <w:pPr>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 ujęciu %</w:t>
            </w:r>
          </w:p>
        </w:tc>
      </w:tr>
      <w:tr w:rsidR="00D34730" w:rsidRPr="004938D6" w:rsidTr="00D34730">
        <w:tc>
          <w:tcPr>
            <w:tcW w:w="1242"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LGD „ZP”</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31,8</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19,7</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26,5</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9,0</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7,1</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3,8</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1,2</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0,8</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0,1</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r>
      <w:tr w:rsidR="00D34730" w:rsidRPr="004938D6" w:rsidTr="00D34730">
        <w:tc>
          <w:tcPr>
            <w:tcW w:w="1242"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Województwo</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27,1</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15,2</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24,5</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10,7</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10,1</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7,2</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2,6</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2,3</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0,2</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0,1</w:t>
            </w:r>
          </w:p>
        </w:tc>
      </w:tr>
      <w:tr w:rsidR="00D34730" w:rsidRPr="004938D6" w:rsidTr="00D34730">
        <w:tc>
          <w:tcPr>
            <w:tcW w:w="1242"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Kraj</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c>
          <w:tcPr>
            <w:tcW w:w="82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33,2</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17,6</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21,5</w:t>
            </w:r>
          </w:p>
        </w:tc>
        <w:tc>
          <w:tcPr>
            <w:tcW w:w="72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7,4</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7,2</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6,2</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2,9</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3,3</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0,4</w:t>
            </w:r>
          </w:p>
        </w:tc>
        <w:tc>
          <w:tcPr>
            <w:tcW w:w="724"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0,3</w:t>
            </w:r>
          </w:p>
        </w:tc>
      </w:tr>
    </w:tbl>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64" w:history="1">
        <w:r w:rsidRPr="00945EC1">
          <w:rPr>
            <w:rStyle w:val="Hipercze"/>
            <w:rFonts w:ascii="Arial Unicode MS" w:eastAsia="Arial Unicode MS" w:hAnsi="Arial Unicode MS" w:cs="Arial Unicode MS"/>
            <w:i/>
            <w:sz w:val="16"/>
            <w:szCs w:val="16"/>
          </w:rPr>
          <w:t>www.stat.gov.pl</w:t>
        </w:r>
      </w:hyperlink>
      <w:r w:rsidRPr="00945EC1">
        <w:rPr>
          <w:rFonts w:ascii="Arial Unicode MS" w:eastAsia="Arial Unicode MS" w:hAnsi="Arial Unicode MS" w:cs="Arial Unicode MS"/>
          <w:sz w:val="16"/>
          <w:szCs w:val="16"/>
        </w:rPr>
        <w:t xml:space="preserve"> </w:t>
      </w:r>
      <w:r w:rsidRPr="00945EC1">
        <w:rPr>
          <w:rFonts w:ascii="Arial Unicode MS" w:eastAsia="Arial Unicode MS" w:hAnsi="Arial Unicode MS" w:cs="Arial Unicode MS"/>
          <w:i/>
          <w:sz w:val="16"/>
          <w:szCs w:val="16"/>
        </w:rPr>
        <w:t>- Powszechny spis rolny w 2002</w:t>
      </w:r>
    </w:p>
    <w:p w:rsidR="00D34730" w:rsidRPr="00A05871"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945EC1" w:rsidRDefault="00D34730" w:rsidP="00D34730">
      <w:pPr>
        <w:autoSpaceDE w:val="0"/>
        <w:autoSpaceDN w:val="0"/>
        <w:adjustRightInd w:val="0"/>
        <w:jc w:val="both"/>
        <w:rPr>
          <w:rFonts w:ascii="Arial Unicode MS" w:eastAsia="Arial Unicode MS" w:hAnsi="Arial Unicode MS" w:cs="Arial Unicode MS"/>
          <w:b/>
          <w:i/>
          <w:sz w:val="18"/>
          <w:szCs w:val="18"/>
        </w:rPr>
      </w:pPr>
      <w:r w:rsidRPr="00945EC1">
        <w:rPr>
          <w:rFonts w:ascii="Arial Unicode MS" w:eastAsia="Arial Unicode MS" w:hAnsi="Arial Unicode MS" w:cs="Arial Unicode MS"/>
          <w:b/>
          <w:i/>
          <w:sz w:val="18"/>
          <w:szCs w:val="18"/>
        </w:rPr>
        <w:t>Tabela 1</w:t>
      </w:r>
      <w:r w:rsidR="002C76F5">
        <w:rPr>
          <w:rFonts w:ascii="Arial Unicode MS" w:eastAsia="Arial Unicode MS" w:hAnsi="Arial Unicode MS" w:cs="Arial Unicode MS"/>
          <w:b/>
          <w:i/>
          <w:sz w:val="18"/>
          <w:szCs w:val="18"/>
        </w:rPr>
        <w:t>7_23</w:t>
      </w:r>
      <w:r w:rsidRPr="00945EC1">
        <w:rPr>
          <w:rFonts w:ascii="Arial Unicode MS" w:eastAsia="Arial Unicode MS" w:hAnsi="Arial Unicode MS" w:cs="Arial Unicode MS"/>
          <w:b/>
          <w:i/>
          <w:sz w:val="18"/>
          <w:szCs w:val="18"/>
        </w:rPr>
        <w:t>. Liczba gospodarstw rolnych obszaru LGD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3031"/>
        <w:gridCol w:w="3411"/>
        <w:gridCol w:w="2312"/>
      </w:tblGrid>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Lp.</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Gmina</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Gospodarstwa rolne</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 xml:space="preserve">w tym do </w:t>
            </w:r>
            <w:smartTag w:uri="urn:schemas-microsoft-com:office:smarttags" w:element="metricconverter">
              <w:smartTagPr>
                <w:attr w:name="ProductID" w:val="5 ha"/>
              </w:smartTagPr>
              <w:r w:rsidRPr="0014543D">
                <w:rPr>
                  <w:rFonts w:ascii="Arial Unicode MS" w:eastAsia="Arial Unicode MS" w:hAnsi="Arial Unicode MS" w:cs="Arial Unicode MS"/>
                  <w:sz w:val="18"/>
                  <w:szCs w:val="18"/>
                </w:rPr>
                <w:t>5 ha</w:t>
              </w:r>
            </w:smartTag>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Baranów</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1060</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696</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Janowiec</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952</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795</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3</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Kazimierz Dolny</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1740</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1548</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4</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Końskowola</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1978</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1497</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5</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Kurów</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1531</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1021</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6</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Markuszów</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629</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410</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7</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Nałęczów</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1527</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1311</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8</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 xml:space="preserve">Puławy </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2953</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2634</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9</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Wąwolnica</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1048</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811</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10</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Wojciechów</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1465</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1048</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11</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Żyrzyn</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1473</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973</w:t>
            </w:r>
          </w:p>
        </w:tc>
      </w:tr>
      <w:tr w:rsidR="00D34730" w:rsidRPr="0014543D" w:rsidTr="00D34730">
        <w:tc>
          <w:tcPr>
            <w:tcW w:w="532"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12</w:t>
            </w:r>
          </w:p>
        </w:tc>
        <w:tc>
          <w:tcPr>
            <w:tcW w:w="3032" w:type="dxa"/>
          </w:tcPr>
          <w:p w:rsidR="00D34730" w:rsidRPr="0014543D" w:rsidRDefault="00D34730" w:rsidP="00D34730">
            <w:pPr>
              <w:autoSpaceDE w:val="0"/>
              <w:autoSpaceDN w:val="0"/>
              <w:adjustRightInd w:val="0"/>
              <w:jc w:val="both"/>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Ogółem</w:t>
            </w:r>
          </w:p>
        </w:tc>
        <w:tc>
          <w:tcPr>
            <w:tcW w:w="3412" w:type="dxa"/>
          </w:tcPr>
          <w:p w:rsidR="00D34730" w:rsidRPr="0014543D" w:rsidRDefault="00D34730" w:rsidP="00D34730">
            <w:pPr>
              <w:autoSpaceDE w:val="0"/>
              <w:autoSpaceDN w:val="0"/>
              <w:adjustRightInd w:val="0"/>
              <w:jc w:val="cente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16356</w:t>
            </w:r>
          </w:p>
        </w:tc>
        <w:tc>
          <w:tcPr>
            <w:tcW w:w="2313" w:type="dxa"/>
          </w:tcPr>
          <w:p w:rsidR="00D34730" w:rsidRPr="0014543D" w:rsidRDefault="00D34730" w:rsidP="00D34730">
            <w:pPr>
              <w:autoSpaceDE w:val="0"/>
              <w:autoSpaceDN w:val="0"/>
              <w:adjustRightInd w:val="0"/>
              <w:jc w:val="cente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12744</w:t>
            </w:r>
          </w:p>
        </w:tc>
      </w:tr>
    </w:tbl>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65" w:history="1">
        <w:r w:rsidRPr="00945EC1">
          <w:rPr>
            <w:rStyle w:val="Hipercze"/>
            <w:rFonts w:ascii="Arial Unicode MS" w:eastAsia="Arial Unicode MS" w:hAnsi="Arial Unicode MS" w:cs="Arial Unicode MS"/>
            <w:i/>
            <w:sz w:val="16"/>
            <w:szCs w:val="16"/>
          </w:rPr>
          <w:t>www.stat.gov.pl</w:t>
        </w:r>
      </w:hyperlink>
      <w:r w:rsidRPr="00945EC1">
        <w:rPr>
          <w:rFonts w:ascii="Arial Unicode MS" w:eastAsia="Arial Unicode MS" w:hAnsi="Arial Unicode MS" w:cs="Arial Unicode MS"/>
          <w:sz w:val="16"/>
          <w:szCs w:val="16"/>
        </w:rPr>
        <w:t xml:space="preserve"> </w:t>
      </w:r>
      <w:r w:rsidRPr="00945EC1">
        <w:rPr>
          <w:rFonts w:ascii="Arial Unicode MS" w:eastAsia="Arial Unicode MS" w:hAnsi="Arial Unicode MS" w:cs="Arial Unicode MS"/>
          <w:i/>
          <w:sz w:val="16"/>
          <w:szCs w:val="16"/>
        </w:rPr>
        <w:t>- Powszechny spis rolny w 2002</w:t>
      </w:r>
    </w:p>
    <w:p w:rsidR="00D34730"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Default="00D34730" w:rsidP="00D34730">
      <w:pPr>
        <w:jc w:val="both"/>
        <w:rPr>
          <w:rFonts w:ascii="Arial Unicode MS" w:eastAsia="Arial Unicode MS" w:hAnsi="Arial Unicode MS" w:cs="Arial Unicode MS"/>
          <w:sz w:val="16"/>
          <w:szCs w:val="16"/>
        </w:rPr>
      </w:pPr>
    </w:p>
    <w:p w:rsidR="00D34730" w:rsidRPr="00945EC1" w:rsidRDefault="00D34730" w:rsidP="00D34730">
      <w:pPr>
        <w:jc w:val="both"/>
        <w:rPr>
          <w:rFonts w:ascii="Arial Unicode MS" w:eastAsia="Arial Unicode MS" w:hAnsi="Arial Unicode MS" w:cs="Arial Unicode MS"/>
          <w:b/>
          <w:i/>
          <w:sz w:val="18"/>
          <w:szCs w:val="18"/>
        </w:rPr>
      </w:pPr>
      <w:r w:rsidRPr="00945EC1">
        <w:rPr>
          <w:rFonts w:ascii="Arial Unicode MS" w:eastAsia="Arial Unicode MS" w:hAnsi="Arial Unicode MS" w:cs="Arial Unicode MS"/>
          <w:b/>
          <w:i/>
          <w:sz w:val="18"/>
          <w:szCs w:val="18"/>
        </w:rPr>
        <w:t xml:space="preserve">Tabela </w:t>
      </w:r>
      <w:r w:rsidR="002C76F5">
        <w:rPr>
          <w:rFonts w:ascii="Arial Unicode MS" w:eastAsia="Arial Unicode MS" w:hAnsi="Arial Unicode MS" w:cs="Arial Unicode MS"/>
          <w:b/>
          <w:i/>
          <w:sz w:val="18"/>
          <w:szCs w:val="18"/>
        </w:rPr>
        <w:t xml:space="preserve">17_24. </w:t>
      </w:r>
      <w:r w:rsidRPr="00945EC1">
        <w:rPr>
          <w:rFonts w:ascii="Arial Unicode MS" w:eastAsia="Arial Unicode MS" w:hAnsi="Arial Unicode MS" w:cs="Arial Unicode MS"/>
          <w:b/>
          <w:i/>
          <w:sz w:val="18"/>
          <w:szCs w:val="18"/>
        </w:rPr>
        <w:t>Powierzchnia zasiewów wg rodzaju /w ar/</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993"/>
        <w:gridCol w:w="850"/>
        <w:gridCol w:w="709"/>
        <w:gridCol w:w="850"/>
        <w:gridCol w:w="709"/>
        <w:gridCol w:w="709"/>
        <w:gridCol w:w="850"/>
        <w:gridCol w:w="851"/>
        <w:gridCol w:w="709"/>
        <w:gridCol w:w="850"/>
      </w:tblGrid>
      <w:tr w:rsidR="00D34730" w:rsidRPr="004938D6" w:rsidTr="00D34730">
        <w:trPr>
          <w:cantSplit/>
          <w:trHeight w:val="1134"/>
        </w:trPr>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Gmina</w:t>
            </w:r>
          </w:p>
        </w:tc>
        <w:tc>
          <w:tcPr>
            <w:tcW w:w="993" w:type="dxa"/>
            <w:textDirection w:val="btLr"/>
          </w:tcPr>
          <w:p w:rsidR="00D34730" w:rsidRPr="003A713F" w:rsidRDefault="00D34730" w:rsidP="00D34730">
            <w:pPr>
              <w:ind w:left="113" w:right="113"/>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Razem</w:t>
            </w:r>
          </w:p>
        </w:tc>
        <w:tc>
          <w:tcPr>
            <w:tcW w:w="850" w:type="dxa"/>
            <w:textDirection w:val="btLr"/>
          </w:tcPr>
          <w:p w:rsidR="00D34730" w:rsidRPr="003A713F" w:rsidRDefault="00D34730" w:rsidP="00D34730">
            <w:pPr>
              <w:ind w:left="113" w:right="113"/>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Warzywa gruntowe</w:t>
            </w:r>
          </w:p>
        </w:tc>
        <w:tc>
          <w:tcPr>
            <w:tcW w:w="709" w:type="dxa"/>
            <w:textDirection w:val="btLr"/>
          </w:tcPr>
          <w:p w:rsidR="00D34730" w:rsidRPr="003A713F" w:rsidRDefault="00D34730" w:rsidP="00D34730">
            <w:pPr>
              <w:ind w:left="113" w:right="113"/>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truskawki</w:t>
            </w:r>
          </w:p>
        </w:tc>
        <w:tc>
          <w:tcPr>
            <w:tcW w:w="850" w:type="dxa"/>
            <w:textDirection w:val="btLr"/>
          </w:tcPr>
          <w:p w:rsidR="00D34730" w:rsidRPr="003A713F" w:rsidRDefault="00D34730" w:rsidP="00D34730">
            <w:pPr>
              <w:ind w:left="113" w:right="113"/>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zboże</w:t>
            </w:r>
          </w:p>
        </w:tc>
        <w:tc>
          <w:tcPr>
            <w:tcW w:w="709" w:type="dxa"/>
            <w:textDirection w:val="btLr"/>
          </w:tcPr>
          <w:p w:rsidR="00D34730" w:rsidRPr="003A713F" w:rsidRDefault="00D34730" w:rsidP="00D34730">
            <w:pPr>
              <w:ind w:left="113" w:right="113"/>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kukurydza</w:t>
            </w:r>
          </w:p>
        </w:tc>
        <w:tc>
          <w:tcPr>
            <w:tcW w:w="709" w:type="dxa"/>
            <w:textDirection w:val="btLr"/>
          </w:tcPr>
          <w:p w:rsidR="00D34730" w:rsidRPr="003A713F" w:rsidRDefault="00D34730" w:rsidP="00D34730">
            <w:pPr>
              <w:ind w:left="113" w:right="113"/>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Strączkowe jadalne</w:t>
            </w:r>
          </w:p>
        </w:tc>
        <w:tc>
          <w:tcPr>
            <w:tcW w:w="850" w:type="dxa"/>
            <w:textDirection w:val="btLr"/>
          </w:tcPr>
          <w:p w:rsidR="00D34730" w:rsidRPr="003A713F" w:rsidRDefault="00D34730" w:rsidP="00D34730">
            <w:pPr>
              <w:ind w:left="113" w:right="113"/>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ziemniaki</w:t>
            </w:r>
          </w:p>
        </w:tc>
        <w:tc>
          <w:tcPr>
            <w:tcW w:w="851" w:type="dxa"/>
            <w:textDirection w:val="btLr"/>
          </w:tcPr>
          <w:p w:rsidR="00D34730" w:rsidRPr="003A713F" w:rsidRDefault="00D34730" w:rsidP="00D34730">
            <w:pPr>
              <w:ind w:left="113" w:right="113"/>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Buraki cukrowe</w:t>
            </w:r>
          </w:p>
        </w:tc>
        <w:tc>
          <w:tcPr>
            <w:tcW w:w="709" w:type="dxa"/>
            <w:textDirection w:val="btLr"/>
          </w:tcPr>
          <w:p w:rsidR="00D34730" w:rsidRPr="003A713F" w:rsidRDefault="00D34730" w:rsidP="00D34730">
            <w:pPr>
              <w:ind w:left="113" w:right="113"/>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rzepak</w:t>
            </w:r>
          </w:p>
        </w:tc>
        <w:tc>
          <w:tcPr>
            <w:tcW w:w="850" w:type="dxa"/>
            <w:textDirection w:val="btLr"/>
          </w:tcPr>
          <w:p w:rsidR="00D34730" w:rsidRPr="003A713F" w:rsidRDefault="00D34730" w:rsidP="00D34730">
            <w:pPr>
              <w:ind w:left="113" w:right="113"/>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Okopowe pastewne</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267642</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1544</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5342</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232443</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5469</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192</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22280</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366</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Janowiec</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179825</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5151</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5341</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133798</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17184</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182</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16610</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547</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65</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947</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Kazimierz Dolny</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171030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7559</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7650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119151</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610</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1742</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30561</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748</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760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2249</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456714</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15812</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7395</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352566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7060</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2833</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57180</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3238</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7972</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2658</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Kurów</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470511</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30122</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4049</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349395</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8998</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4002</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43490</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27774</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230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2451</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Markuszów</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181115</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5693</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722</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138670</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5798</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638</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14885</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13256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1453</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288357</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12308</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1384</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209176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2215</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2568</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25322</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33120</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550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1714</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Puławy </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382771</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12302</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22012</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280195</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10100</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1123</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47411</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466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7781</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1381</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Wąwolnica</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233426</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13931</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5142</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173003</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2157</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491</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27052</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8254</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1799</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1597</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Wojciechów</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511289</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8222</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1456</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387766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3948</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357</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53320</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48646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6050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1524</w:t>
            </w:r>
          </w:p>
        </w:tc>
      </w:tr>
      <w:tr w:rsidR="00D34730" w:rsidRPr="004938D6" w:rsidTr="00D34730">
        <w:tc>
          <w:tcPr>
            <w:tcW w:w="1242"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372176</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9086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6077</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304847</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10366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1299</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39067</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70</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1364</w:t>
            </w:r>
          </w:p>
        </w:tc>
      </w:tr>
      <w:tr w:rsidR="00D34730" w:rsidRPr="00E877EC" w:rsidTr="00D34730">
        <w:tc>
          <w:tcPr>
            <w:tcW w:w="1242" w:type="dxa"/>
          </w:tcPr>
          <w:p w:rsidR="00D34730" w:rsidRPr="003A713F" w:rsidRDefault="00D34730" w:rsidP="00D34730">
            <w:pPr>
              <w:jc w:val="both"/>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LGD „ZP”</w:t>
            </w:r>
          </w:p>
        </w:tc>
        <w:tc>
          <w:tcPr>
            <w:tcW w:w="993"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3514856</w:t>
            </w:r>
          </w:p>
        </w:tc>
        <w:tc>
          <w:tcPr>
            <w:tcW w:w="850"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121730</w:t>
            </w:r>
          </w:p>
        </w:tc>
        <w:tc>
          <w:tcPr>
            <w:tcW w:w="709"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66570</w:t>
            </w:r>
          </w:p>
        </w:tc>
        <w:tc>
          <w:tcPr>
            <w:tcW w:w="850"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2681010</w:t>
            </w:r>
          </w:p>
        </w:tc>
        <w:tc>
          <w:tcPr>
            <w:tcW w:w="709"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73905</w:t>
            </w:r>
          </w:p>
        </w:tc>
        <w:tc>
          <w:tcPr>
            <w:tcW w:w="709"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15427</w:t>
            </w:r>
          </w:p>
        </w:tc>
        <w:tc>
          <w:tcPr>
            <w:tcW w:w="850"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377178</w:t>
            </w:r>
          </w:p>
        </w:tc>
        <w:tc>
          <w:tcPr>
            <w:tcW w:w="851"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136125</w:t>
            </w:r>
          </w:p>
        </w:tc>
        <w:tc>
          <w:tcPr>
            <w:tcW w:w="709"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25207</w:t>
            </w:r>
          </w:p>
        </w:tc>
        <w:tc>
          <w:tcPr>
            <w:tcW w:w="850" w:type="dxa"/>
          </w:tcPr>
          <w:p w:rsidR="00D34730" w:rsidRPr="003A713F" w:rsidRDefault="00D34730" w:rsidP="00D34730">
            <w:pPr>
              <w:jc w:val="right"/>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17704</w:t>
            </w:r>
          </w:p>
        </w:tc>
      </w:tr>
      <w:tr w:rsidR="00D34730" w:rsidRPr="004938D6" w:rsidTr="00D34730">
        <w:tc>
          <w:tcPr>
            <w:tcW w:w="9322" w:type="dxa"/>
            <w:gridSpan w:val="11"/>
          </w:tcPr>
          <w:p w:rsidR="00D34730" w:rsidRPr="003A713F" w:rsidRDefault="00D34730" w:rsidP="00D34730">
            <w:pPr>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 ujęciu %</w:t>
            </w:r>
          </w:p>
        </w:tc>
      </w:tr>
      <w:tr w:rsidR="00D34730" w:rsidRPr="00E877EC" w:rsidTr="00D34730">
        <w:tc>
          <w:tcPr>
            <w:tcW w:w="1242"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LGD „ZP”</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3,5</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1,9</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76,3</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2,1</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0,4</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10,7</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3,9</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0,7</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0,5</w:t>
            </w:r>
          </w:p>
        </w:tc>
      </w:tr>
      <w:tr w:rsidR="00D34730" w:rsidRPr="00E877EC" w:rsidTr="00D34730">
        <w:tc>
          <w:tcPr>
            <w:tcW w:w="1242"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Województwo</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0,6</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79,2</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2,7</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7,5</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4,4</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1,9</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0,4</w:t>
            </w:r>
          </w:p>
        </w:tc>
      </w:tr>
      <w:tr w:rsidR="00D34730" w:rsidRPr="00E877EC" w:rsidTr="00D34730">
        <w:tc>
          <w:tcPr>
            <w:tcW w:w="1242"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Kraj</w:t>
            </w:r>
          </w:p>
        </w:tc>
        <w:tc>
          <w:tcPr>
            <w:tcW w:w="993"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1,6</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3,5</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74,8</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4,8</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0,4</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7,5</w:t>
            </w:r>
          </w:p>
        </w:tc>
        <w:tc>
          <w:tcPr>
            <w:tcW w:w="851"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2,8</w:t>
            </w:r>
          </w:p>
        </w:tc>
        <w:tc>
          <w:tcPr>
            <w:tcW w:w="709"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4,1</w:t>
            </w:r>
          </w:p>
        </w:tc>
        <w:tc>
          <w:tcPr>
            <w:tcW w:w="850"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0,5</w:t>
            </w:r>
          </w:p>
        </w:tc>
      </w:tr>
    </w:tbl>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66" w:history="1">
        <w:r w:rsidRPr="00945EC1">
          <w:rPr>
            <w:rStyle w:val="Hipercze"/>
            <w:rFonts w:ascii="Arial Unicode MS" w:eastAsia="Arial Unicode MS" w:hAnsi="Arial Unicode MS" w:cs="Arial Unicode MS"/>
            <w:i/>
            <w:sz w:val="16"/>
            <w:szCs w:val="16"/>
          </w:rPr>
          <w:t>www.stat.gov.pl</w:t>
        </w:r>
      </w:hyperlink>
      <w:r w:rsidRPr="00945EC1">
        <w:rPr>
          <w:rFonts w:ascii="Arial Unicode MS" w:eastAsia="Arial Unicode MS" w:hAnsi="Arial Unicode MS" w:cs="Arial Unicode MS"/>
          <w:sz w:val="16"/>
          <w:szCs w:val="16"/>
        </w:rPr>
        <w:t xml:space="preserve"> </w:t>
      </w:r>
      <w:r w:rsidRPr="00945EC1">
        <w:rPr>
          <w:rFonts w:ascii="Arial Unicode MS" w:eastAsia="Arial Unicode MS" w:hAnsi="Arial Unicode MS" w:cs="Arial Unicode MS"/>
          <w:i/>
          <w:sz w:val="16"/>
          <w:szCs w:val="16"/>
        </w:rPr>
        <w:t>- Powszechny spis rolny w 2002</w:t>
      </w:r>
    </w:p>
    <w:p w:rsidR="002C76F5" w:rsidRDefault="002C76F5" w:rsidP="00D34730">
      <w:pPr>
        <w:jc w:val="both"/>
        <w:rPr>
          <w:rFonts w:ascii="Arial Unicode MS" w:eastAsia="Arial Unicode MS" w:hAnsi="Arial Unicode MS" w:cs="Arial Unicode MS"/>
          <w:b/>
          <w:i/>
          <w:sz w:val="18"/>
          <w:szCs w:val="18"/>
        </w:rPr>
      </w:pPr>
    </w:p>
    <w:p w:rsidR="00D34730" w:rsidRPr="00945EC1" w:rsidRDefault="00D34730" w:rsidP="00D34730">
      <w:pPr>
        <w:jc w:val="both"/>
        <w:rPr>
          <w:rFonts w:ascii="Arial Unicode MS" w:eastAsia="Arial Unicode MS" w:hAnsi="Arial Unicode MS" w:cs="Arial Unicode MS"/>
          <w:b/>
          <w:i/>
          <w:sz w:val="18"/>
          <w:szCs w:val="18"/>
        </w:rPr>
      </w:pPr>
      <w:r w:rsidRPr="00945EC1">
        <w:rPr>
          <w:rFonts w:ascii="Arial Unicode MS" w:eastAsia="Arial Unicode MS" w:hAnsi="Arial Unicode MS" w:cs="Arial Unicode MS"/>
          <w:b/>
          <w:i/>
          <w:sz w:val="18"/>
          <w:szCs w:val="18"/>
        </w:rPr>
        <w:t>Tabela</w:t>
      </w:r>
      <w:r w:rsidR="002C76F5">
        <w:rPr>
          <w:rFonts w:ascii="Arial Unicode MS" w:eastAsia="Arial Unicode MS" w:hAnsi="Arial Unicode MS" w:cs="Arial Unicode MS"/>
          <w:b/>
          <w:i/>
          <w:sz w:val="18"/>
          <w:szCs w:val="18"/>
        </w:rPr>
        <w:t xml:space="preserve"> 17_25</w:t>
      </w:r>
      <w:r w:rsidRPr="00945EC1">
        <w:rPr>
          <w:rFonts w:ascii="Arial Unicode MS" w:eastAsia="Arial Unicode MS" w:hAnsi="Arial Unicode MS" w:cs="Arial Unicode MS"/>
          <w:b/>
          <w:i/>
          <w:sz w:val="18"/>
          <w:szCs w:val="18"/>
        </w:rPr>
        <w:t>. Gospodarstwa wg rodzaju i celu produkcji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1535"/>
        <w:gridCol w:w="1535"/>
        <w:gridCol w:w="1536"/>
        <w:gridCol w:w="1536"/>
        <w:gridCol w:w="1536"/>
      </w:tblGrid>
      <w:tr w:rsidR="00D34730" w:rsidRPr="00DB1CB9" w:rsidTr="00D34730">
        <w:tc>
          <w:tcPr>
            <w:tcW w:w="1535"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Gmina</w:t>
            </w:r>
          </w:p>
        </w:tc>
        <w:tc>
          <w:tcPr>
            <w:tcW w:w="1535"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Nie prowadzące </w:t>
            </w:r>
            <w:proofErr w:type="spellStart"/>
            <w:r w:rsidRPr="003A713F">
              <w:rPr>
                <w:rFonts w:ascii="Arial Unicode MS" w:eastAsia="Arial Unicode MS" w:hAnsi="Arial Unicode MS" w:cs="Arial Unicode MS"/>
                <w:sz w:val="16"/>
                <w:szCs w:val="16"/>
              </w:rPr>
              <w:t>prod</w:t>
            </w:r>
            <w:proofErr w:type="spellEnd"/>
            <w:r w:rsidRPr="003A713F">
              <w:rPr>
                <w:rFonts w:ascii="Arial Unicode MS" w:eastAsia="Arial Unicode MS" w:hAnsi="Arial Unicode MS" w:cs="Arial Unicode MS"/>
                <w:sz w:val="16"/>
                <w:szCs w:val="16"/>
              </w:rPr>
              <w:t>. rolnej</w:t>
            </w:r>
          </w:p>
        </w:tc>
        <w:tc>
          <w:tcPr>
            <w:tcW w:w="1535"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Produkujące wyłącznie na własne potrzeby</w:t>
            </w:r>
          </w:p>
        </w:tc>
        <w:tc>
          <w:tcPr>
            <w:tcW w:w="1536" w:type="dxa"/>
          </w:tcPr>
          <w:p w:rsidR="00D34730" w:rsidRPr="003A713F" w:rsidRDefault="00D34730" w:rsidP="00D34730">
            <w:pPr>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Prod</w:t>
            </w:r>
            <w:proofErr w:type="spellEnd"/>
            <w:r w:rsidRPr="003A713F">
              <w:rPr>
                <w:rFonts w:ascii="Arial Unicode MS" w:eastAsia="Arial Unicode MS" w:hAnsi="Arial Unicode MS" w:cs="Arial Unicode MS"/>
                <w:sz w:val="16"/>
                <w:szCs w:val="16"/>
              </w:rPr>
              <w:t>. głównie na potrzeby własne</w:t>
            </w:r>
          </w:p>
        </w:tc>
        <w:tc>
          <w:tcPr>
            <w:tcW w:w="1536" w:type="dxa"/>
          </w:tcPr>
          <w:p w:rsidR="00D34730" w:rsidRPr="003A713F" w:rsidRDefault="00D34730" w:rsidP="00D34730">
            <w:pPr>
              <w:jc w:val="both"/>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Prod</w:t>
            </w:r>
            <w:proofErr w:type="spellEnd"/>
            <w:r w:rsidRPr="003A713F">
              <w:rPr>
                <w:rFonts w:ascii="Arial Unicode MS" w:eastAsia="Arial Unicode MS" w:hAnsi="Arial Unicode MS" w:cs="Arial Unicode MS"/>
                <w:sz w:val="16"/>
                <w:szCs w:val="16"/>
              </w:rPr>
              <w:t>. głównie na rynek</w:t>
            </w:r>
          </w:p>
        </w:tc>
        <w:tc>
          <w:tcPr>
            <w:tcW w:w="1536"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Razem</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Baranów</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205</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51</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429</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375</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1060</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Janowiec</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150</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58</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497</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247</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952</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Kazimierz Dolny</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416</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131</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731</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462</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1740</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Końskowola</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233</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98</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698</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949</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1978</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Kurów</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92</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73</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588</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778</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1531</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Markuszów</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48</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74</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182</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325</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629</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202</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183</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638</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504</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1527</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Puławy </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663</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488</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1279</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523</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2953</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Wąwolnica</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157</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132</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356</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403</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1048</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Wojciechów</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98</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58</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546</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763</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1465</w:t>
            </w:r>
          </w:p>
        </w:tc>
      </w:tr>
      <w:tr w:rsidR="00D34730" w:rsidRPr="00DB1CB9" w:rsidTr="00D34730">
        <w:tc>
          <w:tcPr>
            <w:tcW w:w="1535"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Żyrzyn</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177</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63</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633</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600</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1473</w:t>
            </w:r>
          </w:p>
        </w:tc>
      </w:tr>
      <w:tr w:rsidR="00D34730" w:rsidRPr="00DB1CB9" w:rsidTr="00D34730">
        <w:tc>
          <w:tcPr>
            <w:tcW w:w="1535" w:type="dxa"/>
          </w:tcPr>
          <w:p w:rsidR="00D34730" w:rsidRPr="003A713F" w:rsidRDefault="00D34730" w:rsidP="00D34730">
            <w:pPr>
              <w:jc w:val="both"/>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LGD „ZP”</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2441</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1409</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6577</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5929</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16356</w:t>
            </w:r>
          </w:p>
        </w:tc>
      </w:tr>
      <w:tr w:rsidR="00D34730" w:rsidRPr="00DB1CB9" w:rsidTr="00D34730">
        <w:tc>
          <w:tcPr>
            <w:tcW w:w="9213" w:type="dxa"/>
            <w:gridSpan w:val="6"/>
          </w:tcPr>
          <w:p w:rsidR="00D34730" w:rsidRPr="003A713F" w:rsidRDefault="00D34730" w:rsidP="00D34730">
            <w:pPr>
              <w:jc w:val="cente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 ujęciu %</w:t>
            </w:r>
          </w:p>
        </w:tc>
      </w:tr>
      <w:tr w:rsidR="00D34730" w:rsidRPr="00DB1CB9" w:rsidTr="00D34730">
        <w:tc>
          <w:tcPr>
            <w:tcW w:w="1535"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LGD „ZP”</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14,9</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8,6</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40,2</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36,2</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r>
      <w:tr w:rsidR="00D34730" w:rsidRPr="00DB1CB9" w:rsidTr="00D34730">
        <w:tc>
          <w:tcPr>
            <w:tcW w:w="1535"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Województwo</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13,8</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8,4</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35,6</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42,3</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r>
      <w:tr w:rsidR="00D34730" w:rsidRPr="00DB1CB9" w:rsidTr="00D34730">
        <w:tc>
          <w:tcPr>
            <w:tcW w:w="1535" w:type="dxa"/>
          </w:tcPr>
          <w:p w:rsidR="00D34730" w:rsidRPr="003A713F" w:rsidRDefault="00D34730" w:rsidP="00D34730">
            <w:pPr>
              <w:jc w:val="both"/>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Kraj</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25,8</w:t>
            </w:r>
          </w:p>
        </w:tc>
        <w:tc>
          <w:tcPr>
            <w:tcW w:w="1535"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15,1</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27,0</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32,1</w:t>
            </w:r>
          </w:p>
        </w:tc>
        <w:tc>
          <w:tcPr>
            <w:tcW w:w="1536" w:type="dxa"/>
          </w:tcPr>
          <w:p w:rsidR="00D34730" w:rsidRPr="003A713F" w:rsidRDefault="00D34730" w:rsidP="00D34730">
            <w:pPr>
              <w:jc w:val="right"/>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100</w:t>
            </w:r>
          </w:p>
        </w:tc>
      </w:tr>
    </w:tbl>
    <w:p w:rsidR="00D34730" w:rsidRPr="00945EC1" w:rsidRDefault="00D34730" w:rsidP="00D34730">
      <w:pPr>
        <w:autoSpaceDE w:val="0"/>
        <w:autoSpaceDN w:val="0"/>
        <w:adjustRightInd w:val="0"/>
        <w:jc w:val="both"/>
        <w:rPr>
          <w:rFonts w:ascii="Arial Unicode MS" w:eastAsia="Arial Unicode MS" w:hAnsi="Arial Unicode MS" w:cs="Arial Unicode MS"/>
          <w:sz w:val="16"/>
          <w:szCs w:val="16"/>
        </w:rPr>
      </w:pPr>
      <w:r w:rsidRPr="00945EC1">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67" w:history="1">
        <w:r w:rsidRPr="00945EC1">
          <w:rPr>
            <w:rStyle w:val="Hipercze"/>
            <w:rFonts w:ascii="Arial Unicode MS" w:eastAsia="Arial Unicode MS" w:hAnsi="Arial Unicode MS" w:cs="Arial Unicode MS"/>
            <w:i/>
            <w:sz w:val="16"/>
            <w:szCs w:val="16"/>
          </w:rPr>
          <w:t>www.stat.gov.pl</w:t>
        </w:r>
      </w:hyperlink>
      <w:r w:rsidRPr="00945EC1">
        <w:rPr>
          <w:rFonts w:ascii="Arial Unicode MS" w:eastAsia="Arial Unicode MS" w:hAnsi="Arial Unicode MS" w:cs="Arial Unicode MS"/>
          <w:sz w:val="16"/>
          <w:szCs w:val="16"/>
        </w:rPr>
        <w:t xml:space="preserve"> </w:t>
      </w:r>
      <w:r w:rsidRPr="00945EC1">
        <w:rPr>
          <w:rFonts w:ascii="Arial Unicode MS" w:eastAsia="Arial Unicode MS" w:hAnsi="Arial Unicode MS" w:cs="Arial Unicode MS"/>
          <w:i/>
          <w:sz w:val="16"/>
          <w:szCs w:val="16"/>
        </w:rPr>
        <w:t>- Powszechny spis rolny w 2002</w:t>
      </w:r>
    </w:p>
    <w:p w:rsidR="00D34730" w:rsidRDefault="00D34730" w:rsidP="00D34730">
      <w:pPr>
        <w:jc w:val="both"/>
        <w:rPr>
          <w:rFonts w:ascii="Arial Unicode MS" w:eastAsia="Arial Unicode MS" w:hAnsi="Arial Unicode MS" w:cs="Arial Unicode MS"/>
          <w:sz w:val="18"/>
          <w:szCs w:val="18"/>
        </w:rPr>
      </w:pPr>
    </w:p>
    <w:p w:rsidR="00D34730" w:rsidRDefault="00D34730" w:rsidP="00D34730">
      <w:pPr>
        <w:rPr>
          <w:rFonts w:eastAsia="Arial Unicode MS"/>
        </w:rPr>
      </w:pPr>
    </w:p>
    <w:p w:rsidR="00D34730" w:rsidRPr="00945EC1" w:rsidRDefault="00D34730" w:rsidP="00D34730">
      <w:pPr>
        <w:autoSpaceDE w:val="0"/>
        <w:autoSpaceDN w:val="0"/>
        <w:adjustRightInd w:val="0"/>
        <w:jc w:val="both"/>
        <w:rPr>
          <w:rFonts w:ascii="Arial Unicode MS" w:eastAsia="Arial Unicode MS" w:hAnsi="Arial Unicode MS" w:cs="Arial Unicode MS"/>
          <w:b/>
          <w:i/>
          <w:sz w:val="18"/>
          <w:szCs w:val="18"/>
        </w:rPr>
      </w:pPr>
      <w:r w:rsidRPr="00945EC1">
        <w:rPr>
          <w:rFonts w:ascii="Arial Unicode MS" w:eastAsia="Arial Unicode MS" w:hAnsi="Arial Unicode MS" w:cs="Arial Unicode MS"/>
          <w:b/>
          <w:i/>
          <w:sz w:val="18"/>
          <w:szCs w:val="18"/>
        </w:rPr>
        <w:t>Tabela</w:t>
      </w:r>
      <w:r w:rsidR="002C76F5">
        <w:rPr>
          <w:rFonts w:ascii="Arial Unicode MS" w:eastAsia="Arial Unicode MS" w:hAnsi="Arial Unicode MS" w:cs="Arial Unicode MS"/>
          <w:b/>
          <w:i/>
          <w:sz w:val="18"/>
          <w:szCs w:val="18"/>
        </w:rPr>
        <w:t xml:space="preserve"> 17_26</w:t>
      </w:r>
      <w:r w:rsidRPr="00945EC1">
        <w:rPr>
          <w:rFonts w:ascii="Arial Unicode MS" w:eastAsia="Arial Unicode MS" w:hAnsi="Arial Unicode MS" w:cs="Arial Unicode MS"/>
          <w:b/>
          <w:i/>
          <w:sz w:val="18"/>
          <w:szCs w:val="18"/>
        </w:rPr>
        <w:t>. Dochody gospodarstw rolnych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8"/>
        <w:gridCol w:w="907"/>
        <w:gridCol w:w="850"/>
        <w:gridCol w:w="833"/>
        <w:gridCol w:w="726"/>
        <w:gridCol w:w="851"/>
        <w:gridCol w:w="629"/>
        <w:gridCol w:w="930"/>
        <w:gridCol w:w="830"/>
        <w:gridCol w:w="871"/>
      </w:tblGrid>
      <w:tr w:rsidR="00D34730" w:rsidRPr="00C12253" w:rsidTr="00D34730">
        <w:trPr>
          <w:cantSplit/>
          <w:trHeight w:val="1965"/>
        </w:trPr>
        <w:tc>
          <w:tcPr>
            <w:tcW w:w="1328" w:type="dxa"/>
            <w:textDirection w:val="btLr"/>
          </w:tcPr>
          <w:p w:rsidR="00D34730" w:rsidRPr="003A713F" w:rsidRDefault="00D34730" w:rsidP="00D34730">
            <w:pPr>
              <w:ind w:left="113" w:right="113"/>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Wyszczególnienie</w:t>
            </w:r>
          </w:p>
        </w:tc>
        <w:tc>
          <w:tcPr>
            <w:tcW w:w="907" w:type="dxa"/>
            <w:textDirection w:val="btLr"/>
          </w:tcPr>
          <w:p w:rsidR="00D34730" w:rsidRPr="003A713F" w:rsidRDefault="00D34730" w:rsidP="00D34730">
            <w:pPr>
              <w:ind w:left="113" w:right="113"/>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Gospodarstwa domowe</w:t>
            </w:r>
          </w:p>
        </w:tc>
        <w:tc>
          <w:tcPr>
            <w:tcW w:w="850" w:type="dxa"/>
            <w:textDirection w:val="btLr"/>
          </w:tcPr>
          <w:p w:rsidR="00D34730" w:rsidRPr="003A713F" w:rsidRDefault="00D34730" w:rsidP="00D34730">
            <w:pPr>
              <w:ind w:left="113" w:right="113"/>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Działalność rolnicza</w:t>
            </w:r>
          </w:p>
        </w:tc>
        <w:tc>
          <w:tcPr>
            <w:tcW w:w="833" w:type="dxa"/>
            <w:textDirection w:val="btLr"/>
          </w:tcPr>
          <w:p w:rsidR="00D34730" w:rsidRPr="003A713F" w:rsidRDefault="00D34730" w:rsidP="00D34730">
            <w:pPr>
              <w:ind w:left="113" w:right="113"/>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Działalność  rolnicza i praca najemna</w:t>
            </w:r>
          </w:p>
        </w:tc>
        <w:tc>
          <w:tcPr>
            <w:tcW w:w="726" w:type="dxa"/>
            <w:textDirection w:val="btLr"/>
          </w:tcPr>
          <w:p w:rsidR="00D34730" w:rsidRPr="003A713F" w:rsidRDefault="00D34730" w:rsidP="00D34730">
            <w:pPr>
              <w:ind w:left="113" w:right="113"/>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Praca najemna</w:t>
            </w:r>
          </w:p>
        </w:tc>
        <w:tc>
          <w:tcPr>
            <w:tcW w:w="851" w:type="dxa"/>
            <w:textDirection w:val="btLr"/>
          </w:tcPr>
          <w:p w:rsidR="00D34730" w:rsidRPr="003A713F" w:rsidRDefault="00D34730" w:rsidP="00D34730">
            <w:pPr>
              <w:ind w:left="113" w:right="113"/>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Praca najemna i działalność rolnicza</w:t>
            </w:r>
          </w:p>
        </w:tc>
        <w:tc>
          <w:tcPr>
            <w:tcW w:w="629" w:type="dxa"/>
            <w:textDirection w:val="btLr"/>
          </w:tcPr>
          <w:p w:rsidR="00D34730" w:rsidRPr="003A713F" w:rsidRDefault="00D34730" w:rsidP="00D34730">
            <w:pPr>
              <w:ind w:left="113" w:right="113"/>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Emerytura i renta</w:t>
            </w:r>
          </w:p>
        </w:tc>
        <w:tc>
          <w:tcPr>
            <w:tcW w:w="930" w:type="dxa"/>
            <w:textDirection w:val="btLr"/>
          </w:tcPr>
          <w:p w:rsidR="00D34730" w:rsidRPr="003A713F" w:rsidRDefault="00D34730" w:rsidP="00D34730">
            <w:pPr>
              <w:ind w:left="113" w:right="113"/>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Działalność pozarolnicza</w:t>
            </w:r>
          </w:p>
        </w:tc>
        <w:tc>
          <w:tcPr>
            <w:tcW w:w="830" w:type="dxa"/>
            <w:textDirection w:val="btLr"/>
          </w:tcPr>
          <w:p w:rsidR="00D34730" w:rsidRPr="003A713F" w:rsidRDefault="00D34730" w:rsidP="00D34730">
            <w:pPr>
              <w:ind w:left="113" w:right="113"/>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Niezarobkowe źródła utrzymania</w:t>
            </w:r>
          </w:p>
        </w:tc>
        <w:tc>
          <w:tcPr>
            <w:tcW w:w="871" w:type="dxa"/>
            <w:textDirection w:val="btLr"/>
          </w:tcPr>
          <w:p w:rsidR="00D34730" w:rsidRPr="003A713F" w:rsidRDefault="00D34730" w:rsidP="00D34730">
            <w:pPr>
              <w:ind w:left="113" w:right="113"/>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Pozostałe</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Baranów</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1060</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201</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305</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23</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380</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41</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47</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60</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Janowiec</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952</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123</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369</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26</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281</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43</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46</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58</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Kazimierz Dolny</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1740</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185</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12</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610</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58</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587</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111</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79</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97</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Końskowola</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1978</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408</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22</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710</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91</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500</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90</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51</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102</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Kurów</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1531</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385</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22</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407</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50</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458</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67</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32</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108</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Markuszów</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629</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179</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155</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22</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178</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27</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18</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40</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Nałęczów</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1527</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228</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512</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54</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476</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93</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60</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97</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 xml:space="preserve">Puławy </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2953</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273</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7</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1138</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51</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1049</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148</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142</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145</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Wąwolnica</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1048</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244</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274</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28</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335</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35</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51</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75</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Wojciechów</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1465</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396</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17</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332</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48</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482</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62</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30</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97</w:t>
            </w:r>
          </w:p>
        </w:tc>
      </w:tr>
      <w:tr w:rsidR="00D34730" w:rsidRPr="00C12253" w:rsidTr="00D34730">
        <w:tc>
          <w:tcPr>
            <w:tcW w:w="1328" w:type="dxa"/>
          </w:tcPr>
          <w:p w:rsidR="00D34730" w:rsidRPr="003A713F" w:rsidRDefault="00D34730" w:rsidP="00D34730">
            <w:pPr>
              <w:autoSpaceDE w:val="0"/>
              <w:autoSpaceDN w:val="0"/>
              <w:adjustRightInd w:val="0"/>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Żyrzyn</w:t>
            </w:r>
          </w:p>
        </w:tc>
        <w:tc>
          <w:tcPr>
            <w:tcW w:w="907"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1473</w:t>
            </w:r>
          </w:p>
        </w:tc>
        <w:tc>
          <w:tcPr>
            <w:tcW w:w="85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154</w:t>
            </w:r>
          </w:p>
        </w:tc>
        <w:tc>
          <w:tcPr>
            <w:tcW w:w="833"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18</w:t>
            </w:r>
          </w:p>
        </w:tc>
        <w:tc>
          <w:tcPr>
            <w:tcW w:w="726"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523</w:t>
            </w:r>
          </w:p>
        </w:tc>
        <w:tc>
          <w:tcPr>
            <w:tcW w:w="85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83</w:t>
            </w:r>
          </w:p>
        </w:tc>
        <w:tc>
          <w:tcPr>
            <w:tcW w:w="629"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475</w:t>
            </w:r>
          </w:p>
        </w:tc>
        <w:tc>
          <w:tcPr>
            <w:tcW w:w="9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52</w:t>
            </w:r>
          </w:p>
        </w:tc>
        <w:tc>
          <w:tcPr>
            <w:tcW w:w="830"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46</w:t>
            </w:r>
          </w:p>
        </w:tc>
        <w:tc>
          <w:tcPr>
            <w:tcW w:w="871" w:type="dxa"/>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121</w:t>
            </w:r>
          </w:p>
        </w:tc>
      </w:tr>
      <w:tr w:rsidR="00D34730" w:rsidRPr="00C12253" w:rsidTr="00D34730">
        <w:tc>
          <w:tcPr>
            <w:tcW w:w="1328" w:type="dxa"/>
          </w:tcPr>
          <w:p w:rsidR="00D34730" w:rsidRPr="003A713F" w:rsidRDefault="00D34730" w:rsidP="00D34730">
            <w:pPr>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LGD „ZP”</w:t>
            </w:r>
          </w:p>
        </w:tc>
        <w:tc>
          <w:tcPr>
            <w:tcW w:w="907" w:type="dxa"/>
          </w:tcPr>
          <w:p w:rsidR="00D34730" w:rsidRPr="003A713F" w:rsidRDefault="00D34730" w:rsidP="00D34730">
            <w:pPr>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16356</w:t>
            </w:r>
          </w:p>
        </w:tc>
        <w:tc>
          <w:tcPr>
            <w:tcW w:w="850" w:type="dxa"/>
          </w:tcPr>
          <w:p w:rsidR="00D34730" w:rsidRPr="003A713F" w:rsidRDefault="00D34730" w:rsidP="00D34730">
            <w:pPr>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2776</w:t>
            </w:r>
          </w:p>
        </w:tc>
        <w:tc>
          <w:tcPr>
            <w:tcW w:w="833" w:type="dxa"/>
          </w:tcPr>
          <w:p w:rsidR="00D34730" w:rsidRPr="003A713F" w:rsidRDefault="00D34730" w:rsidP="00D34730">
            <w:pPr>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127</w:t>
            </w:r>
          </w:p>
        </w:tc>
        <w:tc>
          <w:tcPr>
            <w:tcW w:w="726" w:type="dxa"/>
          </w:tcPr>
          <w:p w:rsidR="00D34730" w:rsidRPr="003A713F" w:rsidRDefault="00D34730" w:rsidP="00D34730">
            <w:pPr>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5335</w:t>
            </w:r>
          </w:p>
        </w:tc>
        <w:tc>
          <w:tcPr>
            <w:tcW w:w="851" w:type="dxa"/>
          </w:tcPr>
          <w:p w:rsidR="00D34730" w:rsidRPr="003A713F" w:rsidRDefault="00D34730" w:rsidP="00D34730">
            <w:pPr>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534</w:t>
            </w:r>
          </w:p>
        </w:tc>
        <w:tc>
          <w:tcPr>
            <w:tcW w:w="629" w:type="dxa"/>
          </w:tcPr>
          <w:p w:rsidR="00D34730" w:rsidRPr="003A713F" w:rsidRDefault="00D34730" w:rsidP="00D34730">
            <w:pPr>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5201</w:t>
            </w:r>
          </w:p>
        </w:tc>
        <w:tc>
          <w:tcPr>
            <w:tcW w:w="930" w:type="dxa"/>
          </w:tcPr>
          <w:p w:rsidR="00D34730" w:rsidRPr="003A713F" w:rsidRDefault="00D34730" w:rsidP="00D34730">
            <w:pPr>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769</w:t>
            </w:r>
          </w:p>
        </w:tc>
        <w:tc>
          <w:tcPr>
            <w:tcW w:w="830" w:type="dxa"/>
          </w:tcPr>
          <w:p w:rsidR="00D34730" w:rsidRPr="003A713F" w:rsidRDefault="00D34730" w:rsidP="00D34730">
            <w:pPr>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602</w:t>
            </w:r>
          </w:p>
        </w:tc>
        <w:tc>
          <w:tcPr>
            <w:tcW w:w="871" w:type="dxa"/>
          </w:tcPr>
          <w:p w:rsidR="00D34730" w:rsidRPr="003A713F" w:rsidRDefault="00D34730" w:rsidP="00D34730">
            <w:pPr>
              <w:jc w:val="both"/>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1000</w:t>
            </w:r>
          </w:p>
        </w:tc>
      </w:tr>
      <w:tr w:rsidR="00D34730" w:rsidRPr="00C12253" w:rsidTr="00D34730">
        <w:tc>
          <w:tcPr>
            <w:tcW w:w="8755" w:type="dxa"/>
            <w:gridSpan w:val="10"/>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 ujęciu %</w:t>
            </w:r>
          </w:p>
        </w:tc>
      </w:tr>
      <w:tr w:rsidR="00D34730" w:rsidRPr="00C12253" w:rsidTr="00D34730">
        <w:tc>
          <w:tcPr>
            <w:tcW w:w="1328"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LGD „ZP”</w:t>
            </w:r>
          </w:p>
        </w:tc>
        <w:tc>
          <w:tcPr>
            <w:tcW w:w="907"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100</w:t>
            </w:r>
          </w:p>
        </w:tc>
        <w:tc>
          <w:tcPr>
            <w:tcW w:w="850"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17,0</w:t>
            </w:r>
          </w:p>
        </w:tc>
        <w:tc>
          <w:tcPr>
            <w:tcW w:w="833"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0,8</w:t>
            </w:r>
          </w:p>
        </w:tc>
        <w:tc>
          <w:tcPr>
            <w:tcW w:w="726"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32,6</w:t>
            </w:r>
          </w:p>
        </w:tc>
        <w:tc>
          <w:tcPr>
            <w:tcW w:w="851"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3,3</w:t>
            </w:r>
          </w:p>
        </w:tc>
        <w:tc>
          <w:tcPr>
            <w:tcW w:w="629"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31,8</w:t>
            </w:r>
          </w:p>
        </w:tc>
        <w:tc>
          <w:tcPr>
            <w:tcW w:w="930"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4,7</w:t>
            </w:r>
          </w:p>
        </w:tc>
        <w:tc>
          <w:tcPr>
            <w:tcW w:w="830"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3,7</w:t>
            </w:r>
          </w:p>
        </w:tc>
        <w:tc>
          <w:tcPr>
            <w:tcW w:w="871"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6,1</w:t>
            </w:r>
          </w:p>
        </w:tc>
      </w:tr>
      <w:tr w:rsidR="00D34730" w:rsidRPr="00C12253" w:rsidTr="00D34730">
        <w:tc>
          <w:tcPr>
            <w:tcW w:w="1328"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Województwo</w:t>
            </w:r>
          </w:p>
        </w:tc>
        <w:tc>
          <w:tcPr>
            <w:tcW w:w="907"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100</w:t>
            </w:r>
          </w:p>
        </w:tc>
        <w:tc>
          <w:tcPr>
            <w:tcW w:w="850"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23,9</w:t>
            </w:r>
          </w:p>
        </w:tc>
        <w:tc>
          <w:tcPr>
            <w:tcW w:w="833"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1,1</w:t>
            </w:r>
          </w:p>
        </w:tc>
        <w:tc>
          <w:tcPr>
            <w:tcW w:w="726"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23,9</w:t>
            </w:r>
          </w:p>
        </w:tc>
        <w:tc>
          <w:tcPr>
            <w:tcW w:w="851"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2,9</w:t>
            </w:r>
          </w:p>
        </w:tc>
        <w:tc>
          <w:tcPr>
            <w:tcW w:w="629"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32,9</w:t>
            </w:r>
          </w:p>
        </w:tc>
        <w:tc>
          <w:tcPr>
            <w:tcW w:w="930"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4,1</w:t>
            </w:r>
          </w:p>
        </w:tc>
        <w:tc>
          <w:tcPr>
            <w:tcW w:w="830"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3,6</w:t>
            </w:r>
          </w:p>
        </w:tc>
        <w:tc>
          <w:tcPr>
            <w:tcW w:w="871"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6,5</w:t>
            </w:r>
          </w:p>
        </w:tc>
      </w:tr>
      <w:tr w:rsidR="00D34730" w:rsidRPr="00C12253" w:rsidTr="00D34730">
        <w:tc>
          <w:tcPr>
            <w:tcW w:w="1328"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Kraj</w:t>
            </w:r>
          </w:p>
        </w:tc>
        <w:tc>
          <w:tcPr>
            <w:tcW w:w="907"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100</w:t>
            </w:r>
          </w:p>
        </w:tc>
        <w:tc>
          <w:tcPr>
            <w:tcW w:w="850"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20,8</w:t>
            </w:r>
          </w:p>
        </w:tc>
        <w:tc>
          <w:tcPr>
            <w:tcW w:w="833"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0,9</w:t>
            </w:r>
          </w:p>
        </w:tc>
        <w:tc>
          <w:tcPr>
            <w:tcW w:w="726"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27,1</w:t>
            </w:r>
          </w:p>
        </w:tc>
        <w:tc>
          <w:tcPr>
            <w:tcW w:w="851"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2,7</w:t>
            </w:r>
          </w:p>
        </w:tc>
        <w:tc>
          <w:tcPr>
            <w:tcW w:w="629"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30,9</w:t>
            </w:r>
          </w:p>
        </w:tc>
        <w:tc>
          <w:tcPr>
            <w:tcW w:w="930"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5,7</w:t>
            </w:r>
          </w:p>
        </w:tc>
        <w:tc>
          <w:tcPr>
            <w:tcW w:w="830"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5,2</w:t>
            </w:r>
          </w:p>
        </w:tc>
        <w:tc>
          <w:tcPr>
            <w:tcW w:w="871" w:type="dxa"/>
            <w:shd w:val="clear" w:color="auto" w:fill="FBD4B4"/>
          </w:tcPr>
          <w:p w:rsidR="00D34730" w:rsidRPr="003A713F" w:rsidRDefault="00D34730" w:rsidP="00D34730">
            <w:pPr>
              <w:jc w:val="both"/>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6,6</w:t>
            </w:r>
          </w:p>
        </w:tc>
      </w:tr>
    </w:tbl>
    <w:p w:rsidR="00D34730" w:rsidRDefault="00D34730" w:rsidP="00D34730">
      <w:pPr>
        <w:autoSpaceDE w:val="0"/>
        <w:autoSpaceDN w:val="0"/>
        <w:adjustRightInd w:val="0"/>
        <w:jc w:val="both"/>
        <w:rPr>
          <w:rFonts w:ascii="Arial Unicode MS" w:eastAsia="Arial Unicode MS" w:hAnsi="Arial Unicode MS" w:cs="Arial Unicode MS"/>
          <w:i/>
          <w:sz w:val="16"/>
          <w:szCs w:val="16"/>
        </w:rPr>
      </w:pPr>
      <w:r w:rsidRPr="00945EC1">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68" w:history="1">
        <w:r w:rsidRPr="00945EC1">
          <w:rPr>
            <w:rStyle w:val="Hipercze"/>
            <w:rFonts w:ascii="Arial Unicode MS" w:eastAsia="Arial Unicode MS" w:hAnsi="Arial Unicode MS" w:cs="Arial Unicode MS"/>
            <w:i/>
            <w:sz w:val="16"/>
            <w:szCs w:val="16"/>
          </w:rPr>
          <w:t>www.stat.gov.pl</w:t>
        </w:r>
      </w:hyperlink>
      <w:r w:rsidRPr="00945EC1">
        <w:rPr>
          <w:rFonts w:ascii="Arial Unicode MS" w:eastAsia="Arial Unicode MS" w:hAnsi="Arial Unicode MS" w:cs="Arial Unicode MS"/>
          <w:sz w:val="16"/>
          <w:szCs w:val="16"/>
        </w:rPr>
        <w:t xml:space="preserve"> </w:t>
      </w:r>
      <w:r w:rsidRPr="00945EC1">
        <w:rPr>
          <w:rFonts w:ascii="Arial Unicode MS" w:eastAsia="Arial Unicode MS" w:hAnsi="Arial Unicode MS" w:cs="Arial Unicode MS"/>
          <w:i/>
          <w:sz w:val="16"/>
          <w:szCs w:val="16"/>
        </w:rPr>
        <w:t>- Powszechny spis rolny w 2002</w:t>
      </w:r>
    </w:p>
    <w:p w:rsidR="00D34730" w:rsidRPr="00B14C40" w:rsidRDefault="00D34730" w:rsidP="00D34730">
      <w:pPr>
        <w:jc w:val="both"/>
        <w:rPr>
          <w:rFonts w:ascii="Arial Unicode MS" w:eastAsia="Arial Unicode MS" w:hAnsi="Arial Unicode MS" w:cs="Arial Unicode MS"/>
          <w:sz w:val="20"/>
          <w:szCs w:val="20"/>
        </w:rPr>
      </w:pPr>
    </w:p>
    <w:p w:rsidR="00D34730" w:rsidRPr="00D24D32" w:rsidRDefault="00D34730" w:rsidP="00D34730">
      <w:pPr>
        <w:keepNext/>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6019800" cy="3200400"/>
            <wp:effectExtent l="0" t="0" r="0" b="0"/>
            <wp:docPr id="27"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34730" w:rsidRPr="00945EC1" w:rsidRDefault="00D34730" w:rsidP="00D34730">
      <w:pPr>
        <w:pStyle w:val="Legenda"/>
        <w:jc w:val="both"/>
        <w:rPr>
          <w:rFonts w:eastAsia="Arial Unicode MS"/>
          <w:color w:val="auto"/>
        </w:rPr>
      </w:pPr>
      <w:r w:rsidRPr="00945EC1">
        <w:rPr>
          <w:rFonts w:eastAsia="Arial Unicode MS"/>
          <w:color w:val="auto"/>
        </w:rPr>
        <w:t xml:space="preserve">Rysunek </w:t>
      </w:r>
      <w:r w:rsidR="009E43D4" w:rsidRPr="00945EC1">
        <w:rPr>
          <w:rFonts w:eastAsia="Arial Unicode MS"/>
          <w:color w:val="auto"/>
        </w:rPr>
        <w:fldChar w:fldCharType="begin"/>
      </w:r>
      <w:r w:rsidRPr="00945EC1">
        <w:rPr>
          <w:rFonts w:eastAsia="Arial Unicode MS"/>
          <w:color w:val="auto"/>
        </w:rPr>
        <w:instrText xml:space="preserve"> SEQ Rysunek \* ARABIC </w:instrText>
      </w:r>
      <w:r w:rsidR="009E43D4" w:rsidRPr="00945EC1">
        <w:rPr>
          <w:rFonts w:eastAsia="Arial Unicode MS"/>
          <w:color w:val="auto"/>
        </w:rPr>
        <w:fldChar w:fldCharType="separate"/>
      </w:r>
      <w:r w:rsidR="006902C6">
        <w:rPr>
          <w:rFonts w:eastAsia="Arial Unicode MS"/>
          <w:noProof/>
          <w:color w:val="auto"/>
        </w:rPr>
        <w:t>23</w:t>
      </w:r>
      <w:r w:rsidR="009E43D4" w:rsidRPr="00945EC1">
        <w:rPr>
          <w:rFonts w:eastAsia="Arial Unicode MS"/>
          <w:color w:val="auto"/>
        </w:rPr>
        <w:fldChar w:fldCharType="end"/>
      </w:r>
      <w:r w:rsidRPr="00945EC1">
        <w:rPr>
          <w:rFonts w:eastAsia="Arial Unicode MS"/>
          <w:color w:val="auto"/>
        </w:rPr>
        <w:t>. Podmioty gospodarki narodowej z terenu LGD "Zielony Pierścień" w latach 2004-2007</w:t>
      </w:r>
    </w:p>
    <w:p w:rsidR="00D34730" w:rsidRPr="0014543D" w:rsidRDefault="00D34730" w:rsidP="00D34730">
      <w:pPr>
        <w:jc w:val="both"/>
        <w:rPr>
          <w:rFonts w:ascii="Arial Unicode MS" w:eastAsia="Arial Unicode MS" w:hAnsi="Arial Unicode MS" w:cs="Arial Unicode MS"/>
          <w:sz w:val="18"/>
          <w:szCs w:val="18"/>
        </w:rPr>
      </w:pPr>
    </w:p>
    <w:p w:rsidR="00D34730" w:rsidRPr="00D24D32" w:rsidRDefault="00D34730" w:rsidP="00D34730">
      <w:pPr>
        <w:keepNext/>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5915025" cy="3200400"/>
            <wp:effectExtent l="0" t="0" r="0" b="0"/>
            <wp:docPr id="28"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34730" w:rsidRPr="00945EC1" w:rsidRDefault="00D34730" w:rsidP="00D34730">
      <w:pPr>
        <w:pStyle w:val="Legenda"/>
        <w:jc w:val="both"/>
        <w:rPr>
          <w:rFonts w:eastAsia="Arial Unicode MS"/>
          <w:color w:val="auto"/>
        </w:rPr>
      </w:pPr>
      <w:r w:rsidRPr="00945EC1">
        <w:rPr>
          <w:rFonts w:eastAsia="Arial Unicode MS"/>
          <w:color w:val="auto"/>
        </w:rPr>
        <w:t xml:space="preserve">Rysunek </w:t>
      </w:r>
      <w:r w:rsidR="00353DF1">
        <w:rPr>
          <w:rFonts w:eastAsia="Arial Unicode MS"/>
          <w:color w:val="auto"/>
        </w:rPr>
        <w:t>17_28</w:t>
      </w:r>
      <w:r w:rsidRPr="00945EC1">
        <w:rPr>
          <w:rFonts w:eastAsia="Arial Unicode MS"/>
          <w:color w:val="auto"/>
        </w:rPr>
        <w:t>. Liczba podmiotów gospodarczych w gminach obszaru LGD w 2007 r.</w:t>
      </w:r>
    </w:p>
    <w:p w:rsidR="00D34730" w:rsidRPr="00D24D32" w:rsidRDefault="00D34730" w:rsidP="00D34730">
      <w:pPr>
        <w:rPr>
          <w:rFonts w:ascii="Arial Unicode MS" w:eastAsia="Arial Unicode MS" w:hAnsi="Arial Unicode MS" w:cs="Arial Unicode MS"/>
          <w:sz w:val="22"/>
          <w:szCs w:val="22"/>
        </w:rPr>
      </w:pPr>
    </w:p>
    <w:p w:rsidR="00D34730" w:rsidRPr="00D24D32" w:rsidRDefault="00D34730" w:rsidP="00D34730">
      <w:pPr>
        <w:rPr>
          <w:rFonts w:ascii="Arial Unicode MS" w:eastAsia="Arial Unicode MS" w:hAnsi="Arial Unicode MS" w:cs="Arial Unicode MS"/>
          <w:sz w:val="22"/>
          <w:szCs w:val="22"/>
        </w:rPr>
      </w:pPr>
    </w:p>
    <w:p w:rsidR="00D34730" w:rsidRPr="00D24D32" w:rsidRDefault="00D34730" w:rsidP="00D34730">
      <w:pPr>
        <w:rPr>
          <w:rFonts w:ascii="Arial Unicode MS" w:eastAsia="Arial Unicode MS" w:hAnsi="Arial Unicode MS" w:cs="Arial Unicode MS"/>
          <w:sz w:val="22"/>
          <w:szCs w:val="22"/>
        </w:rPr>
      </w:pPr>
    </w:p>
    <w:p w:rsidR="00D34730" w:rsidRPr="00D24D32" w:rsidRDefault="00D34730" w:rsidP="00D34730">
      <w:pPr>
        <w:rPr>
          <w:rFonts w:ascii="Arial Unicode MS" w:eastAsia="Arial Unicode MS" w:hAnsi="Arial Unicode MS" w:cs="Arial Unicode MS"/>
          <w:sz w:val="22"/>
          <w:szCs w:val="22"/>
        </w:rPr>
      </w:pPr>
    </w:p>
    <w:p w:rsidR="00D34730" w:rsidRPr="00D24D32" w:rsidRDefault="00D34730" w:rsidP="00D34730">
      <w:pPr>
        <w:keepNext/>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5762625" cy="3200400"/>
            <wp:effectExtent l="0" t="0" r="0" b="0"/>
            <wp:docPr id="29"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34730" w:rsidRPr="00945EC1" w:rsidRDefault="00D34730" w:rsidP="00D34730">
      <w:pPr>
        <w:pStyle w:val="Legenda"/>
        <w:jc w:val="both"/>
        <w:rPr>
          <w:rFonts w:eastAsia="Arial Unicode MS"/>
          <w:color w:val="auto"/>
        </w:rPr>
      </w:pPr>
      <w:r w:rsidRPr="00945EC1">
        <w:rPr>
          <w:rFonts w:eastAsia="Arial Unicode MS"/>
          <w:color w:val="auto"/>
        </w:rPr>
        <w:t xml:space="preserve">Rysunek </w:t>
      </w:r>
      <w:r w:rsidR="00353DF1">
        <w:rPr>
          <w:rFonts w:eastAsia="Arial Unicode MS"/>
          <w:color w:val="auto"/>
        </w:rPr>
        <w:t>17_29</w:t>
      </w:r>
      <w:r w:rsidRPr="00945EC1">
        <w:rPr>
          <w:rFonts w:eastAsia="Arial Unicode MS"/>
          <w:color w:val="auto"/>
        </w:rPr>
        <w:t>. Osoby fizyczne wśród ogółu podmiotów gospodarczych występujących na terenie LGD "ZP" w latach 2004-2007</w:t>
      </w:r>
    </w:p>
    <w:p w:rsidR="00D34730" w:rsidRDefault="00D34730"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353DF1" w:rsidRDefault="00353DF1" w:rsidP="00D34730">
      <w:pPr>
        <w:jc w:val="both"/>
        <w:rPr>
          <w:rFonts w:ascii="Arial Unicode MS" w:eastAsia="Arial Unicode MS" w:hAnsi="Arial Unicode MS" w:cs="Arial Unicode MS"/>
          <w:sz w:val="22"/>
          <w:szCs w:val="22"/>
        </w:rPr>
      </w:pPr>
    </w:p>
    <w:p w:rsidR="00D34730" w:rsidRPr="00945EC1" w:rsidRDefault="00D34730" w:rsidP="00D34730">
      <w:pPr>
        <w:jc w:val="both"/>
        <w:rPr>
          <w:rFonts w:ascii="Arial Unicode MS" w:eastAsia="Arial Unicode MS" w:hAnsi="Arial Unicode MS" w:cs="Arial Unicode MS"/>
          <w:b/>
          <w:i/>
          <w:sz w:val="18"/>
          <w:szCs w:val="18"/>
        </w:rPr>
      </w:pPr>
      <w:r w:rsidRPr="00945EC1">
        <w:rPr>
          <w:rFonts w:ascii="Arial Unicode MS" w:eastAsia="Arial Unicode MS" w:hAnsi="Arial Unicode MS" w:cs="Arial Unicode MS"/>
          <w:b/>
          <w:i/>
          <w:sz w:val="18"/>
          <w:szCs w:val="18"/>
        </w:rPr>
        <w:t xml:space="preserve">Tabela </w:t>
      </w:r>
      <w:r w:rsidR="00353DF1">
        <w:rPr>
          <w:rFonts w:ascii="Arial Unicode MS" w:eastAsia="Arial Unicode MS" w:hAnsi="Arial Unicode MS" w:cs="Arial Unicode MS"/>
          <w:b/>
          <w:i/>
          <w:sz w:val="18"/>
          <w:szCs w:val="18"/>
        </w:rPr>
        <w:t xml:space="preserve">17_30. </w:t>
      </w:r>
      <w:r w:rsidRPr="00945EC1">
        <w:rPr>
          <w:rFonts w:ascii="Arial Unicode MS" w:eastAsia="Arial Unicode MS" w:hAnsi="Arial Unicode MS" w:cs="Arial Unicode MS"/>
          <w:b/>
          <w:i/>
          <w:sz w:val="18"/>
          <w:szCs w:val="18"/>
        </w:rPr>
        <w:t>Podmioty gospodarki narodowej z terenu LGD „Zielony Pierścień” zarejestrowane w rejestrze REGON w 2004 r. i 2007 r. wg sektorów własnościowych</w:t>
      </w:r>
    </w:p>
    <w:tbl>
      <w:tblPr>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1"/>
        <w:gridCol w:w="564"/>
        <w:gridCol w:w="599"/>
        <w:gridCol w:w="538"/>
        <w:gridCol w:w="530"/>
        <w:gridCol w:w="612"/>
        <w:gridCol w:w="600"/>
        <w:gridCol w:w="526"/>
        <w:gridCol w:w="567"/>
        <w:gridCol w:w="425"/>
        <w:gridCol w:w="406"/>
        <w:gridCol w:w="480"/>
        <w:gridCol w:w="390"/>
        <w:gridCol w:w="425"/>
        <w:gridCol w:w="567"/>
        <w:gridCol w:w="58"/>
        <w:gridCol w:w="600"/>
        <w:gridCol w:w="600"/>
      </w:tblGrid>
      <w:tr w:rsidR="00D34730" w:rsidRPr="0014543D" w:rsidTr="00D34730">
        <w:tc>
          <w:tcPr>
            <w:tcW w:w="1101" w:type="dxa"/>
            <w:vMerge w:val="restart"/>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Wyszczególnienie</w:t>
            </w:r>
          </w:p>
        </w:tc>
        <w:tc>
          <w:tcPr>
            <w:tcW w:w="1163" w:type="dxa"/>
            <w:gridSpan w:val="2"/>
            <w:vMerge w:val="restart"/>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Ogółem</w:t>
            </w:r>
          </w:p>
        </w:tc>
        <w:tc>
          <w:tcPr>
            <w:tcW w:w="2280" w:type="dxa"/>
            <w:gridSpan w:val="4"/>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Sektor</w:t>
            </w:r>
          </w:p>
        </w:tc>
        <w:tc>
          <w:tcPr>
            <w:tcW w:w="5044" w:type="dxa"/>
            <w:gridSpan w:val="11"/>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Z ogółem</w:t>
            </w:r>
          </w:p>
        </w:tc>
      </w:tr>
      <w:tr w:rsidR="00D34730" w:rsidRPr="0014543D" w:rsidTr="00D34730">
        <w:tc>
          <w:tcPr>
            <w:tcW w:w="1101" w:type="dxa"/>
            <w:vMerge/>
          </w:tcPr>
          <w:p w:rsidR="00D34730" w:rsidRPr="0014543D" w:rsidRDefault="00D34730" w:rsidP="00D34730">
            <w:pPr>
              <w:rPr>
                <w:rFonts w:ascii="Arial Unicode MS" w:eastAsia="Arial Unicode MS" w:hAnsi="Arial Unicode MS" w:cs="Arial Unicode MS"/>
                <w:sz w:val="16"/>
                <w:szCs w:val="16"/>
              </w:rPr>
            </w:pPr>
          </w:p>
        </w:tc>
        <w:tc>
          <w:tcPr>
            <w:tcW w:w="1163" w:type="dxa"/>
            <w:gridSpan w:val="2"/>
            <w:vMerge/>
            <w:shd w:val="clear" w:color="auto" w:fill="FFC000"/>
          </w:tcPr>
          <w:p w:rsidR="00D34730" w:rsidRPr="0014543D" w:rsidRDefault="00D34730" w:rsidP="00D34730">
            <w:pPr>
              <w:rPr>
                <w:rFonts w:ascii="Arial Unicode MS" w:eastAsia="Arial Unicode MS" w:hAnsi="Arial Unicode MS" w:cs="Arial Unicode MS"/>
                <w:sz w:val="16"/>
                <w:szCs w:val="16"/>
              </w:rPr>
            </w:pPr>
          </w:p>
        </w:tc>
        <w:tc>
          <w:tcPr>
            <w:tcW w:w="1068" w:type="dxa"/>
            <w:gridSpan w:val="2"/>
            <w:vMerge w:val="restart"/>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publiczny</w:t>
            </w:r>
          </w:p>
        </w:tc>
        <w:tc>
          <w:tcPr>
            <w:tcW w:w="1212" w:type="dxa"/>
            <w:gridSpan w:val="2"/>
            <w:vMerge w:val="restart"/>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prywatny</w:t>
            </w:r>
          </w:p>
        </w:tc>
        <w:tc>
          <w:tcPr>
            <w:tcW w:w="1924" w:type="dxa"/>
            <w:gridSpan w:val="4"/>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spółki handlowe</w:t>
            </w:r>
          </w:p>
        </w:tc>
        <w:tc>
          <w:tcPr>
            <w:tcW w:w="870" w:type="dxa"/>
            <w:gridSpan w:val="2"/>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spółdzielnie</w:t>
            </w:r>
          </w:p>
        </w:tc>
        <w:tc>
          <w:tcPr>
            <w:tcW w:w="1050" w:type="dxa"/>
            <w:gridSpan w:val="3"/>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fundacje, stowarzyszenia i organizacje społeczne</w:t>
            </w:r>
          </w:p>
        </w:tc>
        <w:tc>
          <w:tcPr>
            <w:tcW w:w="1200" w:type="dxa"/>
            <w:gridSpan w:val="2"/>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osoby fizyczne</w:t>
            </w:r>
          </w:p>
        </w:tc>
      </w:tr>
      <w:tr w:rsidR="00D34730" w:rsidRPr="0014543D" w:rsidTr="00D34730">
        <w:tc>
          <w:tcPr>
            <w:tcW w:w="1101" w:type="dxa"/>
            <w:vMerge/>
          </w:tcPr>
          <w:p w:rsidR="00D34730" w:rsidRPr="0014543D" w:rsidRDefault="00D34730" w:rsidP="00D34730">
            <w:pPr>
              <w:rPr>
                <w:rFonts w:ascii="Arial Unicode MS" w:eastAsia="Arial Unicode MS" w:hAnsi="Arial Unicode MS" w:cs="Arial Unicode MS"/>
                <w:sz w:val="16"/>
                <w:szCs w:val="16"/>
              </w:rPr>
            </w:pPr>
          </w:p>
        </w:tc>
        <w:tc>
          <w:tcPr>
            <w:tcW w:w="1163" w:type="dxa"/>
            <w:gridSpan w:val="2"/>
            <w:vMerge/>
            <w:shd w:val="clear" w:color="auto" w:fill="FFC000"/>
          </w:tcPr>
          <w:p w:rsidR="00D34730" w:rsidRPr="0014543D" w:rsidRDefault="00D34730" w:rsidP="00D34730">
            <w:pPr>
              <w:rPr>
                <w:rFonts w:ascii="Arial Unicode MS" w:eastAsia="Arial Unicode MS" w:hAnsi="Arial Unicode MS" w:cs="Arial Unicode MS"/>
                <w:sz w:val="16"/>
                <w:szCs w:val="16"/>
              </w:rPr>
            </w:pPr>
          </w:p>
        </w:tc>
        <w:tc>
          <w:tcPr>
            <w:tcW w:w="1068" w:type="dxa"/>
            <w:gridSpan w:val="2"/>
            <w:vMerge/>
          </w:tcPr>
          <w:p w:rsidR="00D34730" w:rsidRPr="0014543D" w:rsidRDefault="00D34730" w:rsidP="00D34730">
            <w:pPr>
              <w:rPr>
                <w:rFonts w:ascii="Arial Unicode MS" w:eastAsia="Arial Unicode MS" w:hAnsi="Arial Unicode MS" w:cs="Arial Unicode MS"/>
                <w:sz w:val="16"/>
                <w:szCs w:val="16"/>
              </w:rPr>
            </w:pPr>
          </w:p>
        </w:tc>
        <w:tc>
          <w:tcPr>
            <w:tcW w:w="1212" w:type="dxa"/>
            <w:gridSpan w:val="2"/>
            <w:vMerge/>
          </w:tcPr>
          <w:p w:rsidR="00D34730" w:rsidRPr="0014543D" w:rsidRDefault="00D34730" w:rsidP="00D34730">
            <w:pPr>
              <w:rPr>
                <w:rFonts w:ascii="Arial Unicode MS" w:eastAsia="Arial Unicode MS" w:hAnsi="Arial Unicode MS" w:cs="Arial Unicode MS"/>
                <w:sz w:val="16"/>
                <w:szCs w:val="16"/>
              </w:rPr>
            </w:pPr>
          </w:p>
        </w:tc>
        <w:tc>
          <w:tcPr>
            <w:tcW w:w="1093" w:type="dxa"/>
            <w:gridSpan w:val="2"/>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razem</w:t>
            </w:r>
          </w:p>
        </w:tc>
        <w:tc>
          <w:tcPr>
            <w:tcW w:w="831" w:type="dxa"/>
            <w:gridSpan w:val="2"/>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z kapitałem zagranicznym</w:t>
            </w:r>
          </w:p>
        </w:tc>
        <w:tc>
          <w:tcPr>
            <w:tcW w:w="870" w:type="dxa"/>
            <w:gridSpan w:val="2"/>
          </w:tcPr>
          <w:p w:rsidR="00D34730" w:rsidRPr="0014543D" w:rsidRDefault="00D34730" w:rsidP="00D34730">
            <w:pPr>
              <w:rPr>
                <w:rFonts w:ascii="Arial Unicode MS" w:eastAsia="Arial Unicode MS" w:hAnsi="Arial Unicode MS" w:cs="Arial Unicode MS"/>
                <w:sz w:val="16"/>
                <w:szCs w:val="16"/>
              </w:rPr>
            </w:pPr>
          </w:p>
        </w:tc>
        <w:tc>
          <w:tcPr>
            <w:tcW w:w="1050" w:type="dxa"/>
            <w:gridSpan w:val="3"/>
          </w:tcPr>
          <w:p w:rsidR="00D34730" w:rsidRPr="0014543D" w:rsidRDefault="00D34730" w:rsidP="00D34730">
            <w:pPr>
              <w:rPr>
                <w:rFonts w:ascii="Arial Unicode MS" w:eastAsia="Arial Unicode MS" w:hAnsi="Arial Unicode MS" w:cs="Arial Unicode MS"/>
                <w:sz w:val="16"/>
                <w:szCs w:val="16"/>
              </w:rPr>
            </w:pPr>
          </w:p>
        </w:tc>
        <w:tc>
          <w:tcPr>
            <w:tcW w:w="1200" w:type="dxa"/>
            <w:gridSpan w:val="2"/>
          </w:tcPr>
          <w:p w:rsidR="00D34730" w:rsidRPr="0014543D" w:rsidRDefault="00D34730" w:rsidP="00D34730">
            <w:pPr>
              <w:rPr>
                <w:rFonts w:ascii="Arial Unicode MS" w:eastAsia="Arial Unicode MS" w:hAnsi="Arial Unicode MS" w:cs="Arial Unicode MS"/>
                <w:sz w:val="16"/>
                <w:szCs w:val="16"/>
              </w:rPr>
            </w:pP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p>
        </w:tc>
        <w:tc>
          <w:tcPr>
            <w:tcW w:w="8487" w:type="dxa"/>
            <w:gridSpan w:val="17"/>
            <w:shd w:val="clear" w:color="auto" w:fill="auto"/>
          </w:tcPr>
          <w:p w:rsidR="00D34730" w:rsidRPr="0014543D" w:rsidRDefault="00D34730" w:rsidP="00D34730">
            <w:pPr>
              <w:jc w:val="center"/>
              <w:rPr>
                <w:rFonts w:ascii="Arial Unicode MS" w:eastAsia="Arial Unicode MS" w:hAnsi="Arial Unicode MS" w:cs="Arial Unicode MS"/>
                <w:sz w:val="16"/>
                <w:szCs w:val="16"/>
              </w:rPr>
            </w:pPr>
          </w:p>
          <w:p w:rsidR="00D34730" w:rsidRPr="0014543D" w:rsidRDefault="00D34730" w:rsidP="00D34730">
            <w:pPr>
              <w:jc w:val="cente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lata 2004/2007</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Baranów</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186</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195</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12</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12</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174</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183</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0</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0</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w:t>
            </w: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7</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9</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151</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153</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Janowiec</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249</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273</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16</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17</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233</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256</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11</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12</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w:t>
            </w: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9</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11</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197</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216</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Kazimierz Dolny</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572</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648</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24</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25</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548</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623</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16</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23</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w:t>
            </w: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24</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30</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460</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512</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Końskowola</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438</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483</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16</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18</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422</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465</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10</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17</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9</w:t>
            </w: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9</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15</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17</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340</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378</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Kurów</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621</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591</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20</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14</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601</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577</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20</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22</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9</w:t>
            </w: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9</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9</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12</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424</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388</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Markuszów</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137</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143</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8</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9</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129</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134</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0</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0</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106</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110</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Nałęczów</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695</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777</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34</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33</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661</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744</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26</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30</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9</w:t>
            </w: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10</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19</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25</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525</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595</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Gmina Puławy</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612</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632</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14</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15</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598</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617</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19</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17</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w:t>
            </w: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13</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15</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516</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531</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Wąwolnica</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259</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281</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15</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15</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244</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266</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4</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3</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10</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14</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213</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230</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Wojciechów</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200</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225</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11</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11</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189</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214</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0</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0</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15</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17</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156</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178</w:t>
            </w:r>
          </w:p>
        </w:tc>
      </w:tr>
      <w:tr w:rsidR="00D34730" w:rsidRPr="0014543D" w:rsidTr="00D34730">
        <w:tc>
          <w:tcPr>
            <w:tcW w:w="1101" w:type="dxa"/>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Żyrzyn</w:t>
            </w:r>
          </w:p>
        </w:tc>
        <w:tc>
          <w:tcPr>
            <w:tcW w:w="564"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273</w:t>
            </w:r>
          </w:p>
        </w:tc>
        <w:tc>
          <w:tcPr>
            <w:tcW w:w="599" w:type="dxa"/>
            <w:shd w:val="clear" w:color="auto" w:fill="FFC000"/>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283</w:t>
            </w:r>
          </w:p>
        </w:tc>
        <w:tc>
          <w:tcPr>
            <w:tcW w:w="538"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19</w:t>
            </w:r>
          </w:p>
        </w:tc>
        <w:tc>
          <w:tcPr>
            <w:tcW w:w="53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19</w:t>
            </w:r>
          </w:p>
        </w:tc>
        <w:tc>
          <w:tcPr>
            <w:tcW w:w="612"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254</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264</w:t>
            </w:r>
          </w:p>
        </w:tc>
        <w:tc>
          <w:tcPr>
            <w:tcW w:w="52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6</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5</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0</w:t>
            </w:r>
          </w:p>
        </w:tc>
        <w:tc>
          <w:tcPr>
            <w:tcW w:w="406"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0</w:t>
            </w:r>
          </w:p>
        </w:tc>
        <w:tc>
          <w:tcPr>
            <w:tcW w:w="48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39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w:t>
            </w:r>
          </w:p>
        </w:tc>
        <w:tc>
          <w:tcPr>
            <w:tcW w:w="425"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17</w:t>
            </w:r>
          </w:p>
        </w:tc>
        <w:tc>
          <w:tcPr>
            <w:tcW w:w="567"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20</w:t>
            </w:r>
          </w:p>
        </w:tc>
        <w:tc>
          <w:tcPr>
            <w:tcW w:w="658" w:type="dxa"/>
            <w:gridSpan w:val="2"/>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215</w:t>
            </w:r>
          </w:p>
        </w:tc>
        <w:tc>
          <w:tcPr>
            <w:tcW w:w="600" w:type="dxa"/>
            <w:shd w:val="clear" w:color="auto" w:fill="auto"/>
          </w:tcPr>
          <w:p w:rsidR="00D34730" w:rsidRPr="0014543D" w:rsidRDefault="00D34730" w:rsidP="00D34730">
            <w:pPr>
              <w:rPr>
                <w:rFonts w:ascii="Arial Unicode MS" w:eastAsia="Arial Unicode MS" w:hAnsi="Arial Unicode MS" w:cs="Arial Unicode MS"/>
                <w:sz w:val="16"/>
                <w:szCs w:val="16"/>
              </w:rPr>
            </w:pPr>
            <w:r w:rsidRPr="0014543D">
              <w:rPr>
                <w:rFonts w:ascii="Arial Unicode MS" w:eastAsia="Arial Unicode MS" w:hAnsi="Arial Unicode MS" w:cs="Arial Unicode MS"/>
                <w:sz w:val="16"/>
                <w:szCs w:val="16"/>
              </w:rPr>
              <w:t>222</w:t>
            </w:r>
          </w:p>
        </w:tc>
      </w:tr>
      <w:tr w:rsidR="00D34730" w:rsidRPr="0014543D" w:rsidTr="00D34730">
        <w:tc>
          <w:tcPr>
            <w:tcW w:w="1101"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Ogółem</w:t>
            </w:r>
          </w:p>
        </w:tc>
        <w:tc>
          <w:tcPr>
            <w:tcW w:w="564"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4242</w:t>
            </w:r>
          </w:p>
        </w:tc>
        <w:tc>
          <w:tcPr>
            <w:tcW w:w="599"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4531</w:t>
            </w:r>
          </w:p>
        </w:tc>
        <w:tc>
          <w:tcPr>
            <w:tcW w:w="538"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189</w:t>
            </w:r>
          </w:p>
        </w:tc>
        <w:tc>
          <w:tcPr>
            <w:tcW w:w="530"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188</w:t>
            </w:r>
          </w:p>
        </w:tc>
        <w:tc>
          <w:tcPr>
            <w:tcW w:w="612"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4053</w:t>
            </w:r>
          </w:p>
        </w:tc>
        <w:tc>
          <w:tcPr>
            <w:tcW w:w="600"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4343</w:t>
            </w:r>
          </w:p>
        </w:tc>
        <w:tc>
          <w:tcPr>
            <w:tcW w:w="526"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119</w:t>
            </w:r>
          </w:p>
        </w:tc>
        <w:tc>
          <w:tcPr>
            <w:tcW w:w="567"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139</w:t>
            </w:r>
          </w:p>
        </w:tc>
        <w:tc>
          <w:tcPr>
            <w:tcW w:w="425"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16</w:t>
            </w:r>
          </w:p>
        </w:tc>
        <w:tc>
          <w:tcPr>
            <w:tcW w:w="406"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15</w:t>
            </w:r>
          </w:p>
        </w:tc>
        <w:tc>
          <w:tcPr>
            <w:tcW w:w="480"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50</w:t>
            </w:r>
          </w:p>
        </w:tc>
        <w:tc>
          <w:tcPr>
            <w:tcW w:w="390"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49</w:t>
            </w:r>
          </w:p>
        </w:tc>
        <w:tc>
          <w:tcPr>
            <w:tcW w:w="425"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142</w:t>
            </w:r>
          </w:p>
        </w:tc>
        <w:tc>
          <w:tcPr>
            <w:tcW w:w="567"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176</w:t>
            </w:r>
          </w:p>
        </w:tc>
        <w:tc>
          <w:tcPr>
            <w:tcW w:w="658" w:type="dxa"/>
            <w:gridSpan w:val="2"/>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3109</w:t>
            </w:r>
          </w:p>
        </w:tc>
        <w:tc>
          <w:tcPr>
            <w:tcW w:w="600" w:type="dxa"/>
            <w:shd w:val="clear" w:color="auto" w:fill="FFC000"/>
          </w:tcPr>
          <w:p w:rsidR="00D34730" w:rsidRPr="0014543D" w:rsidRDefault="00D34730" w:rsidP="00D34730">
            <w:pPr>
              <w:rPr>
                <w:rFonts w:ascii="Arial Unicode MS" w:eastAsia="Arial Unicode MS" w:hAnsi="Arial Unicode MS" w:cs="Arial Unicode MS"/>
                <w:b/>
                <w:sz w:val="14"/>
                <w:szCs w:val="14"/>
              </w:rPr>
            </w:pPr>
            <w:r w:rsidRPr="0014543D">
              <w:rPr>
                <w:rFonts w:ascii="Arial Unicode MS" w:eastAsia="Arial Unicode MS" w:hAnsi="Arial Unicode MS" w:cs="Arial Unicode MS"/>
                <w:b/>
                <w:sz w:val="14"/>
                <w:szCs w:val="14"/>
              </w:rPr>
              <w:t>3513</w:t>
            </w:r>
          </w:p>
        </w:tc>
      </w:tr>
    </w:tbl>
    <w:p w:rsidR="00D34730" w:rsidRPr="0014543D" w:rsidRDefault="00D34730" w:rsidP="00D34730">
      <w:pPr>
        <w:autoSpaceDE w:val="0"/>
        <w:autoSpaceDN w:val="0"/>
        <w:adjustRightInd w:val="0"/>
        <w:jc w:val="both"/>
        <w:rPr>
          <w:rFonts w:ascii="Arial Unicode MS" w:eastAsia="Arial Unicode MS" w:hAnsi="Arial Unicode MS" w:cs="Arial Unicode MS"/>
          <w:sz w:val="16"/>
          <w:szCs w:val="16"/>
        </w:rPr>
      </w:pPr>
      <w:r w:rsidRPr="0014543D">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72" w:history="1">
        <w:r w:rsidRPr="0014543D">
          <w:rPr>
            <w:rStyle w:val="Hipercze"/>
            <w:rFonts w:ascii="Arial Unicode MS" w:eastAsia="Arial Unicode MS" w:hAnsi="Arial Unicode MS" w:cs="Arial Unicode MS"/>
            <w:i/>
            <w:sz w:val="16"/>
            <w:szCs w:val="16"/>
          </w:rPr>
          <w:t>www.stat.gov.pl</w:t>
        </w:r>
      </w:hyperlink>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Default="00D34730"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D34730" w:rsidRPr="00EF41D4" w:rsidRDefault="00D34730" w:rsidP="00D34730">
      <w:pPr>
        <w:autoSpaceDE w:val="0"/>
        <w:autoSpaceDN w:val="0"/>
        <w:adjustRightInd w:val="0"/>
        <w:jc w:val="both"/>
        <w:rPr>
          <w:rFonts w:ascii="Arial Unicode MS" w:eastAsia="Arial Unicode MS" w:hAnsi="Arial Unicode MS" w:cs="Arial Unicode MS"/>
          <w:b/>
          <w:i/>
          <w:sz w:val="18"/>
          <w:szCs w:val="18"/>
        </w:rPr>
      </w:pPr>
      <w:r w:rsidRPr="00EF41D4">
        <w:rPr>
          <w:rFonts w:ascii="Arial Unicode MS" w:eastAsia="Arial Unicode MS" w:hAnsi="Arial Unicode MS" w:cs="Arial Unicode MS"/>
          <w:b/>
          <w:i/>
          <w:sz w:val="18"/>
          <w:szCs w:val="18"/>
        </w:rPr>
        <w:t xml:space="preserve">Tabela </w:t>
      </w:r>
      <w:r w:rsidR="00353DF1">
        <w:rPr>
          <w:rFonts w:ascii="Arial Unicode MS" w:eastAsia="Arial Unicode MS" w:hAnsi="Arial Unicode MS" w:cs="Arial Unicode MS"/>
          <w:b/>
          <w:i/>
          <w:sz w:val="18"/>
          <w:szCs w:val="18"/>
        </w:rPr>
        <w:t xml:space="preserve">17_31. </w:t>
      </w:r>
      <w:r w:rsidRPr="00EF41D4">
        <w:rPr>
          <w:rFonts w:ascii="Arial Unicode MS" w:eastAsia="Arial Unicode MS" w:hAnsi="Arial Unicode MS" w:cs="Arial Unicode MS"/>
          <w:b/>
          <w:i/>
          <w:sz w:val="18"/>
          <w:szCs w:val="18"/>
        </w:rPr>
        <w:t>Liczba pracujących* i bezrobotnych na obszarze LGD „Zielony Pierścień”</w:t>
      </w:r>
      <w:r>
        <w:rPr>
          <w:rFonts w:ascii="Arial Unicode MS" w:eastAsia="Arial Unicode MS" w:hAnsi="Arial Unicode MS" w:cs="Arial Unicode MS"/>
          <w:b/>
          <w:i/>
          <w:sz w:val="18"/>
          <w:szCs w:val="18"/>
        </w:rPr>
        <w:t xml:space="preserve"> w 2007 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57"/>
        <w:gridCol w:w="1377"/>
        <w:gridCol w:w="1254"/>
        <w:gridCol w:w="1226"/>
        <w:gridCol w:w="1128"/>
        <w:gridCol w:w="1254"/>
        <w:gridCol w:w="791"/>
      </w:tblGrid>
      <w:tr w:rsidR="00D34730" w:rsidRPr="0014543D" w:rsidTr="00D34730">
        <w:tc>
          <w:tcPr>
            <w:tcW w:w="2259" w:type="dxa"/>
            <w:vMerge w:val="restart"/>
          </w:tcPr>
          <w:p w:rsidR="00D34730" w:rsidRPr="0014543D" w:rsidRDefault="00D34730" w:rsidP="00D34730">
            <w:pPr>
              <w:autoSpaceDE w:val="0"/>
              <w:autoSpaceDN w:val="0"/>
              <w:adjustRightInd w:val="0"/>
              <w:jc w:val="both"/>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Gmina</w:t>
            </w:r>
          </w:p>
        </w:tc>
        <w:tc>
          <w:tcPr>
            <w:tcW w:w="1377" w:type="dxa"/>
            <w:vMerge w:val="restart"/>
          </w:tcPr>
          <w:p w:rsidR="00D34730" w:rsidRPr="0014543D" w:rsidRDefault="00D34730" w:rsidP="00D34730">
            <w:pPr>
              <w:autoSpaceDE w:val="0"/>
              <w:autoSpaceDN w:val="0"/>
              <w:adjustRightInd w:val="0"/>
              <w:jc w:val="both"/>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 xml:space="preserve">Pracujący </w:t>
            </w:r>
          </w:p>
        </w:tc>
        <w:tc>
          <w:tcPr>
            <w:tcW w:w="2480" w:type="dxa"/>
            <w:gridSpan w:val="2"/>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w tym:</w:t>
            </w:r>
          </w:p>
        </w:tc>
        <w:tc>
          <w:tcPr>
            <w:tcW w:w="1128" w:type="dxa"/>
            <w:vMerge w:val="restart"/>
          </w:tcPr>
          <w:p w:rsidR="00D34730" w:rsidRPr="0014543D" w:rsidRDefault="00D34730" w:rsidP="00D34730">
            <w:pPr>
              <w:autoSpaceDE w:val="0"/>
              <w:autoSpaceDN w:val="0"/>
              <w:adjustRightInd w:val="0"/>
              <w:jc w:val="both"/>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 xml:space="preserve">Bezrobotni </w:t>
            </w:r>
          </w:p>
        </w:tc>
        <w:tc>
          <w:tcPr>
            <w:tcW w:w="2045" w:type="dxa"/>
            <w:gridSpan w:val="2"/>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w tym:</w:t>
            </w:r>
          </w:p>
        </w:tc>
      </w:tr>
      <w:tr w:rsidR="00D34730" w:rsidRPr="0014543D" w:rsidTr="00D34730">
        <w:tc>
          <w:tcPr>
            <w:tcW w:w="2259" w:type="dxa"/>
            <w:vMerge/>
          </w:tcPr>
          <w:p w:rsidR="00D34730" w:rsidRPr="0014543D" w:rsidRDefault="00D34730" w:rsidP="00D34730">
            <w:pPr>
              <w:rPr>
                <w:rFonts w:ascii="Arial Unicode MS" w:eastAsia="Arial Unicode MS" w:hAnsi="Arial Unicode MS" w:cs="Arial Unicode MS"/>
                <w:b/>
                <w:sz w:val="18"/>
                <w:szCs w:val="18"/>
              </w:rPr>
            </w:pPr>
          </w:p>
        </w:tc>
        <w:tc>
          <w:tcPr>
            <w:tcW w:w="1377" w:type="dxa"/>
            <w:vMerge/>
          </w:tcPr>
          <w:p w:rsidR="00D34730" w:rsidRPr="0014543D" w:rsidRDefault="00D34730" w:rsidP="00D34730">
            <w:pPr>
              <w:autoSpaceDE w:val="0"/>
              <w:autoSpaceDN w:val="0"/>
              <w:adjustRightInd w:val="0"/>
              <w:jc w:val="both"/>
              <w:rPr>
                <w:rFonts w:ascii="Arial Unicode MS" w:eastAsia="Arial Unicode MS" w:hAnsi="Arial Unicode MS" w:cs="Arial Unicode MS"/>
                <w:b/>
                <w:sz w:val="18"/>
                <w:szCs w:val="18"/>
              </w:rPr>
            </w:pPr>
          </w:p>
        </w:tc>
        <w:tc>
          <w:tcPr>
            <w:tcW w:w="1254"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mężczyźni</w:t>
            </w:r>
          </w:p>
        </w:tc>
        <w:tc>
          <w:tcPr>
            <w:tcW w:w="1226"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kobiety</w:t>
            </w:r>
          </w:p>
        </w:tc>
        <w:tc>
          <w:tcPr>
            <w:tcW w:w="1128" w:type="dxa"/>
            <w:vMerge/>
          </w:tcPr>
          <w:p w:rsidR="00D34730" w:rsidRPr="0014543D" w:rsidRDefault="00D34730" w:rsidP="00D34730">
            <w:pPr>
              <w:autoSpaceDE w:val="0"/>
              <w:autoSpaceDN w:val="0"/>
              <w:adjustRightInd w:val="0"/>
              <w:jc w:val="both"/>
              <w:rPr>
                <w:rFonts w:ascii="Arial Unicode MS" w:eastAsia="Arial Unicode MS" w:hAnsi="Arial Unicode MS" w:cs="Arial Unicode MS"/>
                <w:b/>
                <w:sz w:val="18"/>
                <w:szCs w:val="18"/>
              </w:rPr>
            </w:pPr>
          </w:p>
        </w:tc>
        <w:tc>
          <w:tcPr>
            <w:tcW w:w="1254"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mężczyźni</w:t>
            </w:r>
          </w:p>
        </w:tc>
        <w:tc>
          <w:tcPr>
            <w:tcW w:w="791" w:type="dxa"/>
          </w:tcPr>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kobiety</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Baranów</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256</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112</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144</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175</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63</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112</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Janowiec</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253</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97</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156</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152</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66</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86</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Kazimierz Dolny</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658</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227</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431</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263</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133</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130</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Końskowola</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979</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526</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453</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341</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171</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170</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Kurów</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598</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237</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361</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418</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189</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229</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Markuszów</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165</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38</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127</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127</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58</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69</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Nałęczów</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1560</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614</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946</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427</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225</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202</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Gmina Puławy</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669</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356</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313</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448</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211</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237</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Wąwolnica</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580</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200</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380</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232</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108</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124</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Wojciechów</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228</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84</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144</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277</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148</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129</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Żyrzyn</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365</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126</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239</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237</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112</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125</w:t>
            </w:r>
          </w:p>
        </w:tc>
      </w:tr>
      <w:tr w:rsidR="00D34730" w:rsidRPr="0014543D" w:rsidTr="00D34730">
        <w:tc>
          <w:tcPr>
            <w:tcW w:w="2259" w:type="dxa"/>
          </w:tcPr>
          <w:p w:rsidR="00D34730" w:rsidRPr="0014543D" w:rsidRDefault="00D34730" w:rsidP="00D34730">
            <w:pPr>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Ogółem</w:t>
            </w:r>
          </w:p>
        </w:tc>
        <w:tc>
          <w:tcPr>
            <w:tcW w:w="1377"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6311</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2617</w:t>
            </w:r>
          </w:p>
        </w:tc>
        <w:tc>
          <w:tcPr>
            <w:tcW w:w="1226"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3694</w:t>
            </w:r>
          </w:p>
        </w:tc>
        <w:tc>
          <w:tcPr>
            <w:tcW w:w="1128"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3097</w:t>
            </w:r>
          </w:p>
        </w:tc>
        <w:tc>
          <w:tcPr>
            <w:tcW w:w="1254"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1484</w:t>
            </w:r>
          </w:p>
        </w:tc>
        <w:tc>
          <w:tcPr>
            <w:tcW w:w="791" w:type="dxa"/>
          </w:tcPr>
          <w:p w:rsidR="00D34730" w:rsidRPr="0014543D" w:rsidRDefault="00D34730" w:rsidP="00D34730">
            <w:pPr>
              <w:autoSpaceDE w:val="0"/>
              <w:autoSpaceDN w:val="0"/>
              <w:adjustRightInd w:val="0"/>
              <w:jc w:val="right"/>
              <w:rPr>
                <w:rFonts w:ascii="Arial Unicode MS" w:eastAsia="Arial Unicode MS" w:hAnsi="Arial Unicode MS" w:cs="Arial Unicode MS"/>
                <w:b/>
                <w:sz w:val="18"/>
                <w:szCs w:val="18"/>
              </w:rPr>
            </w:pPr>
            <w:r w:rsidRPr="0014543D">
              <w:rPr>
                <w:rFonts w:ascii="Arial Unicode MS" w:eastAsia="Arial Unicode MS" w:hAnsi="Arial Unicode MS" w:cs="Arial Unicode MS"/>
                <w:b/>
                <w:sz w:val="18"/>
                <w:szCs w:val="18"/>
              </w:rPr>
              <w:t>1613</w:t>
            </w:r>
          </w:p>
        </w:tc>
      </w:tr>
    </w:tbl>
    <w:p w:rsidR="00D34730" w:rsidRPr="00D93E9B" w:rsidRDefault="00D34730" w:rsidP="00D34730">
      <w:pPr>
        <w:autoSpaceDE w:val="0"/>
        <w:autoSpaceDN w:val="0"/>
        <w:adjustRightInd w:val="0"/>
        <w:jc w:val="both"/>
        <w:rPr>
          <w:rFonts w:ascii="Arial Unicode MS" w:eastAsia="Arial Unicode MS" w:hAnsi="Arial Unicode MS" w:cs="Arial Unicode MS"/>
          <w:sz w:val="16"/>
          <w:szCs w:val="16"/>
        </w:rPr>
      </w:pPr>
      <w:r w:rsidRPr="00D93E9B">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73" w:history="1">
        <w:r w:rsidRPr="00D93E9B">
          <w:rPr>
            <w:rStyle w:val="Hipercze"/>
            <w:rFonts w:ascii="Arial Unicode MS" w:eastAsia="Arial Unicode MS" w:hAnsi="Arial Unicode MS" w:cs="Arial Unicode MS"/>
            <w:i/>
            <w:sz w:val="16"/>
            <w:szCs w:val="16"/>
          </w:rPr>
          <w:t>www.stat.gov.pl</w:t>
        </w:r>
      </w:hyperlink>
    </w:p>
    <w:p w:rsidR="00D34730" w:rsidRPr="0014543D" w:rsidRDefault="00D34730" w:rsidP="00D34730">
      <w:pPr>
        <w:autoSpaceDE w:val="0"/>
        <w:autoSpaceDN w:val="0"/>
        <w:adjustRightInd w:val="0"/>
        <w:jc w:val="both"/>
        <w:rPr>
          <w:rFonts w:ascii="Arial Unicode MS" w:eastAsia="Arial Unicode MS" w:hAnsi="Arial Unicode MS" w:cs="Arial Unicode MS"/>
          <w:sz w:val="18"/>
          <w:szCs w:val="18"/>
        </w:rPr>
      </w:pPr>
      <w:r w:rsidRPr="0014543D">
        <w:rPr>
          <w:rFonts w:ascii="Arial Unicode MS" w:eastAsia="Arial Unicode MS" w:hAnsi="Arial Unicode MS" w:cs="Arial Unicode MS"/>
          <w:sz w:val="18"/>
          <w:szCs w:val="18"/>
        </w:rPr>
        <w:t xml:space="preserve">*Według faktycznego miejsca pracy, bez podmiotów o liczbie pracujących do 9 osób oraz bez pracujących w gospodarstwach indywidualnych w rolnictwie. </w:t>
      </w: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353DF1" w:rsidRDefault="00353DF1" w:rsidP="00D34730">
      <w:pPr>
        <w:pStyle w:val="Styl1"/>
        <w:spacing w:before="0" w:after="0"/>
        <w:ind w:firstLine="708"/>
        <w:rPr>
          <w:rFonts w:ascii="Arial Unicode MS" w:eastAsia="Arial Unicode MS" w:hAnsi="Arial Unicode MS" w:cs="Arial Unicode MS"/>
          <w:sz w:val="22"/>
          <w:szCs w:val="22"/>
        </w:rPr>
      </w:pPr>
    </w:p>
    <w:p w:rsidR="00D34730" w:rsidRDefault="00D34730" w:rsidP="00D34730">
      <w:pPr>
        <w:pStyle w:val="Styl1"/>
        <w:spacing w:before="0" w:after="0"/>
        <w:ind w:firstLine="708"/>
        <w:rPr>
          <w:rFonts w:ascii="Arial Unicode MS" w:eastAsia="Arial Unicode MS" w:hAnsi="Arial Unicode MS" w:cs="Arial Unicode MS"/>
          <w:sz w:val="22"/>
          <w:szCs w:val="22"/>
        </w:rPr>
      </w:pPr>
      <w:r w:rsidRPr="00BD6877">
        <w:rPr>
          <w:rFonts w:ascii="Arial Unicode MS" w:eastAsia="Arial Unicode MS" w:hAnsi="Arial Unicode MS" w:cs="Arial Unicode MS"/>
          <w:sz w:val="22"/>
          <w:szCs w:val="22"/>
        </w:rPr>
        <w:t>:</w:t>
      </w:r>
    </w:p>
    <w:p w:rsidR="00D34730" w:rsidRPr="00353DF1" w:rsidRDefault="00353DF1" w:rsidP="00D34730">
      <w:pPr>
        <w:pStyle w:val="Styl1"/>
        <w:spacing w:before="0" w:after="0"/>
        <w:ind w:firstLine="0"/>
        <w:rPr>
          <w:rFonts w:ascii="Arial Unicode MS" w:eastAsia="Arial Unicode MS" w:hAnsi="Arial Unicode MS" w:cs="Arial Unicode MS"/>
          <w:b/>
          <w:i/>
          <w:sz w:val="16"/>
          <w:szCs w:val="16"/>
        </w:rPr>
      </w:pPr>
      <w:r w:rsidRPr="00353DF1">
        <w:rPr>
          <w:rFonts w:ascii="Arial Unicode MS" w:eastAsia="Arial Unicode MS" w:hAnsi="Arial Unicode MS" w:cs="Arial Unicode MS"/>
          <w:b/>
          <w:i/>
          <w:sz w:val="16"/>
          <w:szCs w:val="16"/>
        </w:rPr>
        <w:t>Tabela 17_32. Najważniejsze szlaki przebiegające przez obszar LSR</w:t>
      </w:r>
      <w:r>
        <w:rPr>
          <w:rStyle w:val="Odwoanieprzypisudolnego"/>
          <w:rFonts w:ascii="Arial Unicode MS" w:eastAsia="Arial Unicode MS" w:hAnsi="Arial Unicode MS" w:cs="Arial Unicode MS"/>
          <w:sz w:val="22"/>
          <w:szCs w:val="22"/>
        </w:rPr>
        <w:footnoteReference w:id="28"/>
      </w:r>
      <w:r w:rsidRPr="00353DF1">
        <w:rPr>
          <w:rFonts w:ascii="Arial Unicode MS" w:eastAsia="Arial Unicode MS" w:hAnsi="Arial Unicode MS" w:cs="Arial Unicode MS"/>
          <w:b/>
          <w:i/>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9"/>
        <w:gridCol w:w="2517"/>
        <w:gridCol w:w="1680"/>
        <w:gridCol w:w="2263"/>
        <w:gridCol w:w="2298"/>
      </w:tblGrid>
      <w:tr w:rsidR="00D34730" w:rsidRPr="007E5C0A" w:rsidTr="00D34730">
        <w:tc>
          <w:tcPr>
            <w:tcW w:w="529" w:type="dxa"/>
          </w:tcPr>
          <w:p w:rsidR="00D34730" w:rsidRPr="003A713F" w:rsidRDefault="00D34730" w:rsidP="00D34730">
            <w:pPr>
              <w:pStyle w:val="Styl1"/>
              <w:spacing w:before="0" w:after="0"/>
              <w:ind w:firstLine="0"/>
              <w:jc w:val="center"/>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Lp.</w:t>
            </w:r>
          </w:p>
        </w:tc>
        <w:tc>
          <w:tcPr>
            <w:tcW w:w="2518" w:type="dxa"/>
          </w:tcPr>
          <w:p w:rsidR="00D34730" w:rsidRPr="003A713F" w:rsidRDefault="00D34730" w:rsidP="00D34730">
            <w:pPr>
              <w:pStyle w:val="Styl1"/>
              <w:spacing w:before="0" w:after="0"/>
              <w:ind w:firstLine="0"/>
              <w:jc w:val="center"/>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Nazwa</w:t>
            </w:r>
          </w:p>
        </w:tc>
        <w:tc>
          <w:tcPr>
            <w:tcW w:w="1680" w:type="dxa"/>
          </w:tcPr>
          <w:p w:rsidR="00D34730" w:rsidRPr="003A713F" w:rsidRDefault="00D34730" w:rsidP="00D34730">
            <w:pPr>
              <w:pStyle w:val="Styl1"/>
              <w:spacing w:before="0" w:after="0"/>
              <w:ind w:firstLine="0"/>
              <w:jc w:val="center"/>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Długość trasy</w:t>
            </w:r>
          </w:p>
        </w:tc>
        <w:tc>
          <w:tcPr>
            <w:tcW w:w="2263" w:type="dxa"/>
          </w:tcPr>
          <w:p w:rsidR="00D34730" w:rsidRPr="003A713F" w:rsidRDefault="00D34730" w:rsidP="00D34730">
            <w:pPr>
              <w:pStyle w:val="Styl1"/>
              <w:spacing w:before="0" w:after="0"/>
              <w:ind w:firstLine="0"/>
              <w:jc w:val="center"/>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Przebieg</w:t>
            </w:r>
          </w:p>
        </w:tc>
        <w:tc>
          <w:tcPr>
            <w:tcW w:w="2299" w:type="dxa"/>
          </w:tcPr>
          <w:p w:rsidR="00D34730" w:rsidRPr="003A713F" w:rsidRDefault="00D34730" w:rsidP="00D34730">
            <w:pPr>
              <w:pStyle w:val="Styl1"/>
              <w:spacing w:before="0" w:after="0"/>
              <w:ind w:firstLine="0"/>
              <w:jc w:val="center"/>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Gminy LGD objęte szlakiem</w:t>
            </w:r>
          </w:p>
        </w:tc>
      </w:tr>
      <w:tr w:rsidR="00D34730" w:rsidRPr="007E5C0A" w:rsidTr="00D34730">
        <w:tc>
          <w:tcPr>
            <w:tcW w:w="9289" w:type="dxa"/>
            <w:gridSpan w:val="5"/>
            <w:shd w:val="clear" w:color="auto" w:fill="DDD9C3"/>
          </w:tcPr>
          <w:p w:rsidR="00D34730" w:rsidRPr="003A6CD3" w:rsidRDefault="00D34730" w:rsidP="00D34730">
            <w:pPr>
              <w:pStyle w:val="Styl1"/>
              <w:spacing w:before="0" w:after="0"/>
              <w:ind w:firstLine="0"/>
              <w:jc w:val="center"/>
              <w:rPr>
                <w:rFonts w:ascii="Arial Unicode MS" w:eastAsia="Arial Unicode MS" w:hAnsi="Arial Unicode MS" w:cs="Arial Unicode MS"/>
                <w:b/>
                <w:sz w:val="16"/>
                <w:szCs w:val="16"/>
              </w:rPr>
            </w:pPr>
            <w:r w:rsidRPr="003A6CD3">
              <w:rPr>
                <w:rFonts w:ascii="Arial Unicode MS" w:eastAsia="Arial Unicode MS" w:hAnsi="Arial Unicode MS" w:cs="Arial Unicode MS"/>
                <w:b/>
                <w:sz w:val="16"/>
                <w:szCs w:val="16"/>
              </w:rPr>
              <w:t>Szlaki piesze</w:t>
            </w:r>
          </w:p>
        </w:tc>
      </w:tr>
      <w:tr w:rsidR="00D34730" w:rsidRPr="007E5C0A" w:rsidTr="00D34730">
        <w:tc>
          <w:tcPr>
            <w:tcW w:w="52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i/>
                <w:sz w:val="16"/>
                <w:szCs w:val="16"/>
              </w:rPr>
              <w:t>„Szlak Wyżynny Zachodni”</w:t>
            </w:r>
            <w:r w:rsidRPr="003A713F">
              <w:rPr>
                <w:rFonts w:ascii="Arial Unicode MS" w:eastAsia="Arial Unicode MS" w:hAnsi="Arial Unicode MS" w:cs="Arial Unicode MS"/>
                <w:sz w:val="16"/>
                <w:szCs w:val="16"/>
              </w:rPr>
              <w:t xml:space="preserve"> , czerwony </w:t>
            </w:r>
          </w:p>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60,8 km"/>
              </w:smartTagPr>
              <w:r w:rsidRPr="003A713F">
                <w:rPr>
                  <w:rFonts w:ascii="Arial Unicode MS" w:eastAsia="Arial Unicode MS" w:hAnsi="Arial Unicode MS" w:cs="Arial Unicode MS"/>
                  <w:sz w:val="16"/>
                  <w:szCs w:val="16"/>
                </w:rPr>
                <w:t>60,8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Lublin Muzeum Wsi Lubelskiej – Motycz - las Radawiec (gmina Konopnica) – Palikije - Wojciechów – Nałęczów – Wąwolnica - Rąblów – Skowieszynek  - Kazimierz Dolny</w:t>
            </w: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Wojciechów, Nałęczów, Wąwolnica, Kazimierz Dolny</w:t>
            </w:r>
          </w:p>
        </w:tc>
      </w:tr>
      <w:tr w:rsidR="00D34730" w:rsidRPr="007E5C0A" w:rsidTr="00D34730">
        <w:tc>
          <w:tcPr>
            <w:tcW w:w="52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w:t>
            </w:r>
          </w:p>
        </w:tc>
        <w:tc>
          <w:tcPr>
            <w:tcW w:w="2518"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i/>
                <w:sz w:val="16"/>
                <w:szCs w:val="16"/>
              </w:rPr>
              <w:t>Szlak Nadwiślański</w:t>
            </w:r>
            <w:r w:rsidRPr="003A713F">
              <w:rPr>
                <w:rFonts w:ascii="Arial Unicode MS" w:eastAsia="Arial Unicode MS" w:hAnsi="Arial Unicode MS" w:cs="Arial Unicode MS"/>
                <w:sz w:val="16"/>
                <w:szCs w:val="16"/>
              </w:rPr>
              <w:t>, niebieski</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107 km"/>
              </w:smartTagPr>
              <w:r>
                <w:rPr>
                  <w:rFonts w:ascii="Arial Unicode MS" w:eastAsia="Arial Unicode MS" w:hAnsi="Arial Unicode MS" w:cs="Arial Unicode MS"/>
                  <w:sz w:val="16"/>
                  <w:szCs w:val="16"/>
                </w:rPr>
                <w:t>107</w:t>
              </w:r>
              <w:r w:rsidRPr="003A713F">
                <w:rPr>
                  <w:rFonts w:ascii="Arial Unicode MS" w:eastAsia="Arial Unicode MS" w:hAnsi="Arial Unicode MS" w:cs="Arial Unicode MS"/>
                  <w:sz w:val="16"/>
                  <w:szCs w:val="16"/>
                </w:rPr>
                <w:t xml:space="preserve">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Dęblin - Gołąb - Puławy - Kazimierz Dolny - Annopol</w:t>
            </w: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Puławy, 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Szlak niepodległościowy</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ok. </w:t>
            </w:r>
            <w:smartTag w:uri="urn:schemas-microsoft-com:office:smarttags" w:element="metricconverter">
              <w:smartTagPr>
                <w:attr w:name="ProductID" w:val="50,7 km"/>
              </w:smartTagPr>
              <w:r>
                <w:rPr>
                  <w:rFonts w:ascii="Arial Unicode MS" w:eastAsia="Arial Unicode MS" w:hAnsi="Arial Unicode MS" w:cs="Arial Unicode MS"/>
                  <w:sz w:val="16"/>
                  <w:szCs w:val="16"/>
                </w:rPr>
                <w:t>50,7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Bochotnica - Baranów</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 Końskowola, Żyrzyn, Baranów</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4.</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i/>
                <w:sz w:val="16"/>
                <w:szCs w:val="16"/>
              </w:rPr>
              <w:t>Szlak Partyzancki</w:t>
            </w:r>
            <w:r w:rsidRPr="003A713F">
              <w:rPr>
                <w:rFonts w:ascii="Arial Unicode MS" w:eastAsia="Arial Unicode MS" w:hAnsi="Arial Unicode MS" w:cs="Arial Unicode MS"/>
                <w:sz w:val="16"/>
                <w:szCs w:val="16"/>
              </w:rPr>
              <w:t>:</w:t>
            </w:r>
            <w:r>
              <w:rPr>
                <w:rFonts w:ascii="Arial Unicode MS" w:eastAsia="Arial Unicode MS" w:hAnsi="Arial Unicode MS" w:cs="Arial Unicode MS"/>
                <w:sz w:val="16"/>
                <w:szCs w:val="16"/>
              </w:rPr>
              <w:t>, niebieski</w:t>
            </w:r>
            <w:r w:rsidRPr="003A713F">
              <w:rPr>
                <w:rFonts w:ascii="Arial Unicode MS" w:eastAsia="Arial Unicode MS" w:hAnsi="Arial Unicode MS" w:cs="Arial Unicode MS"/>
                <w:sz w:val="16"/>
                <w:szCs w:val="16"/>
              </w:rPr>
              <w:t xml:space="preserve"> </w:t>
            </w:r>
          </w:p>
          <w:p w:rsidR="00D34730" w:rsidRPr="003A713F" w:rsidRDefault="00D34730" w:rsidP="00D34730">
            <w:pPr>
              <w:pStyle w:val="Styl1"/>
              <w:spacing w:before="0" w:after="0"/>
              <w:ind w:firstLine="0"/>
              <w:rPr>
                <w:rFonts w:ascii="Arial Unicode MS" w:eastAsia="Arial Unicode MS" w:hAnsi="Arial Unicode MS" w:cs="Arial Unicode MS"/>
                <w:sz w:val="16"/>
                <w:szCs w:val="16"/>
              </w:rPr>
            </w:pP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77,1 km"/>
              </w:smartTagPr>
              <w:r>
                <w:rPr>
                  <w:rFonts w:ascii="Arial Unicode MS" w:eastAsia="Arial Unicode MS" w:hAnsi="Arial Unicode MS" w:cs="Arial Unicode MS"/>
                  <w:sz w:val="16"/>
                  <w:szCs w:val="16"/>
                </w:rPr>
                <w:t>77,1</w:t>
              </w:r>
              <w:r w:rsidRPr="003A713F">
                <w:rPr>
                  <w:rFonts w:ascii="Arial Unicode MS" w:eastAsia="Arial Unicode MS" w:hAnsi="Arial Unicode MS" w:cs="Arial Unicode MS"/>
                  <w:sz w:val="16"/>
                  <w:szCs w:val="16"/>
                </w:rPr>
                <w:t xml:space="preserve"> km</w:t>
              </w:r>
            </w:smartTag>
          </w:p>
        </w:tc>
        <w:tc>
          <w:tcPr>
            <w:tcW w:w="2263"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Rąblów – Ostrów Lubelski</w:t>
            </w:r>
          </w:p>
          <w:p w:rsidR="00D34730" w:rsidRPr="003A713F" w:rsidRDefault="00D34730" w:rsidP="00D34730">
            <w:pPr>
              <w:pStyle w:val="Styl1"/>
              <w:spacing w:before="0" w:after="0"/>
              <w:ind w:firstLine="0"/>
              <w:rPr>
                <w:rFonts w:ascii="Arial Unicode MS" w:eastAsia="Arial Unicode MS" w:hAnsi="Arial Unicode MS" w:cs="Arial Unicode MS"/>
                <w:sz w:val="16"/>
                <w:szCs w:val="16"/>
              </w:rPr>
            </w:pP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 Wąwolnica</w:t>
            </w:r>
            <w:r>
              <w:rPr>
                <w:rFonts w:ascii="Arial Unicode MS" w:eastAsia="Arial Unicode MS" w:hAnsi="Arial Unicode MS" w:cs="Arial Unicode MS"/>
                <w:sz w:val="16"/>
                <w:szCs w:val="16"/>
              </w:rPr>
              <w:t>, Kurów, Markuszów</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5.</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i/>
                <w:sz w:val="16"/>
                <w:szCs w:val="16"/>
              </w:rPr>
              <w:t>Szlak im. Wincentego Pola</w:t>
            </w:r>
            <w:r w:rsidRPr="003A713F">
              <w:rPr>
                <w:rFonts w:ascii="Arial Unicode MS" w:eastAsia="Arial Unicode MS" w:hAnsi="Arial Unicode MS" w:cs="Arial Unicode MS"/>
                <w:sz w:val="16"/>
                <w:szCs w:val="16"/>
              </w:rPr>
              <w:t xml:space="preserve">:; zielony, </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18 km"/>
              </w:smartTagPr>
              <w:r w:rsidRPr="003A713F">
                <w:rPr>
                  <w:rFonts w:ascii="Arial Unicode MS" w:eastAsia="Arial Unicode MS" w:hAnsi="Arial Unicode MS" w:cs="Arial Unicode MS"/>
                  <w:sz w:val="16"/>
                  <w:szCs w:val="16"/>
                </w:rPr>
                <w:t>18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Puławy – Góra Puławska – Sadłowice – Nasiłów – Wojszyn – Janowiec</w:t>
            </w: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Puławy, Janowiec</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6.</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Szlak Lessowych Wąwozów</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ok. </w:t>
            </w:r>
            <w:smartTag w:uri="urn:schemas-microsoft-com:office:smarttags" w:element="metricconverter">
              <w:smartTagPr>
                <w:attr w:name="ProductID" w:val="12,6 km"/>
              </w:smartTagPr>
              <w:r>
                <w:rPr>
                  <w:rFonts w:ascii="Arial Unicode MS" w:eastAsia="Arial Unicode MS" w:hAnsi="Arial Unicode MS" w:cs="Arial Unicode MS"/>
                  <w:sz w:val="16"/>
                  <w:szCs w:val="16"/>
                </w:rPr>
                <w:t>12,6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Puławy - Parchatka</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7.</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Szlak Janowiec - Mniszew</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ok. </w:t>
            </w:r>
            <w:smartTag w:uri="urn:schemas-microsoft-com:office:smarttags" w:element="metricconverter">
              <w:smartTagPr>
                <w:attr w:name="ProductID" w:val="114,2 km"/>
              </w:smartTagPr>
              <w:r>
                <w:rPr>
                  <w:rFonts w:ascii="Arial Unicode MS" w:eastAsia="Arial Unicode MS" w:hAnsi="Arial Unicode MS" w:cs="Arial Unicode MS"/>
                  <w:sz w:val="16"/>
                  <w:szCs w:val="16"/>
                </w:rPr>
                <w:t>114,2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 - Mniszew</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w:t>
            </w:r>
          </w:p>
        </w:tc>
      </w:tr>
      <w:tr w:rsidR="00D34730" w:rsidRPr="007E5C0A" w:rsidTr="00D34730">
        <w:tc>
          <w:tcPr>
            <w:tcW w:w="9289" w:type="dxa"/>
            <w:gridSpan w:val="5"/>
            <w:shd w:val="clear" w:color="auto" w:fill="DDD9C3"/>
          </w:tcPr>
          <w:p w:rsidR="00D34730" w:rsidRPr="00D71890" w:rsidRDefault="00D34730" w:rsidP="00D34730">
            <w:pPr>
              <w:pStyle w:val="wypunktowanie1ZnakZnakZnakZnakZnak"/>
              <w:numPr>
                <w:ilvl w:val="0"/>
                <w:numId w:val="0"/>
              </w:numPr>
              <w:jc w:val="center"/>
              <w:rPr>
                <w:rFonts w:ascii="Arial Unicode MS" w:eastAsia="Arial Unicode MS" w:hAnsi="Arial Unicode MS" w:cs="Arial Unicode MS"/>
                <w:b/>
                <w:sz w:val="16"/>
                <w:szCs w:val="16"/>
              </w:rPr>
            </w:pPr>
            <w:r w:rsidRPr="00D71890">
              <w:rPr>
                <w:rFonts w:ascii="Arial Unicode MS" w:eastAsia="Arial Unicode MS" w:hAnsi="Arial Unicode MS" w:cs="Arial Unicode MS"/>
                <w:b/>
                <w:sz w:val="16"/>
                <w:szCs w:val="16"/>
              </w:rPr>
              <w:t>Ścieżki, szlaki spacerowe, ścieżki dydaktyczne i przyrodnicze</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8.</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Szlak spacerowy Kazimierz Dolny, zielony</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6 km"/>
              </w:smartTagPr>
              <w:r>
                <w:rPr>
                  <w:rFonts w:ascii="Arial Unicode MS" w:eastAsia="Arial Unicode MS" w:hAnsi="Arial Unicode MS" w:cs="Arial Unicode MS"/>
                  <w:sz w:val="16"/>
                  <w:szCs w:val="16"/>
                </w:rPr>
                <w:t>6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9.</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Szlak spacerowy Kazimierz Dolny, żółty</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5,7 km"/>
              </w:smartTagPr>
              <w:r>
                <w:rPr>
                  <w:rFonts w:ascii="Arial Unicode MS" w:eastAsia="Arial Unicode MS" w:hAnsi="Arial Unicode MS" w:cs="Arial Unicode MS"/>
                  <w:sz w:val="16"/>
                  <w:szCs w:val="16"/>
                </w:rPr>
                <w:t>5,7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10.</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Szlak spacerowy Kazimierz Dolny, czerwony</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4 km"/>
              </w:smartTagPr>
              <w:r>
                <w:rPr>
                  <w:rFonts w:ascii="Arial Unicode MS" w:eastAsia="Arial Unicode MS" w:hAnsi="Arial Unicode MS" w:cs="Arial Unicode MS"/>
                  <w:sz w:val="16"/>
                  <w:szCs w:val="16"/>
                </w:rPr>
                <w:t>4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11.</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 xml:space="preserve">Ścieżka do </w:t>
            </w:r>
            <w:proofErr w:type="spellStart"/>
            <w:r>
              <w:rPr>
                <w:rFonts w:ascii="Arial Unicode MS" w:eastAsia="Arial Unicode MS" w:hAnsi="Arial Unicode MS" w:cs="Arial Unicode MS"/>
                <w:i/>
                <w:sz w:val="16"/>
                <w:szCs w:val="16"/>
              </w:rPr>
              <w:t>Mięćmierza</w:t>
            </w:r>
            <w:proofErr w:type="spellEnd"/>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7,5 km"/>
              </w:smartTagPr>
              <w:r>
                <w:rPr>
                  <w:rFonts w:ascii="Arial Unicode MS" w:eastAsia="Arial Unicode MS" w:hAnsi="Arial Unicode MS" w:cs="Arial Unicode MS"/>
                  <w:sz w:val="16"/>
                  <w:szCs w:val="16"/>
                </w:rPr>
                <w:t>7,5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12.</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 xml:space="preserve">Ścieżka Korzeniowy i </w:t>
            </w:r>
            <w:proofErr w:type="spellStart"/>
            <w:r>
              <w:rPr>
                <w:rFonts w:ascii="Arial Unicode MS" w:eastAsia="Arial Unicode MS" w:hAnsi="Arial Unicode MS" w:cs="Arial Unicode MS"/>
                <w:i/>
                <w:sz w:val="16"/>
                <w:szCs w:val="16"/>
              </w:rPr>
              <w:t>Norowy</w:t>
            </w:r>
            <w:proofErr w:type="spellEnd"/>
            <w:r>
              <w:rPr>
                <w:rFonts w:ascii="Arial Unicode MS" w:eastAsia="Arial Unicode MS" w:hAnsi="Arial Unicode MS" w:cs="Arial Unicode MS"/>
                <w:i/>
                <w:sz w:val="16"/>
                <w:szCs w:val="16"/>
              </w:rPr>
              <w:t xml:space="preserve"> Dół</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6,5 km"/>
              </w:smartTagPr>
              <w:r>
                <w:rPr>
                  <w:rFonts w:ascii="Arial Unicode MS" w:eastAsia="Arial Unicode MS" w:hAnsi="Arial Unicode MS" w:cs="Arial Unicode MS"/>
                  <w:sz w:val="16"/>
                  <w:szCs w:val="16"/>
                </w:rPr>
                <w:t>6,5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13.</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Ścieżka Kamienny Dół</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2,5 km"/>
              </w:smartTagPr>
              <w:r>
                <w:rPr>
                  <w:rFonts w:ascii="Arial Unicode MS" w:eastAsia="Arial Unicode MS" w:hAnsi="Arial Unicode MS" w:cs="Arial Unicode MS"/>
                  <w:sz w:val="16"/>
                  <w:szCs w:val="16"/>
                </w:rPr>
                <w:t>2,5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Kamienny Dół</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14.</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Bochotnica Dwie Pętle</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5 km"/>
              </w:smartTagPr>
              <w:r>
                <w:rPr>
                  <w:rFonts w:ascii="Arial Unicode MS" w:eastAsia="Arial Unicode MS" w:hAnsi="Arial Unicode MS" w:cs="Arial Unicode MS"/>
                  <w:sz w:val="16"/>
                  <w:szCs w:val="16"/>
                </w:rPr>
                <w:t>5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Bochotnica</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15.</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Ścieżka Włostowice-Zbędowice</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5,5 km"/>
              </w:smartTagPr>
              <w:r>
                <w:rPr>
                  <w:rFonts w:ascii="Arial Unicode MS" w:eastAsia="Arial Unicode MS" w:hAnsi="Arial Unicode MS" w:cs="Arial Unicode MS"/>
                  <w:sz w:val="16"/>
                  <w:szCs w:val="16"/>
                </w:rPr>
                <w:t>5,5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Włostowice - Parchatka</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16.</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Ścieżka dydaktyczna „Rąblów”</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4 km"/>
              </w:smartTagPr>
              <w:r>
                <w:rPr>
                  <w:rFonts w:ascii="Arial Unicode MS" w:eastAsia="Arial Unicode MS" w:hAnsi="Arial Unicode MS" w:cs="Arial Unicode MS"/>
                  <w:sz w:val="16"/>
                  <w:szCs w:val="16"/>
                </w:rPr>
                <w:t>4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Rąblów</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Wąwolnica</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17.</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 xml:space="preserve">Ścieżka przyrodniczo-dydaktyczna </w:t>
            </w:r>
            <w:proofErr w:type="spellStart"/>
            <w:r>
              <w:rPr>
                <w:rFonts w:ascii="Arial Unicode MS" w:eastAsia="Arial Unicode MS" w:hAnsi="Arial Unicode MS" w:cs="Arial Unicode MS"/>
                <w:i/>
                <w:sz w:val="16"/>
                <w:szCs w:val="16"/>
              </w:rPr>
              <w:t>Janowiec-Oblasy-Janowiec</w:t>
            </w:r>
            <w:proofErr w:type="spellEnd"/>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6,5 km"/>
              </w:smartTagPr>
              <w:r>
                <w:rPr>
                  <w:rFonts w:ascii="Arial Unicode MS" w:eastAsia="Arial Unicode MS" w:hAnsi="Arial Unicode MS" w:cs="Arial Unicode MS"/>
                  <w:sz w:val="16"/>
                  <w:szCs w:val="16"/>
                </w:rPr>
                <w:t>6,5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18.</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 xml:space="preserve">Ścieżka przyrodniczo-dydaktyczna </w:t>
            </w:r>
            <w:proofErr w:type="spellStart"/>
            <w:r>
              <w:rPr>
                <w:rFonts w:ascii="Arial Unicode MS" w:eastAsia="Arial Unicode MS" w:hAnsi="Arial Unicode MS" w:cs="Arial Unicode MS"/>
                <w:i/>
                <w:sz w:val="16"/>
                <w:szCs w:val="16"/>
              </w:rPr>
              <w:t>Janowiec-Janowice-Janowiec</w:t>
            </w:r>
            <w:proofErr w:type="spellEnd"/>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8,5 km"/>
              </w:smartTagPr>
              <w:r>
                <w:rPr>
                  <w:rFonts w:ascii="Arial Unicode MS" w:eastAsia="Arial Unicode MS" w:hAnsi="Arial Unicode MS" w:cs="Arial Unicode MS"/>
                  <w:sz w:val="16"/>
                  <w:szCs w:val="16"/>
                </w:rPr>
                <w:t>8,5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19.</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Ścieżka przyrodniczo-dydaktyczna „Nasiłów”</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4,5 km"/>
              </w:smartTagPr>
              <w:r>
                <w:rPr>
                  <w:rFonts w:ascii="Arial Unicode MS" w:eastAsia="Arial Unicode MS" w:hAnsi="Arial Unicode MS" w:cs="Arial Unicode MS"/>
                  <w:sz w:val="16"/>
                  <w:szCs w:val="16"/>
                </w:rPr>
                <w:t>4,5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Nasiłów</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20.</w:t>
            </w:r>
          </w:p>
        </w:tc>
        <w:tc>
          <w:tcPr>
            <w:tcW w:w="2518" w:type="dxa"/>
          </w:tcPr>
          <w:p w:rsidR="00D34730" w:rsidRPr="00824547" w:rsidRDefault="00D34730" w:rsidP="00D34730">
            <w:pPr>
              <w:pStyle w:val="Styl1"/>
              <w:spacing w:before="0" w:after="0"/>
              <w:ind w:firstLine="0"/>
              <w:rPr>
                <w:rFonts w:ascii="Arial Unicode MS" w:eastAsia="Arial Unicode MS" w:hAnsi="Arial Unicode MS" w:cs="Arial Unicode MS"/>
                <w:i/>
                <w:sz w:val="16"/>
                <w:szCs w:val="16"/>
              </w:rPr>
            </w:pPr>
            <w:r w:rsidRPr="00824547">
              <w:rPr>
                <w:rFonts w:ascii="Arial Unicode MS" w:eastAsia="Arial Unicode MS" w:hAnsi="Arial Unicode MS" w:cs="Arial Unicode MS"/>
                <w:i/>
                <w:sz w:val="16"/>
                <w:szCs w:val="16"/>
              </w:rPr>
              <w:t xml:space="preserve">Ścieżka czerwona </w:t>
            </w:r>
            <w:proofErr w:type="spellStart"/>
            <w:r>
              <w:rPr>
                <w:rFonts w:ascii="Arial Unicode MS" w:eastAsia="Arial Unicode MS" w:hAnsi="Arial Unicode MS" w:cs="Arial Unicode MS"/>
                <w:i/>
                <w:sz w:val="16"/>
                <w:szCs w:val="16"/>
              </w:rPr>
              <w:t>Borysów-Piskory-Borysów</w:t>
            </w:r>
            <w:proofErr w:type="spellEnd"/>
            <w:r>
              <w:rPr>
                <w:rFonts w:ascii="Arial Unicode MS" w:eastAsia="Arial Unicode MS" w:hAnsi="Arial Unicode MS" w:cs="Arial Unicode MS"/>
                <w:i/>
                <w:sz w:val="16"/>
                <w:szCs w:val="16"/>
              </w:rPr>
              <w:t xml:space="preserve"> </w:t>
            </w:r>
          </w:p>
        </w:tc>
        <w:tc>
          <w:tcPr>
            <w:tcW w:w="1680" w:type="dxa"/>
          </w:tcPr>
          <w:p w:rsidR="00D34730" w:rsidRPr="00824547"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12 km"/>
              </w:smartTagPr>
              <w:r>
                <w:rPr>
                  <w:rFonts w:ascii="Arial Unicode MS" w:eastAsia="Arial Unicode MS" w:hAnsi="Arial Unicode MS" w:cs="Arial Unicode MS"/>
                  <w:sz w:val="16"/>
                  <w:szCs w:val="16"/>
                </w:rPr>
                <w:t>12 km</w:t>
              </w:r>
            </w:smartTag>
          </w:p>
        </w:tc>
        <w:tc>
          <w:tcPr>
            <w:tcW w:w="2263" w:type="dxa"/>
          </w:tcPr>
          <w:p w:rsidR="00D34730" w:rsidRPr="00824547" w:rsidRDefault="00D34730" w:rsidP="00D34730">
            <w:pPr>
              <w:pStyle w:val="Styl1"/>
              <w:spacing w:before="0" w:after="0"/>
              <w:ind w:firstLine="0"/>
              <w:rPr>
                <w:rFonts w:ascii="Arial Unicode MS" w:eastAsia="Arial Unicode MS" w:hAnsi="Arial Unicode MS" w:cs="Arial Unicode MS"/>
                <w:sz w:val="16"/>
                <w:szCs w:val="16"/>
              </w:rPr>
            </w:pPr>
            <w:r w:rsidRPr="00824547">
              <w:rPr>
                <w:rFonts w:ascii="Arial Unicode MS" w:eastAsia="Arial Unicode MS" w:hAnsi="Arial Unicode MS" w:cs="Arial Unicode MS"/>
                <w:sz w:val="16"/>
                <w:szCs w:val="16"/>
              </w:rPr>
              <w:t xml:space="preserve">Borysów – Duży </w:t>
            </w:r>
            <w:proofErr w:type="spellStart"/>
            <w:r w:rsidRPr="00824547">
              <w:rPr>
                <w:rFonts w:ascii="Arial Unicode MS" w:eastAsia="Arial Unicode MS" w:hAnsi="Arial Unicode MS" w:cs="Arial Unicode MS"/>
                <w:sz w:val="16"/>
                <w:szCs w:val="16"/>
              </w:rPr>
              <w:t>Pioter</w:t>
            </w:r>
            <w:proofErr w:type="spellEnd"/>
            <w:r w:rsidRPr="00824547">
              <w:rPr>
                <w:rFonts w:ascii="Arial Unicode MS" w:eastAsia="Arial Unicode MS" w:hAnsi="Arial Unicode MS" w:cs="Arial Unicode MS"/>
                <w:sz w:val="16"/>
                <w:szCs w:val="16"/>
              </w:rPr>
              <w:t xml:space="preserve"> – olsy nad Piskorami – jezioro </w:t>
            </w:r>
            <w:proofErr w:type="spellStart"/>
            <w:r w:rsidRPr="00824547">
              <w:rPr>
                <w:rFonts w:ascii="Arial Unicode MS" w:eastAsia="Arial Unicode MS" w:hAnsi="Arial Unicode MS" w:cs="Arial Unicode MS"/>
                <w:sz w:val="16"/>
                <w:szCs w:val="16"/>
              </w:rPr>
              <w:t>Piskory</w:t>
            </w:r>
            <w:proofErr w:type="spellEnd"/>
            <w:r w:rsidRPr="00824547">
              <w:rPr>
                <w:rFonts w:ascii="Arial Unicode MS" w:eastAsia="Arial Unicode MS" w:hAnsi="Arial Unicode MS" w:cs="Arial Unicode MS"/>
                <w:sz w:val="16"/>
                <w:szCs w:val="16"/>
              </w:rPr>
              <w:t xml:space="preserve"> – wydma nad Piskorami – Las Borysów – Borysów</w:t>
            </w:r>
          </w:p>
        </w:tc>
        <w:tc>
          <w:tcPr>
            <w:tcW w:w="2299" w:type="dxa"/>
          </w:tcPr>
          <w:p w:rsidR="00D34730" w:rsidRPr="00824547" w:rsidRDefault="00D34730" w:rsidP="00D34730">
            <w:pPr>
              <w:pStyle w:val="Styl1"/>
              <w:spacing w:before="0" w:after="0"/>
              <w:ind w:firstLine="0"/>
              <w:rPr>
                <w:rFonts w:ascii="Arial Unicode MS" w:eastAsia="Arial Unicode MS" w:hAnsi="Arial Unicode MS" w:cs="Arial Unicode MS"/>
                <w:sz w:val="16"/>
                <w:szCs w:val="16"/>
              </w:rPr>
            </w:pPr>
            <w:r w:rsidRPr="00824547">
              <w:rPr>
                <w:rFonts w:ascii="Arial Unicode MS" w:eastAsia="Arial Unicode MS" w:hAnsi="Arial Unicode MS" w:cs="Arial Unicode MS"/>
                <w:sz w:val="16"/>
                <w:szCs w:val="16"/>
              </w:rPr>
              <w:t>Puławy, Żyrzyn</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21.</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Ścieżka niebieska Gołąb – Jezioro Nury – Leśniczówka - Gołąb</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7,9 km"/>
              </w:smartTagPr>
              <w:r>
                <w:rPr>
                  <w:rFonts w:ascii="Arial Unicode MS" w:eastAsia="Arial Unicode MS" w:hAnsi="Arial Unicode MS" w:cs="Arial Unicode MS"/>
                  <w:sz w:val="16"/>
                  <w:szCs w:val="16"/>
                </w:rPr>
                <w:t>7,9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Gołąb</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Puławy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22.</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 xml:space="preserve">Ścieżka zielona Gołąb-Jezioro </w:t>
            </w:r>
            <w:proofErr w:type="spellStart"/>
            <w:r>
              <w:rPr>
                <w:rFonts w:ascii="Arial Unicode MS" w:eastAsia="Arial Unicode MS" w:hAnsi="Arial Unicode MS" w:cs="Arial Unicode MS"/>
                <w:i/>
                <w:sz w:val="16"/>
                <w:szCs w:val="16"/>
              </w:rPr>
              <w:t>Piskory-Las</w:t>
            </w:r>
            <w:proofErr w:type="spellEnd"/>
            <w:r>
              <w:rPr>
                <w:rFonts w:ascii="Arial Unicode MS" w:eastAsia="Arial Unicode MS" w:hAnsi="Arial Unicode MS" w:cs="Arial Unicode MS"/>
                <w:i/>
                <w:sz w:val="16"/>
                <w:szCs w:val="16"/>
              </w:rPr>
              <w:t xml:space="preserve"> </w:t>
            </w:r>
            <w:proofErr w:type="spellStart"/>
            <w:r>
              <w:rPr>
                <w:rFonts w:ascii="Arial Unicode MS" w:eastAsia="Arial Unicode MS" w:hAnsi="Arial Unicode MS" w:cs="Arial Unicode MS"/>
                <w:i/>
                <w:sz w:val="16"/>
                <w:szCs w:val="16"/>
              </w:rPr>
              <w:t>Bonowski-Leśniczówka</w:t>
            </w:r>
            <w:proofErr w:type="spellEnd"/>
            <w:r>
              <w:rPr>
                <w:rFonts w:ascii="Arial Unicode MS" w:eastAsia="Arial Unicode MS" w:hAnsi="Arial Unicode MS" w:cs="Arial Unicode MS"/>
                <w:i/>
                <w:sz w:val="16"/>
                <w:szCs w:val="16"/>
              </w:rPr>
              <w:t xml:space="preserve"> Gołąb</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11,2 km"/>
              </w:smartTagPr>
              <w:r>
                <w:rPr>
                  <w:rFonts w:ascii="Arial Unicode MS" w:eastAsia="Arial Unicode MS" w:hAnsi="Arial Unicode MS" w:cs="Arial Unicode MS"/>
                  <w:sz w:val="16"/>
                  <w:szCs w:val="16"/>
                </w:rPr>
                <w:t>11,2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Gołąb</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Puławy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23.</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 xml:space="preserve">Ścieżka żółta „Niebrzegów” </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12,8 km"/>
              </w:smartTagPr>
              <w:r>
                <w:rPr>
                  <w:rFonts w:ascii="Arial Unicode MS" w:eastAsia="Arial Unicode MS" w:hAnsi="Arial Unicode MS" w:cs="Arial Unicode MS"/>
                  <w:sz w:val="16"/>
                  <w:szCs w:val="16"/>
                </w:rPr>
                <w:t>12,8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Niebrzegów</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Puławy, Żyrzyn</w:t>
            </w:r>
          </w:p>
        </w:tc>
      </w:tr>
      <w:tr w:rsidR="00D34730" w:rsidRPr="007E5C0A" w:rsidTr="00D34730">
        <w:tc>
          <w:tcPr>
            <w:tcW w:w="529" w:type="dxa"/>
          </w:tcPr>
          <w:p w:rsidR="00D34730" w:rsidRDefault="00D34730" w:rsidP="00D34730">
            <w:pPr>
              <w:pStyle w:val="Styl1"/>
              <w:spacing w:before="0" w:after="0"/>
              <w:ind w:firstLine="0"/>
              <w:rPr>
                <w:rFonts w:ascii="Arial Unicode MS" w:eastAsia="Arial Unicode MS" w:hAnsi="Arial Unicode MS" w:cs="Arial Unicode MS"/>
                <w:sz w:val="16"/>
                <w:szCs w:val="16"/>
              </w:rPr>
            </w:pPr>
          </w:p>
        </w:tc>
        <w:tc>
          <w:tcPr>
            <w:tcW w:w="2518" w:type="dxa"/>
          </w:tcPr>
          <w:p w:rsidR="00D34730" w:rsidRPr="00480263" w:rsidRDefault="00D34730" w:rsidP="00D34730">
            <w:pPr>
              <w:pStyle w:val="Styl1"/>
              <w:spacing w:before="0" w:after="0"/>
              <w:ind w:firstLine="0"/>
              <w:rPr>
                <w:rFonts w:ascii="Arial Unicode MS" w:eastAsia="Arial Unicode MS" w:hAnsi="Arial Unicode MS" w:cs="Arial Unicode MS"/>
                <w:i/>
                <w:sz w:val="16"/>
                <w:szCs w:val="16"/>
              </w:rPr>
            </w:pPr>
            <w:r w:rsidRPr="00480263">
              <w:rPr>
                <w:rFonts w:ascii="Arial Unicode MS" w:eastAsia="Arial Unicode MS" w:hAnsi="Arial Unicode MS" w:cs="Arial Unicode MS"/>
                <w:i/>
                <w:sz w:val="16"/>
                <w:szCs w:val="16"/>
              </w:rPr>
              <w:t xml:space="preserve">Ścieżka dydaktyczna związana z bohaterskimi walkami Polaków w obronie ojczyzny w czasie powstania listopadowego </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8"/>
                <w:szCs w:val="18"/>
              </w:rPr>
            </w:pPr>
            <w:r>
              <w:rPr>
                <w:rFonts w:ascii="Arial Unicode MS" w:eastAsia="Arial Unicode MS" w:hAnsi="Arial Unicode MS" w:cs="Arial Unicode MS"/>
                <w:sz w:val="18"/>
                <w:szCs w:val="18"/>
              </w:rPr>
              <w:t xml:space="preserve">ok. </w:t>
            </w:r>
            <w:smartTag w:uri="urn:schemas-microsoft-com:office:smarttags" w:element="metricconverter">
              <w:smartTagPr>
                <w:attr w:name="ProductID" w:val="70 km"/>
              </w:smartTagPr>
              <w:r>
                <w:rPr>
                  <w:rFonts w:ascii="Arial Unicode MS" w:eastAsia="Arial Unicode MS" w:hAnsi="Arial Unicode MS" w:cs="Arial Unicode MS"/>
                  <w:sz w:val="18"/>
                  <w:szCs w:val="18"/>
                </w:rPr>
                <w:t>70 km</w:t>
              </w:r>
            </w:smartTag>
          </w:p>
        </w:tc>
        <w:tc>
          <w:tcPr>
            <w:tcW w:w="2263" w:type="dxa"/>
          </w:tcPr>
          <w:p w:rsidR="00D34730" w:rsidRPr="00480263" w:rsidRDefault="00D34730" w:rsidP="00D34730">
            <w:pPr>
              <w:pStyle w:val="Styl1"/>
              <w:spacing w:before="0" w:after="0"/>
              <w:ind w:firstLine="0"/>
              <w:rPr>
                <w:rFonts w:ascii="Arial Unicode MS" w:eastAsia="Arial Unicode MS" w:hAnsi="Arial Unicode MS" w:cs="Arial Unicode MS"/>
                <w:sz w:val="16"/>
                <w:szCs w:val="16"/>
              </w:rPr>
            </w:pPr>
            <w:r w:rsidRPr="00480263">
              <w:rPr>
                <w:rFonts w:ascii="Arial Unicode MS" w:eastAsia="Arial Unicode MS" w:hAnsi="Arial Unicode MS" w:cs="Arial Unicode MS"/>
                <w:sz w:val="16"/>
                <w:szCs w:val="16"/>
              </w:rPr>
              <w:t>Bochotnica – Baranów n. Wieprzem – Końskowola – Bałtów – Żyrzyn</w:t>
            </w:r>
          </w:p>
        </w:tc>
        <w:tc>
          <w:tcPr>
            <w:tcW w:w="2299" w:type="dxa"/>
          </w:tcPr>
          <w:p w:rsidR="00D34730" w:rsidRPr="00480263" w:rsidRDefault="00D34730" w:rsidP="00D34730">
            <w:pPr>
              <w:pStyle w:val="Styl1"/>
              <w:spacing w:before="0" w:after="0"/>
              <w:ind w:firstLine="0"/>
              <w:rPr>
                <w:rFonts w:ascii="Arial Unicode MS" w:eastAsia="Arial Unicode MS" w:hAnsi="Arial Unicode MS" w:cs="Arial Unicode MS"/>
                <w:sz w:val="16"/>
                <w:szCs w:val="16"/>
              </w:rPr>
            </w:pPr>
            <w:r w:rsidRPr="00480263">
              <w:rPr>
                <w:rFonts w:ascii="Arial Unicode MS" w:eastAsia="Arial Unicode MS" w:hAnsi="Arial Unicode MS" w:cs="Arial Unicode MS"/>
                <w:sz w:val="16"/>
                <w:szCs w:val="16"/>
              </w:rPr>
              <w:t>Kazimierz Dolny, Baranów, Końskowola, Żyrzyn</w:t>
            </w:r>
          </w:p>
        </w:tc>
      </w:tr>
      <w:tr w:rsidR="00D34730" w:rsidRPr="007E5C0A" w:rsidTr="00D34730">
        <w:tc>
          <w:tcPr>
            <w:tcW w:w="9289" w:type="dxa"/>
            <w:gridSpan w:val="5"/>
            <w:shd w:val="clear" w:color="auto" w:fill="DDD9C3"/>
          </w:tcPr>
          <w:p w:rsidR="00D34730" w:rsidRPr="00D8564B" w:rsidRDefault="00D34730" w:rsidP="00D34730">
            <w:pPr>
              <w:pStyle w:val="wypunktowanie1ZnakZnakZnakZnakZnak"/>
              <w:numPr>
                <w:ilvl w:val="0"/>
                <w:numId w:val="0"/>
              </w:numPr>
              <w:jc w:val="center"/>
              <w:rPr>
                <w:rFonts w:ascii="Arial Unicode MS" w:eastAsia="Arial Unicode MS" w:hAnsi="Arial Unicode MS" w:cs="Arial Unicode MS"/>
                <w:b/>
                <w:sz w:val="16"/>
                <w:szCs w:val="16"/>
              </w:rPr>
            </w:pPr>
            <w:r w:rsidRPr="00D8564B">
              <w:rPr>
                <w:rFonts w:ascii="Arial Unicode MS" w:eastAsia="Arial Unicode MS" w:hAnsi="Arial Unicode MS" w:cs="Arial Unicode MS"/>
                <w:b/>
                <w:sz w:val="16"/>
                <w:szCs w:val="16"/>
              </w:rPr>
              <w:t>Szlaki rowerowe</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24.</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i/>
                <w:sz w:val="16"/>
                <w:szCs w:val="16"/>
              </w:rPr>
              <w:t>„Lublin-Kazimierz Dolny”:</w:t>
            </w:r>
            <w:r w:rsidRPr="003A713F">
              <w:rPr>
                <w:rFonts w:ascii="Arial Unicode MS" w:eastAsia="Arial Unicode MS" w:hAnsi="Arial Unicode MS" w:cs="Arial Unicode MS"/>
                <w:sz w:val="16"/>
                <w:szCs w:val="16"/>
              </w:rPr>
              <w:t xml:space="preserve">; czerwony </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62 km"/>
              </w:smartTagPr>
              <w:r w:rsidRPr="003A713F">
                <w:rPr>
                  <w:rFonts w:ascii="Arial Unicode MS" w:eastAsia="Arial Unicode MS" w:hAnsi="Arial Unicode MS" w:cs="Arial Unicode MS"/>
                  <w:sz w:val="16"/>
                  <w:szCs w:val="16"/>
                </w:rPr>
                <w:t>62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Kazimierz Dolny – Rzeczyca – Rąblów – Stanisławka – </w:t>
            </w:r>
            <w:proofErr w:type="spellStart"/>
            <w:r w:rsidRPr="003A713F">
              <w:rPr>
                <w:rFonts w:ascii="Arial Unicode MS" w:eastAsia="Arial Unicode MS" w:hAnsi="Arial Unicode MS" w:cs="Arial Unicode MS"/>
                <w:sz w:val="16"/>
                <w:szCs w:val="16"/>
              </w:rPr>
              <w:t>Kębło</w:t>
            </w:r>
            <w:proofErr w:type="spellEnd"/>
            <w:r w:rsidRPr="003A713F">
              <w:rPr>
                <w:rFonts w:ascii="Arial Unicode MS" w:eastAsia="Arial Unicode MS" w:hAnsi="Arial Unicode MS" w:cs="Arial Unicode MS"/>
                <w:sz w:val="16"/>
                <w:szCs w:val="16"/>
              </w:rPr>
              <w:t xml:space="preserve"> – Wąwolnica – Nałęczów – Wojciechów – Miłocin – Motycz – Dąbrowica – Lublin</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Kazimierz Dolny, Wąwolnica, Nałęczów, Wojciechów, </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25.</w:t>
            </w:r>
          </w:p>
        </w:tc>
        <w:tc>
          <w:tcPr>
            <w:tcW w:w="2518"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 – Kraśnik</w:t>
            </w:r>
            <w:r w:rsidRPr="003A713F">
              <w:rPr>
                <w:rFonts w:ascii="Arial Unicode MS" w:eastAsia="Arial Unicode MS" w:hAnsi="Arial Unicode MS" w:cs="Arial Unicode MS"/>
                <w:sz w:val="16"/>
                <w:szCs w:val="16"/>
              </w:rPr>
              <w:t>; czerwony</w:t>
            </w:r>
          </w:p>
        </w:tc>
        <w:tc>
          <w:tcPr>
            <w:tcW w:w="1680"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107 km"/>
              </w:smartTagPr>
              <w:r>
                <w:rPr>
                  <w:rFonts w:ascii="Arial Unicode MS" w:eastAsia="Arial Unicode MS" w:hAnsi="Arial Unicode MS" w:cs="Arial Unicode MS"/>
                  <w:sz w:val="16"/>
                  <w:szCs w:val="16"/>
                </w:rPr>
                <w:t xml:space="preserve">107 </w:t>
              </w:r>
              <w:r w:rsidRPr="003A713F">
                <w:rPr>
                  <w:rFonts w:ascii="Arial Unicode MS" w:eastAsia="Arial Unicode MS" w:hAnsi="Arial Unicode MS" w:cs="Arial Unicode MS"/>
                  <w:sz w:val="16"/>
                  <w:szCs w:val="16"/>
                </w:rPr>
                <w:t>km</w:t>
              </w:r>
            </w:smartTag>
          </w:p>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Jak w kolumnie „nazwa”</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Kazimierz Dolny, Wojciechów</w:t>
            </w:r>
          </w:p>
          <w:p w:rsidR="00D34730" w:rsidRPr="003A713F" w:rsidRDefault="00D34730" w:rsidP="00D34730">
            <w:pPr>
              <w:pStyle w:val="Styl1"/>
              <w:spacing w:before="0" w:after="0"/>
              <w:ind w:firstLine="0"/>
              <w:rPr>
                <w:rFonts w:ascii="Arial Unicode MS" w:eastAsia="Arial Unicode MS" w:hAnsi="Arial Unicode MS" w:cs="Arial Unicode MS"/>
                <w:sz w:val="16"/>
                <w:szCs w:val="16"/>
              </w:rPr>
            </w:pP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26.</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Kazimierz Dolny – Opole Lubelskie-Bęczyn</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68 km"/>
              </w:smartTagPr>
              <w:r>
                <w:rPr>
                  <w:rFonts w:ascii="Arial Unicode MS" w:eastAsia="Arial Unicode MS" w:hAnsi="Arial Unicode MS" w:cs="Arial Unicode MS"/>
                  <w:sz w:val="16"/>
                  <w:szCs w:val="16"/>
                </w:rPr>
                <w:t>68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Jak w kolumnie „nazwa”</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27.</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i/>
                <w:sz w:val="16"/>
                <w:szCs w:val="16"/>
              </w:rPr>
              <w:t xml:space="preserve">Szlak rowerowy „Nitką Kolejki Wąskotorowej”- </w:t>
            </w:r>
            <w:r w:rsidRPr="003A713F">
              <w:rPr>
                <w:rFonts w:ascii="Arial Unicode MS" w:eastAsia="Arial Unicode MS" w:hAnsi="Arial Unicode MS" w:cs="Arial Unicode MS"/>
                <w:sz w:val="16"/>
                <w:szCs w:val="16"/>
              </w:rPr>
              <w:t xml:space="preserve"> czarny</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48 km"/>
              </w:smartTagPr>
              <w:r w:rsidRPr="003A713F">
                <w:rPr>
                  <w:rFonts w:ascii="Arial Unicode MS" w:eastAsia="Arial Unicode MS" w:hAnsi="Arial Unicode MS" w:cs="Arial Unicode MS"/>
                  <w:sz w:val="16"/>
                  <w:szCs w:val="16"/>
                </w:rPr>
                <w:t>48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Opole Lubelskie – Grabówka – </w:t>
            </w:r>
            <w:proofErr w:type="spellStart"/>
            <w:r w:rsidRPr="003A713F">
              <w:rPr>
                <w:rFonts w:ascii="Arial Unicode MS" w:eastAsia="Arial Unicode MS" w:hAnsi="Arial Unicode MS" w:cs="Arial Unicode MS"/>
                <w:sz w:val="16"/>
                <w:szCs w:val="16"/>
              </w:rPr>
              <w:t>Darnowne</w:t>
            </w:r>
            <w:proofErr w:type="spellEnd"/>
            <w:r w:rsidRPr="003A713F">
              <w:rPr>
                <w:rFonts w:ascii="Arial Unicode MS" w:eastAsia="Arial Unicode MS" w:hAnsi="Arial Unicode MS" w:cs="Arial Unicode MS"/>
                <w:sz w:val="16"/>
                <w:szCs w:val="16"/>
              </w:rPr>
              <w:t xml:space="preserve"> – Poniatowa – Kraczewice – Poniatowa – Rozalin – Kazimierzów – Bielsko – Karczmiska – Wymysłów – Obliźniak – Zaborze – Huta – </w:t>
            </w:r>
            <w:proofErr w:type="spellStart"/>
            <w:r w:rsidRPr="003A713F">
              <w:rPr>
                <w:rFonts w:ascii="Arial Unicode MS" w:eastAsia="Arial Unicode MS" w:hAnsi="Arial Unicode MS" w:cs="Arial Unicode MS"/>
                <w:sz w:val="16"/>
                <w:szCs w:val="16"/>
              </w:rPr>
              <w:t>Kębło</w:t>
            </w:r>
            <w:proofErr w:type="spellEnd"/>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Wąwolnica</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28.</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i/>
                <w:sz w:val="16"/>
                <w:szCs w:val="16"/>
              </w:rPr>
              <w:t xml:space="preserve">Szlak </w:t>
            </w:r>
            <w:r>
              <w:rPr>
                <w:rFonts w:ascii="Arial Unicode MS" w:eastAsia="Arial Unicode MS" w:hAnsi="Arial Unicode MS" w:cs="Arial Unicode MS"/>
                <w:i/>
                <w:sz w:val="16"/>
                <w:szCs w:val="16"/>
              </w:rPr>
              <w:t>pieszo-</w:t>
            </w:r>
            <w:r w:rsidRPr="003A713F">
              <w:rPr>
                <w:rFonts w:ascii="Arial Unicode MS" w:eastAsia="Arial Unicode MS" w:hAnsi="Arial Unicode MS" w:cs="Arial Unicode MS"/>
                <w:i/>
                <w:sz w:val="16"/>
                <w:szCs w:val="16"/>
              </w:rPr>
              <w:t>rowerowy „Żółwia i Dinozaura’:</w:t>
            </w:r>
            <w:r w:rsidRPr="003A713F">
              <w:rPr>
                <w:rFonts w:ascii="Arial Unicode MS" w:eastAsia="Arial Unicode MS" w:hAnsi="Arial Unicode MS" w:cs="Arial Unicode MS"/>
                <w:sz w:val="16"/>
                <w:szCs w:val="16"/>
              </w:rPr>
              <w:t xml:space="preserve"> niebieski, </w:t>
            </w:r>
          </w:p>
          <w:p w:rsidR="00D34730" w:rsidRPr="003A713F" w:rsidRDefault="00D34730" w:rsidP="00D34730">
            <w:pPr>
              <w:pStyle w:val="Styl1"/>
              <w:spacing w:before="0" w:after="0"/>
              <w:ind w:firstLine="0"/>
              <w:rPr>
                <w:rFonts w:ascii="Arial Unicode MS" w:eastAsia="Arial Unicode MS" w:hAnsi="Arial Unicode MS" w:cs="Arial Unicode MS"/>
                <w:sz w:val="16"/>
                <w:szCs w:val="16"/>
              </w:rPr>
            </w:pPr>
          </w:p>
        </w:tc>
        <w:tc>
          <w:tcPr>
            <w:tcW w:w="1680"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62 km"/>
              </w:smartTagPr>
              <w:r w:rsidRPr="003A713F">
                <w:rPr>
                  <w:rFonts w:ascii="Arial Unicode MS" w:eastAsia="Arial Unicode MS" w:hAnsi="Arial Unicode MS" w:cs="Arial Unicode MS"/>
                  <w:sz w:val="16"/>
                  <w:szCs w:val="16"/>
                </w:rPr>
                <w:t>62 km</w:t>
              </w:r>
            </w:smartTag>
          </w:p>
          <w:p w:rsidR="00D34730" w:rsidRPr="003A713F" w:rsidRDefault="00D34730" w:rsidP="00D34730">
            <w:pPr>
              <w:pStyle w:val="Styl1"/>
              <w:spacing w:before="0" w:after="0"/>
              <w:ind w:firstLine="0"/>
              <w:rPr>
                <w:rFonts w:ascii="Arial Unicode MS" w:eastAsia="Arial Unicode MS" w:hAnsi="Arial Unicode MS" w:cs="Arial Unicode MS"/>
                <w:sz w:val="16"/>
                <w:szCs w:val="16"/>
              </w:rPr>
            </w:pPr>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Bałtów – Pętkowice – Potoczek – Tarłów – </w:t>
            </w:r>
            <w:proofErr w:type="spellStart"/>
            <w:r w:rsidRPr="003A713F">
              <w:rPr>
                <w:rFonts w:ascii="Arial Unicode MS" w:eastAsia="Arial Unicode MS" w:hAnsi="Arial Unicode MS" w:cs="Arial Unicode MS"/>
                <w:sz w:val="16"/>
                <w:szCs w:val="16"/>
              </w:rPr>
              <w:t>Zęborzyn</w:t>
            </w:r>
            <w:proofErr w:type="spellEnd"/>
            <w:r w:rsidRPr="003A713F">
              <w:rPr>
                <w:rFonts w:ascii="Arial Unicode MS" w:eastAsia="Arial Unicode MS" w:hAnsi="Arial Unicode MS" w:cs="Arial Unicode MS"/>
                <w:sz w:val="16"/>
                <w:szCs w:val="16"/>
              </w:rPr>
              <w:t xml:space="preserve"> – Solec n. Wisłą – Boiska – Chotcza – Borowiec – Lucimia – Janowiec</w:t>
            </w: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Janowiec</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2</w:t>
            </w:r>
            <w:r>
              <w:rPr>
                <w:rFonts w:ascii="Arial Unicode MS" w:eastAsia="Arial Unicode MS" w:hAnsi="Arial Unicode MS" w:cs="Arial Unicode MS"/>
                <w:sz w:val="16"/>
                <w:szCs w:val="16"/>
              </w:rPr>
              <w:t>9</w:t>
            </w:r>
            <w:r w:rsidRPr="003A713F">
              <w:rPr>
                <w:rFonts w:ascii="Arial Unicode MS" w:eastAsia="Arial Unicode MS" w:hAnsi="Arial Unicode MS" w:cs="Arial Unicode MS"/>
                <w:sz w:val="16"/>
                <w:szCs w:val="16"/>
              </w:rPr>
              <w:t>.</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i/>
                <w:sz w:val="16"/>
                <w:szCs w:val="16"/>
              </w:rPr>
              <w:t>Szlak im. Bolesława Prusa</w:t>
            </w:r>
            <w:r w:rsidRPr="003A713F">
              <w:rPr>
                <w:rFonts w:ascii="Arial Unicode MS" w:eastAsia="Arial Unicode MS" w:hAnsi="Arial Unicode MS" w:cs="Arial Unicode MS"/>
                <w:sz w:val="16"/>
                <w:szCs w:val="16"/>
              </w:rPr>
              <w:t>, czerwony</w:t>
            </w:r>
          </w:p>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30 km"/>
              </w:smartTagPr>
              <w:r w:rsidRPr="003A713F">
                <w:rPr>
                  <w:rFonts w:ascii="Arial Unicode MS" w:eastAsia="Arial Unicode MS" w:hAnsi="Arial Unicode MS" w:cs="Arial Unicode MS"/>
                  <w:sz w:val="16"/>
                  <w:szCs w:val="16"/>
                </w:rPr>
                <w:t>30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proofErr w:type="spellStart"/>
            <w:r w:rsidRPr="003A713F">
              <w:rPr>
                <w:rFonts w:ascii="Arial Unicode MS" w:eastAsia="Arial Unicode MS" w:hAnsi="Arial Unicode MS" w:cs="Arial Unicode MS"/>
                <w:sz w:val="16"/>
                <w:szCs w:val="16"/>
              </w:rPr>
              <w:t>Charz</w:t>
            </w:r>
            <w:proofErr w:type="spellEnd"/>
            <w:r w:rsidRPr="003A713F">
              <w:rPr>
                <w:rFonts w:ascii="Arial Unicode MS" w:eastAsia="Arial Unicode MS" w:hAnsi="Arial Unicode MS" w:cs="Arial Unicode MS"/>
                <w:sz w:val="16"/>
                <w:szCs w:val="16"/>
              </w:rPr>
              <w:t xml:space="preserve"> B – Nałęczów – Wąwolnica – Rąblów – Rzeczyca – Kazimierz Dolny</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 Wąwolnica, Kazimierz Dolny</w:t>
            </w:r>
          </w:p>
          <w:p w:rsidR="00D34730" w:rsidRPr="003A713F" w:rsidRDefault="00D34730" w:rsidP="00D34730">
            <w:pPr>
              <w:pStyle w:val="Styl1"/>
              <w:spacing w:before="0" w:after="0"/>
              <w:ind w:firstLine="0"/>
              <w:rPr>
                <w:rFonts w:ascii="Arial Unicode MS" w:eastAsia="Arial Unicode MS" w:hAnsi="Arial Unicode MS" w:cs="Arial Unicode MS"/>
                <w:sz w:val="16"/>
                <w:szCs w:val="16"/>
              </w:rPr>
            </w:pP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30.</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Szlak Nałęczów-Gutanów</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8 km"/>
              </w:smartTagPr>
              <w:r>
                <w:rPr>
                  <w:rFonts w:ascii="Arial Unicode MS" w:eastAsia="Arial Unicode MS" w:hAnsi="Arial Unicode MS" w:cs="Arial Unicode MS"/>
                  <w:sz w:val="16"/>
                  <w:szCs w:val="16"/>
                </w:rPr>
                <w:t>8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Nałęczów-Gutanów</w:t>
            </w:r>
          </w:p>
        </w:tc>
        <w:tc>
          <w:tcPr>
            <w:tcW w:w="2299"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Nałęczów</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31.</w:t>
            </w:r>
          </w:p>
        </w:tc>
        <w:tc>
          <w:tcPr>
            <w:tcW w:w="2518" w:type="dxa"/>
          </w:tcPr>
          <w:p w:rsidR="00D34730"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Szlak kultury sakralnej Ziemi Nałęczowskiej</w:t>
            </w:r>
          </w:p>
        </w:tc>
        <w:tc>
          <w:tcPr>
            <w:tcW w:w="1680" w:type="dxa"/>
          </w:tcPr>
          <w:p w:rsidR="00D34730"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80 km"/>
              </w:smartTagPr>
              <w:r>
                <w:rPr>
                  <w:rFonts w:ascii="Arial Unicode MS" w:eastAsia="Arial Unicode MS" w:hAnsi="Arial Unicode MS" w:cs="Arial Unicode MS"/>
                  <w:sz w:val="16"/>
                  <w:szCs w:val="16"/>
                </w:rPr>
                <w:t>8</w:t>
              </w:r>
              <w:r w:rsidRPr="003A713F">
                <w:rPr>
                  <w:rFonts w:ascii="Arial Unicode MS" w:eastAsia="Arial Unicode MS" w:hAnsi="Arial Unicode MS" w:cs="Arial Unicode MS"/>
                  <w:sz w:val="16"/>
                  <w:szCs w:val="16"/>
                </w:rPr>
                <w:t>0 km</w:t>
              </w:r>
            </w:smartTag>
          </w:p>
        </w:tc>
        <w:tc>
          <w:tcPr>
            <w:tcW w:w="2263" w:type="dxa"/>
          </w:tcPr>
          <w:p w:rsidR="00D34730"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Sporniak - Celejów</w:t>
            </w:r>
          </w:p>
        </w:tc>
        <w:tc>
          <w:tcPr>
            <w:tcW w:w="2299" w:type="dxa"/>
          </w:tcPr>
          <w:p w:rsidR="00D34730"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Wojciechów, Nałęczów, Wąwolnica</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32.</w:t>
            </w:r>
          </w:p>
        </w:tc>
        <w:tc>
          <w:tcPr>
            <w:tcW w:w="2518" w:type="dxa"/>
          </w:tcPr>
          <w:p w:rsidR="00D34730"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Szlak muzeów</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ok. </w:t>
            </w:r>
            <w:smartTag w:uri="urn:schemas-microsoft-com:office:smarttags" w:element="metricconverter">
              <w:smartTagPr>
                <w:attr w:name="ProductID" w:val="150 km"/>
              </w:smartTagPr>
              <w:r>
                <w:rPr>
                  <w:rFonts w:ascii="Arial Unicode MS" w:eastAsia="Arial Unicode MS" w:hAnsi="Arial Unicode MS" w:cs="Arial Unicode MS"/>
                  <w:sz w:val="16"/>
                  <w:szCs w:val="16"/>
                </w:rPr>
                <w:t>150 km</w:t>
              </w:r>
            </w:smartTag>
          </w:p>
        </w:tc>
        <w:tc>
          <w:tcPr>
            <w:tcW w:w="2263" w:type="dxa"/>
          </w:tcPr>
          <w:p w:rsidR="00D34730"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Nałęczów – Wojciechów-Kazimierz </w:t>
            </w:r>
            <w:proofErr w:type="spellStart"/>
            <w:r>
              <w:rPr>
                <w:rFonts w:ascii="Arial Unicode MS" w:eastAsia="Arial Unicode MS" w:hAnsi="Arial Unicode MS" w:cs="Arial Unicode MS"/>
                <w:sz w:val="16"/>
                <w:szCs w:val="16"/>
              </w:rPr>
              <w:t>Dolny-Puławy-Wąwolnica-Nałęczów</w:t>
            </w:r>
            <w:proofErr w:type="spellEnd"/>
          </w:p>
        </w:tc>
        <w:tc>
          <w:tcPr>
            <w:tcW w:w="2299" w:type="dxa"/>
          </w:tcPr>
          <w:p w:rsidR="00D34730" w:rsidRDefault="00D34730" w:rsidP="00D34730">
            <w:pPr>
              <w:pStyle w:val="wypunktowanie1ZnakZnakZnakZnakZnak"/>
              <w:numPr>
                <w:ilvl w:val="0"/>
                <w:numId w:val="0"/>
              </w:num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Nałęczów, Wąwolnica, Puławy, Janowiec, Kazimierz Dolny, Wojciechów</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33.</w:t>
            </w:r>
          </w:p>
        </w:tc>
        <w:tc>
          <w:tcPr>
            <w:tcW w:w="2518"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i/>
                <w:sz w:val="16"/>
                <w:szCs w:val="16"/>
              </w:rPr>
              <w:t>„Szlak młynów wodnych rzeki Bystrej"</w:t>
            </w:r>
            <w:r w:rsidRPr="003A713F">
              <w:rPr>
                <w:rFonts w:ascii="Arial Unicode MS" w:eastAsia="Arial Unicode MS" w:hAnsi="Arial Unicode MS" w:cs="Arial Unicode MS"/>
                <w:sz w:val="16"/>
                <w:szCs w:val="16"/>
              </w:rPr>
              <w:t>; łączy 20 młynów wodnych</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40 km"/>
              </w:smartTagPr>
              <w:r w:rsidRPr="003A713F">
                <w:rPr>
                  <w:rFonts w:ascii="Arial Unicode MS" w:eastAsia="Arial Unicode MS" w:hAnsi="Arial Unicode MS" w:cs="Arial Unicode MS"/>
                  <w:sz w:val="16"/>
                  <w:szCs w:val="16"/>
                </w:rPr>
                <w:t>40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wzdłuż rzeki Bystrej w miejscowościach: </w:t>
            </w:r>
            <w:proofErr w:type="spellStart"/>
            <w:r w:rsidRPr="003A713F">
              <w:rPr>
                <w:rFonts w:ascii="Arial Unicode MS" w:eastAsia="Arial Unicode MS" w:hAnsi="Arial Unicode MS" w:cs="Arial Unicode MS"/>
                <w:sz w:val="16"/>
                <w:szCs w:val="16"/>
              </w:rPr>
              <w:t>Palikije-Maszki-Kolonia</w:t>
            </w:r>
            <w:proofErr w:type="spellEnd"/>
            <w:r w:rsidRPr="003A713F">
              <w:rPr>
                <w:rFonts w:ascii="Arial Unicode MS" w:eastAsia="Arial Unicode MS" w:hAnsi="Arial Unicode MS" w:cs="Arial Unicode MS"/>
                <w:sz w:val="16"/>
                <w:szCs w:val="16"/>
              </w:rPr>
              <w:t xml:space="preserve"> Wojciechów-Nowy Gaj-Charz-Cynków-Nałęczów-Wąwolnica-Mareczki-Bartłomiejowice-Zawada-Iłki-Celejów-Wierzchoniów-Bochotnica</w:t>
            </w: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Wojciechów, Nałęczów, Wąwolnica i Kazimierz Dolny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34.</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Szlak: Nałęczów – Cynków – Czesławice – Mazury – Bochotnica – Nałęczów; żółty</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8 km"/>
              </w:smartTagPr>
              <w:r w:rsidRPr="003A713F">
                <w:rPr>
                  <w:rFonts w:ascii="Arial Unicode MS" w:eastAsia="Arial Unicode MS" w:hAnsi="Arial Unicode MS" w:cs="Arial Unicode MS"/>
                  <w:sz w:val="16"/>
                  <w:szCs w:val="16"/>
                </w:rPr>
                <w:t>8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Jak w kolumnie „nazwa”</w:t>
            </w: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Nałęczów</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35.</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Szlak: Janowiec – Oblasy – Ignaców – Żabianka – Leokadiów – Zwola – (Czarnolas – Garbatka); niebieski </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 xml:space="preserve">ok. </w:t>
            </w:r>
            <w:smartTag w:uri="urn:schemas-microsoft-com:office:smarttags" w:element="metricconverter">
              <w:smartTagPr>
                <w:attr w:name="ProductID" w:val="14 km"/>
              </w:smartTagPr>
              <w:r w:rsidRPr="003A713F">
                <w:rPr>
                  <w:rFonts w:ascii="Arial Unicode MS" w:eastAsia="Arial Unicode MS" w:hAnsi="Arial Unicode MS" w:cs="Arial Unicode MS"/>
                  <w:sz w:val="16"/>
                  <w:szCs w:val="16"/>
                </w:rPr>
                <w:t>14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Jak w kolumnie „nazwa”</w:t>
            </w: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sidRPr="003A713F">
              <w:rPr>
                <w:rFonts w:ascii="Arial Unicode MS" w:eastAsia="Arial Unicode MS" w:hAnsi="Arial Unicode MS" w:cs="Arial Unicode MS"/>
                <w:sz w:val="16"/>
                <w:szCs w:val="16"/>
              </w:rPr>
              <w:t>Janowiec</w:t>
            </w:r>
          </w:p>
        </w:tc>
      </w:tr>
      <w:tr w:rsidR="00D34730" w:rsidRPr="007E5C0A" w:rsidTr="00D34730">
        <w:tc>
          <w:tcPr>
            <w:tcW w:w="9289" w:type="dxa"/>
            <w:gridSpan w:val="5"/>
            <w:shd w:val="clear" w:color="auto" w:fill="DDD9C3"/>
          </w:tcPr>
          <w:p w:rsidR="00D34730" w:rsidRPr="00CD7AE0" w:rsidRDefault="00D34730" w:rsidP="00D34730">
            <w:pPr>
              <w:pStyle w:val="Styl1"/>
              <w:spacing w:before="0" w:after="0"/>
              <w:ind w:firstLine="0"/>
              <w:jc w:val="center"/>
              <w:rPr>
                <w:rFonts w:ascii="Arial Unicode MS" w:eastAsia="Arial Unicode MS" w:hAnsi="Arial Unicode MS" w:cs="Arial Unicode MS"/>
                <w:b/>
                <w:sz w:val="16"/>
                <w:szCs w:val="16"/>
              </w:rPr>
            </w:pPr>
            <w:r w:rsidRPr="00CD7AE0">
              <w:rPr>
                <w:rFonts w:ascii="Arial Unicode MS" w:eastAsia="Arial Unicode MS" w:hAnsi="Arial Unicode MS" w:cs="Arial Unicode MS"/>
                <w:b/>
                <w:sz w:val="16"/>
                <w:szCs w:val="16"/>
              </w:rPr>
              <w:t>Spływy kajakowe</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36.</w:t>
            </w:r>
          </w:p>
        </w:tc>
        <w:tc>
          <w:tcPr>
            <w:tcW w:w="2518" w:type="dxa"/>
          </w:tcPr>
          <w:p w:rsidR="00D34730" w:rsidRPr="00CD7AE0" w:rsidRDefault="00D34730" w:rsidP="00D34730">
            <w:pPr>
              <w:pStyle w:val="Styl1"/>
              <w:spacing w:before="0" w:after="0"/>
              <w:ind w:firstLine="0"/>
              <w:rPr>
                <w:rFonts w:ascii="Arial Unicode MS" w:eastAsia="Arial Unicode MS" w:hAnsi="Arial Unicode MS" w:cs="Arial Unicode MS"/>
                <w:i/>
                <w:sz w:val="16"/>
                <w:szCs w:val="16"/>
              </w:rPr>
            </w:pPr>
            <w:r w:rsidRPr="00CD7AE0">
              <w:rPr>
                <w:rFonts w:ascii="Arial Unicode MS" w:eastAsia="Arial Unicode MS" w:hAnsi="Arial Unicode MS" w:cs="Arial Unicode MS"/>
                <w:i/>
                <w:sz w:val="16"/>
                <w:szCs w:val="16"/>
              </w:rPr>
              <w:t>Spływ kajakowy Wisłą</w:t>
            </w:r>
          </w:p>
        </w:tc>
        <w:tc>
          <w:tcPr>
            <w:tcW w:w="1680"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sz w:val="16"/>
                <w:szCs w:val="16"/>
              </w:rPr>
            </w:pPr>
            <w:smartTag w:uri="urn:schemas-microsoft-com:office:smarttags" w:element="metricconverter">
              <w:smartTagPr>
                <w:attr w:name="ProductID" w:val="35 km"/>
              </w:smartTagPr>
              <w:r>
                <w:rPr>
                  <w:rFonts w:ascii="Arial Unicode MS" w:eastAsia="Arial Unicode MS" w:hAnsi="Arial Unicode MS" w:cs="Arial Unicode MS"/>
                  <w:sz w:val="16"/>
                  <w:szCs w:val="16"/>
                </w:rPr>
                <w:t>35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 - Dęblin</w:t>
            </w: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Janowiec, Kazimierz Dolny, Puławy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37.</w:t>
            </w:r>
          </w:p>
        </w:tc>
        <w:tc>
          <w:tcPr>
            <w:tcW w:w="2518" w:type="dxa"/>
          </w:tcPr>
          <w:p w:rsidR="00D34730" w:rsidRPr="00CD7AE0" w:rsidRDefault="00D34730" w:rsidP="00D34730">
            <w:pPr>
              <w:pStyle w:val="wypunktowanie1ZnakZnakZnakZnakZnak"/>
              <w:numPr>
                <w:ilvl w:val="0"/>
                <w:numId w:val="0"/>
              </w:numPr>
              <w:rPr>
                <w:rFonts w:ascii="Arial Unicode MS" w:eastAsia="Arial Unicode MS" w:hAnsi="Arial Unicode MS" w:cs="Arial Unicode MS"/>
                <w:i/>
                <w:sz w:val="16"/>
                <w:szCs w:val="16"/>
              </w:rPr>
            </w:pPr>
            <w:r w:rsidRPr="00CD7AE0">
              <w:rPr>
                <w:rFonts w:ascii="Arial Unicode MS" w:eastAsia="Arial Unicode MS" w:hAnsi="Arial Unicode MS" w:cs="Arial Unicode MS"/>
                <w:i/>
                <w:sz w:val="16"/>
                <w:szCs w:val="16"/>
              </w:rPr>
              <w:t>Spływ kajakowy Wieprzem</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90 km"/>
              </w:smartTagPr>
              <w:r>
                <w:rPr>
                  <w:rFonts w:ascii="Arial Unicode MS" w:eastAsia="Arial Unicode MS" w:hAnsi="Arial Unicode MS" w:cs="Arial Unicode MS"/>
                  <w:sz w:val="16"/>
                  <w:szCs w:val="16"/>
                </w:rPr>
                <w:t>90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Wieś Jeziorzany - Dęblin</w:t>
            </w: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Baranów, Żyrzyn, Puławy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38.</w:t>
            </w:r>
          </w:p>
        </w:tc>
        <w:tc>
          <w:tcPr>
            <w:tcW w:w="2518" w:type="dxa"/>
          </w:tcPr>
          <w:p w:rsidR="00D34730" w:rsidRPr="003A713F" w:rsidRDefault="00D34730" w:rsidP="00D34730">
            <w:pPr>
              <w:pStyle w:val="wypunktowanie1ZnakZnakZnakZnakZnak"/>
              <w:numPr>
                <w:ilvl w:val="0"/>
                <w:numId w:val="0"/>
              </w:numPr>
              <w:rPr>
                <w:rFonts w:ascii="Arial Unicode MS" w:eastAsia="Arial Unicode MS" w:hAnsi="Arial Unicode MS" w:cs="Arial Unicode MS"/>
                <w:i/>
                <w:sz w:val="16"/>
                <w:szCs w:val="16"/>
              </w:rPr>
            </w:pPr>
            <w:r>
              <w:rPr>
                <w:rFonts w:ascii="Arial Unicode MS" w:eastAsia="Arial Unicode MS" w:hAnsi="Arial Unicode MS" w:cs="Arial Unicode MS"/>
                <w:i/>
                <w:sz w:val="16"/>
                <w:szCs w:val="16"/>
              </w:rPr>
              <w:t xml:space="preserve">Spływ kajakowy </w:t>
            </w:r>
            <w:proofErr w:type="spellStart"/>
            <w:r>
              <w:rPr>
                <w:rFonts w:ascii="Arial Unicode MS" w:eastAsia="Arial Unicode MS" w:hAnsi="Arial Unicode MS" w:cs="Arial Unicode MS"/>
                <w:i/>
                <w:sz w:val="16"/>
                <w:szCs w:val="16"/>
              </w:rPr>
              <w:t>Kurówką</w:t>
            </w:r>
            <w:proofErr w:type="spellEnd"/>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smartTag w:uri="urn:schemas-microsoft-com:office:smarttags" w:element="metricconverter">
              <w:smartTagPr>
                <w:attr w:name="ProductID" w:val="16 km"/>
              </w:smartTagPr>
              <w:r>
                <w:rPr>
                  <w:rFonts w:ascii="Arial Unicode MS" w:eastAsia="Arial Unicode MS" w:hAnsi="Arial Unicode MS" w:cs="Arial Unicode MS"/>
                  <w:sz w:val="16"/>
                  <w:szCs w:val="16"/>
                </w:rPr>
                <w:t>16 km</w:t>
              </w:r>
            </w:smartTag>
          </w:p>
        </w:tc>
        <w:tc>
          <w:tcPr>
            <w:tcW w:w="2263"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proofErr w:type="spellStart"/>
            <w:r>
              <w:rPr>
                <w:rFonts w:ascii="Arial Unicode MS" w:eastAsia="Arial Unicode MS" w:hAnsi="Arial Unicode MS" w:cs="Arial Unicode MS"/>
                <w:sz w:val="16"/>
                <w:szCs w:val="16"/>
              </w:rPr>
              <w:t>Szumów-Osrodek</w:t>
            </w:r>
            <w:proofErr w:type="spellEnd"/>
            <w:r>
              <w:rPr>
                <w:rFonts w:ascii="Arial Unicode MS" w:eastAsia="Arial Unicode MS" w:hAnsi="Arial Unicode MS" w:cs="Arial Unicode MS"/>
                <w:sz w:val="16"/>
                <w:szCs w:val="16"/>
              </w:rPr>
              <w:t xml:space="preserve"> ZDUNG</w:t>
            </w:r>
          </w:p>
        </w:tc>
        <w:tc>
          <w:tcPr>
            <w:tcW w:w="2299" w:type="dxa"/>
          </w:tcPr>
          <w:p w:rsidR="00D34730" w:rsidRPr="003A713F" w:rsidRDefault="00D34730" w:rsidP="00D34730">
            <w:pPr>
              <w:pStyle w:val="Styl1"/>
              <w:spacing w:before="0" w:after="0"/>
              <w:ind w:firstLine="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Kurów, Końskowola, Puławy</w:t>
            </w:r>
          </w:p>
        </w:tc>
      </w:tr>
      <w:tr w:rsidR="00D34730" w:rsidRPr="007E5C0A" w:rsidTr="00D34730">
        <w:tc>
          <w:tcPr>
            <w:tcW w:w="529" w:type="dxa"/>
          </w:tcPr>
          <w:p w:rsidR="00D34730" w:rsidRPr="003A713F" w:rsidRDefault="00D34730" w:rsidP="00D34730">
            <w:pPr>
              <w:pStyle w:val="Styl1"/>
              <w:spacing w:before="0" w:after="0"/>
              <w:ind w:firstLine="0"/>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21</w:t>
            </w:r>
          </w:p>
        </w:tc>
        <w:tc>
          <w:tcPr>
            <w:tcW w:w="2518" w:type="dxa"/>
          </w:tcPr>
          <w:p w:rsidR="00D34730" w:rsidRPr="003A713F" w:rsidRDefault="00D34730" w:rsidP="00D34730">
            <w:pPr>
              <w:pStyle w:val="Styl1"/>
              <w:spacing w:before="0" w:after="0"/>
              <w:ind w:firstLine="0"/>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Razem</w:t>
            </w:r>
          </w:p>
        </w:tc>
        <w:tc>
          <w:tcPr>
            <w:tcW w:w="1680" w:type="dxa"/>
          </w:tcPr>
          <w:p w:rsidR="00D34730" w:rsidRPr="003A713F" w:rsidRDefault="00D34730" w:rsidP="00D34730">
            <w:pPr>
              <w:pStyle w:val="Styl1"/>
              <w:spacing w:before="0" w:after="0"/>
              <w:ind w:firstLine="0"/>
              <w:rPr>
                <w:rFonts w:ascii="Arial Unicode MS" w:eastAsia="Arial Unicode MS" w:hAnsi="Arial Unicode MS" w:cs="Arial Unicode MS"/>
                <w:b/>
                <w:sz w:val="16"/>
                <w:szCs w:val="16"/>
              </w:rPr>
            </w:pPr>
            <w:r w:rsidRPr="003A713F">
              <w:rPr>
                <w:rFonts w:ascii="Arial Unicode MS" w:eastAsia="Arial Unicode MS" w:hAnsi="Arial Unicode MS" w:cs="Arial Unicode MS"/>
                <w:b/>
                <w:sz w:val="16"/>
                <w:szCs w:val="16"/>
              </w:rPr>
              <w:t xml:space="preserve">ok. </w:t>
            </w:r>
            <w:smartTag w:uri="urn:schemas-microsoft-com:office:smarttags" w:element="metricconverter">
              <w:smartTagPr>
                <w:attr w:name="ProductID" w:val="1374,5 km"/>
              </w:smartTagPr>
              <w:r>
                <w:rPr>
                  <w:rFonts w:ascii="Arial Unicode MS" w:eastAsia="Arial Unicode MS" w:hAnsi="Arial Unicode MS" w:cs="Arial Unicode MS"/>
                  <w:b/>
                  <w:sz w:val="16"/>
                  <w:szCs w:val="16"/>
                </w:rPr>
                <w:t>1374,5 km</w:t>
              </w:r>
            </w:smartTag>
          </w:p>
        </w:tc>
        <w:tc>
          <w:tcPr>
            <w:tcW w:w="4562" w:type="dxa"/>
            <w:gridSpan w:val="2"/>
            <w:shd w:val="clear" w:color="auto" w:fill="DDD9C3"/>
          </w:tcPr>
          <w:p w:rsidR="00D34730" w:rsidRPr="003A713F" w:rsidRDefault="00D34730" w:rsidP="00D34730">
            <w:pPr>
              <w:pStyle w:val="Styl1"/>
              <w:spacing w:before="0" w:after="0"/>
              <w:ind w:firstLine="0"/>
              <w:rPr>
                <w:rFonts w:ascii="Arial Unicode MS" w:eastAsia="Arial Unicode MS" w:hAnsi="Arial Unicode MS" w:cs="Arial Unicode MS"/>
                <w:b/>
                <w:sz w:val="16"/>
                <w:szCs w:val="16"/>
              </w:rPr>
            </w:pPr>
          </w:p>
        </w:tc>
      </w:tr>
    </w:tbl>
    <w:p w:rsidR="00D34730" w:rsidRPr="007E5C0A" w:rsidRDefault="00D34730" w:rsidP="00D34730">
      <w:pPr>
        <w:pStyle w:val="wypunktowanie1ZnakZnakZnakZnakZnak"/>
        <w:numPr>
          <w:ilvl w:val="0"/>
          <w:numId w:val="0"/>
        </w:numPr>
        <w:rPr>
          <w:rFonts w:ascii="Arial Unicode MS" w:eastAsia="Arial Unicode MS" w:hAnsi="Arial Unicode MS" w:cs="Arial Unicode MS"/>
          <w:sz w:val="16"/>
          <w:szCs w:val="16"/>
        </w:rPr>
      </w:pPr>
    </w:p>
    <w:p w:rsidR="00D34730" w:rsidRPr="00204380" w:rsidRDefault="00D34730" w:rsidP="00D34730">
      <w:pPr>
        <w:autoSpaceDE w:val="0"/>
        <w:autoSpaceDN w:val="0"/>
        <w:adjustRightInd w:val="0"/>
        <w:jc w:val="both"/>
        <w:rPr>
          <w:rFonts w:ascii="Arial Unicode MS" w:eastAsia="Arial Unicode MS" w:hAnsi="Arial Unicode MS" w:cs="Arial Unicode MS"/>
          <w:b/>
          <w:i/>
          <w:sz w:val="18"/>
          <w:szCs w:val="18"/>
        </w:rPr>
      </w:pPr>
      <w:r w:rsidRPr="00204380">
        <w:rPr>
          <w:rFonts w:ascii="Arial Unicode MS" w:eastAsia="Arial Unicode MS" w:hAnsi="Arial Unicode MS" w:cs="Arial Unicode MS"/>
          <w:b/>
          <w:i/>
          <w:sz w:val="18"/>
          <w:szCs w:val="18"/>
        </w:rPr>
        <w:t xml:space="preserve">Tabela </w:t>
      </w:r>
      <w:r w:rsidR="00353DF1">
        <w:rPr>
          <w:rFonts w:ascii="Arial Unicode MS" w:eastAsia="Arial Unicode MS" w:hAnsi="Arial Unicode MS" w:cs="Arial Unicode MS"/>
          <w:b/>
          <w:i/>
          <w:sz w:val="18"/>
          <w:szCs w:val="18"/>
        </w:rPr>
        <w:t>1</w:t>
      </w:r>
      <w:r w:rsidRPr="00204380">
        <w:rPr>
          <w:rFonts w:ascii="Arial Unicode MS" w:eastAsia="Arial Unicode MS" w:hAnsi="Arial Unicode MS" w:cs="Arial Unicode MS"/>
          <w:b/>
          <w:i/>
          <w:sz w:val="18"/>
          <w:szCs w:val="18"/>
        </w:rPr>
        <w:t>7</w:t>
      </w:r>
      <w:r w:rsidR="00353DF1">
        <w:rPr>
          <w:rFonts w:ascii="Arial Unicode MS" w:eastAsia="Arial Unicode MS" w:hAnsi="Arial Unicode MS" w:cs="Arial Unicode MS"/>
          <w:b/>
          <w:i/>
          <w:sz w:val="18"/>
          <w:szCs w:val="18"/>
        </w:rPr>
        <w:t>_33</w:t>
      </w:r>
      <w:r w:rsidRPr="00204380">
        <w:rPr>
          <w:rFonts w:ascii="Arial Unicode MS" w:eastAsia="Arial Unicode MS" w:hAnsi="Arial Unicode MS" w:cs="Arial Unicode MS"/>
          <w:b/>
          <w:i/>
          <w:sz w:val="18"/>
          <w:szCs w:val="18"/>
        </w:rPr>
        <w:t>. Liczba placówek kulturalnych i ich zasobów na terenie LGD „Zielony Pierścień”</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926"/>
        <w:gridCol w:w="1132"/>
        <w:gridCol w:w="1122"/>
        <w:gridCol w:w="1132"/>
        <w:gridCol w:w="1257"/>
        <w:gridCol w:w="624"/>
        <w:gridCol w:w="774"/>
        <w:gridCol w:w="1170"/>
      </w:tblGrid>
      <w:tr w:rsidR="00D34730" w:rsidRPr="00D24D32" w:rsidTr="00D34730">
        <w:tc>
          <w:tcPr>
            <w:tcW w:w="1187" w:type="dxa"/>
            <w:shd w:val="clear" w:color="auto" w:fill="4BACC6"/>
          </w:tcPr>
          <w:p w:rsidR="00D34730" w:rsidRPr="00204380" w:rsidRDefault="00D34730" w:rsidP="00D34730">
            <w:p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Gmina</w:t>
            </w:r>
          </w:p>
        </w:tc>
        <w:tc>
          <w:tcPr>
            <w:tcW w:w="960" w:type="dxa"/>
            <w:shd w:val="clear" w:color="auto" w:fill="4BACC6"/>
          </w:tcPr>
          <w:p w:rsidR="00D34730" w:rsidRPr="00204380" w:rsidRDefault="00D34730" w:rsidP="00D34730">
            <w:p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 xml:space="preserve">Biblioteki </w:t>
            </w:r>
          </w:p>
          <w:p w:rsidR="00D34730" w:rsidRPr="00204380" w:rsidRDefault="00D34730" w:rsidP="00D34730">
            <w:p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i filie</w:t>
            </w:r>
          </w:p>
        </w:tc>
        <w:tc>
          <w:tcPr>
            <w:tcW w:w="1167" w:type="dxa"/>
            <w:shd w:val="clear" w:color="auto" w:fill="4BACC6"/>
          </w:tcPr>
          <w:p w:rsidR="00D34730" w:rsidRPr="00204380" w:rsidRDefault="00D34730" w:rsidP="00D34730">
            <w:p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Punkty biblioteczne na wsi</w:t>
            </w:r>
          </w:p>
        </w:tc>
        <w:tc>
          <w:tcPr>
            <w:tcW w:w="1157" w:type="dxa"/>
            <w:shd w:val="clear" w:color="auto" w:fill="4BACC6"/>
          </w:tcPr>
          <w:p w:rsidR="00D34730" w:rsidRPr="00204380" w:rsidRDefault="00D34730" w:rsidP="00D34730">
            <w:p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Księgozbiór</w:t>
            </w:r>
          </w:p>
        </w:tc>
        <w:tc>
          <w:tcPr>
            <w:tcW w:w="1167" w:type="dxa"/>
            <w:shd w:val="clear" w:color="auto" w:fill="4BACC6"/>
          </w:tcPr>
          <w:p w:rsidR="00D34730" w:rsidRPr="00204380" w:rsidRDefault="00D34730" w:rsidP="00D34730">
            <w:p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Ludność na 1 placówkę biblioteczną</w:t>
            </w:r>
          </w:p>
        </w:tc>
        <w:tc>
          <w:tcPr>
            <w:tcW w:w="1297" w:type="dxa"/>
            <w:shd w:val="clear" w:color="auto" w:fill="4BACC6"/>
          </w:tcPr>
          <w:p w:rsidR="00D34730" w:rsidRPr="00204380" w:rsidRDefault="00D34730" w:rsidP="00D34730">
            <w:p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Księgozbiór na 1000 mieszkańców</w:t>
            </w:r>
          </w:p>
        </w:tc>
        <w:tc>
          <w:tcPr>
            <w:tcW w:w="667" w:type="dxa"/>
            <w:shd w:val="clear" w:color="auto" w:fill="4BACC6"/>
          </w:tcPr>
          <w:p w:rsidR="00D34730" w:rsidRPr="00204380" w:rsidRDefault="00D34730" w:rsidP="00D34730">
            <w:p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Kino</w:t>
            </w:r>
          </w:p>
        </w:tc>
        <w:tc>
          <w:tcPr>
            <w:tcW w:w="813" w:type="dxa"/>
            <w:shd w:val="clear" w:color="auto" w:fill="4BACC6"/>
          </w:tcPr>
          <w:p w:rsidR="00D34730" w:rsidRPr="00204380" w:rsidRDefault="00D34730" w:rsidP="00D34730">
            <w:p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Muzea</w:t>
            </w:r>
          </w:p>
        </w:tc>
        <w:tc>
          <w:tcPr>
            <w:tcW w:w="1207" w:type="dxa"/>
            <w:shd w:val="clear" w:color="auto" w:fill="4BACC6"/>
          </w:tcPr>
          <w:p w:rsidR="00D34730" w:rsidRPr="00204380" w:rsidRDefault="00D34730" w:rsidP="00D34730">
            <w:pPr>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Zwiedzający</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Baranów</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14989</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1409,33</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3545,18</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Janowiec</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9588</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3594,00</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2667,78</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59695</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Kazimierz Dolny</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21808</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3509,00</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3107,44</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45491</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Końskowola</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20216</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9050,00</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2233,81</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Kurów</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18764</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3946,00</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2377,60</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Markuszów</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7764</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3010,00</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2579,40</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Nałęczów</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25044</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3167,33</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2635,66</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23271</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Puławy (gmina wiejska)</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25887</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2793,00</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2317,13</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Wąwolnica</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13638</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4936,00</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2762,97</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Wojciechów</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20883</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1987,33</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3502,68</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r>
      <w:tr w:rsidR="00D34730" w:rsidRPr="00D24D32" w:rsidTr="00D34730">
        <w:tc>
          <w:tcPr>
            <w:tcW w:w="1187" w:type="dxa"/>
          </w:tcPr>
          <w:p w:rsidR="00D34730" w:rsidRPr="00204380" w:rsidRDefault="00D34730" w:rsidP="00D34730">
            <w:pPr>
              <w:autoSpaceDE w:val="0"/>
              <w:autoSpaceDN w:val="0"/>
              <w:adjustRightInd w:val="0"/>
              <w:jc w:val="both"/>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Żyrzyn</w:t>
            </w:r>
          </w:p>
        </w:tc>
        <w:tc>
          <w:tcPr>
            <w:tcW w:w="960"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w:t>
            </w:r>
          </w:p>
        </w:tc>
        <w:tc>
          <w:tcPr>
            <w:tcW w:w="115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32033</w:t>
            </w:r>
          </w:p>
        </w:tc>
        <w:tc>
          <w:tcPr>
            <w:tcW w:w="11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1647,00</w:t>
            </w:r>
          </w:p>
        </w:tc>
        <w:tc>
          <w:tcPr>
            <w:tcW w:w="129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4862,33</w:t>
            </w:r>
          </w:p>
        </w:tc>
        <w:tc>
          <w:tcPr>
            <w:tcW w:w="66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813"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c>
          <w:tcPr>
            <w:tcW w:w="1207" w:type="dxa"/>
          </w:tcPr>
          <w:p w:rsidR="00D34730" w:rsidRPr="00204380" w:rsidRDefault="00D34730" w:rsidP="00D34730">
            <w:pPr>
              <w:jc w:val="right"/>
              <w:rPr>
                <w:rFonts w:ascii="Arial Unicode MS" w:eastAsia="Arial Unicode MS" w:hAnsi="Arial Unicode MS" w:cs="Arial Unicode MS"/>
                <w:sz w:val="16"/>
                <w:szCs w:val="16"/>
              </w:rPr>
            </w:pPr>
            <w:r w:rsidRPr="00204380">
              <w:rPr>
                <w:rFonts w:ascii="Arial Unicode MS" w:eastAsia="Arial Unicode MS" w:hAnsi="Arial Unicode MS" w:cs="Arial Unicode MS"/>
                <w:sz w:val="16"/>
                <w:szCs w:val="16"/>
              </w:rPr>
              <w:t>0</w:t>
            </w:r>
          </w:p>
        </w:tc>
      </w:tr>
      <w:tr w:rsidR="00D34730" w:rsidRPr="00D24D32" w:rsidTr="00D34730">
        <w:tc>
          <w:tcPr>
            <w:tcW w:w="1187" w:type="dxa"/>
            <w:shd w:val="clear" w:color="auto" w:fill="FFC000"/>
          </w:tcPr>
          <w:p w:rsidR="00D34730" w:rsidRPr="00204380" w:rsidRDefault="00D34730" w:rsidP="00D34730">
            <w:pPr>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RAZEM/</w:t>
            </w:r>
          </w:p>
          <w:p w:rsidR="00D34730" w:rsidRPr="00204380" w:rsidRDefault="00D34730" w:rsidP="00D34730">
            <w:pPr>
              <w:jc w:val="both"/>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ŚREDNIA</w:t>
            </w:r>
          </w:p>
        </w:tc>
        <w:tc>
          <w:tcPr>
            <w:tcW w:w="960" w:type="dxa"/>
            <w:shd w:val="clear" w:color="auto" w:fill="FFC000"/>
          </w:tcPr>
          <w:p w:rsidR="00D34730" w:rsidRPr="00204380" w:rsidRDefault="00D34730" w:rsidP="00D34730">
            <w:pPr>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25</w:t>
            </w:r>
          </w:p>
        </w:tc>
        <w:tc>
          <w:tcPr>
            <w:tcW w:w="1167" w:type="dxa"/>
            <w:shd w:val="clear" w:color="auto" w:fill="FFC000"/>
          </w:tcPr>
          <w:p w:rsidR="00D34730" w:rsidRPr="00204380" w:rsidRDefault="00D34730" w:rsidP="00D34730">
            <w:pPr>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19</w:t>
            </w:r>
          </w:p>
        </w:tc>
        <w:tc>
          <w:tcPr>
            <w:tcW w:w="1157" w:type="dxa"/>
            <w:shd w:val="clear" w:color="auto" w:fill="FFC000"/>
          </w:tcPr>
          <w:p w:rsidR="00D34730" w:rsidRPr="00204380" w:rsidRDefault="00D34730" w:rsidP="00D34730">
            <w:pPr>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210614</w:t>
            </w:r>
          </w:p>
        </w:tc>
        <w:tc>
          <w:tcPr>
            <w:tcW w:w="1167" w:type="dxa"/>
            <w:shd w:val="clear" w:color="auto" w:fill="FFC000"/>
          </w:tcPr>
          <w:p w:rsidR="00D34730" w:rsidRPr="00204380" w:rsidRDefault="00D34730" w:rsidP="00D34730">
            <w:pPr>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3254,08</w:t>
            </w:r>
          </w:p>
        </w:tc>
        <w:tc>
          <w:tcPr>
            <w:tcW w:w="1297" w:type="dxa"/>
            <w:shd w:val="clear" w:color="auto" w:fill="FFC000"/>
          </w:tcPr>
          <w:p w:rsidR="00D34730" w:rsidRPr="00204380" w:rsidRDefault="00D34730" w:rsidP="00D34730">
            <w:pPr>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2715,00</w:t>
            </w:r>
          </w:p>
        </w:tc>
        <w:tc>
          <w:tcPr>
            <w:tcW w:w="667" w:type="dxa"/>
            <w:shd w:val="clear" w:color="auto" w:fill="FFC000"/>
          </w:tcPr>
          <w:p w:rsidR="00D34730" w:rsidRPr="00204380" w:rsidRDefault="00D34730" w:rsidP="00D34730">
            <w:pPr>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2</w:t>
            </w:r>
          </w:p>
        </w:tc>
        <w:tc>
          <w:tcPr>
            <w:tcW w:w="813" w:type="dxa"/>
            <w:shd w:val="clear" w:color="auto" w:fill="FFC000"/>
          </w:tcPr>
          <w:p w:rsidR="00D34730" w:rsidRPr="00204380" w:rsidRDefault="00D34730" w:rsidP="00D34730">
            <w:pPr>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7</w:t>
            </w:r>
          </w:p>
        </w:tc>
        <w:tc>
          <w:tcPr>
            <w:tcW w:w="1207" w:type="dxa"/>
            <w:shd w:val="clear" w:color="auto" w:fill="FFC000"/>
          </w:tcPr>
          <w:p w:rsidR="00D34730" w:rsidRPr="00204380" w:rsidRDefault="00D34730" w:rsidP="00D34730">
            <w:pPr>
              <w:jc w:val="right"/>
              <w:rPr>
                <w:rFonts w:ascii="Arial Unicode MS" w:eastAsia="Arial Unicode MS" w:hAnsi="Arial Unicode MS" w:cs="Arial Unicode MS"/>
                <w:b/>
                <w:sz w:val="16"/>
                <w:szCs w:val="16"/>
              </w:rPr>
            </w:pPr>
            <w:r w:rsidRPr="00204380">
              <w:rPr>
                <w:rFonts w:ascii="Arial Unicode MS" w:eastAsia="Arial Unicode MS" w:hAnsi="Arial Unicode MS" w:cs="Arial Unicode MS"/>
                <w:b/>
                <w:sz w:val="16"/>
                <w:szCs w:val="16"/>
              </w:rPr>
              <w:t>128457</w:t>
            </w:r>
          </w:p>
        </w:tc>
      </w:tr>
    </w:tbl>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6560E4" w:rsidRDefault="00D34730" w:rsidP="00D34730">
      <w:pPr>
        <w:pStyle w:val="Styl1"/>
        <w:spacing w:before="0" w:after="0"/>
        <w:rPr>
          <w:rFonts w:ascii="Arial Unicode MS" w:eastAsia="Arial Unicode MS" w:hAnsi="Arial Unicode MS" w:cs="Arial Unicode MS"/>
          <w:sz w:val="18"/>
          <w:szCs w:val="18"/>
        </w:rPr>
      </w:pPr>
    </w:p>
    <w:p w:rsidR="00D34730" w:rsidRDefault="00D34730" w:rsidP="00D34730">
      <w:pPr>
        <w:autoSpaceDE w:val="0"/>
        <w:autoSpaceDN w:val="0"/>
        <w:adjustRightInd w:val="0"/>
        <w:ind w:firstLine="708"/>
        <w:jc w:val="both"/>
        <w:rPr>
          <w:rFonts w:ascii="Arial Unicode MS" w:eastAsia="Arial Unicode MS" w:hAnsi="Arial Unicode MS" w:cs="Arial Unicode MS"/>
          <w:sz w:val="20"/>
          <w:szCs w:val="20"/>
        </w:rPr>
      </w:pPr>
    </w:p>
    <w:p w:rsidR="00D34730" w:rsidRDefault="00D34730" w:rsidP="00D34730">
      <w:pPr>
        <w:autoSpaceDE w:val="0"/>
        <w:autoSpaceDN w:val="0"/>
        <w:adjustRightInd w:val="0"/>
        <w:ind w:firstLine="708"/>
        <w:jc w:val="both"/>
        <w:rPr>
          <w:rFonts w:ascii="Arial Unicode MS" w:eastAsia="Arial Unicode MS" w:hAnsi="Arial Unicode MS" w:cs="Arial Unicode MS"/>
          <w:sz w:val="20"/>
          <w:szCs w:val="20"/>
        </w:rPr>
      </w:pPr>
    </w:p>
    <w:p w:rsidR="00D34730" w:rsidRPr="00D24D32" w:rsidRDefault="00D34730" w:rsidP="00D34730">
      <w:pPr>
        <w:keepNext/>
        <w:autoSpaceDE w:val="0"/>
        <w:autoSpaceDN w:val="0"/>
        <w:adjustRightInd w:val="0"/>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5486400" cy="3076575"/>
            <wp:effectExtent l="0" t="0" r="0" b="0"/>
            <wp:docPr id="30"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34730" w:rsidRPr="00204380" w:rsidRDefault="00D34730" w:rsidP="00D34730">
      <w:pPr>
        <w:pStyle w:val="Legenda"/>
        <w:jc w:val="both"/>
        <w:rPr>
          <w:rFonts w:ascii="Arial Unicode MS" w:eastAsia="Arial Unicode MS" w:hAnsi="Arial Unicode MS" w:cs="Arial Unicode MS"/>
          <w:color w:val="auto"/>
        </w:rPr>
      </w:pPr>
      <w:r w:rsidRPr="00204380">
        <w:rPr>
          <w:rFonts w:ascii="Arial Unicode MS" w:eastAsia="Arial Unicode MS" w:hAnsi="Arial Unicode MS" w:cs="Arial Unicode MS"/>
          <w:color w:val="auto"/>
        </w:rPr>
        <w:t xml:space="preserve">Rysunek </w:t>
      </w:r>
      <w:r w:rsidR="00353DF1">
        <w:rPr>
          <w:rFonts w:ascii="Arial Unicode MS" w:eastAsia="Arial Unicode MS" w:hAnsi="Arial Unicode MS" w:cs="Arial Unicode MS"/>
          <w:color w:val="auto"/>
        </w:rPr>
        <w:t>17_34</w:t>
      </w:r>
      <w:r w:rsidRPr="00204380">
        <w:rPr>
          <w:rFonts w:ascii="Arial Unicode MS" w:eastAsia="Arial Unicode MS" w:hAnsi="Arial Unicode MS" w:cs="Arial Unicode MS"/>
          <w:color w:val="auto"/>
        </w:rPr>
        <w:t>. Wydatki na kulturę w wydatkach budżetowych ogółem (w %) w 2006 r.</w:t>
      </w:r>
    </w:p>
    <w:p w:rsidR="00D34730" w:rsidRPr="00D24D32" w:rsidRDefault="00D34730" w:rsidP="00D34730">
      <w:pPr>
        <w:jc w:val="both"/>
        <w:rPr>
          <w:rFonts w:ascii="Arial Unicode MS" w:eastAsia="Arial Unicode MS" w:hAnsi="Arial Unicode MS" w:cs="Arial Unicode MS"/>
          <w:sz w:val="22"/>
          <w:szCs w:val="22"/>
        </w:rPr>
      </w:pPr>
      <w:r w:rsidRPr="00D24D32">
        <w:rPr>
          <w:rFonts w:ascii="Arial Unicode MS" w:eastAsia="Arial Unicode MS" w:hAnsi="Arial Unicode MS" w:cs="Arial Unicode MS"/>
          <w:sz w:val="22"/>
          <w:szCs w:val="22"/>
        </w:rPr>
        <w:tab/>
      </w:r>
    </w:p>
    <w:p w:rsidR="00D34730" w:rsidRPr="00D24D32" w:rsidRDefault="00D34730" w:rsidP="00D34730">
      <w:pPr>
        <w:rPr>
          <w:rFonts w:ascii="Arial Unicode MS" w:eastAsia="Arial Unicode MS" w:hAnsi="Arial Unicode MS" w:cs="Arial Unicode MS"/>
          <w:sz w:val="22"/>
          <w:szCs w:val="22"/>
        </w:rPr>
      </w:pPr>
    </w:p>
    <w:p w:rsidR="00D34730" w:rsidRPr="00D24D32" w:rsidRDefault="00D34730" w:rsidP="00D34730">
      <w:pPr>
        <w:keepNext/>
        <w:autoSpaceDE w:val="0"/>
        <w:autoSpaceDN w:val="0"/>
        <w:adjustRightInd w:val="0"/>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extent cx="5486400" cy="3200400"/>
            <wp:effectExtent l="0" t="0" r="0" b="0"/>
            <wp:docPr id="31"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34730" w:rsidRPr="00204380" w:rsidRDefault="00D34730" w:rsidP="00D34730">
      <w:pPr>
        <w:pStyle w:val="Legenda"/>
        <w:jc w:val="both"/>
        <w:rPr>
          <w:rFonts w:ascii="Arial Unicode MS" w:eastAsia="Arial Unicode MS" w:hAnsi="Arial Unicode MS" w:cs="Arial Unicode MS"/>
          <w:color w:val="auto"/>
        </w:rPr>
      </w:pPr>
      <w:r w:rsidRPr="00204380">
        <w:rPr>
          <w:rFonts w:ascii="Arial Unicode MS" w:eastAsia="Arial Unicode MS" w:hAnsi="Arial Unicode MS" w:cs="Arial Unicode MS"/>
          <w:color w:val="auto"/>
        </w:rPr>
        <w:t xml:space="preserve">Rysunek </w:t>
      </w:r>
      <w:r w:rsidR="00353DF1">
        <w:rPr>
          <w:rFonts w:ascii="Arial Unicode MS" w:eastAsia="Arial Unicode MS" w:hAnsi="Arial Unicode MS" w:cs="Arial Unicode MS"/>
          <w:color w:val="auto"/>
        </w:rPr>
        <w:t>17_35</w:t>
      </w:r>
      <w:r w:rsidRPr="00204380">
        <w:rPr>
          <w:rFonts w:ascii="Arial Unicode MS" w:eastAsia="Arial Unicode MS" w:hAnsi="Arial Unicode MS" w:cs="Arial Unicode MS"/>
          <w:color w:val="auto"/>
        </w:rPr>
        <w:t>. Wydatki na kulturę w budżetach gmin w zł w 2006 r.</w:t>
      </w: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Default="00D34730" w:rsidP="00D34730">
      <w:pPr>
        <w:autoSpaceDE w:val="0"/>
        <w:autoSpaceDN w:val="0"/>
        <w:adjustRightInd w:val="0"/>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ab/>
      </w: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Default="00353DF1" w:rsidP="00D34730">
      <w:pPr>
        <w:autoSpaceDE w:val="0"/>
        <w:autoSpaceDN w:val="0"/>
        <w:adjustRightInd w:val="0"/>
        <w:jc w:val="both"/>
        <w:rPr>
          <w:rFonts w:ascii="Arial Unicode MS" w:eastAsia="Arial Unicode MS" w:hAnsi="Arial Unicode MS" w:cs="Arial Unicode MS"/>
          <w:sz w:val="22"/>
          <w:szCs w:val="22"/>
        </w:rPr>
      </w:pPr>
    </w:p>
    <w:p w:rsidR="00353DF1" w:rsidRPr="00D24D32" w:rsidRDefault="00353DF1" w:rsidP="00D34730">
      <w:pPr>
        <w:autoSpaceDE w:val="0"/>
        <w:autoSpaceDN w:val="0"/>
        <w:adjustRightInd w:val="0"/>
        <w:jc w:val="both"/>
        <w:rPr>
          <w:rFonts w:ascii="Arial Unicode MS" w:eastAsia="Arial Unicode MS" w:hAnsi="Arial Unicode MS" w:cs="Arial Unicode MS"/>
          <w:sz w:val="22"/>
          <w:szCs w:val="22"/>
        </w:rPr>
      </w:pPr>
    </w:p>
    <w:p w:rsidR="00D34730" w:rsidRPr="006F70F7" w:rsidRDefault="00D34730" w:rsidP="00D34730">
      <w:pPr>
        <w:pStyle w:val="tabelanagwek"/>
        <w:rPr>
          <w:rFonts w:ascii="Arial Unicode MS" w:eastAsia="Arial Unicode MS" w:hAnsi="Arial Unicode MS" w:cs="Arial Unicode MS"/>
          <w:i/>
          <w:sz w:val="18"/>
          <w:szCs w:val="18"/>
        </w:rPr>
      </w:pPr>
      <w:bookmarkStart w:id="91" w:name="_Toc187818775"/>
      <w:r w:rsidRPr="003E5DE4">
        <w:rPr>
          <w:rFonts w:ascii="Arial Unicode MS" w:eastAsia="Arial Unicode MS" w:hAnsi="Arial Unicode MS" w:cs="Arial Unicode MS"/>
          <w:b/>
          <w:i/>
          <w:sz w:val="18"/>
          <w:szCs w:val="18"/>
        </w:rPr>
        <w:t xml:space="preserve">Tabela </w:t>
      </w:r>
      <w:r w:rsidR="00353DF1">
        <w:rPr>
          <w:rFonts w:ascii="Arial Unicode MS" w:eastAsia="Arial Unicode MS" w:hAnsi="Arial Unicode MS" w:cs="Arial Unicode MS"/>
          <w:b/>
          <w:i/>
          <w:sz w:val="18"/>
          <w:szCs w:val="18"/>
        </w:rPr>
        <w:t xml:space="preserve">17_36. </w:t>
      </w:r>
      <w:r w:rsidRPr="003E5DE4">
        <w:rPr>
          <w:rFonts w:ascii="Arial Unicode MS" w:eastAsia="Arial Unicode MS" w:hAnsi="Arial Unicode MS" w:cs="Arial Unicode MS"/>
          <w:b/>
          <w:i/>
          <w:sz w:val="18"/>
          <w:szCs w:val="18"/>
        </w:rPr>
        <w:t>Liczba obiektów bazy noclegowej w poszczególnych gminach z uwzględnieniem kategorii obiektów</w:t>
      </w:r>
      <w:r w:rsidRPr="006F70F7">
        <w:rPr>
          <w:rFonts w:ascii="Arial Unicode MS" w:eastAsia="Arial Unicode MS" w:hAnsi="Arial Unicode MS" w:cs="Arial Unicode MS"/>
          <w:i/>
          <w:sz w:val="18"/>
          <w:szCs w:val="18"/>
        </w:rPr>
        <w:t>.</w:t>
      </w:r>
      <w:bookmarkEnd w:id="91"/>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536"/>
        <w:gridCol w:w="683"/>
        <w:gridCol w:w="684"/>
        <w:gridCol w:w="976"/>
        <w:gridCol w:w="482"/>
        <w:gridCol w:w="699"/>
        <w:gridCol w:w="550"/>
        <w:gridCol w:w="877"/>
        <w:gridCol w:w="709"/>
        <w:gridCol w:w="680"/>
        <w:gridCol w:w="737"/>
      </w:tblGrid>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caps/>
                <w:sz w:val="18"/>
                <w:szCs w:val="18"/>
              </w:rPr>
            </w:pPr>
            <w:r w:rsidRPr="003A713F">
              <w:rPr>
                <w:rFonts w:ascii="Arial Unicode MS" w:eastAsia="Arial Unicode MS" w:hAnsi="Arial Unicode MS" w:cs="Arial Unicode MS"/>
                <w:b/>
                <w:caps/>
                <w:sz w:val="18"/>
                <w:szCs w:val="18"/>
              </w:rPr>
              <w:t>Gmina</w:t>
            </w:r>
          </w:p>
        </w:tc>
        <w:tc>
          <w:tcPr>
            <w:tcW w:w="6340" w:type="dxa"/>
            <w:gridSpan w:val="9"/>
            <w:shd w:val="clear" w:color="auto" w:fill="auto"/>
          </w:tcPr>
          <w:p w:rsidR="00D34730" w:rsidRPr="003A713F" w:rsidRDefault="00D34730" w:rsidP="00D34730">
            <w:pPr>
              <w:jc w:val="center"/>
              <w:rPr>
                <w:rFonts w:ascii="Arial Unicode MS" w:eastAsia="Arial Unicode MS" w:hAnsi="Arial Unicode MS" w:cs="Arial Unicode MS"/>
                <w:b/>
                <w:caps/>
                <w:sz w:val="18"/>
                <w:szCs w:val="18"/>
              </w:rPr>
            </w:pPr>
            <w:r w:rsidRPr="003A713F">
              <w:rPr>
                <w:rFonts w:ascii="Arial Unicode MS" w:eastAsia="Arial Unicode MS" w:hAnsi="Arial Unicode MS" w:cs="Arial Unicode MS"/>
                <w:b/>
                <w:caps/>
                <w:sz w:val="18"/>
                <w:szCs w:val="18"/>
              </w:rPr>
              <w:t>Kategoria</w:t>
            </w:r>
          </w:p>
        </w:tc>
        <w:tc>
          <w:tcPr>
            <w:tcW w:w="737" w:type="dxa"/>
            <w:shd w:val="clear" w:color="auto" w:fill="auto"/>
          </w:tcPr>
          <w:p w:rsidR="00D34730" w:rsidRPr="003A713F" w:rsidRDefault="00D34730" w:rsidP="00D34730">
            <w:pPr>
              <w:rPr>
                <w:rFonts w:ascii="Arial Unicode MS" w:eastAsia="Arial Unicode MS" w:hAnsi="Arial Unicode MS" w:cs="Arial Unicode MS"/>
                <w:b/>
                <w:caps/>
                <w:sz w:val="18"/>
                <w:szCs w:val="18"/>
              </w:rPr>
            </w:pPr>
            <w:r w:rsidRPr="003A713F">
              <w:rPr>
                <w:rFonts w:ascii="Arial Unicode MS" w:eastAsia="Arial Unicode MS" w:hAnsi="Arial Unicode MS" w:cs="Arial Unicode MS"/>
                <w:b/>
                <w:caps/>
                <w:sz w:val="18"/>
                <w:szCs w:val="18"/>
              </w:rPr>
              <w:t>Suma</w:t>
            </w:r>
          </w:p>
        </w:tc>
      </w:tr>
      <w:tr w:rsidR="00D34730" w:rsidRPr="006F70F7" w:rsidTr="00D34730">
        <w:trPr>
          <w:trHeight w:val="1669"/>
        </w:trPr>
        <w:tc>
          <w:tcPr>
            <w:tcW w:w="1536" w:type="dxa"/>
            <w:shd w:val="clear" w:color="auto" w:fill="auto"/>
          </w:tcPr>
          <w:p w:rsidR="00D34730" w:rsidRPr="003A713F" w:rsidRDefault="00D34730" w:rsidP="00D34730">
            <w:pPr>
              <w:rPr>
                <w:rFonts w:ascii="Arial Unicode MS" w:eastAsia="Arial Unicode MS" w:hAnsi="Arial Unicode MS" w:cs="Arial Unicode MS"/>
                <w:sz w:val="18"/>
                <w:szCs w:val="18"/>
              </w:rPr>
            </w:pPr>
          </w:p>
        </w:tc>
        <w:tc>
          <w:tcPr>
            <w:tcW w:w="683" w:type="dxa"/>
            <w:shd w:val="clear" w:color="auto" w:fill="auto"/>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Hotele</w:t>
            </w:r>
          </w:p>
        </w:tc>
        <w:tc>
          <w:tcPr>
            <w:tcW w:w="684" w:type="dxa"/>
            <w:shd w:val="clear" w:color="auto" w:fill="auto"/>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Pensjonaty</w:t>
            </w:r>
          </w:p>
        </w:tc>
        <w:tc>
          <w:tcPr>
            <w:tcW w:w="976" w:type="dxa"/>
            <w:shd w:val="clear" w:color="auto" w:fill="auto"/>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Ośrodki wypoczynkowe</w:t>
            </w:r>
          </w:p>
        </w:tc>
        <w:tc>
          <w:tcPr>
            <w:tcW w:w="482" w:type="dxa"/>
            <w:shd w:val="clear" w:color="auto" w:fill="auto"/>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Sanatoria</w:t>
            </w:r>
          </w:p>
        </w:tc>
        <w:tc>
          <w:tcPr>
            <w:tcW w:w="699" w:type="dxa"/>
            <w:shd w:val="clear" w:color="auto" w:fill="auto"/>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Kempingi i pola namiotowe</w:t>
            </w:r>
          </w:p>
        </w:tc>
        <w:tc>
          <w:tcPr>
            <w:tcW w:w="550" w:type="dxa"/>
            <w:shd w:val="clear" w:color="auto" w:fill="auto"/>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Schroniska</w:t>
            </w:r>
          </w:p>
        </w:tc>
        <w:tc>
          <w:tcPr>
            <w:tcW w:w="877" w:type="dxa"/>
            <w:shd w:val="clear" w:color="auto" w:fill="auto"/>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Gospodarstwa agroturystyczne</w:t>
            </w:r>
          </w:p>
        </w:tc>
        <w:tc>
          <w:tcPr>
            <w:tcW w:w="709" w:type="dxa"/>
            <w:shd w:val="clear" w:color="auto" w:fill="auto"/>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Kwatery prywatne</w:t>
            </w:r>
          </w:p>
        </w:tc>
        <w:tc>
          <w:tcPr>
            <w:tcW w:w="680" w:type="dxa"/>
            <w:shd w:val="clear" w:color="auto" w:fill="auto"/>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Inne obiekty</w:t>
            </w:r>
          </w:p>
          <w:p w:rsidR="00D34730" w:rsidRPr="003A713F" w:rsidRDefault="00D34730" w:rsidP="00D34730">
            <w:pPr>
              <w:ind w:left="113" w:right="113"/>
              <w:rPr>
                <w:rFonts w:ascii="Arial Unicode MS" w:eastAsia="Arial Unicode MS" w:hAnsi="Arial Unicode MS" w:cs="Arial Unicode MS"/>
                <w:b/>
                <w:sz w:val="18"/>
                <w:szCs w:val="18"/>
              </w:rPr>
            </w:pPr>
          </w:p>
        </w:tc>
        <w:tc>
          <w:tcPr>
            <w:tcW w:w="737" w:type="dxa"/>
            <w:shd w:val="clear" w:color="auto" w:fill="auto"/>
          </w:tcPr>
          <w:p w:rsidR="00D34730" w:rsidRPr="003A713F" w:rsidRDefault="00D34730" w:rsidP="00D34730">
            <w:pPr>
              <w:rPr>
                <w:rFonts w:ascii="Arial Unicode MS" w:eastAsia="Arial Unicode MS" w:hAnsi="Arial Unicode MS" w:cs="Arial Unicode MS"/>
                <w:sz w:val="18"/>
                <w:szCs w:val="18"/>
              </w:rPr>
            </w:pP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Baranów</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0</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Janowiec</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9</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13</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Kazimierz Dolny</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10</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9</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5</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3</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16</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87</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15</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146</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Końskowola</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2</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3</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Kurów</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Markuszów</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0</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Nałęczów</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11</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12</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14</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14</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53</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Puławy</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2</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2</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Wąwolnica</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8</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9</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Wojciechów</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8</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8</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Żyrzyn</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0</w:t>
            </w:r>
          </w:p>
        </w:tc>
      </w:tr>
      <w:tr w:rsidR="00D34730" w:rsidRPr="006F70F7" w:rsidTr="00D34730">
        <w:tc>
          <w:tcPr>
            <w:tcW w:w="153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Ogółem</w:t>
            </w:r>
          </w:p>
        </w:tc>
        <w:tc>
          <w:tcPr>
            <w:tcW w:w="683"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12</w:t>
            </w:r>
          </w:p>
        </w:tc>
        <w:tc>
          <w:tcPr>
            <w:tcW w:w="684"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10</w:t>
            </w:r>
          </w:p>
        </w:tc>
        <w:tc>
          <w:tcPr>
            <w:tcW w:w="976"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7</w:t>
            </w:r>
          </w:p>
        </w:tc>
        <w:tc>
          <w:tcPr>
            <w:tcW w:w="482"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11</w:t>
            </w:r>
          </w:p>
        </w:tc>
        <w:tc>
          <w:tcPr>
            <w:tcW w:w="69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2</w:t>
            </w:r>
          </w:p>
        </w:tc>
        <w:tc>
          <w:tcPr>
            <w:tcW w:w="55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3</w:t>
            </w:r>
          </w:p>
        </w:tc>
        <w:tc>
          <w:tcPr>
            <w:tcW w:w="87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57</w:t>
            </w:r>
          </w:p>
        </w:tc>
        <w:tc>
          <w:tcPr>
            <w:tcW w:w="709"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101</w:t>
            </w:r>
          </w:p>
        </w:tc>
        <w:tc>
          <w:tcPr>
            <w:tcW w:w="680"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32</w:t>
            </w:r>
          </w:p>
        </w:tc>
        <w:tc>
          <w:tcPr>
            <w:tcW w:w="737" w:type="dxa"/>
            <w:shd w:val="clear" w:color="auto" w:fill="auto"/>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235</w:t>
            </w:r>
          </w:p>
        </w:tc>
      </w:tr>
    </w:tbl>
    <w:p w:rsidR="00D34730" w:rsidRPr="003E5DE4" w:rsidRDefault="00D34730" w:rsidP="00D34730">
      <w:pPr>
        <w:autoSpaceDE w:val="0"/>
        <w:autoSpaceDN w:val="0"/>
        <w:adjustRightInd w:val="0"/>
        <w:jc w:val="both"/>
        <w:rPr>
          <w:rFonts w:ascii="Arial Unicode MS" w:eastAsia="Arial Unicode MS" w:hAnsi="Arial Unicode MS" w:cs="Arial Unicode MS"/>
          <w:i/>
          <w:sz w:val="16"/>
          <w:szCs w:val="16"/>
        </w:rPr>
      </w:pPr>
      <w:r w:rsidRPr="003E5DE4">
        <w:rPr>
          <w:rFonts w:ascii="Arial Unicode MS" w:eastAsia="Arial Unicode MS" w:hAnsi="Arial Unicode MS" w:cs="Arial Unicode MS"/>
          <w:i/>
          <w:sz w:val="16"/>
          <w:szCs w:val="16"/>
        </w:rPr>
        <w:t xml:space="preserve">Źródło: Bank Danych Regionalnych Głównego Urzędu Statystycznego znajdujący się na stronie internetowej: </w:t>
      </w:r>
      <w:hyperlink r:id="rId76" w:history="1">
        <w:r w:rsidRPr="003E5DE4">
          <w:rPr>
            <w:rStyle w:val="Hipercze"/>
            <w:rFonts w:ascii="Arial Unicode MS" w:eastAsia="Arial Unicode MS" w:hAnsi="Arial Unicode MS" w:cs="Arial Unicode MS"/>
            <w:i/>
            <w:sz w:val="16"/>
            <w:szCs w:val="16"/>
          </w:rPr>
          <w:t>www.stat.gov.pl</w:t>
        </w:r>
      </w:hyperlink>
      <w:r w:rsidRPr="003E5DE4">
        <w:rPr>
          <w:rFonts w:ascii="Arial Unicode MS" w:eastAsia="Arial Unicode MS" w:hAnsi="Arial Unicode MS" w:cs="Arial Unicode MS"/>
          <w:i/>
          <w:sz w:val="16"/>
          <w:szCs w:val="16"/>
        </w:rPr>
        <w:t xml:space="preserve"> i Opracowanie PART S.A.</w:t>
      </w:r>
    </w:p>
    <w:p w:rsidR="00D34730" w:rsidRPr="003E5DE4" w:rsidRDefault="00D34730" w:rsidP="00D34730">
      <w:pPr>
        <w:autoSpaceDE w:val="0"/>
        <w:autoSpaceDN w:val="0"/>
        <w:adjustRightInd w:val="0"/>
        <w:jc w:val="both"/>
        <w:rPr>
          <w:rFonts w:ascii="Arial Unicode MS" w:eastAsia="Arial Unicode MS" w:hAnsi="Arial Unicode MS" w:cs="Arial Unicode MS"/>
          <w:sz w:val="16"/>
          <w:szCs w:val="16"/>
        </w:rPr>
      </w:pPr>
    </w:p>
    <w:p w:rsidR="00D34730" w:rsidRPr="003E5DE4" w:rsidRDefault="00D34730" w:rsidP="00D34730">
      <w:pPr>
        <w:pStyle w:val="tabelanagwek"/>
        <w:rPr>
          <w:rFonts w:ascii="Arial Unicode MS" w:eastAsia="Arial Unicode MS" w:hAnsi="Arial Unicode MS" w:cs="Arial Unicode MS"/>
          <w:sz w:val="16"/>
          <w:szCs w:val="16"/>
        </w:rPr>
      </w:pPr>
      <w:bookmarkStart w:id="92" w:name="_Toc187818776"/>
    </w:p>
    <w:p w:rsidR="00D34730" w:rsidRPr="00D24D32" w:rsidRDefault="00D34730" w:rsidP="00D34730">
      <w:pPr>
        <w:pStyle w:val="tabelanagwek"/>
        <w:rPr>
          <w:rFonts w:ascii="Arial Unicode MS" w:eastAsia="Arial Unicode MS" w:hAnsi="Arial Unicode MS" w:cs="Arial Unicode MS"/>
          <w:szCs w:val="22"/>
        </w:rPr>
      </w:pPr>
    </w:p>
    <w:p w:rsidR="00D34730" w:rsidRDefault="00D34730"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353DF1" w:rsidRDefault="00353DF1" w:rsidP="00D34730">
      <w:pPr>
        <w:pStyle w:val="tabelanagwek"/>
        <w:rPr>
          <w:rFonts w:ascii="Arial Unicode MS" w:eastAsia="Arial Unicode MS" w:hAnsi="Arial Unicode MS" w:cs="Arial Unicode MS"/>
          <w:szCs w:val="22"/>
        </w:rPr>
      </w:pPr>
    </w:p>
    <w:p w:rsidR="00D34730" w:rsidRPr="003E5DE4" w:rsidRDefault="00D34730" w:rsidP="00D34730">
      <w:pPr>
        <w:pStyle w:val="tabelanagwek"/>
        <w:rPr>
          <w:rFonts w:ascii="Arial Unicode MS" w:eastAsia="Arial Unicode MS" w:hAnsi="Arial Unicode MS" w:cs="Arial Unicode MS"/>
          <w:b/>
          <w:i/>
          <w:sz w:val="18"/>
          <w:szCs w:val="18"/>
        </w:rPr>
      </w:pPr>
      <w:r w:rsidRPr="003E5DE4">
        <w:rPr>
          <w:rFonts w:ascii="Arial Unicode MS" w:eastAsia="Arial Unicode MS" w:hAnsi="Arial Unicode MS" w:cs="Arial Unicode MS"/>
          <w:b/>
          <w:i/>
          <w:sz w:val="18"/>
          <w:szCs w:val="18"/>
        </w:rPr>
        <w:t xml:space="preserve">Tabela </w:t>
      </w:r>
      <w:r w:rsidR="00353DF1">
        <w:rPr>
          <w:rFonts w:ascii="Arial Unicode MS" w:eastAsia="Arial Unicode MS" w:hAnsi="Arial Unicode MS" w:cs="Arial Unicode MS"/>
          <w:b/>
          <w:i/>
          <w:sz w:val="18"/>
          <w:szCs w:val="18"/>
        </w:rPr>
        <w:t xml:space="preserve">17_37. </w:t>
      </w:r>
      <w:r w:rsidRPr="003E5DE4">
        <w:rPr>
          <w:rFonts w:ascii="Arial Unicode MS" w:eastAsia="Arial Unicode MS" w:hAnsi="Arial Unicode MS" w:cs="Arial Unicode MS"/>
          <w:b/>
          <w:i/>
          <w:sz w:val="18"/>
          <w:szCs w:val="18"/>
        </w:rPr>
        <w:t>Liczba miejsc noclegowych w poszczególnych gminach z uwzględnieniem kategorii obiektów.</w:t>
      </w:r>
      <w:bookmarkEnd w:id="92"/>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5"/>
        <w:gridCol w:w="686"/>
        <w:gridCol w:w="15"/>
        <w:gridCol w:w="573"/>
        <w:gridCol w:w="850"/>
        <w:gridCol w:w="851"/>
        <w:gridCol w:w="21"/>
        <w:gridCol w:w="877"/>
        <w:gridCol w:w="661"/>
        <w:gridCol w:w="850"/>
        <w:gridCol w:w="851"/>
        <w:gridCol w:w="1137"/>
        <w:gridCol w:w="842"/>
        <w:gridCol w:w="8"/>
      </w:tblGrid>
      <w:tr w:rsidR="00D34730" w:rsidRPr="00B23DE0" w:rsidTr="00D34730">
        <w:trPr>
          <w:gridAfter w:val="1"/>
          <w:wAfter w:w="8" w:type="dxa"/>
          <w:trHeight w:val="255"/>
        </w:trPr>
        <w:tc>
          <w:tcPr>
            <w:tcW w:w="1525" w:type="dxa"/>
            <w:vMerge w:val="restart"/>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Gmina / miasto</w:t>
            </w:r>
          </w:p>
        </w:tc>
        <w:tc>
          <w:tcPr>
            <w:tcW w:w="7372" w:type="dxa"/>
            <w:gridSpan w:val="11"/>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Kategoria</w:t>
            </w:r>
          </w:p>
        </w:tc>
        <w:tc>
          <w:tcPr>
            <w:tcW w:w="842" w:type="dxa"/>
            <w:vMerge w:val="restart"/>
            <w:noWrap/>
          </w:tcPr>
          <w:p w:rsidR="00D34730" w:rsidRPr="003A713F" w:rsidRDefault="00D34730" w:rsidP="00D34730">
            <w:pPr>
              <w:rPr>
                <w:rFonts w:ascii="Arial Unicode MS" w:eastAsia="Arial Unicode MS" w:hAnsi="Arial Unicode MS" w:cs="Arial Unicode MS"/>
                <w:sz w:val="18"/>
                <w:szCs w:val="18"/>
              </w:rPr>
            </w:pPr>
          </w:p>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Suma</w:t>
            </w:r>
          </w:p>
        </w:tc>
      </w:tr>
      <w:tr w:rsidR="00D34730" w:rsidRPr="00B23DE0" w:rsidTr="00D34730">
        <w:trPr>
          <w:gridAfter w:val="1"/>
          <w:wAfter w:w="8" w:type="dxa"/>
          <w:trHeight w:val="1497"/>
        </w:trPr>
        <w:tc>
          <w:tcPr>
            <w:tcW w:w="1525" w:type="dxa"/>
            <w:vMerge/>
          </w:tcPr>
          <w:p w:rsidR="00D34730" w:rsidRPr="003A713F" w:rsidRDefault="00D34730" w:rsidP="00D34730">
            <w:pPr>
              <w:rPr>
                <w:rFonts w:ascii="Arial Unicode MS" w:eastAsia="Arial Unicode MS" w:hAnsi="Arial Unicode MS" w:cs="Arial Unicode MS"/>
                <w:b/>
                <w:sz w:val="18"/>
                <w:szCs w:val="18"/>
              </w:rPr>
            </w:pPr>
          </w:p>
        </w:tc>
        <w:tc>
          <w:tcPr>
            <w:tcW w:w="701" w:type="dxa"/>
            <w:gridSpan w:val="2"/>
            <w:noWrap/>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Hotele</w:t>
            </w:r>
          </w:p>
          <w:p w:rsidR="00D34730" w:rsidRPr="003A713F" w:rsidRDefault="00D34730" w:rsidP="00D34730">
            <w:pPr>
              <w:ind w:left="113" w:right="113"/>
              <w:rPr>
                <w:rFonts w:ascii="Arial Unicode MS" w:eastAsia="Arial Unicode MS" w:hAnsi="Arial Unicode MS" w:cs="Arial Unicode MS"/>
                <w:b/>
                <w:sz w:val="18"/>
                <w:szCs w:val="18"/>
              </w:rPr>
            </w:pPr>
          </w:p>
        </w:tc>
        <w:tc>
          <w:tcPr>
            <w:tcW w:w="573" w:type="dxa"/>
            <w:noWrap/>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Pensjonaty</w:t>
            </w:r>
          </w:p>
        </w:tc>
        <w:tc>
          <w:tcPr>
            <w:tcW w:w="850" w:type="dxa"/>
            <w:noWrap/>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Ośrodki wypoczynkowe</w:t>
            </w:r>
          </w:p>
        </w:tc>
        <w:tc>
          <w:tcPr>
            <w:tcW w:w="872" w:type="dxa"/>
            <w:gridSpan w:val="2"/>
            <w:noWrap/>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 xml:space="preserve">Sanatoria </w:t>
            </w:r>
          </w:p>
        </w:tc>
        <w:tc>
          <w:tcPr>
            <w:tcW w:w="877" w:type="dxa"/>
            <w:noWrap/>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Kempingi i pola namiotowe</w:t>
            </w:r>
          </w:p>
        </w:tc>
        <w:tc>
          <w:tcPr>
            <w:tcW w:w="661" w:type="dxa"/>
            <w:noWrap/>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Schroniska</w:t>
            </w:r>
          </w:p>
        </w:tc>
        <w:tc>
          <w:tcPr>
            <w:tcW w:w="850" w:type="dxa"/>
            <w:noWrap/>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Gospodarstwa agroturystyczne</w:t>
            </w:r>
          </w:p>
          <w:p w:rsidR="00D34730" w:rsidRPr="003A713F" w:rsidRDefault="00D34730" w:rsidP="00D34730">
            <w:pPr>
              <w:ind w:left="113" w:right="113"/>
              <w:rPr>
                <w:rFonts w:ascii="Arial Unicode MS" w:eastAsia="Arial Unicode MS" w:hAnsi="Arial Unicode MS" w:cs="Arial Unicode MS"/>
                <w:b/>
                <w:sz w:val="18"/>
                <w:szCs w:val="18"/>
              </w:rPr>
            </w:pPr>
          </w:p>
        </w:tc>
        <w:tc>
          <w:tcPr>
            <w:tcW w:w="851" w:type="dxa"/>
            <w:noWrap/>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Kwatery prywatne</w:t>
            </w:r>
          </w:p>
        </w:tc>
        <w:tc>
          <w:tcPr>
            <w:tcW w:w="1137" w:type="dxa"/>
            <w:textDirection w:val="btLr"/>
          </w:tcPr>
          <w:p w:rsidR="00D34730" w:rsidRPr="003A713F" w:rsidRDefault="00D34730" w:rsidP="00D34730">
            <w:pPr>
              <w:ind w:left="113" w:right="113"/>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 xml:space="preserve">Inne obiekty </w:t>
            </w:r>
          </w:p>
          <w:p w:rsidR="00D34730" w:rsidRPr="003A713F" w:rsidRDefault="00D34730" w:rsidP="00D34730">
            <w:pPr>
              <w:ind w:left="113" w:right="113"/>
              <w:rPr>
                <w:rFonts w:ascii="Arial Unicode MS" w:eastAsia="Arial Unicode MS" w:hAnsi="Arial Unicode MS" w:cs="Arial Unicode MS"/>
                <w:b/>
                <w:sz w:val="18"/>
                <w:szCs w:val="18"/>
              </w:rPr>
            </w:pPr>
          </w:p>
        </w:tc>
        <w:tc>
          <w:tcPr>
            <w:tcW w:w="842" w:type="dxa"/>
            <w:vMerge/>
            <w:noWrap/>
          </w:tcPr>
          <w:p w:rsidR="00D34730" w:rsidRPr="003A713F" w:rsidRDefault="00D34730" w:rsidP="00D34730">
            <w:pPr>
              <w:rPr>
                <w:rFonts w:ascii="Arial Unicode MS" w:eastAsia="Arial Unicode MS" w:hAnsi="Arial Unicode MS" w:cs="Arial Unicode MS"/>
                <w:sz w:val="18"/>
                <w:szCs w:val="18"/>
              </w:rPr>
            </w:pP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Baranów</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1137" w:type="dxa"/>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0</w:t>
            </w: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Janowiec</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18</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49</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brak danych</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30</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w:t>
            </w:r>
          </w:p>
        </w:tc>
        <w:tc>
          <w:tcPr>
            <w:tcW w:w="1137" w:type="dxa"/>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20</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127</w:t>
            </w: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Kazimierz Dolny</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706</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137</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216</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100</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175</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174</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891+</w:t>
            </w:r>
          </w:p>
        </w:tc>
        <w:tc>
          <w:tcPr>
            <w:tcW w:w="1137" w:type="dxa"/>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416</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2 815</w:t>
            </w:r>
            <w:r w:rsidRPr="003A713F">
              <w:rPr>
                <w:rStyle w:val="Odwoanieprzypisudolnego"/>
                <w:rFonts w:ascii="Arial Unicode MS" w:eastAsia="Arial Unicode MS" w:hAnsi="Arial Unicode MS" w:cs="Arial Unicode MS"/>
                <w:b/>
                <w:sz w:val="18"/>
                <w:szCs w:val="18"/>
              </w:rPr>
              <w:footnoteReference w:id="29"/>
            </w: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Końskowola</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49</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29</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1137" w:type="dxa"/>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78</w:t>
            </w: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Kurów</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1137" w:type="dxa"/>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28</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28</w:t>
            </w: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Markuszów</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1137" w:type="dxa"/>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0</w:t>
            </w: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Nałęczów</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46</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140</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1 298</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93</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116+</w:t>
            </w:r>
          </w:p>
        </w:tc>
        <w:tc>
          <w:tcPr>
            <w:tcW w:w="1137" w:type="dxa"/>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320</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2 013</w:t>
            </w: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 xml:space="preserve">Puławy </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16</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1137" w:type="dxa"/>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16</w:t>
            </w: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Wąwolnica</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86</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1137" w:type="dxa"/>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60</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146</w:t>
            </w: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bCs/>
                <w:sz w:val="18"/>
                <w:szCs w:val="18"/>
              </w:rPr>
            </w:pPr>
            <w:r w:rsidRPr="003A713F">
              <w:rPr>
                <w:rFonts w:ascii="Arial Unicode MS" w:eastAsia="Arial Unicode MS" w:hAnsi="Arial Unicode MS" w:cs="Arial Unicode MS"/>
                <w:b/>
                <w:bCs/>
                <w:sz w:val="18"/>
                <w:szCs w:val="18"/>
              </w:rPr>
              <w:t>Wojciechów</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70</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1137" w:type="dxa"/>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70</w:t>
            </w:r>
          </w:p>
        </w:tc>
      </w:tr>
      <w:tr w:rsidR="00D34730" w:rsidRPr="00B23DE0" w:rsidTr="00D34730">
        <w:trPr>
          <w:gridAfter w:val="1"/>
          <w:wAfter w:w="8" w:type="dxa"/>
          <w:trHeight w:val="255"/>
        </w:trPr>
        <w:tc>
          <w:tcPr>
            <w:tcW w:w="1525" w:type="dxa"/>
          </w:tcPr>
          <w:p w:rsidR="00D34730" w:rsidRPr="003A713F" w:rsidRDefault="00D34730" w:rsidP="00D34730">
            <w:pP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Żyrzyn</w:t>
            </w:r>
          </w:p>
        </w:tc>
        <w:tc>
          <w:tcPr>
            <w:tcW w:w="701"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573"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2" w:type="dxa"/>
            <w:gridSpan w:val="2"/>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77"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66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0"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51" w:type="dxa"/>
            <w:noWrap/>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1137" w:type="dxa"/>
          </w:tcPr>
          <w:p w:rsidR="00D34730" w:rsidRPr="003A713F" w:rsidRDefault="00D34730" w:rsidP="00D34730">
            <w:pPr>
              <w:jc w:val="center"/>
              <w:rPr>
                <w:rFonts w:ascii="Arial Unicode MS" w:eastAsia="Arial Unicode MS" w:hAnsi="Arial Unicode MS" w:cs="Arial Unicode MS"/>
                <w:sz w:val="18"/>
                <w:szCs w:val="18"/>
              </w:rPr>
            </w:pPr>
            <w:r w:rsidRPr="003A713F">
              <w:rPr>
                <w:rFonts w:ascii="Arial Unicode MS" w:eastAsia="Arial Unicode MS" w:hAnsi="Arial Unicode MS" w:cs="Arial Unicode MS"/>
                <w:sz w:val="18"/>
                <w:szCs w:val="18"/>
              </w:rPr>
              <w:t>-</w:t>
            </w:r>
          </w:p>
        </w:tc>
        <w:tc>
          <w:tcPr>
            <w:tcW w:w="842"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0</w:t>
            </w:r>
          </w:p>
        </w:tc>
      </w:tr>
      <w:tr w:rsidR="00D34730" w:rsidRPr="00B23DE0" w:rsidTr="00D34730">
        <w:trPr>
          <w:trHeight w:val="334"/>
        </w:trPr>
        <w:tc>
          <w:tcPr>
            <w:tcW w:w="1525" w:type="dxa"/>
          </w:tcPr>
          <w:p w:rsidR="00D34730" w:rsidRPr="003A713F" w:rsidRDefault="00D34730" w:rsidP="00D34730">
            <w:pPr>
              <w:rPr>
                <w:rFonts w:ascii="Arial Unicode MS" w:eastAsia="Arial Unicode MS" w:hAnsi="Arial Unicode MS" w:cs="Arial Unicode MS"/>
                <w:b/>
                <w:bCs/>
                <w:sz w:val="18"/>
                <w:szCs w:val="18"/>
              </w:rPr>
            </w:pPr>
            <w:r w:rsidRPr="003A713F">
              <w:rPr>
                <w:rFonts w:ascii="Arial Unicode MS" w:eastAsia="Arial Unicode MS" w:hAnsi="Arial Unicode MS" w:cs="Arial Unicode MS"/>
                <w:b/>
                <w:bCs/>
                <w:sz w:val="18"/>
                <w:szCs w:val="18"/>
              </w:rPr>
              <w:t>Ogółem</w:t>
            </w:r>
          </w:p>
        </w:tc>
        <w:tc>
          <w:tcPr>
            <w:tcW w:w="686"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801</w:t>
            </w:r>
          </w:p>
        </w:tc>
        <w:tc>
          <w:tcPr>
            <w:tcW w:w="588" w:type="dxa"/>
            <w:gridSpan w:val="2"/>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155</w:t>
            </w:r>
          </w:p>
        </w:tc>
        <w:tc>
          <w:tcPr>
            <w:tcW w:w="850"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405</w:t>
            </w:r>
          </w:p>
        </w:tc>
        <w:tc>
          <w:tcPr>
            <w:tcW w:w="851"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1 298</w:t>
            </w:r>
          </w:p>
        </w:tc>
        <w:tc>
          <w:tcPr>
            <w:tcW w:w="898" w:type="dxa"/>
            <w:gridSpan w:val="2"/>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100</w:t>
            </w:r>
          </w:p>
        </w:tc>
        <w:tc>
          <w:tcPr>
            <w:tcW w:w="661"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175</w:t>
            </w:r>
          </w:p>
        </w:tc>
        <w:tc>
          <w:tcPr>
            <w:tcW w:w="850"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498</w:t>
            </w:r>
          </w:p>
        </w:tc>
        <w:tc>
          <w:tcPr>
            <w:tcW w:w="851" w:type="dxa"/>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1 017</w:t>
            </w:r>
          </w:p>
        </w:tc>
        <w:tc>
          <w:tcPr>
            <w:tcW w:w="1137" w:type="dxa"/>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844</w:t>
            </w:r>
          </w:p>
        </w:tc>
        <w:tc>
          <w:tcPr>
            <w:tcW w:w="850" w:type="dxa"/>
            <w:gridSpan w:val="2"/>
            <w:noWrap/>
          </w:tcPr>
          <w:p w:rsidR="00D34730" w:rsidRPr="003A713F" w:rsidRDefault="00D34730" w:rsidP="00D34730">
            <w:pPr>
              <w:jc w:val="center"/>
              <w:rPr>
                <w:rFonts w:ascii="Arial Unicode MS" w:eastAsia="Arial Unicode MS" w:hAnsi="Arial Unicode MS" w:cs="Arial Unicode MS"/>
                <w:b/>
                <w:sz w:val="18"/>
                <w:szCs w:val="18"/>
              </w:rPr>
            </w:pPr>
            <w:r w:rsidRPr="003A713F">
              <w:rPr>
                <w:rFonts w:ascii="Arial Unicode MS" w:eastAsia="Arial Unicode MS" w:hAnsi="Arial Unicode MS" w:cs="Arial Unicode MS"/>
                <w:b/>
                <w:sz w:val="18"/>
                <w:szCs w:val="18"/>
              </w:rPr>
              <w:t>5293</w:t>
            </w:r>
          </w:p>
        </w:tc>
      </w:tr>
    </w:tbl>
    <w:p w:rsidR="00D34730" w:rsidRPr="00B23DE0" w:rsidRDefault="00D34730" w:rsidP="00D34730">
      <w:pPr>
        <w:autoSpaceDE w:val="0"/>
        <w:autoSpaceDN w:val="0"/>
        <w:adjustRightInd w:val="0"/>
        <w:jc w:val="both"/>
        <w:rPr>
          <w:rFonts w:ascii="Arial Unicode MS" w:eastAsia="Arial Unicode MS" w:hAnsi="Arial Unicode MS" w:cs="Arial Unicode MS"/>
          <w:i/>
          <w:sz w:val="18"/>
          <w:szCs w:val="18"/>
        </w:rPr>
      </w:pPr>
      <w:r w:rsidRPr="00B23DE0">
        <w:rPr>
          <w:rFonts w:ascii="Arial Unicode MS" w:eastAsia="Arial Unicode MS" w:hAnsi="Arial Unicode MS" w:cs="Arial Unicode MS"/>
          <w:i/>
          <w:sz w:val="18"/>
          <w:szCs w:val="18"/>
        </w:rPr>
        <w:t xml:space="preserve">Źródło: Bank Danych Regionalnych Głównego Urzędu Statystycznego znajdujący się na stronie internetowej: </w:t>
      </w:r>
      <w:hyperlink r:id="rId77" w:history="1">
        <w:r w:rsidRPr="00B23DE0">
          <w:rPr>
            <w:rStyle w:val="Hipercze"/>
            <w:rFonts w:ascii="Arial Unicode MS" w:eastAsia="Arial Unicode MS" w:hAnsi="Arial Unicode MS" w:cs="Arial Unicode MS"/>
            <w:i/>
            <w:sz w:val="18"/>
            <w:szCs w:val="18"/>
          </w:rPr>
          <w:t>www.stat.gov.pl</w:t>
        </w:r>
      </w:hyperlink>
      <w:r w:rsidRPr="00B23DE0">
        <w:rPr>
          <w:rFonts w:ascii="Arial Unicode MS" w:eastAsia="Arial Unicode MS" w:hAnsi="Arial Unicode MS" w:cs="Arial Unicode MS"/>
          <w:i/>
          <w:sz w:val="18"/>
          <w:szCs w:val="18"/>
        </w:rPr>
        <w:t xml:space="preserve"> i Opracowanie PART S.A.</w:t>
      </w:r>
    </w:p>
    <w:p w:rsidR="00D34730" w:rsidRPr="00D24D32" w:rsidRDefault="00D34730" w:rsidP="00D34730">
      <w:pPr>
        <w:autoSpaceDE w:val="0"/>
        <w:autoSpaceDN w:val="0"/>
        <w:adjustRightInd w:val="0"/>
        <w:ind w:firstLine="708"/>
        <w:jc w:val="both"/>
        <w:rPr>
          <w:rFonts w:ascii="Arial Unicode MS" w:eastAsia="Arial Unicode MS" w:hAnsi="Arial Unicode MS" w:cs="Arial Unicode MS"/>
          <w:sz w:val="22"/>
          <w:szCs w:val="22"/>
        </w:rPr>
      </w:pPr>
    </w:p>
    <w:p w:rsidR="00D34730" w:rsidRPr="003E5DE4" w:rsidRDefault="00D34730" w:rsidP="00D34730">
      <w:pPr>
        <w:autoSpaceDE w:val="0"/>
        <w:autoSpaceDN w:val="0"/>
        <w:adjustRightInd w:val="0"/>
        <w:jc w:val="both"/>
        <w:rPr>
          <w:rFonts w:ascii="Arial Unicode MS" w:eastAsia="Arial Unicode MS" w:hAnsi="Arial Unicode MS" w:cs="Arial Unicode MS"/>
          <w:b/>
          <w:i/>
          <w:sz w:val="18"/>
          <w:szCs w:val="18"/>
        </w:rPr>
      </w:pPr>
      <w:r w:rsidRPr="003E5DE4">
        <w:rPr>
          <w:rFonts w:ascii="Arial Unicode MS" w:eastAsia="Arial Unicode MS" w:hAnsi="Arial Unicode MS" w:cs="Arial Unicode MS"/>
          <w:b/>
          <w:i/>
          <w:sz w:val="18"/>
          <w:szCs w:val="18"/>
        </w:rPr>
        <w:t>Tabela</w:t>
      </w:r>
      <w:r w:rsidR="00353DF1">
        <w:rPr>
          <w:rFonts w:ascii="Arial Unicode MS" w:eastAsia="Arial Unicode MS" w:hAnsi="Arial Unicode MS" w:cs="Arial Unicode MS"/>
          <w:b/>
          <w:i/>
          <w:sz w:val="18"/>
          <w:szCs w:val="18"/>
        </w:rPr>
        <w:t xml:space="preserve"> 17_38</w:t>
      </w:r>
      <w:r w:rsidRPr="003E5DE4">
        <w:rPr>
          <w:rFonts w:ascii="Arial Unicode MS" w:eastAsia="Arial Unicode MS" w:hAnsi="Arial Unicode MS" w:cs="Arial Unicode MS"/>
          <w:b/>
          <w:i/>
          <w:sz w:val="18"/>
          <w:szCs w:val="18"/>
        </w:rPr>
        <w:t>. Frekwencja (%) w wyborach samorządowych do rad gmin, powiatów i sejmików w 2002 i 2006 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3"/>
        <w:gridCol w:w="3082"/>
        <w:gridCol w:w="3082"/>
      </w:tblGrid>
      <w:tr w:rsidR="00D34730" w:rsidRPr="00B23DE0" w:rsidTr="00D34730">
        <w:tc>
          <w:tcPr>
            <w:tcW w:w="3123" w:type="dxa"/>
          </w:tcPr>
          <w:p w:rsidR="00D34730" w:rsidRPr="00B23DE0" w:rsidRDefault="00D34730" w:rsidP="00D34730">
            <w:pPr>
              <w:autoSpaceDE w:val="0"/>
              <w:autoSpaceDN w:val="0"/>
              <w:adjustRightInd w:val="0"/>
              <w:jc w:val="both"/>
              <w:rPr>
                <w:rFonts w:ascii="Arial Unicode MS" w:eastAsia="Arial Unicode MS" w:hAnsi="Arial Unicode MS" w:cs="Arial Unicode MS"/>
                <w:b/>
                <w:sz w:val="18"/>
                <w:szCs w:val="18"/>
              </w:rPr>
            </w:pPr>
            <w:r w:rsidRPr="00B23DE0">
              <w:rPr>
                <w:rFonts w:ascii="Arial Unicode MS" w:eastAsia="Arial Unicode MS" w:hAnsi="Arial Unicode MS" w:cs="Arial Unicode MS"/>
                <w:b/>
                <w:sz w:val="18"/>
                <w:szCs w:val="18"/>
              </w:rPr>
              <w:t>Wyszczególnienie</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b/>
                <w:sz w:val="18"/>
                <w:szCs w:val="18"/>
              </w:rPr>
            </w:pPr>
            <w:r w:rsidRPr="00B23DE0">
              <w:rPr>
                <w:rFonts w:ascii="Arial Unicode MS" w:eastAsia="Arial Unicode MS" w:hAnsi="Arial Unicode MS" w:cs="Arial Unicode MS"/>
                <w:b/>
                <w:sz w:val="18"/>
                <w:szCs w:val="18"/>
              </w:rPr>
              <w:t>2002</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b/>
                <w:sz w:val="18"/>
                <w:szCs w:val="18"/>
              </w:rPr>
            </w:pPr>
            <w:r w:rsidRPr="00B23DE0">
              <w:rPr>
                <w:rFonts w:ascii="Arial Unicode MS" w:eastAsia="Arial Unicode MS" w:hAnsi="Arial Unicode MS" w:cs="Arial Unicode MS"/>
                <w:b/>
                <w:sz w:val="18"/>
                <w:szCs w:val="18"/>
              </w:rPr>
              <w:t>2006</w:t>
            </w:r>
          </w:p>
        </w:tc>
      </w:tr>
      <w:tr w:rsidR="00D34730" w:rsidRPr="00B23DE0" w:rsidTr="00D34730">
        <w:tc>
          <w:tcPr>
            <w:tcW w:w="3123" w:type="dxa"/>
          </w:tcPr>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Kraj</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44,12</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45,99</w:t>
            </w:r>
          </w:p>
        </w:tc>
      </w:tr>
      <w:tr w:rsidR="00D34730" w:rsidRPr="00B23DE0" w:rsidTr="00D34730">
        <w:tc>
          <w:tcPr>
            <w:tcW w:w="3123" w:type="dxa"/>
          </w:tcPr>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Województwo lubelskie</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48,70</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48,56</w:t>
            </w:r>
          </w:p>
        </w:tc>
      </w:tr>
      <w:tr w:rsidR="00D34730" w:rsidRPr="00B23DE0" w:rsidTr="00D34730">
        <w:tc>
          <w:tcPr>
            <w:tcW w:w="3123" w:type="dxa"/>
          </w:tcPr>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Powiat puławski</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45,73</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46,00</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Baranów</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74,57</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68,28</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Janowiec</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62,66</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65,59</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Kazimierz Dolny</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48,75</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49,66</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Końskowola</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44,63</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42,02</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Kurów</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49,79</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46,47</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Markuszów</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62,88</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64,31</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Nałęczów</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49,91</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51,08</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Gmina Puławy</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40,65</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36,64</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Wąwolnica</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51,99</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38,65</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Wojciechów</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42,48</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46,28</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Żyrzyn</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59,29</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54,28</w:t>
            </w:r>
          </w:p>
        </w:tc>
      </w:tr>
    </w:tbl>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r w:rsidRPr="00B23DE0">
        <w:rPr>
          <w:rFonts w:ascii="Arial Unicode MS" w:eastAsia="Arial Unicode MS" w:hAnsi="Arial Unicode MS" w:cs="Arial Unicode MS"/>
          <w:i/>
          <w:sz w:val="18"/>
          <w:szCs w:val="18"/>
        </w:rPr>
        <w:t xml:space="preserve">Źródło: Dane znajdujące się na stronie internetowej: </w:t>
      </w:r>
      <w:hyperlink r:id="rId78" w:history="1">
        <w:r w:rsidRPr="00B23DE0">
          <w:rPr>
            <w:rStyle w:val="Hipercze"/>
            <w:rFonts w:ascii="Arial Unicode MS" w:eastAsia="Arial Unicode MS" w:hAnsi="Arial Unicode MS" w:cs="Arial Unicode MS"/>
            <w:i/>
            <w:sz w:val="18"/>
            <w:szCs w:val="18"/>
          </w:rPr>
          <w:t>www.pkw.gov.pl</w:t>
        </w:r>
      </w:hyperlink>
    </w:p>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p>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r w:rsidRPr="003E5DE4">
        <w:rPr>
          <w:rFonts w:ascii="Arial Unicode MS" w:eastAsia="Arial Unicode MS" w:hAnsi="Arial Unicode MS" w:cs="Arial Unicode MS"/>
          <w:b/>
          <w:i/>
          <w:sz w:val="18"/>
          <w:szCs w:val="18"/>
        </w:rPr>
        <w:t>Tabela</w:t>
      </w:r>
      <w:r w:rsidR="00353DF1">
        <w:rPr>
          <w:rFonts w:ascii="Arial Unicode MS" w:eastAsia="Arial Unicode MS" w:hAnsi="Arial Unicode MS" w:cs="Arial Unicode MS"/>
          <w:b/>
          <w:i/>
          <w:sz w:val="18"/>
          <w:szCs w:val="18"/>
        </w:rPr>
        <w:t xml:space="preserve"> 17_39</w:t>
      </w:r>
      <w:r w:rsidRPr="003E5DE4">
        <w:rPr>
          <w:rFonts w:ascii="Arial Unicode MS" w:eastAsia="Arial Unicode MS" w:hAnsi="Arial Unicode MS" w:cs="Arial Unicode MS"/>
          <w:b/>
          <w:i/>
          <w:sz w:val="18"/>
          <w:szCs w:val="18"/>
        </w:rPr>
        <w:t>. Frekwencja (%) w wyborach do Sejmu RP w latach 2005 i 2007</w:t>
      </w:r>
      <w:r w:rsidRPr="00B23DE0">
        <w:rPr>
          <w:rFonts w:ascii="Arial Unicode MS" w:eastAsia="Arial Unicode MS" w:hAnsi="Arial Unicode MS" w:cs="Arial Unicode MS"/>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3"/>
        <w:gridCol w:w="3082"/>
        <w:gridCol w:w="3082"/>
      </w:tblGrid>
      <w:tr w:rsidR="00D34730" w:rsidRPr="00B23DE0" w:rsidTr="00D34730">
        <w:tc>
          <w:tcPr>
            <w:tcW w:w="3123" w:type="dxa"/>
          </w:tcPr>
          <w:p w:rsidR="00D34730" w:rsidRPr="00B23DE0" w:rsidRDefault="00D34730" w:rsidP="00D34730">
            <w:pPr>
              <w:autoSpaceDE w:val="0"/>
              <w:autoSpaceDN w:val="0"/>
              <w:adjustRightInd w:val="0"/>
              <w:jc w:val="both"/>
              <w:rPr>
                <w:rFonts w:ascii="Arial Unicode MS" w:eastAsia="Arial Unicode MS" w:hAnsi="Arial Unicode MS" w:cs="Arial Unicode MS"/>
                <w:b/>
                <w:sz w:val="18"/>
                <w:szCs w:val="18"/>
              </w:rPr>
            </w:pPr>
            <w:r w:rsidRPr="00B23DE0">
              <w:rPr>
                <w:rFonts w:ascii="Arial Unicode MS" w:eastAsia="Arial Unicode MS" w:hAnsi="Arial Unicode MS" w:cs="Arial Unicode MS"/>
                <w:b/>
                <w:sz w:val="18"/>
                <w:szCs w:val="18"/>
              </w:rPr>
              <w:t>Wyszczególnienie</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b/>
                <w:sz w:val="18"/>
                <w:szCs w:val="18"/>
              </w:rPr>
            </w:pPr>
            <w:r w:rsidRPr="00B23DE0">
              <w:rPr>
                <w:rFonts w:ascii="Arial Unicode MS" w:eastAsia="Arial Unicode MS" w:hAnsi="Arial Unicode MS" w:cs="Arial Unicode MS"/>
                <w:b/>
                <w:sz w:val="18"/>
                <w:szCs w:val="18"/>
              </w:rPr>
              <w:t>2005</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b/>
                <w:sz w:val="18"/>
                <w:szCs w:val="18"/>
              </w:rPr>
            </w:pPr>
            <w:r w:rsidRPr="00B23DE0">
              <w:rPr>
                <w:rFonts w:ascii="Arial Unicode MS" w:eastAsia="Arial Unicode MS" w:hAnsi="Arial Unicode MS" w:cs="Arial Unicode MS"/>
                <w:b/>
                <w:sz w:val="18"/>
                <w:szCs w:val="18"/>
              </w:rPr>
              <w:t>2007</w:t>
            </w:r>
          </w:p>
        </w:tc>
      </w:tr>
      <w:tr w:rsidR="00D34730" w:rsidRPr="00B23DE0" w:rsidTr="00D34730">
        <w:tc>
          <w:tcPr>
            <w:tcW w:w="3123" w:type="dxa"/>
          </w:tcPr>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Kraj</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40,57</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53,88</w:t>
            </w:r>
          </w:p>
        </w:tc>
      </w:tr>
      <w:tr w:rsidR="00D34730" w:rsidRPr="00B23DE0" w:rsidTr="00D34730">
        <w:tc>
          <w:tcPr>
            <w:tcW w:w="3123" w:type="dxa"/>
          </w:tcPr>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Województwo lubelskie</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40,99</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50,00</w:t>
            </w:r>
          </w:p>
        </w:tc>
      </w:tr>
      <w:tr w:rsidR="00D34730" w:rsidRPr="00B23DE0" w:rsidTr="00D34730">
        <w:tc>
          <w:tcPr>
            <w:tcW w:w="3123" w:type="dxa"/>
          </w:tcPr>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Powiat puławski</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41,89</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52,69</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Baranów</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36,81</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45,73</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Janowiec</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34,15</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47,68</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Kazimierz Dolny</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34,63</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46,62</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Końskowola</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39,37</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48,32</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Kurów</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38,59</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46,14</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Markuszów</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42,43</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49,79</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Nałęczów</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42,24</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53,47</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Gmina Puławy</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35,48</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46,14</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Wąwolnica</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41,91</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44,19</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Wojciechów</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33,24</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42,25</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Żyrzyn</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40,54</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48,22</w:t>
            </w:r>
          </w:p>
        </w:tc>
      </w:tr>
      <w:tr w:rsidR="00D34730" w:rsidRPr="00B23DE0" w:rsidTr="00D34730">
        <w:tc>
          <w:tcPr>
            <w:tcW w:w="3123" w:type="dxa"/>
          </w:tcPr>
          <w:p w:rsidR="00D34730" w:rsidRPr="00B23DE0" w:rsidRDefault="00D34730" w:rsidP="00D34730">
            <w:pP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Wieś w kraju</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36,18</w:t>
            </w:r>
          </w:p>
        </w:tc>
        <w:tc>
          <w:tcPr>
            <w:tcW w:w="3083" w:type="dxa"/>
          </w:tcPr>
          <w:p w:rsidR="00D34730" w:rsidRPr="00B23DE0" w:rsidRDefault="00D34730" w:rsidP="00D34730">
            <w:pPr>
              <w:autoSpaceDE w:val="0"/>
              <w:autoSpaceDN w:val="0"/>
              <w:adjustRightInd w:val="0"/>
              <w:jc w:val="center"/>
              <w:rPr>
                <w:rFonts w:ascii="Arial Unicode MS" w:eastAsia="Arial Unicode MS" w:hAnsi="Arial Unicode MS" w:cs="Arial Unicode MS"/>
                <w:sz w:val="18"/>
                <w:szCs w:val="18"/>
              </w:rPr>
            </w:pPr>
            <w:r w:rsidRPr="00B23DE0">
              <w:rPr>
                <w:rFonts w:ascii="Arial Unicode MS" w:eastAsia="Arial Unicode MS" w:hAnsi="Arial Unicode MS" w:cs="Arial Unicode MS"/>
                <w:sz w:val="18"/>
                <w:szCs w:val="18"/>
              </w:rPr>
              <w:t>45,27</w:t>
            </w:r>
          </w:p>
        </w:tc>
      </w:tr>
    </w:tbl>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r w:rsidRPr="00B23DE0">
        <w:rPr>
          <w:rFonts w:ascii="Arial Unicode MS" w:eastAsia="Arial Unicode MS" w:hAnsi="Arial Unicode MS" w:cs="Arial Unicode MS"/>
          <w:i/>
          <w:sz w:val="18"/>
          <w:szCs w:val="18"/>
        </w:rPr>
        <w:t xml:space="preserve">Źródło: Dane znajdujące się na stronie internetowej: </w:t>
      </w:r>
      <w:hyperlink r:id="rId79" w:history="1">
        <w:r w:rsidRPr="00B23DE0">
          <w:rPr>
            <w:rStyle w:val="Hipercze"/>
            <w:rFonts w:ascii="Arial Unicode MS" w:eastAsia="Arial Unicode MS" w:hAnsi="Arial Unicode MS" w:cs="Arial Unicode MS"/>
            <w:i/>
            <w:sz w:val="18"/>
            <w:szCs w:val="18"/>
          </w:rPr>
          <w:t>www.pkw.gov.pl</w:t>
        </w:r>
      </w:hyperlink>
    </w:p>
    <w:p w:rsidR="00D34730" w:rsidRPr="00B23DE0" w:rsidRDefault="00D34730" w:rsidP="00D34730">
      <w:pPr>
        <w:autoSpaceDE w:val="0"/>
        <w:autoSpaceDN w:val="0"/>
        <w:adjustRightInd w:val="0"/>
        <w:jc w:val="both"/>
        <w:rPr>
          <w:rFonts w:ascii="Arial Unicode MS" w:eastAsia="Arial Unicode MS" w:hAnsi="Arial Unicode MS" w:cs="Arial Unicode MS"/>
          <w:sz w:val="18"/>
          <w:szCs w:val="18"/>
        </w:rPr>
      </w:pPr>
    </w:p>
    <w:p w:rsidR="00D34730" w:rsidRPr="00B23DE0" w:rsidRDefault="00D34730" w:rsidP="00D34730">
      <w:pPr>
        <w:jc w:val="both"/>
        <w:rPr>
          <w:rFonts w:ascii="Arial Unicode MS" w:eastAsia="Arial Unicode MS" w:hAnsi="Arial Unicode MS" w:cs="Arial Unicode MS"/>
          <w:sz w:val="18"/>
          <w:szCs w:val="18"/>
        </w:rPr>
      </w:pPr>
    </w:p>
    <w:p w:rsidR="00D34730" w:rsidRPr="00B6047D" w:rsidRDefault="00D34730" w:rsidP="00D34730">
      <w:pPr>
        <w:pStyle w:val="Legenda"/>
        <w:jc w:val="both"/>
        <w:rPr>
          <w:rFonts w:ascii="Arial Unicode MS" w:eastAsia="Arial Unicode MS" w:hAnsi="Arial Unicode MS" w:cs="Arial Unicode MS"/>
          <w:color w:val="auto"/>
          <w:sz w:val="22"/>
          <w:szCs w:val="22"/>
        </w:rPr>
      </w:pPr>
      <w:r>
        <w:rPr>
          <w:rFonts w:ascii="Arial Unicode MS" w:eastAsia="Arial Unicode MS" w:hAnsi="Arial Unicode MS" w:cs="Arial Unicode MS"/>
          <w:noProof/>
          <w:sz w:val="22"/>
          <w:szCs w:val="22"/>
        </w:rPr>
        <w:drawing>
          <wp:inline distT="0" distB="0" distL="0" distR="0">
            <wp:extent cx="5543550" cy="3152775"/>
            <wp:effectExtent l="0" t="0" r="0" b="0"/>
            <wp:docPr id="32" name="Wykres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565D33">
        <w:rPr>
          <w:color w:val="auto"/>
        </w:rPr>
        <w:t xml:space="preserve"> </w:t>
      </w:r>
      <w:r w:rsidRPr="00B6047D">
        <w:rPr>
          <w:color w:val="auto"/>
        </w:rPr>
        <w:t xml:space="preserve">Rysunek </w:t>
      </w:r>
      <w:r w:rsidR="00353DF1">
        <w:rPr>
          <w:color w:val="auto"/>
        </w:rPr>
        <w:t>17_40</w:t>
      </w:r>
      <w:r w:rsidRPr="00B6047D">
        <w:rPr>
          <w:color w:val="auto"/>
        </w:rPr>
        <w:t xml:space="preserve">. Potrawy tradycyjne </w:t>
      </w:r>
      <w:r>
        <w:rPr>
          <w:color w:val="auto"/>
        </w:rPr>
        <w:t xml:space="preserve">skatalogowane </w:t>
      </w:r>
      <w:r w:rsidRPr="00B6047D">
        <w:rPr>
          <w:color w:val="auto"/>
        </w:rPr>
        <w:t>na obszarze objętym przez LGD "Zielony Pierścień" wg gmin (w liczbach).</w:t>
      </w:r>
    </w:p>
    <w:p w:rsidR="00D34730" w:rsidRDefault="00D34730" w:rsidP="00D34730">
      <w:pPr>
        <w:pStyle w:val="Legenda"/>
        <w:jc w:val="both"/>
        <w:rPr>
          <w:color w:val="auto"/>
        </w:rPr>
      </w:pPr>
      <w:r>
        <w:rPr>
          <w:rFonts w:ascii="Arial Unicode MS" w:eastAsia="Arial Unicode MS" w:hAnsi="Arial Unicode MS" w:cs="Arial Unicode MS"/>
          <w:noProof/>
          <w:sz w:val="22"/>
          <w:szCs w:val="22"/>
        </w:rPr>
        <w:drawing>
          <wp:inline distT="0" distB="0" distL="0" distR="0">
            <wp:extent cx="5762625" cy="2924175"/>
            <wp:effectExtent l="0" t="0" r="0" b="0"/>
            <wp:docPr id="33" name="Wykres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565D33">
        <w:rPr>
          <w:color w:val="auto"/>
        </w:rPr>
        <w:t xml:space="preserve"> </w:t>
      </w:r>
      <w:r w:rsidRPr="007A274E">
        <w:rPr>
          <w:color w:val="auto"/>
        </w:rPr>
        <w:t>Rysunek</w:t>
      </w:r>
      <w:r w:rsidR="00353DF1">
        <w:rPr>
          <w:color w:val="auto"/>
        </w:rPr>
        <w:t xml:space="preserve"> 17_41</w:t>
      </w:r>
      <w:r w:rsidRPr="007A274E">
        <w:rPr>
          <w:color w:val="auto"/>
        </w:rPr>
        <w:t>. Gospodarstwa rolne wg rodzajów i grup obszarowych</w:t>
      </w:r>
      <w:r>
        <w:rPr>
          <w:color w:val="auto"/>
        </w:rPr>
        <w:t>: LGD, województwo, kraj</w:t>
      </w:r>
    </w:p>
    <w:p w:rsidR="00D34730" w:rsidRPr="00D03A31" w:rsidRDefault="00D34730" w:rsidP="00D34730">
      <w:pPr>
        <w:pStyle w:val="Tekstpodstawowy2"/>
        <w:spacing w:line="240" w:lineRule="auto"/>
        <w:jc w:val="both"/>
        <w:rPr>
          <w:rFonts w:ascii="Arial Unicode MS" w:eastAsia="Arial Unicode MS" w:hAnsi="Arial Unicode MS" w:cs="Arial Unicode MS"/>
          <w:sz w:val="18"/>
          <w:szCs w:val="18"/>
        </w:rPr>
      </w:pPr>
    </w:p>
    <w:p w:rsidR="00D34730" w:rsidRDefault="00D34730" w:rsidP="00D34730">
      <w:pPr>
        <w:pStyle w:val="Tekstpodstawowy2"/>
        <w:spacing w:line="240" w:lineRule="auto"/>
        <w:jc w:val="both"/>
      </w:pPr>
      <w:r w:rsidRPr="00E94416">
        <w:rPr>
          <w:rFonts w:ascii="Arial Unicode MS" w:eastAsia="Arial Unicode MS" w:hAnsi="Arial Unicode MS" w:cs="Arial Unicode MS"/>
          <w:sz w:val="20"/>
          <w:szCs w:val="20"/>
        </w:rPr>
        <w:tab/>
      </w:r>
      <w:r>
        <w:rPr>
          <w:rFonts w:ascii="Arial Unicode MS" w:eastAsia="Arial Unicode MS" w:hAnsi="Arial Unicode MS" w:cs="Arial Unicode MS"/>
          <w:noProof/>
          <w:sz w:val="22"/>
          <w:szCs w:val="22"/>
        </w:rPr>
        <w:drawing>
          <wp:inline distT="0" distB="0" distL="0" distR="0">
            <wp:extent cx="5486400" cy="3200400"/>
            <wp:effectExtent l="0" t="0" r="0" b="0"/>
            <wp:docPr id="34" name="Wykre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34730" w:rsidRPr="00BC46CE" w:rsidRDefault="00D34730" w:rsidP="00D34730">
      <w:pPr>
        <w:pStyle w:val="Legenda"/>
        <w:jc w:val="both"/>
        <w:rPr>
          <w:rFonts w:ascii="Arial Unicode MS" w:eastAsia="Arial Unicode MS" w:hAnsi="Arial Unicode MS" w:cs="Arial Unicode MS"/>
          <w:color w:val="auto"/>
          <w:sz w:val="22"/>
          <w:szCs w:val="22"/>
        </w:rPr>
      </w:pPr>
      <w:r w:rsidRPr="00BC46CE">
        <w:rPr>
          <w:color w:val="auto"/>
        </w:rPr>
        <w:t xml:space="preserve">Rysunek </w:t>
      </w:r>
      <w:r w:rsidR="00353DF1">
        <w:rPr>
          <w:color w:val="auto"/>
        </w:rPr>
        <w:t>17_42</w:t>
      </w:r>
      <w:r>
        <w:rPr>
          <w:color w:val="auto"/>
        </w:rPr>
        <w:t>. Powierzchnia zasiewów/ w %/ - LGD, województwo, kraj</w:t>
      </w:r>
    </w:p>
    <w:p w:rsidR="00D34730" w:rsidRPr="00D03A31" w:rsidRDefault="00D34730" w:rsidP="00D34730">
      <w:pPr>
        <w:jc w:val="both"/>
        <w:rPr>
          <w:rFonts w:ascii="Arial Unicode MS" w:eastAsia="Arial Unicode MS" w:hAnsi="Arial Unicode MS" w:cs="Arial Unicode MS"/>
          <w:sz w:val="18"/>
          <w:szCs w:val="18"/>
        </w:rPr>
      </w:pPr>
    </w:p>
    <w:p w:rsidR="00D34730" w:rsidRDefault="00D34730" w:rsidP="00D34730">
      <w:pPr>
        <w:keepNext/>
        <w:jc w:val="center"/>
      </w:pPr>
      <w:r>
        <w:rPr>
          <w:rFonts w:ascii="Arial Unicode MS" w:eastAsia="Arial Unicode MS" w:hAnsi="Arial Unicode MS" w:cs="Arial Unicode MS"/>
          <w:noProof/>
          <w:sz w:val="22"/>
          <w:szCs w:val="22"/>
        </w:rPr>
        <w:drawing>
          <wp:inline distT="0" distB="0" distL="0" distR="0">
            <wp:extent cx="5238750" cy="2895600"/>
            <wp:effectExtent l="0" t="0" r="0" b="0"/>
            <wp:docPr id="35"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34730" w:rsidRPr="008100C8" w:rsidRDefault="00D34730" w:rsidP="00D34730">
      <w:pPr>
        <w:pStyle w:val="Legenda"/>
        <w:jc w:val="both"/>
        <w:rPr>
          <w:rFonts w:ascii="Arial Unicode MS" w:eastAsia="Arial Unicode MS" w:hAnsi="Arial Unicode MS" w:cs="Arial Unicode MS"/>
          <w:color w:val="auto"/>
          <w:sz w:val="22"/>
          <w:szCs w:val="22"/>
        </w:rPr>
      </w:pPr>
      <w:r w:rsidRPr="008100C8">
        <w:rPr>
          <w:color w:val="auto"/>
        </w:rPr>
        <w:t xml:space="preserve">Rysunek </w:t>
      </w:r>
      <w:r w:rsidR="00353DF1">
        <w:rPr>
          <w:color w:val="auto"/>
        </w:rPr>
        <w:t>17_43</w:t>
      </w:r>
      <w:r>
        <w:rPr>
          <w:color w:val="auto"/>
        </w:rPr>
        <w:t>. Gospodarstwa wg rodzaju i celu produkcji /w%/ - LGD, województwo, kraj</w:t>
      </w:r>
    </w:p>
    <w:p w:rsidR="00D34730" w:rsidRPr="008149AA" w:rsidRDefault="00D34730" w:rsidP="00D34730">
      <w:pPr>
        <w:jc w:val="both"/>
        <w:rPr>
          <w:rFonts w:ascii="Arial Unicode MS" w:eastAsia="Arial Unicode MS" w:hAnsi="Arial Unicode MS" w:cs="Arial Unicode MS"/>
          <w:sz w:val="22"/>
          <w:szCs w:val="22"/>
        </w:rPr>
      </w:pPr>
    </w:p>
    <w:p w:rsidR="00D34730" w:rsidRDefault="00D34730" w:rsidP="00D34730">
      <w:pPr>
        <w:keepNext/>
        <w:jc w:val="both"/>
      </w:pPr>
      <w:r>
        <w:rPr>
          <w:rFonts w:ascii="Arial Unicode MS" w:eastAsia="Arial Unicode MS" w:hAnsi="Arial Unicode MS" w:cs="Arial Unicode MS"/>
          <w:noProof/>
          <w:sz w:val="22"/>
          <w:szCs w:val="22"/>
        </w:rPr>
        <w:drawing>
          <wp:inline distT="0" distB="0" distL="0" distR="0">
            <wp:extent cx="5457825" cy="3200400"/>
            <wp:effectExtent l="0" t="0" r="0" b="0"/>
            <wp:docPr id="36" name="Wykre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34730" w:rsidRPr="00D92DA5" w:rsidRDefault="00D34730" w:rsidP="00D34730">
      <w:pPr>
        <w:pStyle w:val="Legenda"/>
        <w:jc w:val="both"/>
        <w:rPr>
          <w:rFonts w:ascii="Arial Unicode MS" w:eastAsia="Arial Unicode MS" w:hAnsi="Arial Unicode MS" w:cs="Arial Unicode MS"/>
          <w:color w:val="auto"/>
          <w:sz w:val="22"/>
          <w:szCs w:val="22"/>
        </w:rPr>
      </w:pPr>
      <w:r w:rsidRPr="00D92DA5">
        <w:rPr>
          <w:color w:val="auto"/>
        </w:rPr>
        <w:t xml:space="preserve">Rysunek </w:t>
      </w:r>
      <w:r w:rsidR="00353DF1">
        <w:rPr>
          <w:color w:val="auto"/>
        </w:rPr>
        <w:t>17_44</w:t>
      </w:r>
      <w:r w:rsidRPr="00D92DA5">
        <w:rPr>
          <w:color w:val="auto"/>
        </w:rPr>
        <w:t>. Struktura dochodów gospodarstw rolnych w 2002 r. - LGD, województwo, kraj /w%/</w:t>
      </w:r>
    </w:p>
    <w:p w:rsidR="00D34730" w:rsidRPr="00D24D32"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377933" w:rsidRDefault="00D34730" w:rsidP="00D34730">
      <w:pPr>
        <w:autoSpaceDE w:val="0"/>
        <w:autoSpaceDN w:val="0"/>
        <w:adjustRightInd w:val="0"/>
        <w:jc w:val="both"/>
        <w:rPr>
          <w:rFonts w:ascii="Arial Unicode MS" w:eastAsia="Arial Unicode MS" w:hAnsi="Arial Unicode MS" w:cs="Arial Unicode MS"/>
          <w:sz w:val="22"/>
          <w:szCs w:val="22"/>
        </w:rPr>
      </w:pPr>
    </w:p>
    <w:p w:rsidR="00D34730" w:rsidRPr="00E776A8" w:rsidRDefault="00D34730" w:rsidP="00E776A8">
      <w:pPr>
        <w:pStyle w:val="tekstZPORR"/>
        <w:spacing w:after="0"/>
        <w:ind w:left="360" w:firstLine="0"/>
        <w:rPr>
          <w:rFonts w:ascii="Arial Unicode MS" w:eastAsia="Arial Unicode MS" w:hAnsi="Arial Unicode MS" w:cs="Arial Unicode MS"/>
          <w:b/>
          <w:bCs/>
          <w:szCs w:val="24"/>
        </w:rPr>
      </w:pPr>
    </w:p>
    <w:sectPr w:rsidR="00D34730" w:rsidRPr="00E776A8" w:rsidSect="00306BA4">
      <w:pgSz w:w="11907" w:h="16839" w:code="9"/>
      <w:pgMar w:top="1418" w:right="1418" w:bottom="1418" w:left="1418" w:header="709" w:footer="709"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DBE" w:rsidRDefault="004E7DBE">
      <w:r>
        <w:separator/>
      </w:r>
    </w:p>
  </w:endnote>
  <w:endnote w:type="continuationSeparator" w:id="0">
    <w:p w:rsidR="004E7DBE" w:rsidRDefault="004E7D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DBE" w:rsidRDefault="004E7DBE">
    <w:pPr>
      <w:pStyle w:val="Stopka"/>
      <w:jc w:val="right"/>
    </w:pPr>
    <w:r>
      <w:t xml:space="preserve">Strona </w:t>
    </w:r>
    <w:r w:rsidR="009E43D4">
      <w:rPr>
        <w:b/>
      </w:rPr>
      <w:fldChar w:fldCharType="begin"/>
    </w:r>
    <w:r>
      <w:rPr>
        <w:b/>
      </w:rPr>
      <w:instrText>PAGE</w:instrText>
    </w:r>
    <w:r w:rsidR="009E43D4">
      <w:rPr>
        <w:b/>
      </w:rPr>
      <w:fldChar w:fldCharType="separate"/>
    </w:r>
    <w:r w:rsidR="006902C6">
      <w:rPr>
        <w:b/>
        <w:noProof/>
      </w:rPr>
      <w:t>2</w:t>
    </w:r>
    <w:r w:rsidR="009E43D4">
      <w:rPr>
        <w:b/>
      </w:rPr>
      <w:fldChar w:fldCharType="end"/>
    </w:r>
    <w:r>
      <w:t xml:space="preserve"> z </w:t>
    </w:r>
    <w:r w:rsidR="009E43D4">
      <w:rPr>
        <w:b/>
      </w:rPr>
      <w:fldChar w:fldCharType="begin"/>
    </w:r>
    <w:r>
      <w:rPr>
        <w:b/>
      </w:rPr>
      <w:instrText>NUMPAGES</w:instrText>
    </w:r>
    <w:r w:rsidR="009E43D4">
      <w:rPr>
        <w:b/>
      </w:rPr>
      <w:fldChar w:fldCharType="separate"/>
    </w:r>
    <w:r w:rsidR="006902C6">
      <w:rPr>
        <w:b/>
        <w:noProof/>
      </w:rPr>
      <w:t>3</w:t>
    </w:r>
    <w:r w:rsidR="009E43D4">
      <w:rPr>
        <w:b/>
      </w:rPr>
      <w:fldChar w:fldCharType="end"/>
    </w:r>
  </w:p>
  <w:p w:rsidR="004E7DBE" w:rsidRDefault="004E7DB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DBE" w:rsidRDefault="004E7DBE">
    <w:pPr>
      <w:pStyle w:val="Stopka"/>
      <w:jc w:val="right"/>
    </w:pPr>
    <w:r>
      <w:t xml:space="preserve">Strona </w:t>
    </w:r>
    <w:r w:rsidR="009E43D4">
      <w:rPr>
        <w:b/>
      </w:rPr>
      <w:fldChar w:fldCharType="begin"/>
    </w:r>
    <w:r>
      <w:rPr>
        <w:b/>
      </w:rPr>
      <w:instrText>PAGE</w:instrText>
    </w:r>
    <w:r w:rsidR="009E43D4">
      <w:rPr>
        <w:b/>
      </w:rPr>
      <w:fldChar w:fldCharType="separate"/>
    </w:r>
    <w:r w:rsidR="006902C6">
      <w:rPr>
        <w:b/>
        <w:noProof/>
      </w:rPr>
      <w:t>1</w:t>
    </w:r>
    <w:r w:rsidR="009E43D4">
      <w:rPr>
        <w:b/>
      </w:rPr>
      <w:fldChar w:fldCharType="end"/>
    </w:r>
    <w:r>
      <w:t xml:space="preserve"> z </w:t>
    </w:r>
    <w:r w:rsidR="009E43D4">
      <w:rPr>
        <w:b/>
      </w:rPr>
      <w:fldChar w:fldCharType="begin"/>
    </w:r>
    <w:r>
      <w:rPr>
        <w:b/>
      </w:rPr>
      <w:instrText>NUMPAGES</w:instrText>
    </w:r>
    <w:r w:rsidR="009E43D4">
      <w:rPr>
        <w:b/>
      </w:rPr>
      <w:fldChar w:fldCharType="separate"/>
    </w:r>
    <w:r w:rsidR="006902C6">
      <w:rPr>
        <w:b/>
        <w:noProof/>
      </w:rPr>
      <w:t>3</w:t>
    </w:r>
    <w:r w:rsidR="009E43D4">
      <w:rPr>
        <w:b/>
      </w:rPr>
      <w:fldChar w:fldCharType="end"/>
    </w:r>
  </w:p>
  <w:p w:rsidR="004E7DBE" w:rsidRDefault="004E7DB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DBE" w:rsidRDefault="004E7DBE">
      <w:r>
        <w:separator/>
      </w:r>
    </w:p>
  </w:footnote>
  <w:footnote w:type="continuationSeparator" w:id="0">
    <w:p w:rsidR="004E7DBE" w:rsidRDefault="004E7DBE">
      <w:r>
        <w:continuationSeparator/>
      </w:r>
    </w:p>
  </w:footnote>
  <w:footnote w:id="1">
    <w:p w:rsidR="004E7DBE" w:rsidRDefault="004E7DBE" w:rsidP="00780EE8">
      <w:pPr>
        <w:pStyle w:val="Tekstprzypisudolnego"/>
      </w:pPr>
      <w:r>
        <w:rPr>
          <w:rStyle w:val="Odwoanieprzypisudolnego"/>
        </w:rPr>
        <w:footnoteRef/>
      </w:r>
      <w:r>
        <w:t xml:space="preserve"> Zob. </w:t>
      </w:r>
      <w:hyperlink r:id="rId1" w:history="1">
        <w:r w:rsidRPr="00E3392B">
          <w:rPr>
            <w:rStyle w:val="Hipercze"/>
          </w:rPr>
          <w:t>www.minrol.gov.pl</w:t>
        </w:r>
      </w:hyperlink>
      <w:r>
        <w:t xml:space="preserve"> </w:t>
      </w:r>
    </w:p>
  </w:footnote>
  <w:footnote w:id="2">
    <w:p w:rsidR="004E7DBE" w:rsidRDefault="004E7DBE">
      <w:pPr>
        <w:pStyle w:val="Tekstprzypisudolnego"/>
      </w:pPr>
      <w:r>
        <w:rPr>
          <w:rStyle w:val="Odwoanieprzypisudolnego"/>
        </w:rPr>
        <w:footnoteRef/>
      </w:r>
      <w:r>
        <w:t xml:space="preserve"> Adam </w:t>
      </w:r>
      <w:proofErr w:type="spellStart"/>
      <w:r>
        <w:t>Futymski</w:t>
      </w:r>
      <w:proofErr w:type="spellEnd"/>
      <w:r>
        <w:t>, Ryszard Kamiński, „Budowanie lokalnej strategii rozwoju w ramach osi 4. Leader. Program Rozwoju Obszarów Wiejskich na lata 2007-</w:t>
      </w:r>
      <w:smartTag w:uri="urn:schemas-microsoft-com:office:smarttags" w:element="metricconverter">
        <w:smartTagPr>
          <w:attr w:name="ProductID" w:val="2013”"/>
        </w:smartTagPr>
        <w:r>
          <w:t>2013”</w:t>
        </w:r>
      </w:smartTag>
      <w:r>
        <w:t>, Warszawa 2008.</w:t>
      </w:r>
    </w:p>
  </w:footnote>
  <w:footnote w:id="3">
    <w:p w:rsidR="004E7DBE" w:rsidRDefault="004E7DBE" w:rsidP="00C66D5B">
      <w:pPr>
        <w:pStyle w:val="Tekstprzypisudolnego"/>
        <w:jc w:val="both"/>
      </w:pPr>
      <w:r>
        <w:rPr>
          <w:rStyle w:val="Odwoanieprzypisudolnego"/>
        </w:rPr>
        <w:footnoteRef/>
      </w:r>
      <w:r>
        <w:t xml:space="preserve"> LGD „Zielony Pierścień” przeniesie się do nowej siedziby przy ul. Poniatowskiego w Nałęczowie po zakończeniu prac modernizacyjnych budynku „Ochronki im. A. Żeromskiego”, co nastąpi na przełomie czerwca i lipca 2009 r. </w:t>
      </w:r>
    </w:p>
  </w:footnote>
  <w:footnote w:id="4">
    <w:p w:rsidR="004E7DBE" w:rsidRDefault="004E7DBE" w:rsidP="00C66D5B">
      <w:pPr>
        <w:pStyle w:val="Tekstprzypisudolnego"/>
        <w:jc w:val="both"/>
      </w:pPr>
      <w:r>
        <w:rPr>
          <w:rStyle w:val="Odwoanieprzypisudolnego"/>
        </w:rPr>
        <w:footnoteRef/>
      </w:r>
      <w:r>
        <w:t xml:space="preserve"> Zob. „Plan Zagospodarowania Przestrzennego Województwa Lubelskiego” przyjęty przez Sejmik Województwa Lubelskiego uchwałą nr XLV/597/02 z dnia 29 lipca 2002 r. stanowiący załącznik do tejże uchwały, s. 6434, Dziennik Urzędowy Województwa Lubelskiego nr 107, 2002.</w:t>
      </w:r>
    </w:p>
  </w:footnote>
  <w:footnote w:id="5">
    <w:p w:rsidR="004E7DBE" w:rsidRPr="00C66D5B" w:rsidRDefault="004E7DBE" w:rsidP="00C66D5B">
      <w:pPr>
        <w:pStyle w:val="Tekstprzypisudolnego"/>
        <w:jc w:val="both"/>
        <w:rPr>
          <w:i/>
        </w:rPr>
      </w:pPr>
      <w:r>
        <w:rPr>
          <w:rStyle w:val="Odwoanieprzypisudolnego"/>
        </w:rPr>
        <w:footnoteRef/>
      </w:r>
      <w:r>
        <w:t xml:space="preserve"> Zob. Uchwała nr 9/08/Z </w:t>
      </w:r>
      <w:r w:rsidRPr="00C66D5B">
        <w:t xml:space="preserve">Zarządu LGD „Zielony Pierścień” z dnia 28.08.2008 r. </w:t>
      </w:r>
      <w:r w:rsidRPr="00C66D5B">
        <w:rPr>
          <w:i/>
        </w:rPr>
        <w:t>w sprawie przyjęcia znaku logo Lokalnej Grupy Działania „Zielony Pierścień”</w:t>
      </w:r>
      <w:r>
        <w:rPr>
          <w:i/>
        </w:rPr>
        <w:t xml:space="preserve"> </w:t>
      </w:r>
      <w:r>
        <w:t>znajdująca się w siedzibie LGD</w:t>
      </w:r>
      <w:r w:rsidRPr="00C66D5B">
        <w:rPr>
          <w:i/>
        </w:rPr>
        <w:t>.</w:t>
      </w:r>
    </w:p>
  </w:footnote>
  <w:footnote w:id="6">
    <w:p w:rsidR="004E7DBE" w:rsidRDefault="004E7DBE" w:rsidP="00CF16BD">
      <w:pPr>
        <w:pStyle w:val="Tekstprzypisudolnego"/>
        <w:jc w:val="both"/>
      </w:pPr>
      <w:r>
        <w:rPr>
          <w:rStyle w:val="Odwoanieprzypisudolnego"/>
        </w:rPr>
        <w:footnoteRef/>
      </w:r>
      <w:r>
        <w:t xml:space="preserve"> Protokół ze spotkania wójtów i burmistrzów w Nałęczowie w dniu 10 września 2007 r. w sprawie utworzenia Lokalnej Grupy Działania znajduje się w siedzibie LGD „Zielony Pierścień”. W spotkaniu udział wzięli przedstawiciele gmin: Garbów, Karczmiska, Kazimierz Dolny, Nałęczów, Wąwolnica, Wilków i Wojciechów. Przedstawiono założenia i cele Programu Rozwoju Obszarów Wiejskich PROW 2007-</w:t>
      </w:r>
      <w:smartTag w:uri="urn:schemas-microsoft-com:office:smarttags" w:element="metricconverter">
        <w:smartTagPr>
          <w:attr w:name="ProductID" w:val="2013, a"/>
        </w:smartTagPr>
        <w:r>
          <w:t>2013, a</w:t>
        </w:r>
      </w:smartTag>
      <w:r>
        <w:t xml:space="preserve"> w szczególności Osi 4 – LEADER, w postaci prezentacji multimedialnej.</w:t>
      </w:r>
    </w:p>
  </w:footnote>
  <w:footnote w:id="7">
    <w:p w:rsidR="004E7DBE" w:rsidRDefault="004E7DBE" w:rsidP="00847AD6">
      <w:pPr>
        <w:pStyle w:val="Tekstprzypisudolnego"/>
        <w:jc w:val="both"/>
      </w:pPr>
      <w:r>
        <w:rPr>
          <w:rStyle w:val="Odwoanieprzypisudolnego"/>
        </w:rPr>
        <w:footnoteRef/>
      </w:r>
      <w:r>
        <w:t xml:space="preserve"> Spotkania informacyjne w poszczególnych gminach prowadził Zbigniew Pacholik, pracownik Urzędu Miejskiego w Nałęczowie i jeden z inicjatorów utworzenia LGD. W spotkaniach w: Nałęczowie, Markuszowie i Wojciechowie wziął udział także Andrzej Ćwiek, Burmistrz Nałęczowa.</w:t>
      </w:r>
    </w:p>
  </w:footnote>
  <w:footnote w:id="8">
    <w:p w:rsidR="004E7DBE" w:rsidRDefault="004E7DBE" w:rsidP="00847AD6">
      <w:pPr>
        <w:pStyle w:val="Tekstprzypisudolnego"/>
        <w:jc w:val="both"/>
      </w:pPr>
      <w:r>
        <w:rPr>
          <w:rStyle w:val="Odwoanieprzypisudolnego"/>
        </w:rPr>
        <w:footnoteRef/>
      </w:r>
      <w:r>
        <w:t xml:space="preserve"> Kopie protokołów z tych spotkań wraz z dokumentacją fotograficzną i listą obecności znajdują się w siedzibie LGD „Zielony Pierścień”. Galerię zdjęć z tych zebrań można także zobaczyć na stronie internetowej </w:t>
      </w:r>
      <w:hyperlink r:id="rId2" w:history="1">
        <w:r w:rsidRPr="00981E50">
          <w:rPr>
            <w:rStyle w:val="Hipercze"/>
          </w:rPr>
          <w:t>www.zielonypierscien.pl</w:t>
        </w:r>
      </w:hyperlink>
      <w:r>
        <w:t xml:space="preserve"> </w:t>
      </w:r>
    </w:p>
  </w:footnote>
  <w:footnote w:id="9">
    <w:p w:rsidR="004E7DBE" w:rsidRDefault="004E7DBE" w:rsidP="00847AD6">
      <w:pPr>
        <w:pStyle w:val="Tekstprzypisudolnego"/>
        <w:jc w:val="both"/>
      </w:pPr>
      <w:r>
        <w:rPr>
          <w:rStyle w:val="Odwoanieprzypisudolnego"/>
        </w:rPr>
        <w:footnoteRef/>
      </w:r>
      <w:r>
        <w:t xml:space="preserve"> Protokół ze spotkania znajduje się w siedzibie LGD „Zielony Pierścień”.</w:t>
      </w:r>
    </w:p>
  </w:footnote>
  <w:footnote w:id="10">
    <w:p w:rsidR="004E7DBE" w:rsidRDefault="004E7DBE">
      <w:pPr>
        <w:pStyle w:val="Tekstprzypisudolnego"/>
      </w:pPr>
      <w:r>
        <w:rPr>
          <w:rStyle w:val="Odwoanieprzypisudolnego"/>
        </w:rPr>
        <w:footnoteRef/>
      </w:r>
      <w:r>
        <w:t xml:space="preserve"> Prezentacja w wersji papierowej i elektronicznej znajduje się w siedzibie LGD „Zielony Pierścień”.</w:t>
      </w:r>
    </w:p>
  </w:footnote>
  <w:footnote w:id="11">
    <w:p w:rsidR="004E7DBE" w:rsidRDefault="004E7DBE">
      <w:pPr>
        <w:pStyle w:val="Tekstprzypisudolnego"/>
      </w:pPr>
      <w:r>
        <w:rPr>
          <w:rStyle w:val="Odwoanieprzypisudolnego"/>
        </w:rPr>
        <w:footnoteRef/>
      </w:r>
      <w:r>
        <w:t xml:space="preserve"> Zob. Uchwała nr 10/08/Z Zarządu Lokalnej Grupy Działania „Zielony Pierścień” z dnia 28.08.2008 r. w sprawie przyjęcia </w:t>
      </w:r>
      <w:proofErr w:type="spellStart"/>
      <w:r>
        <w:t>gminy</w:t>
      </w:r>
      <w:proofErr w:type="spellEnd"/>
      <w:r>
        <w:t xml:space="preserve"> Końskowola na Członka Lokalnej Grupy Działania „Zielony Pierścień”. Uchwała ta dostępna jest w siedzibie LGD „Zielony Pierścień”.</w:t>
      </w:r>
    </w:p>
  </w:footnote>
  <w:footnote w:id="12">
    <w:p w:rsidR="004E7DBE" w:rsidRDefault="004E7DBE">
      <w:pPr>
        <w:pStyle w:val="Tekstprzypisudolnego"/>
      </w:pPr>
      <w:r>
        <w:rPr>
          <w:rStyle w:val="Odwoanieprzypisudolnego"/>
        </w:rPr>
        <w:footnoteRef/>
      </w:r>
      <w:r>
        <w:t xml:space="preserve"> Oryginał uchwały znajduje się w siedzibie LGD „Zielony Pierścień”.</w:t>
      </w:r>
    </w:p>
  </w:footnote>
  <w:footnote w:id="13">
    <w:p w:rsidR="004E7DBE" w:rsidRDefault="004E7DBE">
      <w:pPr>
        <w:pStyle w:val="Tekstprzypisudolnego"/>
      </w:pPr>
      <w:r>
        <w:rPr>
          <w:rStyle w:val="Odwoanieprzypisudolnego"/>
        </w:rPr>
        <w:footnoteRef/>
      </w:r>
      <w:r>
        <w:t xml:space="preserve"> Uchwała w oryginale dostępna jest w siedzibie LGD „Zielony Pierścień”.</w:t>
      </w:r>
    </w:p>
  </w:footnote>
  <w:footnote w:id="14">
    <w:p w:rsidR="004E7DBE" w:rsidRDefault="004E7DBE">
      <w:pPr>
        <w:pStyle w:val="Tekstprzypisudolnego"/>
      </w:pPr>
      <w:r>
        <w:rPr>
          <w:rStyle w:val="Odwoanieprzypisudolnego"/>
        </w:rPr>
        <w:footnoteRef/>
      </w:r>
      <w:r>
        <w:t xml:space="preserve"> Oryginał Uchwały znajduje się w siedzibie LGD „Zielony Pierścień”.</w:t>
      </w:r>
    </w:p>
  </w:footnote>
  <w:footnote w:id="15">
    <w:p w:rsidR="004E7DBE" w:rsidRDefault="004E7DBE" w:rsidP="0066030E">
      <w:pPr>
        <w:pStyle w:val="Tekstprzypisudolnego"/>
      </w:pPr>
      <w:r>
        <w:rPr>
          <w:rStyle w:val="Odwoanieprzypisudolnego"/>
        </w:rPr>
        <w:footnoteRef/>
      </w:r>
      <w:r>
        <w:t xml:space="preserve"> Oryginały Uchwał znajdują się w siedzibie LGD „Zielony Pierścień”.</w:t>
      </w:r>
    </w:p>
  </w:footnote>
  <w:footnote w:id="16">
    <w:p w:rsidR="004E7DBE" w:rsidRDefault="004E7DBE">
      <w:pPr>
        <w:pStyle w:val="Tekstprzypisudolnego"/>
      </w:pPr>
      <w:r>
        <w:rPr>
          <w:rStyle w:val="Odwoanieprzypisudolnego"/>
        </w:rPr>
        <w:footnoteRef/>
      </w:r>
      <w:r>
        <w:t xml:space="preserve"> Zob. Kondracki J., Geografia regionalna Polski, Wydawnictwo Naukowe PWN, Warszawa 2002, </w:t>
      </w:r>
      <w:hyperlink r:id="rId3" w:history="1">
        <w:r w:rsidRPr="003C7112">
          <w:rPr>
            <w:rStyle w:val="Hipercze"/>
          </w:rPr>
          <w:t>www.wikipedia.pl</w:t>
        </w:r>
      </w:hyperlink>
      <w:r>
        <w:t xml:space="preserve"> </w:t>
      </w:r>
    </w:p>
  </w:footnote>
  <w:footnote w:id="17">
    <w:p w:rsidR="004E7DBE" w:rsidRDefault="004E7DBE">
      <w:pPr>
        <w:pStyle w:val="Tekstprzypisudolnego"/>
      </w:pPr>
      <w:r>
        <w:rPr>
          <w:rStyle w:val="Odwoanieprzypisudolnego"/>
        </w:rPr>
        <w:footnoteRef/>
      </w:r>
      <w:r>
        <w:t xml:space="preserve"> Zob. „Strategia Rozwoju Turystyki Krainy Lessowych Wąwozów na lata 2008-</w:t>
      </w:r>
      <w:smartTag w:uri="urn:schemas-microsoft-com:office:smarttags" w:element="metricconverter">
        <w:smartTagPr>
          <w:attr w:name="ProductID" w:val="2013”"/>
        </w:smartTagPr>
        <w:r>
          <w:t>2013”</w:t>
        </w:r>
      </w:smartTag>
      <w:r>
        <w:t>, Polska Agencja Rozwoju Turystyki S.A., 2008.</w:t>
      </w:r>
    </w:p>
  </w:footnote>
  <w:footnote w:id="18">
    <w:p w:rsidR="004E7DBE" w:rsidRDefault="004E7DBE" w:rsidP="00E47972">
      <w:pPr>
        <w:pStyle w:val="Tekstprzypisudolnego"/>
      </w:pPr>
      <w:r>
        <w:rPr>
          <w:rStyle w:val="Odwoanieprzypisudolnego"/>
        </w:rPr>
        <w:footnoteRef/>
      </w:r>
      <w:r>
        <w:t xml:space="preserve"> Zob. Program Ochrony Środowiska dla Powiatu Puławskiego, Starostwo Powiatowe w Puławach, Puławy 2003, s. 10.</w:t>
      </w:r>
    </w:p>
  </w:footnote>
  <w:footnote w:id="19">
    <w:p w:rsidR="004E7DBE" w:rsidRDefault="004E7DBE">
      <w:pPr>
        <w:pStyle w:val="Tekstprzypisudolnego"/>
      </w:pPr>
      <w:r>
        <w:rPr>
          <w:rStyle w:val="Odwoanieprzypisudolnego"/>
        </w:rPr>
        <w:footnoteRef/>
      </w:r>
      <w:r>
        <w:t xml:space="preserve"> Zob. </w:t>
      </w:r>
      <w:hyperlink r:id="rId4" w:history="1">
        <w:r w:rsidRPr="00A47491">
          <w:rPr>
            <w:rStyle w:val="Hipercze"/>
          </w:rPr>
          <w:t>www.natura2000.org.pl</w:t>
        </w:r>
      </w:hyperlink>
      <w:r>
        <w:t xml:space="preserve"> </w:t>
      </w:r>
    </w:p>
  </w:footnote>
  <w:footnote w:id="20">
    <w:p w:rsidR="004E7DBE" w:rsidRDefault="004E7DBE" w:rsidP="00485A2E">
      <w:pPr>
        <w:pStyle w:val="Tekstprzypisudolnego"/>
        <w:jc w:val="both"/>
      </w:pPr>
      <w:r>
        <w:rPr>
          <w:rStyle w:val="Odwoanieprzypisudolnego"/>
        </w:rPr>
        <w:footnoteRef/>
      </w:r>
      <w:r>
        <w:t xml:space="preserve"> </w:t>
      </w:r>
      <w:r w:rsidRPr="00485A2E">
        <w:t xml:space="preserve">Wykorzystano dane z serwisów internetowych: </w:t>
      </w:r>
      <w:hyperlink r:id="rId5" w:history="1">
        <w:r w:rsidRPr="00485A2E">
          <w:rPr>
            <w:rStyle w:val="Hipercze"/>
            <w:color w:val="auto"/>
          </w:rPr>
          <w:t>www.gminabaranow.pl</w:t>
        </w:r>
      </w:hyperlink>
      <w:r w:rsidRPr="00485A2E">
        <w:t xml:space="preserve">; </w:t>
      </w:r>
      <w:hyperlink r:id="rId6" w:history="1">
        <w:r w:rsidRPr="00485A2E">
          <w:rPr>
            <w:rStyle w:val="Hipercze"/>
            <w:color w:val="auto"/>
          </w:rPr>
          <w:t>www.janowiec.pl</w:t>
        </w:r>
      </w:hyperlink>
      <w:r w:rsidRPr="00485A2E">
        <w:t xml:space="preserve">; </w:t>
      </w:r>
      <w:hyperlink r:id="rId7" w:history="1">
        <w:r w:rsidRPr="00485A2E">
          <w:rPr>
            <w:rStyle w:val="Hipercze"/>
            <w:color w:val="auto"/>
          </w:rPr>
          <w:t>www.kazimierzdolny.pl</w:t>
        </w:r>
      </w:hyperlink>
      <w:r w:rsidRPr="00485A2E">
        <w:t xml:space="preserve">; </w:t>
      </w:r>
      <w:hyperlink r:id="rId8" w:history="1">
        <w:r w:rsidRPr="00485A2E">
          <w:rPr>
            <w:rStyle w:val="Hipercze"/>
            <w:color w:val="auto"/>
          </w:rPr>
          <w:t>www.konskowola.info.pl</w:t>
        </w:r>
      </w:hyperlink>
      <w:r w:rsidRPr="00485A2E">
        <w:t xml:space="preserve">; </w:t>
      </w:r>
      <w:hyperlink r:id="rId9" w:history="1">
        <w:r w:rsidRPr="00485A2E">
          <w:rPr>
            <w:rStyle w:val="Hipercze"/>
            <w:color w:val="auto"/>
          </w:rPr>
          <w:t>www.kurow.lubelskie.pl</w:t>
        </w:r>
      </w:hyperlink>
      <w:r w:rsidRPr="00485A2E">
        <w:t xml:space="preserve">; </w:t>
      </w:r>
      <w:hyperlink r:id="rId10" w:history="1">
        <w:r w:rsidRPr="00485A2E">
          <w:rPr>
            <w:rStyle w:val="Hipercze"/>
            <w:color w:val="auto"/>
          </w:rPr>
          <w:t>www.markuszow.bip.e-zeto.com</w:t>
        </w:r>
      </w:hyperlink>
      <w:r w:rsidRPr="00485A2E">
        <w:t xml:space="preserve">; </w:t>
      </w:r>
      <w:hyperlink r:id="rId11" w:history="1">
        <w:r w:rsidRPr="00485A2E">
          <w:rPr>
            <w:rStyle w:val="Hipercze"/>
            <w:color w:val="auto"/>
          </w:rPr>
          <w:t>www.naleczow.pl</w:t>
        </w:r>
      </w:hyperlink>
      <w:r w:rsidRPr="00485A2E">
        <w:t xml:space="preserve">; </w:t>
      </w:r>
      <w:hyperlink r:id="rId12" w:history="1">
        <w:r w:rsidRPr="00485A2E">
          <w:rPr>
            <w:rStyle w:val="Hipercze"/>
            <w:color w:val="auto"/>
          </w:rPr>
          <w:t>www.pulawy.ug.gov.pl</w:t>
        </w:r>
      </w:hyperlink>
      <w:r w:rsidRPr="00485A2E">
        <w:t xml:space="preserve">; </w:t>
      </w:r>
      <w:hyperlink r:id="rId13" w:history="1">
        <w:r w:rsidRPr="00485A2E">
          <w:rPr>
            <w:rStyle w:val="Hipercze"/>
            <w:color w:val="auto"/>
          </w:rPr>
          <w:t>www.wawolnica.pl</w:t>
        </w:r>
      </w:hyperlink>
      <w:r w:rsidRPr="00485A2E">
        <w:t xml:space="preserve">; </w:t>
      </w:r>
      <w:hyperlink r:id="rId14" w:history="1">
        <w:r w:rsidRPr="00485A2E">
          <w:rPr>
            <w:rStyle w:val="Hipercze"/>
            <w:color w:val="auto"/>
          </w:rPr>
          <w:t>www.wojciechow.pl</w:t>
        </w:r>
      </w:hyperlink>
      <w:r w:rsidRPr="00485A2E">
        <w:t xml:space="preserve">; </w:t>
      </w:r>
      <w:hyperlink r:id="rId15" w:history="1">
        <w:r w:rsidRPr="00485A2E">
          <w:rPr>
            <w:rStyle w:val="Hipercze"/>
            <w:color w:val="auto"/>
          </w:rPr>
          <w:t>www.zyrzyn.pl</w:t>
        </w:r>
      </w:hyperlink>
      <w:r w:rsidRPr="00485A2E">
        <w:t>.</w:t>
      </w:r>
      <w:r>
        <w:t xml:space="preserve">  </w:t>
      </w:r>
    </w:p>
  </w:footnote>
  <w:footnote w:id="21">
    <w:p w:rsidR="004E7DBE" w:rsidRDefault="004E7DBE" w:rsidP="00516D85">
      <w:pPr>
        <w:pStyle w:val="Tekstprzypisudolnego"/>
      </w:pPr>
      <w:r>
        <w:rPr>
          <w:rStyle w:val="Odwoanieprzypisudolnego"/>
        </w:rPr>
        <w:footnoteRef/>
      </w:r>
      <w:r>
        <w:t xml:space="preserve"> Zob., Tu jest to miejsce … Krajobraz i architektura Ziemi Puławskiej. Agencja </w:t>
      </w:r>
      <w:proofErr w:type="spellStart"/>
      <w:r>
        <w:t>Focus</w:t>
      </w:r>
      <w:proofErr w:type="spellEnd"/>
      <w:r>
        <w:t>. Puławy 2007, s. 6.</w:t>
      </w:r>
    </w:p>
  </w:footnote>
  <w:footnote w:id="22">
    <w:p w:rsidR="004E7DBE" w:rsidRDefault="004E7DBE">
      <w:pPr>
        <w:pStyle w:val="Tekstprzypisudolnego"/>
      </w:pPr>
      <w:r>
        <w:rPr>
          <w:rStyle w:val="Odwoanieprzypisudolnego"/>
        </w:rPr>
        <w:footnoteRef/>
      </w:r>
      <w:r>
        <w:t xml:space="preserve"> Zob. Koncepcja programowo-przestrzenna rozwoju turystyki i rekreacji województwa lubelskiego, Urząd Marszałkowski Województwa Lubelskiego, Lublin 2008, s.12.</w:t>
      </w:r>
    </w:p>
  </w:footnote>
  <w:footnote w:id="23">
    <w:p w:rsidR="004E7DBE" w:rsidRDefault="004E7DBE" w:rsidP="00F44584">
      <w:pPr>
        <w:pStyle w:val="Tekstprzypisudolnego"/>
      </w:pPr>
      <w:r>
        <w:rPr>
          <w:rStyle w:val="Odwoanieprzypisudolnego"/>
        </w:rPr>
        <w:footnoteRef/>
      </w:r>
      <w:r>
        <w:t xml:space="preserve"> Zob. Rozporządzenie Prezydenta RP z dnia 08.09.1994, Monitor Polski nr 50 z 1994 r., poz.  417.</w:t>
      </w:r>
    </w:p>
  </w:footnote>
  <w:footnote w:id="24">
    <w:p w:rsidR="004E7DBE" w:rsidRDefault="004E7DBE" w:rsidP="00EA4ECB">
      <w:pPr>
        <w:pStyle w:val="Tekstprzypisudolnego"/>
      </w:pPr>
      <w:r>
        <w:rPr>
          <w:rStyle w:val="Odwoanieprzypisudolnego"/>
        </w:rPr>
        <w:footnoteRef/>
      </w:r>
      <w:r>
        <w:t xml:space="preserve"> Zob. Wokół kuchni i stołu. Tradycje Ziemi Puławskiej, Powiatowa Biblioteka Publiczna w Puławach, 2008.</w:t>
      </w:r>
    </w:p>
  </w:footnote>
  <w:footnote w:id="25">
    <w:p w:rsidR="004E7DBE" w:rsidRDefault="004E7DBE">
      <w:pPr>
        <w:pStyle w:val="Tekstprzypisudolnego"/>
      </w:pPr>
      <w:r>
        <w:rPr>
          <w:rStyle w:val="Odwoanieprzypisudolnego"/>
        </w:rPr>
        <w:footnoteRef/>
      </w:r>
      <w:r>
        <w:t xml:space="preserve"> </w:t>
      </w:r>
      <w:r w:rsidRPr="00374912">
        <w:t xml:space="preserve">Zob. </w:t>
      </w:r>
      <w:r w:rsidRPr="00374912">
        <w:rPr>
          <w:rFonts w:eastAsia="Arial Unicode MS"/>
        </w:rPr>
        <w:t xml:space="preserve">Adam </w:t>
      </w:r>
      <w:proofErr w:type="spellStart"/>
      <w:r w:rsidRPr="00374912">
        <w:rPr>
          <w:rFonts w:eastAsia="Arial Unicode MS"/>
        </w:rPr>
        <w:t>Futymski</w:t>
      </w:r>
      <w:proofErr w:type="spellEnd"/>
      <w:r w:rsidRPr="00374912">
        <w:rPr>
          <w:rFonts w:eastAsia="Arial Unicode MS"/>
        </w:rPr>
        <w:t xml:space="preserve"> i Ryszard Kamiński</w:t>
      </w:r>
      <w:r w:rsidRPr="00374912">
        <w:t xml:space="preserve"> „Budowanie lokalnej strategii rozwoju w ramach osi 4. Leader”, s. 51.</w:t>
      </w:r>
    </w:p>
  </w:footnote>
  <w:footnote w:id="26">
    <w:p w:rsidR="004E7DBE" w:rsidRDefault="004E7DBE">
      <w:pPr>
        <w:pStyle w:val="Tekstprzypisudolnego"/>
      </w:pPr>
      <w:r>
        <w:rPr>
          <w:rStyle w:val="Odwoanieprzypisudolnego"/>
        </w:rPr>
        <w:footnoteRef/>
      </w:r>
      <w:r>
        <w:t xml:space="preserve"> Przykładowy formularz takiej ankiety znajduje się w siedzibie LGD „Zielony Pierścień”.</w:t>
      </w:r>
    </w:p>
  </w:footnote>
  <w:footnote w:id="27">
    <w:p w:rsidR="004E7DBE" w:rsidRDefault="004E7DBE" w:rsidP="00D34730">
      <w:pPr>
        <w:pStyle w:val="Tekstprzypisudolnego"/>
      </w:pPr>
      <w:r>
        <w:rPr>
          <w:rStyle w:val="Odwoanieprzypisudolnego"/>
        </w:rPr>
        <w:footnoteRef/>
      </w:r>
      <w:r>
        <w:t xml:space="preserve"> Wykaz ten pochodzi z rejestru zabytków nieruchomych i ruchomych prowadzonych przez Krajowy Ośrodek Badań i Dokumentacji Zabytków według stanu na dzień 31.07.2008 r. Zob. </w:t>
      </w:r>
      <w:hyperlink r:id="rId16" w:history="1">
        <w:r w:rsidRPr="00BC5ADE">
          <w:rPr>
            <w:rStyle w:val="Hipercze"/>
          </w:rPr>
          <w:t>www.kobidz.pl</w:t>
        </w:r>
      </w:hyperlink>
      <w:r>
        <w:t xml:space="preserve"> </w:t>
      </w:r>
    </w:p>
  </w:footnote>
  <w:footnote w:id="28">
    <w:p w:rsidR="004E7DBE" w:rsidRDefault="004E7DBE" w:rsidP="00353DF1">
      <w:pPr>
        <w:pStyle w:val="Tekstprzypisudolnego"/>
      </w:pPr>
      <w:r>
        <w:rPr>
          <w:rStyle w:val="Odwoanieprzypisudolnego"/>
        </w:rPr>
        <w:footnoteRef/>
      </w:r>
      <w:r>
        <w:t xml:space="preserve"> Opracowano na podstawie wydawnictwa pt. „Zintegrowana sieć szlaków turystycznych </w:t>
      </w:r>
      <w:r w:rsidRPr="00D71890">
        <w:rPr>
          <w:i/>
        </w:rPr>
        <w:t>Krainy Lessowych Wąwozów</w:t>
      </w:r>
      <w:r>
        <w:t>”, LOT, 2008</w:t>
      </w:r>
    </w:p>
  </w:footnote>
  <w:footnote w:id="29">
    <w:p w:rsidR="004E7DBE" w:rsidRPr="00A74072" w:rsidRDefault="004E7DBE" w:rsidP="00D34730">
      <w:pPr>
        <w:pStyle w:val="Styl5Znak"/>
        <w:rPr>
          <w:rFonts w:ascii="Arial Narrow" w:hAnsi="Arial Narrow"/>
          <w:sz w:val="18"/>
          <w:szCs w:val="18"/>
        </w:rPr>
      </w:pPr>
      <w:r w:rsidRPr="00A74072">
        <w:rPr>
          <w:rStyle w:val="Odwoanieprzypisudolnego"/>
          <w:rFonts w:ascii="Arial Narrow" w:hAnsi="Arial Narrow"/>
          <w:sz w:val="18"/>
          <w:szCs w:val="18"/>
        </w:rPr>
        <w:footnoteRef/>
      </w:r>
      <w:r w:rsidRPr="00A74072">
        <w:rPr>
          <w:rFonts w:ascii="Arial Narrow" w:hAnsi="Arial Narrow"/>
          <w:sz w:val="18"/>
          <w:szCs w:val="18"/>
        </w:rPr>
        <w:t xml:space="preserve"> Według danych udostępnionych przez Urząd Miasta Kazimierz Dolny – w gospodarstwach agroturystycznych oraz kwaterach prywatnych – całorocznych 977 miejsc noclegowych, sezonowych 243.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DBE" w:rsidRPr="00F32D81" w:rsidRDefault="004E7DBE">
    <w:pPr>
      <w:pStyle w:val="Nagwek"/>
      <w:pBdr>
        <w:bottom w:val="thickThinSmallGap" w:sz="24" w:space="1" w:color="622423"/>
      </w:pBdr>
      <w:jc w:val="center"/>
      <w:rPr>
        <w:rFonts w:ascii="Cambria" w:hAnsi="Cambria"/>
        <w:color w:val="365F91"/>
        <w:sz w:val="32"/>
        <w:szCs w:val="32"/>
      </w:rPr>
    </w:pPr>
    <w:r w:rsidRPr="00F32D81">
      <w:rPr>
        <w:rFonts w:ascii="Cambria" w:hAnsi="Cambria"/>
        <w:color w:val="365F91"/>
        <w:sz w:val="32"/>
        <w:szCs w:val="32"/>
      </w:rPr>
      <w:t xml:space="preserve">Lokalna Strategia Rozwoju LGD </w:t>
    </w:r>
    <w:r w:rsidRPr="00F32D81">
      <w:rPr>
        <w:rFonts w:ascii="Cambria" w:hAnsi="Cambria"/>
        <w:i/>
        <w:color w:val="365F91"/>
        <w:sz w:val="32"/>
        <w:szCs w:val="32"/>
      </w:rPr>
      <w:t>Zielony Pierścień</w:t>
    </w:r>
  </w:p>
  <w:p w:rsidR="004E7DBE" w:rsidRDefault="004E7DB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singleLevel"/>
    <w:tmpl w:val="0000000F"/>
    <w:name w:val="WW8Num15"/>
    <w:lvl w:ilvl="0">
      <w:numFmt w:val="bullet"/>
      <w:lvlText w:val="-"/>
      <w:lvlJc w:val="left"/>
      <w:pPr>
        <w:tabs>
          <w:tab w:val="num" w:pos="720"/>
        </w:tabs>
        <w:ind w:left="720" w:hanging="360"/>
      </w:pPr>
      <w:rPr>
        <w:rFonts w:ascii="Times New Roman" w:hAnsi="Times New Roman"/>
      </w:rPr>
    </w:lvl>
  </w:abstractNum>
  <w:abstractNum w:abstractNumId="1">
    <w:nsid w:val="00000011"/>
    <w:multiLevelType w:val="singleLevel"/>
    <w:tmpl w:val="00000011"/>
    <w:name w:val="WW8Num17"/>
    <w:lvl w:ilvl="0">
      <w:numFmt w:val="bullet"/>
      <w:lvlText w:val="-"/>
      <w:lvlJc w:val="left"/>
      <w:pPr>
        <w:tabs>
          <w:tab w:val="num" w:pos="1486"/>
        </w:tabs>
        <w:ind w:left="1486" w:hanging="360"/>
      </w:pPr>
      <w:rPr>
        <w:rFonts w:ascii="Times New Roman" w:hAnsi="Times New Roman"/>
      </w:rPr>
    </w:lvl>
  </w:abstractNum>
  <w:abstractNum w:abstractNumId="2">
    <w:nsid w:val="00000013"/>
    <w:multiLevelType w:val="singleLevel"/>
    <w:tmpl w:val="00000013"/>
    <w:name w:val="WW8Num19"/>
    <w:lvl w:ilvl="0">
      <w:numFmt w:val="bullet"/>
      <w:lvlText w:val="-"/>
      <w:lvlJc w:val="left"/>
      <w:pPr>
        <w:tabs>
          <w:tab w:val="num" w:pos="720"/>
        </w:tabs>
        <w:ind w:left="720" w:hanging="360"/>
      </w:pPr>
      <w:rPr>
        <w:rFonts w:ascii="Times New Roman" w:hAnsi="Times New Roman"/>
      </w:rPr>
    </w:lvl>
  </w:abstractNum>
  <w:abstractNum w:abstractNumId="3">
    <w:nsid w:val="00000017"/>
    <w:multiLevelType w:val="singleLevel"/>
    <w:tmpl w:val="00000017"/>
    <w:name w:val="WW8Num23"/>
    <w:lvl w:ilvl="0">
      <w:start w:val="1"/>
      <w:numFmt w:val="bullet"/>
      <w:lvlText w:val=""/>
      <w:lvlJc w:val="left"/>
      <w:pPr>
        <w:tabs>
          <w:tab w:val="num" w:pos="360"/>
        </w:tabs>
        <w:ind w:left="360" w:hanging="360"/>
      </w:pPr>
      <w:rPr>
        <w:rFonts w:ascii="Wingdings" w:hAnsi="Wingdings" w:cs="Times New Roman"/>
      </w:rPr>
    </w:lvl>
  </w:abstractNum>
  <w:abstractNum w:abstractNumId="4">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A"/>
    <w:multiLevelType w:val="singleLevel"/>
    <w:tmpl w:val="0000001A"/>
    <w:name w:val="WW8Num26"/>
    <w:lvl w:ilvl="0">
      <w:numFmt w:val="bullet"/>
      <w:lvlText w:val="-"/>
      <w:lvlJc w:val="left"/>
      <w:pPr>
        <w:tabs>
          <w:tab w:val="num" w:pos="720"/>
        </w:tabs>
        <w:ind w:left="720" w:hanging="360"/>
      </w:pPr>
      <w:rPr>
        <w:rFonts w:ascii="Times New Roman" w:hAnsi="Times New Roman" w:cs="Times New Roman"/>
      </w:rPr>
    </w:lvl>
  </w:abstractNum>
  <w:abstractNum w:abstractNumId="6">
    <w:nsid w:val="00000020"/>
    <w:multiLevelType w:val="multilevel"/>
    <w:tmpl w:val="00000020"/>
    <w:name w:val="WW8Num3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7">
    <w:nsid w:val="0000002F"/>
    <w:multiLevelType w:val="multilevel"/>
    <w:tmpl w:val="0000002F"/>
    <w:name w:val="WW8Num4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8">
    <w:nsid w:val="006A2013"/>
    <w:multiLevelType w:val="hybridMultilevel"/>
    <w:tmpl w:val="723248D2"/>
    <w:lvl w:ilvl="0" w:tplc="70EEC9DC">
      <w:start w:val="1"/>
      <w:numFmt w:val="decimal"/>
      <w:lvlText w:val="%1)"/>
      <w:lvlJc w:val="left"/>
      <w:pPr>
        <w:ind w:left="786"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04D91D9D"/>
    <w:multiLevelType w:val="hybridMultilevel"/>
    <w:tmpl w:val="8548989E"/>
    <w:lvl w:ilvl="0" w:tplc="B2608E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7166F2"/>
    <w:multiLevelType w:val="multilevel"/>
    <w:tmpl w:val="830A7A1C"/>
    <w:styleLink w:val="numerowanie"/>
    <w:lvl w:ilvl="0">
      <w:start w:val="1"/>
      <w:numFmt w:val="decimal"/>
      <w:lvlText w:val="%1"/>
      <w:lvlJc w:val="left"/>
      <w:pPr>
        <w:tabs>
          <w:tab w:val="num" w:pos="1068"/>
        </w:tabs>
        <w:ind w:left="1068" w:hanging="360"/>
      </w:pPr>
      <w:rPr>
        <w:rFonts w:ascii="Tahoma" w:hAnsi="Tahoma" w:hint="default"/>
        <w:color w:val="auto"/>
        <w:sz w:val="22"/>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1080"/>
        </w:tabs>
        <w:ind w:left="1080"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1">
    <w:nsid w:val="06EA6D2E"/>
    <w:multiLevelType w:val="hybridMultilevel"/>
    <w:tmpl w:val="91226BD6"/>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07115215"/>
    <w:multiLevelType w:val="hybridMultilevel"/>
    <w:tmpl w:val="6740741A"/>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
    <w:nsid w:val="078D64CB"/>
    <w:multiLevelType w:val="hybridMultilevel"/>
    <w:tmpl w:val="F7C85E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B9601C"/>
    <w:multiLevelType w:val="hybridMultilevel"/>
    <w:tmpl w:val="A170D84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0A470A02"/>
    <w:multiLevelType w:val="hybridMultilevel"/>
    <w:tmpl w:val="61DCB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C36150E"/>
    <w:multiLevelType w:val="hybridMultilevel"/>
    <w:tmpl w:val="FB941B88"/>
    <w:lvl w:ilvl="0" w:tplc="0415000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7">
    <w:nsid w:val="10F23556"/>
    <w:multiLevelType w:val="hybridMultilevel"/>
    <w:tmpl w:val="136212EC"/>
    <w:lvl w:ilvl="0" w:tplc="FFFFFFFF">
      <w:start w:val="1"/>
      <w:numFmt w:val="bullet"/>
      <w:pStyle w:val="wypunktowanie1ZnakZnakZnakZnakZnak"/>
      <w:lvlText w:val=""/>
      <w:lvlJc w:val="left"/>
      <w:pPr>
        <w:tabs>
          <w:tab w:val="num" w:pos="1068"/>
        </w:tabs>
        <w:ind w:left="1068" w:hanging="360"/>
      </w:pPr>
      <w:rPr>
        <w:rFonts w:ascii="Symbol" w:hAnsi="Symbol" w:hint="default"/>
      </w:rPr>
    </w:lvl>
    <w:lvl w:ilvl="1" w:tplc="FFFFFFFF">
      <w:start w:val="1"/>
      <w:numFmt w:val="lowerLetter"/>
      <w:lvlText w:val="%2."/>
      <w:lvlJc w:val="left"/>
      <w:pPr>
        <w:tabs>
          <w:tab w:val="num" w:pos="-1506"/>
        </w:tabs>
        <w:ind w:left="-1506" w:hanging="360"/>
      </w:pPr>
      <w:rPr>
        <w:rFonts w:hint="default"/>
      </w:rPr>
    </w:lvl>
    <w:lvl w:ilvl="2" w:tplc="FFFFFFFF">
      <w:numFmt w:val="bullet"/>
      <w:lvlText w:val=""/>
      <w:lvlJc w:val="left"/>
      <w:pPr>
        <w:tabs>
          <w:tab w:val="num" w:pos="-786"/>
        </w:tabs>
        <w:ind w:left="-786" w:hanging="360"/>
      </w:pPr>
      <w:rPr>
        <w:rFonts w:ascii="Wingdings" w:eastAsia="Times New Roman" w:hAnsi="Wingdings" w:cs="Times New Roman" w:hint="default"/>
      </w:rPr>
    </w:lvl>
    <w:lvl w:ilvl="3" w:tplc="FFFFFFFF">
      <w:start w:val="1"/>
      <w:numFmt w:val="bullet"/>
      <w:lvlText w:val=""/>
      <w:lvlJc w:val="left"/>
      <w:pPr>
        <w:tabs>
          <w:tab w:val="num" w:pos="-66"/>
        </w:tabs>
        <w:ind w:left="-66" w:hanging="360"/>
      </w:pPr>
      <w:rPr>
        <w:rFonts w:ascii="Symbol" w:hAnsi="Symbol" w:hint="default"/>
      </w:rPr>
    </w:lvl>
    <w:lvl w:ilvl="4" w:tplc="FFFFFFFF">
      <w:start w:val="1"/>
      <w:numFmt w:val="bullet"/>
      <w:lvlText w:val="o"/>
      <w:lvlJc w:val="left"/>
      <w:pPr>
        <w:tabs>
          <w:tab w:val="num" w:pos="654"/>
        </w:tabs>
        <w:ind w:left="654" w:hanging="360"/>
      </w:pPr>
      <w:rPr>
        <w:rFonts w:ascii="Courier New" w:hAnsi="Courier New" w:hint="default"/>
      </w:rPr>
    </w:lvl>
    <w:lvl w:ilvl="5" w:tplc="FFFFFFFF">
      <w:start w:val="1"/>
      <w:numFmt w:val="bullet"/>
      <w:lvlText w:val=""/>
      <w:lvlJc w:val="left"/>
      <w:pPr>
        <w:tabs>
          <w:tab w:val="num" w:pos="1374"/>
        </w:tabs>
        <w:ind w:left="1374" w:hanging="360"/>
      </w:pPr>
      <w:rPr>
        <w:rFonts w:ascii="Wingdings" w:hAnsi="Wingdings" w:hint="default"/>
      </w:rPr>
    </w:lvl>
    <w:lvl w:ilvl="6" w:tplc="FFFFFFFF">
      <w:start w:val="1"/>
      <w:numFmt w:val="bullet"/>
      <w:lvlText w:val=""/>
      <w:lvlJc w:val="left"/>
      <w:pPr>
        <w:tabs>
          <w:tab w:val="num" w:pos="2094"/>
        </w:tabs>
        <w:ind w:left="2094" w:hanging="360"/>
      </w:pPr>
      <w:rPr>
        <w:rFonts w:ascii="Symbol" w:hAnsi="Symbol" w:hint="default"/>
      </w:rPr>
    </w:lvl>
    <w:lvl w:ilvl="7" w:tplc="FFFFFFFF">
      <w:start w:val="1"/>
      <w:numFmt w:val="bullet"/>
      <w:lvlText w:val="o"/>
      <w:lvlJc w:val="left"/>
      <w:pPr>
        <w:tabs>
          <w:tab w:val="num" w:pos="2868"/>
        </w:tabs>
        <w:ind w:left="2868" w:hanging="360"/>
      </w:pPr>
      <w:rPr>
        <w:rFonts w:ascii="Courier New" w:hAnsi="Courier New" w:hint="default"/>
      </w:rPr>
    </w:lvl>
    <w:lvl w:ilvl="8" w:tplc="FFFFFFFF">
      <w:start w:val="1"/>
      <w:numFmt w:val="bullet"/>
      <w:lvlText w:val=""/>
      <w:lvlJc w:val="left"/>
      <w:pPr>
        <w:tabs>
          <w:tab w:val="num" w:pos="3534"/>
        </w:tabs>
        <w:ind w:left="3534" w:hanging="360"/>
      </w:pPr>
      <w:rPr>
        <w:rFonts w:ascii="Wingdings" w:hAnsi="Wingdings" w:hint="default"/>
      </w:rPr>
    </w:lvl>
  </w:abstractNum>
  <w:abstractNum w:abstractNumId="18">
    <w:nsid w:val="14467685"/>
    <w:multiLevelType w:val="hybridMultilevel"/>
    <w:tmpl w:val="2D58F8B2"/>
    <w:lvl w:ilvl="0" w:tplc="04150011">
      <w:start w:val="1"/>
      <w:numFmt w:val="decimal"/>
      <w:lvlText w:val="%1)"/>
      <w:lvlJc w:val="left"/>
      <w:pPr>
        <w:tabs>
          <w:tab w:val="num" w:pos="502"/>
        </w:tabs>
        <w:ind w:left="502" w:hanging="360"/>
      </w:pPr>
    </w:lvl>
    <w:lvl w:ilvl="1" w:tplc="04150019">
      <w:start w:val="1"/>
      <w:numFmt w:val="lowerLetter"/>
      <w:lvlText w:val="%2."/>
      <w:lvlJc w:val="left"/>
      <w:pPr>
        <w:tabs>
          <w:tab w:val="num" w:pos="1222"/>
        </w:tabs>
        <w:ind w:left="1222" w:hanging="360"/>
      </w:pPr>
    </w:lvl>
    <w:lvl w:ilvl="2" w:tplc="04150011">
      <w:start w:val="1"/>
      <w:numFmt w:val="decimal"/>
      <w:lvlText w:val="%3)"/>
      <w:lvlJc w:val="left"/>
      <w:pPr>
        <w:tabs>
          <w:tab w:val="num" w:pos="2122"/>
        </w:tabs>
        <w:ind w:left="2122" w:hanging="36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9">
    <w:nsid w:val="14E71647"/>
    <w:multiLevelType w:val="hybridMultilevel"/>
    <w:tmpl w:val="0AEA3226"/>
    <w:lvl w:ilvl="0" w:tplc="48BEF8E4">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653141C"/>
    <w:multiLevelType w:val="hybridMultilevel"/>
    <w:tmpl w:val="4C6C3FD4"/>
    <w:lvl w:ilvl="0" w:tplc="92F691FE">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16612996"/>
    <w:multiLevelType w:val="hybridMultilevel"/>
    <w:tmpl w:val="67F0F5CA"/>
    <w:lvl w:ilvl="0" w:tplc="AC049B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7723526"/>
    <w:multiLevelType w:val="hybridMultilevel"/>
    <w:tmpl w:val="4306895A"/>
    <w:lvl w:ilvl="0" w:tplc="D2D25F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A097D6E"/>
    <w:multiLevelType w:val="hybridMultilevel"/>
    <w:tmpl w:val="1720AA5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A8D4A72"/>
    <w:multiLevelType w:val="hybridMultilevel"/>
    <w:tmpl w:val="08226BCA"/>
    <w:lvl w:ilvl="0" w:tplc="4418BD62">
      <w:start w:val="1"/>
      <w:numFmt w:val="lowerLetter"/>
      <w:lvlText w:val="%1)"/>
      <w:lvlJc w:val="left"/>
      <w:pPr>
        <w:ind w:left="1582" w:hanging="360"/>
      </w:pPr>
      <w:rPr>
        <w:rFonts w:hint="default"/>
      </w:rPr>
    </w:lvl>
    <w:lvl w:ilvl="1" w:tplc="04150019">
      <w:start w:val="1"/>
      <w:numFmt w:val="lowerLetter"/>
      <w:lvlText w:val="%2."/>
      <w:lvlJc w:val="left"/>
      <w:pPr>
        <w:ind w:left="2302" w:hanging="360"/>
      </w:pPr>
    </w:lvl>
    <w:lvl w:ilvl="2" w:tplc="0415001B" w:tentative="1">
      <w:start w:val="1"/>
      <w:numFmt w:val="lowerRoman"/>
      <w:lvlText w:val="%3."/>
      <w:lvlJc w:val="right"/>
      <w:pPr>
        <w:ind w:left="3022" w:hanging="180"/>
      </w:pPr>
    </w:lvl>
    <w:lvl w:ilvl="3" w:tplc="0415000F" w:tentative="1">
      <w:start w:val="1"/>
      <w:numFmt w:val="decimal"/>
      <w:lvlText w:val="%4."/>
      <w:lvlJc w:val="left"/>
      <w:pPr>
        <w:ind w:left="3742" w:hanging="360"/>
      </w:pPr>
    </w:lvl>
    <w:lvl w:ilvl="4" w:tplc="04150019" w:tentative="1">
      <w:start w:val="1"/>
      <w:numFmt w:val="lowerLetter"/>
      <w:lvlText w:val="%5."/>
      <w:lvlJc w:val="left"/>
      <w:pPr>
        <w:ind w:left="4462" w:hanging="360"/>
      </w:pPr>
    </w:lvl>
    <w:lvl w:ilvl="5" w:tplc="0415001B" w:tentative="1">
      <w:start w:val="1"/>
      <w:numFmt w:val="lowerRoman"/>
      <w:lvlText w:val="%6."/>
      <w:lvlJc w:val="right"/>
      <w:pPr>
        <w:ind w:left="5182" w:hanging="180"/>
      </w:pPr>
    </w:lvl>
    <w:lvl w:ilvl="6" w:tplc="0415000F" w:tentative="1">
      <w:start w:val="1"/>
      <w:numFmt w:val="decimal"/>
      <w:lvlText w:val="%7."/>
      <w:lvlJc w:val="left"/>
      <w:pPr>
        <w:ind w:left="5902" w:hanging="360"/>
      </w:pPr>
    </w:lvl>
    <w:lvl w:ilvl="7" w:tplc="04150019" w:tentative="1">
      <w:start w:val="1"/>
      <w:numFmt w:val="lowerLetter"/>
      <w:lvlText w:val="%8."/>
      <w:lvlJc w:val="left"/>
      <w:pPr>
        <w:ind w:left="6622" w:hanging="360"/>
      </w:pPr>
    </w:lvl>
    <w:lvl w:ilvl="8" w:tplc="0415001B" w:tentative="1">
      <w:start w:val="1"/>
      <w:numFmt w:val="lowerRoman"/>
      <w:lvlText w:val="%9."/>
      <w:lvlJc w:val="right"/>
      <w:pPr>
        <w:ind w:left="7342" w:hanging="180"/>
      </w:pPr>
    </w:lvl>
  </w:abstractNum>
  <w:abstractNum w:abstractNumId="25">
    <w:nsid w:val="1E822AB0"/>
    <w:multiLevelType w:val="multilevel"/>
    <w:tmpl w:val="97066A4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26">
    <w:nsid w:val="2002252D"/>
    <w:multiLevelType w:val="hybridMultilevel"/>
    <w:tmpl w:val="E36C4E36"/>
    <w:lvl w:ilvl="0" w:tplc="1F00BE30">
      <w:start w:val="1"/>
      <w:numFmt w:val="upperLetter"/>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215F6A97"/>
    <w:multiLevelType w:val="hybridMultilevel"/>
    <w:tmpl w:val="1E2E54A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22E036CC"/>
    <w:multiLevelType w:val="hybridMultilevel"/>
    <w:tmpl w:val="FC92FE3E"/>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234D79E4"/>
    <w:multiLevelType w:val="hybridMultilevel"/>
    <w:tmpl w:val="8454EE9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24BC7B55"/>
    <w:multiLevelType w:val="hybridMultilevel"/>
    <w:tmpl w:val="A766871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250B5E7A"/>
    <w:multiLevelType w:val="hybridMultilevel"/>
    <w:tmpl w:val="DD58F38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269E3042"/>
    <w:multiLevelType w:val="hybridMultilevel"/>
    <w:tmpl w:val="09A43996"/>
    <w:lvl w:ilvl="0" w:tplc="AC049B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8480A45"/>
    <w:multiLevelType w:val="hybridMultilevel"/>
    <w:tmpl w:val="0F2699B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2D7A4BB5"/>
    <w:multiLevelType w:val="hybridMultilevel"/>
    <w:tmpl w:val="46B61914"/>
    <w:lvl w:ilvl="0" w:tplc="0415000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35">
    <w:nsid w:val="2DE72A09"/>
    <w:multiLevelType w:val="multilevel"/>
    <w:tmpl w:val="D708108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2F6313D2"/>
    <w:multiLevelType w:val="hybridMultilevel"/>
    <w:tmpl w:val="24BA48BC"/>
    <w:lvl w:ilvl="0" w:tplc="04150011">
      <w:start w:val="1"/>
      <w:numFmt w:val="decimal"/>
      <w:lvlText w:val="%1)"/>
      <w:lvlJc w:val="left"/>
      <w:pPr>
        <w:tabs>
          <w:tab w:val="num" w:pos="732"/>
        </w:tabs>
        <w:ind w:left="732" w:hanging="360"/>
      </w:pPr>
    </w:lvl>
    <w:lvl w:ilvl="1" w:tplc="04150019" w:tentative="1">
      <w:start w:val="1"/>
      <w:numFmt w:val="lowerLetter"/>
      <w:lvlText w:val="%2."/>
      <w:lvlJc w:val="left"/>
      <w:pPr>
        <w:tabs>
          <w:tab w:val="num" w:pos="1452"/>
        </w:tabs>
        <w:ind w:left="1452" w:hanging="360"/>
      </w:pPr>
    </w:lvl>
    <w:lvl w:ilvl="2" w:tplc="0415001B" w:tentative="1">
      <w:start w:val="1"/>
      <w:numFmt w:val="lowerRoman"/>
      <w:lvlText w:val="%3."/>
      <w:lvlJc w:val="right"/>
      <w:pPr>
        <w:tabs>
          <w:tab w:val="num" w:pos="2172"/>
        </w:tabs>
        <w:ind w:left="2172" w:hanging="180"/>
      </w:pPr>
    </w:lvl>
    <w:lvl w:ilvl="3" w:tplc="0415000F" w:tentative="1">
      <w:start w:val="1"/>
      <w:numFmt w:val="decimal"/>
      <w:lvlText w:val="%4."/>
      <w:lvlJc w:val="left"/>
      <w:pPr>
        <w:tabs>
          <w:tab w:val="num" w:pos="2892"/>
        </w:tabs>
        <w:ind w:left="2892" w:hanging="360"/>
      </w:pPr>
    </w:lvl>
    <w:lvl w:ilvl="4" w:tplc="04150019" w:tentative="1">
      <w:start w:val="1"/>
      <w:numFmt w:val="lowerLetter"/>
      <w:lvlText w:val="%5."/>
      <w:lvlJc w:val="left"/>
      <w:pPr>
        <w:tabs>
          <w:tab w:val="num" w:pos="3612"/>
        </w:tabs>
        <w:ind w:left="3612" w:hanging="360"/>
      </w:pPr>
    </w:lvl>
    <w:lvl w:ilvl="5" w:tplc="0415001B" w:tentative="1">
      <w:start w:val="1"/>
      <w:numFmt w:val="lowerRoman"/>
      <w:lvlText w:val="%6."/>
      <w:lvlJc w:val="right"/>
      <w:pPr>
        <w:tabs>
          <w:tab w:val="num" w:pos="4332"/>
        </w:tabs>
        <w:ind w:left="4332" w:hanging="180"/>
      </w:pPr>
    </w:lvl>
    <w:lvl w:ilvl="6" w:tplc="0415000F" w:tentative="1">
      <w:start w:val="1"/>
      <w:numFmt w:val="decimal"/>
      <w:lvlText w:val="%7."/>
      <w:lvlJc w:val="left"/>
      <w:pPr>
        <w:tabs>
          <w:tab w:val="num" w:pos="5052"/>
        </w:tabs>
        <w:ind w:left="5052" w:hanging="360"/>
      </w:pPr>
    </w:lvl>
    <w:lvl w:ilvl="7" w:tplc="04150019" w:tentative="1">
      <w:start w:val="1"/>
      <w:numFmt w:val="lowerLetter"/>
      <w:lvlText w:val="%8."/>
      <w:lvlJc w:val="left"/>
      <w:pPr>
        <w:tabs>
          <w:tab w:val="num" w:pos="5772"/>
        </w:tabs>
        <w:ind w:left="5772" w:hanging="360"/>
      </w:pPr>
    </w:lvl>
    <w:lvl w:ilvl="8" w:tplc="0415001B" w:tentative="1">
      <w:start w:val="1"/>
      <w:numFmt w:val="lowerRoman"/>
      <w:lvlText w:val="%9."/>
      <w:lvlJc w:val="right"/>
      <w:pPr>
        <w:tabs>
          <w:tab w:val="num" w:pos="6492"/>
        </w:tabs>
        <w:ind w:left="6492" w:hanging="180"/>
      </w:pPr>
    </w:lvl>
  </w:abstractNum>
  <w:abstractNum w:abstractNumId="37">
    <w:nsid w:val="306D135D"/>
    <w:multiLevelType w:val="hybridMultilevel"/>
    <w:tmpl w:val="1480B56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31A65E4B"/>
    <w:multiLevelType w:val="hybridMultilevel"/>
    <w:tmpl w:val="DDB03B60"/>
    <w:lvl w:ilvl="0" w:tplc="DFBCBB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96F1C10"/>
    <w:multiLevelType w:val="hybridMultilevel"/>
    <w:tmpl w:val="8A6847F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3C9F50DC"/>
    <w:multiLevelType w:val="hybridMultilevel"/>
    <w:tmpl w:val="2A5EE20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3D1D526C"/>
    <w:multiLevelType w:val="multilevel"/>
    <w:tmpl w:val="8A847E20"/>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42185B1B"/>
    <w:multiLevelType w:val="hybridMultilevel"/>
    <w:tmpl w:val="1B8AF748"/>
    <w:lvl w:ilvl="0" w:tplc="81C039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244641F"/>
    <w:multiLevelType w:val="hybridMultilevel"/>
    <w:tmpl w:val="7F1CF64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44DD142A"/>
    <w:multiLevelType w:val="hybridMultilevel"/>
    <w:tmpl w:val="D272D54C"/>
    <w:lvl w:ilvl="0" w:tplc="5BD2DE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5B03B8B"/>
    <w:multiLevelType w:val="hybridMultilevel"/>
    <w:tmpl w:val="3A926070"/>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45BD370D"/>
    <w:multiLevelType w:val="hybridMultilevel"/>
    <w:tmpl w:val="3D66CC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69F0951"/>
    <w:multiLevelType w:val="hybridMultilevel"/>
    <w:tmpl w:val="3B0E09BC"/>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47DD1A0A"/>
    <w:multiLevelType w:val="hybridMultilevel"/>
    <w:tmpl w:val="CD3AB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494D4EA0"/>
    <w:multiLevelType w:val="hybridMultilevel"/>
    <w:tmpl w:val="7902BA2E"/>
    <w:lvl w:ilvl="0" w:tplc="AC049B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9BB60CA"/>
    <w:multiLevelType w:val="hybridMultilevel"/>
    <w:tmpl w:val="686A049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4A8E7BAD"/>
    <w:multiLevelType w:val="hybridMultilevel"/>
    <w:tmpl w:val="FDBA8C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B677680"/>
    <w:multiLevelType w:val="hybridMultilevel"/>
    <w:tmpl w:val="4CD2632A"/>
    <w:lvl w:ilvl="0" w:tplc="EDCC727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DCF3C43"/>
    <w:multiLevelType w:val="hybridMultilevel"/>
    <w:tmpl w:val="1A54797A"/>
    <w:lvl w:ilvl="0" w:tplc="0415000F">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4F8562D3"/>
    <w:multiLevelType w:val="hybridMultilevel"/>
    <w:tmpl w:val="C3F89C2E"/>
    <w:lvl w:ilvl="0" w:tplc="4A2282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FC33C01"/>
    <w:multiLevelType w:val="hybridMultilevel"/>
    <w:tmpl w:val="738A15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2C34B29"/>
    <w:multiLevelType w:val="hybridMultilevel"/>
    <w:tmpl w:val="2D649D6C"/>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52DF73D2"/>
    <w:multiLevelType w:val="hybridMultilevel"/>
    <w:tmpl w:val="7BD41B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53192EDB"/>
    <w:multiLevelType w:val="hybridMultilevel"/>
    <w:tmpl w:val="86B2F5F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54202128"/>
    <w:multiLevelType w:val="hybridMultilevel"/>
    <w:tmpl w:val="59CA16BE"/>
    <w:lvl w:ilvl="0" w:tplc="04150001">
      <w:start w:val="1"/>
      <w:numFmt w:val="bullet"/>
      <w:lvlText w:val=""/>
      <w:lvlJc w:val="left"/>
      <w:pPr>
        <w:tabs>
          <w:tab w:val="num" w:pos="720"/>
        </w:tabs>
        <w:ind w:left="720" w:hanging="360"/>
      </w:pPr>
      <w:rPr>
        <w:rFonts w:ascii="Symbol" w:hAnsi="Symbol" w:hint="default"/>
      </w:rPr>
    </w:lvl>
    <w:lvl w:ilvl="1" w:tplc="FC34EDC8">
      <w:start w:val="1"/>
      <w:numFmt w:val="bullet"/>
      <w:pStyle w:val="Listapunktowana2"/>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57F05D52"/>
    <w:multiLevelType w:val="hybridMultilevel"/>
    <w:tmpl w:val="231A1740"/>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58626741"/>
    <w:multiLevelType w:val="hybridMultilevel"/>
    <w:tmpl w:val="8548989E"/>
    <w:lvl w:ilvl="0" w:tplc="B2608E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917226A"/>
    <w:multiLevelType w:val="hybridMultilevel"/>
    <w:tmpl w:val="033EDF70"/>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5A1943FB"/>
    <w:multiLevelType w:val="multilevel"/>
    <w:tmpl w:val="50B0E3A4"/>
    <w:lvl w:ilvl="0">
      <w:start w:val="2"/>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5A570177"/>
    <w:multiLevelType w:val="multilevel"/>
    <w:tmpl w:val="86CCB9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65">
    <w:nsid w:val="5C63046D"/>
    <w:multiLevelType w:val="hybridMultilevel"/>
    <w:tmpl w:val="CCF44A7E"/>
    <w:lvl w:ilvl="0" w:tplc="B93CB2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0170DFE"/>
    <w:multiLevelType w:val="hybridMultilevel"/>
    <w:tmpl w:val="038E95D2"/>
    <w:lvl w:ilvl="0" w:tplc="04150001">
      <w:start w:val="1"/>
      <w:numFmt w:val="bullet"/>
      <w:lvlText w:val=""/>
      <w:lvlJc w:val="left"/>
      <w:pPr>
        <w:tabs>
          <w:tab w:val="num" w:pos="720"/>
        </w:tabs>
        <w:ind w:left="720" w:hanging="360"/>
      </w:pPr>
      <w:rPr>
        <w:rFonts w:ascii="Symbol" w:hAnsi="Symbol" w:hint="default"/>
      </w:rPr>
    </w:lvl>
    <w:lvl w:ilvl="1" w:tplc="E8DA984C">
      <w:start w:val="1"/>
      <w:numFmt w:val="bullet"/>
      <w:pStyle w:val="Wypunkowanie1poziom"/>
      <w:lvlText w:val="−"/>
      <w:lvlJc w:val="left"/>
      <w:pPr>
        <w:tabs>
          <w:tab w:val="num" w:pos="1440"/>
        </w:tabs>
        <w:ind w:left="1440" w:hanging="360"/>
      </w:pPr>
      <w:rPr>
        <w:rFonts w:ascii="Times New Roman" w:hAnsi="Times New Roman" w:cs="Times New Roman" w:hint="default"/>
        <w:sz w:val="24"/>
        <w:szCs w:val="24"/>
      </w:rPr>
    </w:lvl>
    <w:lvl w:ilvl="2" w:tplc="455A0654">
      <w:start w:val="1"/>
      <w:numFmt w:val="decimal"/>
      <w:lvlText w:val="%3)"/>
      <w:lvlJc w:val="left"/>
      <w:pPr>
        <w:tabs>
          <w:tab w:val="num" w:pos="2160"/>
        </w:tabs>
        <w:ind w:left="2160" w:hanging="360"/>
      </w:pPr>
      <w:rPr>
        <w:rFonts w:hint="default"/>
        <w:b w:val="0"/>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623E34F1"/>
    <w:multiLevelType w:val="hybridMultilevel"/>
    <w:tmpl w:val="9A96E5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4265DC0"/>
    <w:multiLevelType w:val="hybridMultilevel"/>
    <w:tmpl w:val="980A43D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65B82213"/>
    <w:multiLevelType w:val="hybridMultilevel"/>
    <w:tmpl w:val="DF66EFA0"/>
    <w:lvl w:ilvl="0" w:tplc="04150011">
      <w:start w:val="1"/>
      <w:numFmt w:val="decimal"/>
      <w:lvlText w:val="%1)"/>
      <w:lvlJc w:val="left"/>
      <w:pPr>
        <w:tabs>
          <w:tab w:val="num" w:pos="720"/>
        </w:tabs>
        <w:ind w:left="720" w:hanging="360"/>
      </w:pPr>
      <w:rPr>
        <w:b w:val="0"/>
      </w:rPr>
    </w:lvl>
    <w:lvl w:ilvl="1" w:tplc="0415000F">
      <w:start w:val="1"/>
      <w:numFmt w:val="decimal"/>
      <w:lvlText w:val="%2."/>
      <w:lvlJc w:val="left"/>
      <w:pPr>
        <w:tabs>
          <w:tab w:val="num" w:pos="1440"/>
        </w:tabs>
        <w:ind w:left="1440" w:hanging="360"/>
      </w:pPr>
      <w:rPr>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68765259"/>
    <w:multiLevelType w:val="hybridMultilevel"/>
    <w:tmpl w:val="CD3AE9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6883471C"/>
    <w:multiLevelType w:val="hybridMultilevel"/>
    <w:tmpl w:val="4CD2632A"/>
    <w:lvl w:ilvl="0" w:tplc="EDCC727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BC07724"/>
    <w:multiLevelType w:val="hybridMultilevel"/>
    <w:tmpl w:val="08F60B9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nsid w:val="6C3045E2"/>
    <w:multiLevelType w:val="hybridMultilevel"/>
    <w:tmpl w:val="73B2ECC6"/>
    <w:lvl w:ilvl="0" w:tplc="FFFFFFFF">
      <w:numFmt w:val="bullet"/>
      <w:lvlText w:val="-"/>
      <w:lvlJc w:val="left"/>
      <w:pPr>
        <w:tabs>
          <w:tab w:val="num" w:pos="720"/>
        </w:tabs>
        <w:ind w:left="720" w:hanging="360"/>
      </w:pPr>
      <w:rPr>
        <w:rFonts w:ascii="Times New Roman" w:hAnsi="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nsid w:val="6C3E4B53"/>
    <w:multiLevelType w:val="hybridMultilevel"/>
    <w:tmpl w:val="3522E3B0"/>
    <w:lvl w:ilvl="0" w:tplc="1AC41C5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71D309DA"/>
    <w:multiLevelType w:val="multilevel"/>
    <w:tmpl w:val="D768636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76">
    <w:nsid w:val="73874337"/>
    <w:multiLevelType w:val="hybridMultilevel"/>
    <w:tmpl w:val="C37279E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73C2229B"/>
    <w:multiLevelType w:val="hybridMultilevel"/>
    <w:tmpl w:val="8E781FC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nsid w:val="76502BFE"/>
    <w:multiLevelType w:val="hybridMultilevel"/>
    <w:tmpl w:val="D8CC8B5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77BB0237"/>
    <w:multiLevelType w:val="hybridMultilevel"/>
    <w:tmpl w:val="21063410"/>
    <w:lvl w:ilvl="0" w:tplc="E314F1D6">
      <w:start w:val="1"/>
      <w:numFmt w:val="decimal"/>
      <w:lvlText w:val="%1)"/>
      <w:lvlJc w:val="left"/>
      <w:pPr>
        <w:tabs>
          <w:tab w:val="num" w:pos="757"/>
        </w:tabs>
        <w:ind w:left="757" w:hanging="360"/>
      </w:pPr>
      <w:rPr>
        <w:rFonts w:hint="default"/>
      </w:rPr>
    </w:lvl>
    <w:lvl w:ilvl="1" w:tplc="04150019" w:tentative="1">
      <w:start w:val="1"/>
      <w:numFmt w:val="lowerLetter"/>
      <w:lvlText w:val="%2."/>
      <w:lvlJc w:val="left"/>
      <w:pPr>
        <w:tabs>
          <w:tab w:val="num" w:pos="1477"/>
        </w:tabs>
        <w:ind w:left="1477" w:hanging="360"/>
      </w:pPr>
    </w:lvl>
    <w:lvl w:ilvl="2" w:tplc="0415001B" w:tentative="1">
      <w:start w:val="1"/>
      <w:numFmt w:val="lowerRoman"/>
      <w:lvlText w:val="%3."/>
      <w:lvlJc w:val="right"/>
      <w:pPr>
        <w:tabs>
          <w:tab w:val="num" w:pos="2197"/>
        </w:tabs>
        <w:ind w:left="2197" w:hanging="180"/>
      </w:pPr>
    </w:lvl>
    <w:lvl w:ilvl="3" w:tplc="0415000F" w:tentative="1">
      <w:start w:val="1"/>
      <w:numFmt w:val="decimal"/>
      <w:lvlText w:val="%4."/>
      <w:lvlJc w:val="left"/>
      <w:pPr>
        <w:tabs>
          <w:tab w:val="num" w:pos="2917"/>
        </w:tabs>
        <w:ind w:left="2917" w:hanging="360"/>
      </w:pPr>
    </w:lvl>
    <w:lvl w:ilvl="4" w:tplc="04150019" w:tentative="1">
      <w:start w:val="1"/>
      <w:numFmt w:val="lowerLetter"/>
      <w:lvlText w:val="%5."/>
      <w:lvlJc w:val="left"/>
      <w:pPr>
        <w:tabs>
          <w:tab w:val="num" w:pos="3637"/>
        </w:tabs>
        <w:ind w:left="3637" w:hanging="360"/>
      </w:pPr>
    </w:lvl>
    <w:lvl w:ilvl="5" w:tplc="0415001B" w:tentative="1">
      <w:start w:val="1"/>
      <w:numFmt w:val="lowerRoman"/>
      <w:lvlText w:val="%6."/>
      <w:lvlJc w:val="right"/>
      <w:pPr>
        <w:tabs>
          <w:tab w:val="num" w:pos="4357"/>
        </w:tabs>
        <w:ind w:left="4357" w:hanging="180"/>
      </w:pPr>
    </w:lvl>
    <w:lvl w:ilvl="6" w:tplc="0415000F" w:tentative="1">
      <w:start w:val="1"/>
      <w:numFmt w:val="decimal"/>
      <w:lvlText w:val="%7."/>
      <w:lvlJc w:val="left"/>
      <w:pPr>
        <w:tabs>
          <w:tab w:val="num" w:pos="5077"/>
        </w:tabs>
        <w:ind w:left="5077" w:hanging="360"/>
      </w:pPr>
    </w:lvl>
    <w:lvl w:ilvl="7" w:tplc="04150019" w:tentative="1">
      <w:start w:val="1"/>
      <w:numFmt w:val="lowerLetter"/>
      <w:lvlText w:val="%8."/>
      <w:lvlJc w:val="left"/>
      <w:pPr>
        <w:tabs>
          <w:tab w:val="num" w:pos="5797"/>
        </w:tabs>
        <w:ind w:left="5797" w:hanging="360"/>
      </w:pPr>
    </w:lvl>
    <w:lvl w:ilvl="8" w:tplc="0415001B" w:tentative="1">
      <w:start w:val="1"/>
      <w:numFmt w:val="lowerRoman"/>
      <w:lvlText w:val="%9."/>
      <w:lvlJc w:val="right"/>
      <w:pPr>
        <w:tabs>
          <w:tab w:val="num" w:pos="6517"/>
        </w:tabs>
        <w:ind w:left="6517" w:hanging="180"/>
      </w:pPr>
    </w:lvl>
  </w:abstractNum>
  <w:abstractNum w:abstractNumId="80">
    <w:nsid w:val="77F95509"/>
    <w:multiLevelType w:val="multilevel"/>
    <w:tmpl w:val="F70AF53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1">
    <w:nsid w:val="78147A6C"/>
    <w:multiLevelType w:val="hybridMultilevel"/>
    <w:tmpl w:val="7BD8AAB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D046718"/>
    <w:multiLevelType w:val="hybridMultilevel"/>
    <w:tmpl w:val="B372AD6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7D795646"/>
    <w:multiLevelType w:val="hybridMultilevel"/>
    <w:tmpl w:val="24DEE6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DB962FB"/>
    <w:multiLevelType w:val="hybridMultilevel"/>
    <w:tmpl w:val="59B046C6"/>
    <w:lvl w:ilvl="0" w:tplc="DC623E02">
      <w:start w:val="1"/>
      <w:numFmt w:val="decimal"/>
      <w:lvlText w:val="%1)"/>
      <w:lvlJc w:val="left"/>
      <w:pPr>
        <w:tabs>
          <w:tab w:val="num" w:pos="757"/>
        </w:tabs>
        <w:ind w:left="757" w:hanging="360"/>
      </w:pPr>
      <w:rPr>
        <w:rFonts w:hint="default"/>
      </w:rPr>
    </w:lvl>
    <w:lvl w:ilvl="1" w:tplc="04150019">
      <w:start w:val="1"/>
      <w:numFmt w:val="lowerLetter"/>
      <w:lvlText w:val="%2."/>
      <w:lvlJc w:val="left"/>
      <w:pPr>
        <w:tabs>
          <w:tab w:val="num" w:pos="1477"/>
        </w:tabs>
        <w:ind w:left="1477" w:hanging="360"/>
      </w:pPr>
    </w:lvl>
    <w:lvl w:ilvl="2" w:tplc="0415001B" w:tentative="1">
      <w:start w:val="1"/>
      <w:numFmt w:val="lowerRoman"/>
      <w:lvlText w:val="%3."/>
      <w:lvlJc w:val="right"/>
      <w:pPr>
        <w:tabs>
          <w:tab w:val="num" w:pos="2197"/>
        </w:tabs>
        <w:ind w:left="2197" w:hanging="180"/>
      </w:pPr>
    </w:lvl>
    <w:lvl w:ilvl="3" w:tplc="0415000F" w:tentative="1">
      <w:start w:val="1"/>
      <w:numFmt w:val="decimal"/>
      <w:lvlText w:val="%4."/>
      <w:lvlJc w:val="left"/>
      <w:pPr>
        <w:tabs>
          <w:tab w:val="num" w:pos="2917"/>
        </w:tabs>
        <w:ind w:left="2917" w:hanging="360"/>
      </w:pPr>
    </w:lvl>
    <w:lvl w:ilvl="4" w:tplc="04150019" w:tentative="1">
      <w:start w:val="1"/>
      <w:numFmt w:val="lowerLetter"/>
      <w:lvlText w:val="%5."/>
      <w:lvlJc w:val="left"/>
      <w:pPr>
        <w:tabs>
          <w:tab w:val="num" w:pos="3637"/>
        </w:tabs>
        <w:ind w:left="3637" w:hanging="360"/>
      </w:pPr>
    </w:lvl>
    <w:lvl w:ilvl="5" w:tplc="0415001B" w:tentative="1">
      <w:start w:val="1"/>
      <w:numFmt w:val="lowerRoman"/>
      <w:lvlText w:val="%6."/>
      <w:lvlJc w:val="right"/>
      <w:pPr>
        <w:tabs>
          <w:tab w:val="num" w:pos="4357"/>
        </w:tabs>
        <w:ind w:left="4357" w:hanging="180"/>
      </w:pPr>
    </w:lvl>
    <w:lvl w:ilvl="6" w:tplc="0415000F" w:tentative="1">
      <w:start w:val="1"/>
      <w:numFmt w:val="decimal"/>
      <w:lvlText w:val="%7."/>
      <w:lvlJc w:val="left"/>
      <w:pPr>
        <w:tabs>
          <w:tab w:val="num" w:pos="5077"/>
        </w:tabs>
        <w:ind w:left="5077" w:hanging="360"/>
      </w:pPr>
    </w:lvl>
    <w:lvl w:ilvl="7" w:tplc="04150019" w:tentative="1">
      <w:start w:val="1"/>
      <w:numFmt w:val="lowerLetter"/>
      <w:lvlText w:val="%8."/>
      <w:lvlJc w:val="left"/>
      <w:pPr>
        <w:tabs>
          <w:tab w:val="num" w:pos="5797"/>
        </w:tabs>
        <w:ind w:left="5797" w:hanging="360"/>
      </w:pPr>
    </w:lvl>
    <w:lvl w:ilvl="8" w:tplc="0415001B" w:tentative="1">
      <w:start w:val="1"/>
      <w:numFmt w:val="lowerRoman"/>
      <w:lvlText w:val="%9."/>
      <w:lvlJc w:val="right"/>
      <w:pPr>
        <w:tabs>
          <w:tab w:val="num" w:pos="6517"/>
        </w:tabs>
        <w:ind w:left="6517" w:hanging="180"/>
      </w:pPr>
    </w:lvl>
  </w:abstractNum>
  <w:abstractNum w:abstractNumId="85">
    <w:nsid w:val="7F6E7ACB"/>
    <w:multiLevelType w:val="hybridMultilevel"/>
    <w:tmpl w:val="039CF102"/>
    <w:lvl w:ilvl="0" w:tplc="AC049B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5"/>
  </w:num>
  <w:num w:numId="2">
    <w:abstractNumId w:val="17"/>
  </w:num>
  <w:num w:numId="3">
    <w:abstractNumId w:val="77"/>
  </w:num>
  <w:num w:numId="4">
    <w:abstractNumId w:val="41"/>
  </w:num>
  <w:num w:numId="5">
    <w:abstractNumId w:val="39"/>
  </w:num>
  <w:num w:numId="6">
    <w:abstractNumId w:val="80"/>
  </w:num>
  <w:num w:numId="7">
    <w:abstractNumId w:val="50"/>
  </w:num>
  <w:num w:numId="8">
    <w:abstractNumId w:val="10"/>
  </w:num>
  <w:num w:numId="9">
    <w:abstractNumId w:val="59"/>
  </w:num>
  <w:num w:numId="10">
    <w:abstractNumId w:val="5"/>
  </w:num>
  <w:num w:numId="11">
    <w:abstractNumId w:val="1"/>
  </w:num>
  <w:num w:numId="12">
    <w:abstractNumId w:val="18"/>
  </w:num>
  <w:num w:numId="13">
    <w:abstractNumId w:val="74"/>
  </w:num>
  <w:num w:numId="14">
    <w:abstractNumId w:val="29"/>
  </w:num>
  <w:num w:numId="15">
    <w:abstractNumId w:val="31"/>
  </w:num>
  <w:num w:numId="16">
    <w:abstractNumId w:val="46"/>
  </w:num>
  <w:num w:numId="17">
    <w:abstractNumId w:val="27"/>
  </w:num>
  <w:num w:numId="18">
    <w:abstractNumId w:val="64"/>
  </w:num>
  <w:num w:numId="19">
    <w:abstractNumId w:val="60"/>
  </w:num>
  <w:num w:numId="20">
    <w:abstractNumId w:val="82"/>
  </w:num>
  <w:num w:numId="21">
    <w:abstractNumId w:val="45"/>
  </w:num>
  <w:num w:numId="22">
    <w:abstractNumId w:val="66"/>
  </w:num>
  <w:num w:numId="23">
    <w:abstractNumId w:val="25"/>
  </w:num>
  <w:num w:numId="24">
    <w:abstractNumId w:val="73"/>
  </w:num>
  <w:num w:numId="25">
    <w:abstractNumId w:val="4"/>
  </w:num>
  <w:num w:numId="26">
    <w:abstractNumId w:val="8"/>
  </w:num>
  <w:num w:numId="27">
    <w:abstractNumId w:val="16"/>
  </w:num>
  <w:num w:numId="28">
    <w:abstractNumId w:val="81"/>
  </w:num>
  <w:num w:numId="29">
    <w:abstractNumId w:val="53"/>
  </w:num>
  <w:num w:numId="30">
    <w:abstractNumId w:val="34"/>
  </w:num>
  <w:num w:numId="31">
    <w:abstractNumId w:val="11"/>
  </w:num>
  <w:num w:numId="32">
    <w:abstractNumId w:val="36"/>
  </w:num>
  <w:num w:numId="33">
    <w:abstractNumId w:val="23"/>
  </w:num>
  <w:num w:numId="34">
    <w:abstractNumId w:val="69"/>
  </w:num>
  <w:num w:numId="35">
    <w:abstractNumId w:val="51"/>
  </w:num>
  <w:num w:numId="36">
    <w:abstractNumId w:val="15"/>
  </w:num>
  <w:num w:numId="37">
    <w:abstractNumId w:val="67"/>
  </w:num>
  <w:num w:numId="38">
    <w:abstractNumId w:val="55"/>
  </w:num>
  <w:num w:numId="39">
    <w:abstractNumId w:val="13"/>
  </w:num>
  <w:num w:numId="40">
    <w:abstractNumId w:val="83"/>
  </w:num>
  <w:num w:numId="41">
    <w:abstractNumId w:val="37"/>
  </w:num>
  <w:num w:numId="42">
    <w:abstractNumId w:val="12"/>
  </w:num>
  <w:num w:numId="43">
    <w:abstractNumId w:val="62"/>
  </w:num>
  <w:num w:numId="44">
    <w:abstractNumId w:val="76"/>
  </w:num>
  <w:num w:numId="45">
    <w:abstractNumId w:val="14"/>
  </w:num>
  <w:num w:numId="46">
    <w:abstractNumId w:val="68"/>
  </w:num>
  <w:num w:numId="47">
    <w:abstractNumId w:val="43"/>
  </w:num>
  <w:num w:numId="48">
    <w:abstractNumId w:val="47"/>
  </w:num>
  <w:num w:numId="49">
    <w:abstractNumId w:val="56"/>
  </w:num>
  <w:num w:numId="50">
    <w:abstractNumId w:val="28"/>
  </w:num>
  <w:num w:numId="51">
    <w:abstractNumId w:val="40"/>
  </w:num>
  <w:num w:numId="52">
    <w:abstractNumId w:val="78"/>
  </w:num>
  <w:num w:numId="53">
    <w:abstractNumId w:val="24"/>
  </w:num>
  <w:num w:numId="54">
    <w:abstractNumId w:val="26"/>
  </w:num>
  <w:num w:numId="55">
    <w:abstractNumId w:val="20"/>
  </w:num>
  <w:num w:numId="56">
    <w:abstractNumId w:val="70"/>
  </w:num>
  <w:num w:numId="57">
    <w:abstractNumId w:val="33"/>
  </w:num>
  <w:num w:numId="58">
    <w:abstractNumId w:val="57"/>
  </w:num>
  <w:num w:numId="59">
    <w:abstractNumId w:val="48"/>
  </w:num>
  <w:num w:numId="60">
    <w:abstractNumId w:val="30"/>
  </w:num>
  <w:num w:numId="61">
    <w:abstractNumId w:val="35"/>
  </w:num>
  <w:num w:numId="62">
    <w:abstractNumId w:val="72"/>
  </w:num>
  <w:num w:numId="63">
    <w:abstractNumId w:val="58"/>
  </w:num>
  <w:num w:numId="64">
    <w:abstractNumId w:val="63"/>
  </w:num>
  <w:num w:numId="65">
    <w:abstractNumId w:val="79"/>
  </w:num>
  <w:num w:numId="66">
    <w:abstractNumId w:val="84"/>
  </w:num>
  <w:num w:numId="67">
    <w:abstractNumId w:val="54"/>
  </w:num>
  <w:num w:numId="68">
    <w:abstractNumId w:val="61"/>
  </w:num>
  <w:num w:numId="69">
    <w:abstractNumId w:val="22"/>
  </w:num>
  <w:num w:numId="70">
    <w:abstractNumId w:val="44"/>
  </w:num>
  <w:num w:numId="71">
    <w:abstractNumId w:val="65"/>
  </w:num>
  <w:num w:numId="72">
    <w:abstractNumId w:val="71"/>
  </w:num>
  <w:num w:numId="73">
    <w:abstractNumId w:val="52"/>
  </w:num>
  <w:num w:numId="74">
    <w:abstractNumId w:val="38"/>
  </w:num>
  <w:num w:numId="75">
    <w:abstractNumId w:val="19"/>
  </w:num>
  <w:num w:numId="76">
    <w:abstractNumId w:val="49"/>
  </w:num>
  <w:num w:numId="77">
    <w:abstractNumId w:val="32"/>
  </w:num>
  <w:num w:numId="78">
    <w:abstractNumId w:val="85"/>
  </w:num>
  <w:num w:numId="79">
    <w:abstractNumId w:val="21"/>
  </w:num>
  <w:num w:numId="80">
    <w:abstractNumId w:val="9"/>
  </w:num>
  <w:num w:numId="81">
    <w:abstractNumId w:val="42"/>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08"/>
  <w:hyphenationZone w:val="425"/>
  <w:drawingGridHorizontalSpacing w:val="120"/>
  <w:displayHorizontalDrawingGridEvery w:val="2"/>
  <w:characterSpacingControl w:val="doNotCompress"/>
  <w:hdrShapeDefaults>
    <o:shapedefaults v:ext="edit" spidmax="353281"/>
  </w:hdrShapeDefaults>
  <w:footnotePr>
    <w:footnote w:id="-1"/>
    <w:footnote w:id="0"/>
  </w:footnotePr>
  <w:endnotePr>
    <w:endnote w:id="-1"/>
    <w:endnote w:id="0"/>
  </w:endnotePr>
  <w:compat/>
  <w:rsids>
    <w:rsidRoot w:val="00BB14C6"/>
    <w:rsid w:val="0000008F"/>
    <w:rsid w:val="00000155"/>
    <w:rsid w:val="00001164"/>
    <w:rsid w:val="000027A4"/>
    <w:rsid w:val="00002918"/>
    <w:rsid w:val="00002DCE"/>
    <w:rsid w:val="000031EC"/>
    <w:rsid w:val="00003A67"/>
    <w:rsid w:val="0000462B"/>
    <w:rsid w:val="0000547E"/>
    <w:rsid w:val="000077FA"/>
    <w:rsid w:val="000078CC"/>
    <w:rsid w:val="00013CD9"/>
    <w:rsid w:val="000164B2"/>
    <w:rsid w:val="000167EA"/>
    <w:rsid w:val="000172E1"/>
    <w:rsid w:val="00017995"/>
    <w:rsid w:val="00017D36"/>
    <w:rsid w:val="00017F39"/>
    <w:rsid w:val="00017FB2"/>
    <w:rsid w:val="00022572"/>
    <w:rsid w:val="0002355B"/>
    <w:rsid w:val="00023D0D"/>
    <w:rsid w:val="00024EB4"/>
    <w:rsid w:val="000255CF"/>
    <w:rsid w:val="00026CBA"/>
    <w:rsid w:val="000276FE"/>
    <w:rsid w:val="000278D0"/>
    <w:rsid w:val="0003040D"/>
    <w:rsid w:val="00030741"/>
    <w:rsid w:val="00031C0C"/>
    <w:rsid w:val="00031C35"/>
    <w:rsid w:val="0003226D"/>
    <w:rsid w:val="00032874"/>
    <w:rsid w:val="000328C8"/>
    <w:rsid w:val="00032F9D"/>
    <w:rsid w:val="0003421D"/>
    <w:rsid w:val="00034267"/>
    <w:rsid w:val="00034B36"/>
    <w:rsid w:val="00034B99"/>
    <w:rsid w:val="000357F2"/>
    <w:rsid w:val="00035A6E"/>
    <w:rsid w:val="00037B1C"/>
    <w:rsid w:val="00040C15"/>
    <w:rsid w:val="00040E41"/>
    <w:rsid w:val="00042711"/>
    <w:rsid w:val="00042FD3"/>
    <w:rsid w:val="000431AE"/>
    <w:rsid w:val="00044D6F"/>
    <w:rsid w:val="00044D81"/>
    <w:rsid w:val="00044E35"/>
    <w:rsid w:val="000455B7"/>
    <w:rsid w:val="00046123"/>
    <w:rsid w:val="00046CDE"/>
    <w:rsid w:val="00046DC8"/>
    <w:rsid w:val="000504B6"/>
    <w:rsid w:val="000514DA"/>
    <w:rsid w:val="00052BFE"/>
    <w:rsid w:val="00052CEB"/>
    <w:rsid w:val="00053978"/>
    <w:rsid w:val="00054C53"/>
    <w:rsid w:val="00054C9C"/>
    <w:rsid w:val="00054F9A"/>
    <w:rsid w:val="00055390"/>
    <w:rsid w:val="000556E6"/>
    <w:rsid w:val="00056731"/>
    <w:rsid w:val="00057375"/>
    <w:rsid w:val="00057D55"/>
    <w:rsid w:val="000619E9"/>
    <w:rsid w:val="00063570"/>
    <w:rsid w:val="000636D3"/>
    <w:rsid w:val="0006391B"/>
    <w:rsid w:val="00064E4A"/>
    <w:rsid w:val="00066111"/>
    <w:rsid w:val="00067021"/>
    <w:rsid w:val="00067564"/>
    <w:rsid w:val="000676D3"/>
    <w:rsid w:val="000701C5"/>
    <w:rsid w:val="00070A97"/>
    <w:rsid w:val="00072A92"/>
    <w:rsid w:val="0007364D"/>
    <w:rsid w:val="00075148"/>
    <w:rsid w:val="00076A41"/>
    <w:rsid w:val="0007771E"/>
    <w:rsid w:val="000802AB"/>
    <w:rsid w:val="0008226F"/>
    <w:rsid w:val="00083A51"/>
    <w:rsid w:val="00085B3C"/>
    <w:rsid w:val="000866A9"/>
    <w:rsid w:val="00087CC4"/>
    <w:rsid w:val="000904E6"/>
    <w:rsid w:val="00090A82"/>
    <w:rsid w:val="000939CC"/>
    <w:rsid w:val="00095954"/>
    <w:rsid w:val="00095B67"/>
    <w:rsid w:val="00096231"/>
    <w:rsid w:val="00097677"/>
    <w:rsid w:val="000A009F"/>
    <w:rsid w:val="000A0A6C"/>
    <w:rsid w:val="000A0E15"/>
    <w:rsid w:val="000A1090"/>
    <w:rsid w:val="000A2F9A"/>
    <w:rsid w:val="000A3D1C"/>
    <w:rsid w:val="000A638C"/>
    <w:rsid w:val="000A715E"/>
    <w:rsid w:val="000A75E0"/>
    <w:rsid w:val="000A7DD6"/>
    <w:rsid w:val="000A7E88"/>
    <w:rsid w:val="000B11FD"/>
    <w:rsid w:val="000B346D"/>
    <w:rsid w:val="000B3590"/>
    <w:rsid w:val="000B4048"/>
    <w:rsid w:val="000B45A4"/>
    <w:rsid w:val="000B5B98"/>
    <w:rsid w:val="000C0537"/>
    <w:rsid w:val="000C055B"/>
    <w:rsid w:val="000C1522"/>
    <w:rsid w:val="000C1B0E"/>
    <w:rsid w:val="000C3194"/>
    <w:rsid w:val="000C34CF"/>
    <w:rsid w:val="000C40E6"/>
    <w:rsid w:val="000C4B52"/>
    <w:rsid w:val="000C69CE"/>
    <w:rsid w:val="000C77F7"/>
    <w:rsid w:val="000D1613"/>
    <w:rsid w:val="000D284F"/>
    <w:rsid w:val="000D4AAC"/>
    <w:rsid w:val="000D63A8"/>
    <w:rsid w:val="000D6C57"/>
    <w:rsid w:val="000D6EDB"/>
    <w:rsid w:val="000D770E"/>
    <w:rsid w:val="000D7772"/>
    <w:rsid w:val="000D7B55"/>
    <w:rsid w:val="000E2C90"/>
    <w:rsid w:val="000E342C"/>
    <w:rsid w:val="000E3B10"/>
    <w:rsid w:val="000E3C02"/>
    <w:rsid w:val="000E5A9A"/>
    <w:rsid w:val="000E6909"/>
    <w:rsid w:val="000E71EA"/>
    <w:rsid w:val="000F01F1"/>
    <w:rsid w:val="000F1160"/>
    <w:rsid w:val="000F21EB"/>
    <w:rsid w:val="000F2E3A"/>
    <w:rsid w:val="000F315E"/>
    <w:rsid w:val="000F482E"/>
    <w:rsid w:val="000F52BD"/>
    <w:rsid w:val="000F5873"/>
    <w:rsid w:val="000F7D8A"/>
    <w:rsid w:val="00100A27"/>
    <w:rsid w:val="00101829"/>
    <w:rsid w:val="00102D1D"/>
    <w:rsid w:val="00104910"/>
    <w:rsid w:val="00104912"/>
    <w:rsid w:val="00104A5F"/>
    <w:rsid w:val="00105086"/>
    <w:rsid w:val="001055D1"/>
    <w:rsid w:val="00110284"/>
    <w:rsid w:val="00111A5F"/>
    <w:rsid w:val="00111DB8"/>
    <w:rsid w:val="00113579"/>
    <w:rsid w:val="00113A7D"/>
    <w:rsid w:val="0011460B"/>
    <w:rsid w:val="00115916"/>
    <w:rsid w:val="00115CEB"/>
    <w:rsid w:val="0011665F"/>
    <w:rsid w:val="00116EB5"/>
    <w:rsid w:val="00116F54"/>
    <w:rsid w:val="00117CE7"/>
    <w:rsid w:val="001223A9"/>
    <w:rsid w:val="00123B90"/>
    <w:rsid w:val="001245DE"/>
    <w:rsid w:val="001246A6"/>
    <w:rsid w:val="00124AE3"/>
    <w:rsid w:val="00125D0A"/>
    <w:rsid w:val="00127778"/>
    <w:rsid w:val="00130883"/>
    <w:rsid w:val="00130D94"/>
    <w:rsid w:val="00130F99"/>
    <w:rsid w:val="0013173A"/>
    <w:rsid w:val="00131CA3"/>
    <w:rsid w:val="0013316B"/>
    <w:rsid w:val="001332CD"/>
    <w:rsid w:val="001365C1"/>
    <w:rsid w:val="00137AFE"/>
    <w:rsid w:val="00140F11"/>
    <w:rsid w:val="0014132F"/>
    <w:rsid w:val="00141BBF"/>
    <w:rsid w:val="001433F6"/>
    <w:rsid w:val="00143899"/>
    <w:rsid w:val="00144432"/>
    <w:rsid w:val="00144865"/>
    <w:rsid w:val="001449E1"/>
    <w:rsid w:val="0014543D"/>
    <w:rsid w:val="0014585A"/>
    <w:rsid w:val="001518CF"/>
    <w:rsid w:val="00153ACC"/>
    <w:rsid w:val="00154C19"/>
    <w:rsid w:val="00156130"/>
    <w:rsid w:val="00156405"/>
    <w:rsid w:val="001604A4"/>
    <w:rsid w:val="00161682"/>
    <w:rsid w:val="00161C87"/>
    <w:rsid w:val="00162DDD"/>
    <w:rsid w:val="00167129"/>
    <w:rsid w:val="00167A35"/>
    <w:rsid w:val="00167FC7"/>
    <w:rsid w:val="001717B1"/>
    <w:rsid w:val="00171903"/>
    <w:rsid w:val="001720CF"/>
    <w:rsid w:val="00172AA5"/>
    <w:rsid w:val="00172F26"/>
    <w:rsid w:val="00173DF7"/>
    <w:rsid w:val="001741DA"/>
    <w:rsid w:val="001760FB"/>
    <w:rsid w:val="00176DDE"/>
    <w:rsid w:val="00177C72"/>
    <w:rsid w:val="001824FE"/>
    <w:rsid w:val="00184F1A"/>
    <w:rsid w:val="00186027"/>
    <w:rsid w:val="00186925"/>
    <w:rsid w:val="00186CB2"/>
    <w:rsid w:val="001875D7"/>
    <w:rsid w:val="00187856"/>
    <w:rsid w:val="00190D2D"/>
    <w:rsid w:val="00191C4E"/>
    <w:rsid w:val="00192D57"/>
    <w:rsid w:val="001948CD"/>
    <w:rsid w:val="00195351"/>
    <w:rsid w:val="00195517"/>
    <w:rsid w:val="001A2C6E"/>
    <w:rsid w:val="001A3E37"/>
    <w:rsid w:val="001A3EF1"/>
    <w:rsid w:val="001A6A7A"/>
    <w:rsid w:val="001A6F25"/>
    <w:rsid w:val="001B0536"/>
    <w:rsid w:val="001B0C38"/>
    <w:rsid w:val="001B228B"/>
    <w:rsid w:val="001B28A1"/>
    <w:rsid w:val="001B3578"/>
    <w:rsid w:val="001B4AD6"/>
    <w:rsid w:val="001B5BD7"/>
    <w:rsid w:val="001B5C72"/>
    <w:rsid w:val="001B5FC1"/>
    <w:rsid w:val="001B655D"/>
    <w:rsid w:val="001B6CE9"/>
    <w:rsid w:val="001C1304"/>
    <w:rsid w:val="001C13A2"/>
    <w:rsid w:val="001C289B"/>
    <w:rsid w:val="001C2AB3"/>
    <w:rsid w:val="001C3AB1"/>
    <w:rsid w:val="001C4E6A"/>
    <w:rsid w:val="001C6024"/>
    <w:rsid w:val="001C6F28"/>
    <w:rsid w:val="001C72A0"/>
    <w:rsid w:val="001C7749"/>
    <w:rsid w:val="001C7A1A"/>
    <w:rsid w:val="001C7E84"/>
    <w:rsid w:val="001C7F5C"/>
    <w:rsid w:val="001D1A35"/>
    <w:rsid w:val="001D3108"/>
    <w:rsid w:val="001D320B"/>
    <w:rsid w:val="001D3701"/>
    <w:rsid w:val="001D376C"/>
    <w:rsid w:val="001D42A0"/>
    <w:rsid w:val="001D4838"/>
    <w:rsid w:val="001D4971"/>
    <w:rsid w:val="001D4E77"/>
    <w:rsid w:val="001D5374"/>
    <w:rsid w:val="001D5702"/>
    <w:rsid w:val="001D5A3E"/>
    <w:rsid w:val="001D67F6"/>
    <w:rsid w:val="001D6CAC"/>
    <w:rsid w:val="001E0A33"/>
    <w:rsid w:val="001E0DA2"/>
    <w:rsid w:val="001E1EB9"/>
    <w:rsid w:val="001E2216"/>
    <w:rsid w:val="001E3641"/>
    <w:rsid w:val="001E4068"/>
    <w:rsid w:val="001E42D6"/>
    <w:rsid w:val="001E5102"/>
    <w:rsid w:val="001E7988"/>
    <w:rsid w:val="001F0039"/>
    <w:rsid w:val="001F0055"/>
    <w:rsid w:val="001F17A4"/>
    <w:rsid w:val="001F2056"/>
    <w:rsid w:val="001F2743"/>
    <w:rsid w:val="001F2BCC"/>
    <w:rsid w:val="001F31D1"/>
    <w:rsid w:val="001F37CB"/>
    <w:rsid w:val="001F4F40"/>
    <w:rsid w:val="00201553"/>
    <w:rsid w:val="002021FB"/>
    <w:rsid w:val="0020260D"/>
    <w:rsid w:val="002034EF"/>
    <w:rsid w:val="00204380"/>
    <w:rsid w:val="00205B44"/>
    <w:rsid w:val="002064F7"/>
    <w:rsid w:val="00206808"/>
    <w:rsid w:val="0020729D"/>
    <w:rsid w:val="002105B6"/>
    <w:rsid w:val="00210939"/>
    <w:rsid w:val="00210956"/>
    <w:rsid w:val="002125CE"/>
    <w:rsid w:val="002130B2"/>
    <w:rsid w:val="0021500C"/>
    <w:rsid w:val="00215EDC"/>
    <w:rsid w:val="00216F12"/>
    <w:rsid w:val="00220135"/>
    <w:rsid w:val="00222167"/>
    <w:rsid w:val="00222B12"/>
    <w:rsid w:val="002237C2"/>
    <w:rsid w:val="00226619"/>
    <w:rsid w:val="00227F15"/>
    <w:rsid w:val="00231488"/>
    <w:rsid w:val="00231CFD"/>
    <w:rsid w:val="00231E70"/>
    <w:rsid w:val="00232610"/>
    <w:rsid w:val="0023482E"/>
    <w:rsid w:val="00234B3C"/>
    <w:rsid w:val="00235378"/>
    <w:rsid w:val="00235547"/>
    <w:rsid w:val="00235F3A"/>
    <w:rsid w:val="002364FD"/>
    <w:rsid w:val="002366A7"/>
    <w:rsid w:val="00237305"/>
    <w:rsid w:val="0023778D"/>
    <w:rsid w:val="00241460"/>
    <w:rsid w:val="002414AE"/>
    <w:rsid w:val="00241DC5"/>
    <w:rsid w:val="00241EFF"/>
    <w:rsid w:val="002442BD"/>
    <w:rsid w:val="002455E6"/>
    <w:rsid w:val="00250FFB"/>
    <w:rsid w:val="002519CA"/>
    <w:rsid w:val="002523F4"/>
    <w:rsid w:val="002532B5"/>
    <w:rsid w:val="002533D2"/>
    <w:rsid w:val="00254050"/>
    <w:rsid w:val="002540D1"/>
    <w:rsid w:val="00254EA0"/>
    <w:rsid w:val="00256CCF"/>
    <w:rsid w:val="002575B4"/>
    <w:rsid w:val="002628DE"/>
    <w:rsid w:val="00262C85"/>
    <w:rsid w:val="00262FCA"/>
    <w:rsid w:val="00263A62"/>
    <w:rsid w:val="00264733"/>
    <w:rsid w:val="00264D69"/>
    <w:rsid w:val="00266F75"/>
    <w:rsid w:val="0026709B"/>
    <w:rsid w:val="00267E18"/>
    <w:rsid w:val="00267E7E"/>
    <w:rsid w:val="002705FE"/>
    <w:rsid w:val="0027324E"/>
    <w:rsid w:val="002758BD"/>
    <w:rsid w:val="0027760F"/>
    <w:rsid w:val="00281B2D"/>
    <w:rsid w:val="00281F72"/>
    <w:rsid w:val="00282756"/>
    <w:rsid w:val="00282BF1"/>
    <w:rsid w:val="002861F1"/>
    <w:rsid w:val="002862E7"/>
    <w:rsid w:val="002873FB"/>
    <w:rsid w:val="0028782A"/>
    <w:rsid w:val="00290953"/>
    <w:rsid w:val="00292839"/>
    <w:rsid w:val="00294470"/>
    <w:rsid w:val="0029460F"/>
    <w:rsid w:val="00294D48"/>
    <w:rsid w:val="002964FC"/>
    <w:rsid w:val="002969D2"/>
    <w:rsid w:val="002A01BF"/>
    <w:rsid w:val="002A0C56"/>
    <w:rsid w:val="002A107C"/>
    <w:rsid w:val="002A332A"/>
    <w:rsid w:val="002A378D"/>
    <w:rsid w:val="002A6430"/>
    <w:rsid w:val="002A679F"/>
    <w:rsid w:val="002B0FBA"/>
    <w:rsid w:val="002B2B36"/>
    <w:rsid w:val="002B32DF"/>
    <w:rsid w:val="002B370D"/>
    <w:rsid w:val="002B3F63"/>
    <w:rsid w:val="002B4D27"/>
    <w:rsid w:val="002B55F2"/>
    <w:rsid w:val="002B6A4D"/>
    <w:rsid w:val="002B76FB"/>
    <w:rsid w:val="002B7BC9"/>
    <w:rsid w:val="002C03D0"/>
    <w:rsid w:val="002C07FE"/>
    <w:rsid w:val="002C2898"/>
    <w:rsid w:val="002C298C"/>
    <w:rsid w:val="002C2EF7"/>
    <w:rsid w:val="002C46FA"/>
    <w:rsid w:val="002C748B"/>
    <w:rsid w:val="002C7617"/>
    <w:rsid w:val="002C76F5"/>
    <w:rsid w:val="002C7B42"/>
    <w:rsid w:val="002C7B91"/>
    <w:rsid w:val="002C7DC1"/>
    <w:rsid w:val="002D1006"/>
    <w:rsid w:val="002D3D26"/>
    <w:rsid w:val="002D555D"/>
    <w:rsid w:val="002D6127"/>
    <w:rsid w:val="002D713B"/>
    <w:rsid w:val="002D73BE"/>
    <w:rsid w:val="002D77ED"/>
    <w:rsid w:val="002E12E2"/>
    <w:rsid w:val="002E170C"/>
    <w:rsid w:val="002E201B"/>
    <w:rsid w:val="002E5CD3"/>
    <w:rsid w:val="002F0279"/>
    <w:rsid w:val="002F0513"/>
    <w:rsid w:val="002F0E4A"/>
    <w:rsid w:val="002F49CC"/>
    <w:rsid w:val="002F690C"/>
    <w:rsid w:val="002F78C4"/>
    <w:rsid w:val="002F7D7F"/>
    <w:rsid w:val="00301214"/>
    <w:rsid w:val="003013F6"/>
    <w:rsid w:val="00302446"/>
    <w:rsid w:val="00303520"/>
    <w:rsid w:val="003036C7"/>
    <w:rsid w:val="00303D6B"/>
    <w:rsid w:val="003047C6"/>
    <w:rsid w:val="00304A56"/>
    <w:rsid w:val="00305023"/>
    <w:rsid w:val="0030580A"/>
    <w:rsid w:val="00306B2B"/>
    <w:rsid w:val="00306BA4"/>
    <w:rsid w:val="00306EA7"/>
    <w:rsid w:val="0030797B"/>
    <w:rsid w:val="0031005B"/>
    <w:rsid w:val="0031375E"/>
    <w:rsid w:val="003153C5"/>
    <w:rsid w:val="00316715"/>
    <w:rsid w:val="00316B13"/>
    <w:rsid w:val="00316CD1"/>
    <w:rsid w:val="00316E9E"/>
    <w:rsid w:val="00317FFC"/>
    <w:rsid w:val="0032026E"/>
    <w:rsid w:val="00322667"/>
    <w:rsid w:val="003245A5"/>
    <w:rsid w:val="00324876"/>
    <w:rsid w:val="00324BCC"/>
    <w:rsid w:val="00325B92"/>
    <w:rsid w:val="0032625A"/>
    <w:rsid w:val="00326A7A"/>
    <w:rsid w:val="003274FA"/>
    <w:rsid w:val="00327C44"/>
    <w:rsid w:val="00331027"/>
    <w:rsid w:val="00331CC9"/>
    <w:rsid w:val="00332345"/>
    <w:rsid w:val="00332435"/>
    <w:rsid w:val="00332B17"/>
    <w:rsid w:val="00334D15"/>
    <w:rsid w:val="00334F08"/>
    <w:rsid w:val="00335A2D"/>
    <w:rsid w:val="00335B5E"/>
    <w:rsid w:val="00336A58"/>
    <w:rsid w:val="00336B16"/>
    <w:rsid w:val="00340159"/>
    <w:rsid w:val="003404EC"/>
    <w:rsid w:val="00340628"/>
    <w:rsid w:val="00340AC6"/>
    <w:rsid w:val="00342A09"/>
    <w:rsid w:val="0034344A"/>
    <w:rsid w:val="00343B62"/>
    <w:rsid w:val="0034404C"/>
    <w:rsid w:val="003440E6"/>
    <w:rsid w:val="00344EE7"/>
    <w:rsid w:val="00345FFB"/>
    <w:rsid w:val="00346308"/>
    <w:rsid w:val="003464A4"/>
    <w:rsid w:val="00346EA7"/>
    <w:rsid w:val="00347651"/>
    <w:rsid w:val="00350270"/>
    <w:rsid w:val="003503AB"/>
    <w:rsid w:val="003511DD"/>
    <w:rsid w:val="00351ECD"/>
    <w:rsid w:val="00353AF7"/>
    <w:rsid w:val="00353DF1"/>
    <w:rsid w:val="00354228"/>
    <w:rsid w:val="00354A99"/>
    <w:rsid w:val="00355E38"/>
    <w:rsid w:val="0035775E"/>
    <w:rsid w:val="00360900"/>
    <w:rsid w:val="0036153D"/>
    <w:rsid w:val="00361C15"/>
    <w:rsid w:val="003632A7"/>
    <w:rsid w:val="003633E7"/>
    <w:rsid w:val="003668AE"/>
    <w:rsid w:val="00366AB2"/>
    <w:rsid w:val="00367271"/>
    <w:rsid w:val="0037116F"/>
    <w:rsid w:val="0037263A"/>
    <w:rsid w:val="00372AD8"/>
    <w:rsid w:val="003734A5"/>
    <w:rsid w:val="00374912"/>
    <w:rsid w:val="003758A1"/>
    <w:rsid w:val="00375D2C"/>
    <w:rsid w:val="0037641C"/>
    <w:rsid w:val="0037709D"/>
    <w:rsid w:val="00377933"/>
    <w:rsid w:val="00377EC9"/>
    <w:rsid w:val="00381C5D"/>
    <w:rsid w:val="00382BB8"/>
    <w:rsid w:val="003843F7"/>
    <w:rsid w:val="003846A7"/>
    <w:rsid w:val="0038579A"/>
    <w:rsid w:val="00386495"/>
    <w:rsid w:val="00386F53"/>
    <w:rsid w:val="00390056"/>
    <w:rsid w:val="00391427"/>
    <w:rsid w:val="00391996"/>
    <w:rsid w:val="00392E48"/>
    <w:rsid w:val="00392E9F"/>
    <w:rsid w:val="00393265"/>
    <w:rsid w:val="00393FA4"/>
    <w:rsid w:val="00394112"/>
    <w:rsid w:val="00395552"/>
    <w:rsid w:val="00395684"/>
    <w:rsid w:val="00396136"/>
    <w:rsid w:val="00397350"/>
    <w:rsid w:val="003A0819"/>
    <w:rsid w:val="003A0885"/>
    <w:rsid w:val="003A2EA4"/>
    <w:rsid w:val="003A384B"/>
    <w:rsid w:val="003A3A83"/>
    <w:rsid w:val="003A3BA8"/>
    <w:rsid w:val="003A3D33"/>
    <w:rsid w:val="003A5073"/>
    <w:rsid w:val="003A5345"/>
    <w:rsid w:val="003A578D"/>
    <w:rsid w:val="003A6342"/>
    <w:rsid w:val="003A6368"/>
    <w:rsid w:val="003A6BCB"/>
    <w:rsid w:val="003A6CD3"/>
    <w:rsid w:val="003A713F"/>
    <w:rsid w:val="003B0604"/>
    <w:rsid w:val="003B16A2"/>
    <w:rsid w:val="003B20F6"/>
    <w:rsid w:val="003B212F"/>
    <w:rsid w:val="003B3F1A"/>
    <w:rsid w:val="003B4E55"/>
    <w:rsid w:val="003B62A4"/>
    <w:rsid w:val="003B6603"/>
    <w:rsid w:val="003B78FC"/>
    <w:rsid w:val="003B7C85"/>
    <w:rsid w:val="003C044D"/>
    <w:rsid w:val="003C1245"/>
    <w:rsid w:val="003C4500"/>
    <w:rsid w:val="003C4F15"/>
    <w:rsid w:val="003C5217"/>
    <w:rsid w:val="003C54F3"/>
    <w:rsid w:val="003C5D51"/>
    <w:rsid w:val="003D1FDF"/>
    <w:rsid w:val="003D2C73"/>
    <w:rsid w:val="003D43C1"/>
    <w:rsid w:val="003E0458"/>
    <w:rsid w:val="003E1377"/>
    <w:rsid w:val="003E2D04"/>
    <w:rsid w:val="003E307E"/>
    <w:rsid w:val="003E3763"/>
    <w:rsid w:val="003E4C5B"/>
    <w:rsid w:val="003E5331"/>
    <w:rsid w:val="003E5B6F"/>
    <w:rsid w:val="003E5DE4"/>
    <w:rsid w:val="003E6CB9"/>
    <w:rsid w:val="003E77BA"/>
    <w:rsid w:val="003F021E"/>
    <w:rsid w:val="003F1CD1"/>
    <w:rsid w:val="003F231F"/>
    <w:rsid w:val="003F5C13"/>
    <w:rsid w:val="003F6D68"/>
    <w:rsid w:val="00400D00"/>
    <w:rsid w:val="00401134"/>
    <w:rsid w:val="0040250C"/>
    <w:rsid w:val="00403D48"/>
    <w:rsid w:val="0040471C"/>
    <w:rsid w:val="004079FB"/>
    <w:rsid w:val="00411478"/>
    <w:rsid w:val="00411C97"/>
    <w:rsid w:val="004124F2"/>
    <w:rsid w:val="0041274F"/>
    <w:rsid w:val="00412B7C"/>
    <w:rsid w:val="00412E35"/>
    <w:rsid w:val="00414C52"/>
    <w:rsid w:val="00414F87"/>
    <w:rsid w:val="004159B6"/>
    <w:rsid w:val="004176CB"/>
    <w:rsid w:val="00417E02"/>
    <w:rsid w:val="00420BC0"/>
    <w:rsid w:val="00422CD2"/>
    <w:rsid w:val="00423D75"/>
    <w:rsid w:val="00424D77"/>
    <w:rsid w:val="00425D45"/>
    <w:rsid w:val="00427036"/>
    <w:rsid w:val="00427586"/>
    <w:rsid w:val="00430246"/>
    <w:rsid w:val="00430526"/>
    <w:rsid w:val="004309D6"/>
    <w:rsid w:val="00430E5B"/>
    <w:rsid w:val="00431740"/>
    <w:rsid w:val="00434EDA"/>
    <w:rsid w:val="004351ED"/>
    <w:rsid w:val="00435207"/>
    <w:rsid w:val="00435608"/>
    <w:rsid w:val="00437530"/>
    <w:rsid w:val="00437802"/>
    <w:rsid w:val="00437DD7"/>
    <w:rsid w:val="004406CE"/>
    <w:rsid w:val="0044080B"/>
    <w:rsid w:val="00444EC7"/>
    <w:rsid w:val="00446744"/>
    <w:rsid w:val="004476F7"/>
    <w:rsid w:val="00453382"/>
    <w:rsid w:val="00454A42"/>
    <w:rsid w:val="0045526A"/>
    <w:rsid w:val="00457655"/>
    <w:rsid w:val="00457AC6"/>
    <w:rsid w:val="00457E2C"/>
    <w:rsid w:val="004602FD"/>
    <w:rsid w:val="00460EE4"/>
    <w:rsid w:val="00461F4F"/>
    <w:rsid w:val="004623E4"/>
    <w:rsid w:val="00464743"/>
    <w:rsid w:val="0046487B"/>
    <w:rsid w:val="00464FD1"/>
    <w:rsid w:val="00466515"/>
    <w:rsid w:val="00470D6C"/>
    <w:rsid w:val="00472381"/>
    <w:rsid w:val="00472C41"/>
    <w:rsid w:val="004730DE"/>
    <w:rsid w:val="00473E93"/>
    <w:rsid w:val="004748D7"/>
    <w:rsid w:val="004770FF"/>
    <w:rsid w:val="00480263"/>
    <w:rsid w:val="004813AF"/>
    <w:rsid w:val="00481DB5"/>
    <w:rsid w:val="00483AF2"/>
    <w:rsid w:val="00484A28"/>
    <w:rsid w:val="00485207"/>
    <w:rsid w:val="00485A2E"/>
    <w:rsid w:val="004879EA"/>
    <w:rsid w:val="00487A5C"/>
    <w:rsid w:val="00487B38"/>
    <w:rsid w:val="00487CBA"/>
    <w:rsid w:val="004902D8"/>
    <w:rsid w:val="00490A7D"/>
    <w:rsid w:val="004916ED"/>
    <w:rsid w:val="00491FE8"/>
    <w:rsid w:val="0049310B"/>
    <w:rsid w:val="004935F2"/>
    <w:rsid w:val="004938D6"/>
    <w:rsid w:val="004945CF"/>
    <w:rsid w:val="00495384"/>
    <w:rsid w:val="004967B4"/>
    <w:rsid w:val="004A155A"/>
    <w:rsid w:val="004A477D"/>
    <w:rsid w:val="004A5826"/>
    <w:rsid w:val="004A68AA"/>
    <w:rsid w:val="004A6AEA"/>
    <w:rsid w:val="004A74B3"/>
    <w:rsid w:val="004B0129"/>
    <w:rsid w:val="004B0A1F"/>
    <w:rsid w:val="004B1C96"/>
    <w:rsid w:val="004B2219"/>
    <w:rsid w:val="004B421B"/>
    <w:rsid w:val="004B43FA"/>
    <w:rsid w:val="004B5D23"/>
    <w:rsid w:val="004B61DE"/>
    <w:rsid w:val="004B6434"/>
    <w:rsid w:val="004B6F12"/>
    <w:rsid w:val="004B738D"/>
    <w:rsid w:val="004C1C61"/>
    <w:rsid w:val="004C2834"/>
    <w:rsid w:val="004C299B"/>
    <w:rsid w:val="004C2D07"/>
    <w:rsid w:val="004C3E96"/>
    <w:rsid w:val="004C4843"/>
    <w:rsid w:val="004C5A34"/>
    <w:rsid w:val="004C7680"/>
    <w:rsid w:val="004C78A1"/>
    <w:rsid w:val="004C7E23"/>
    <w:rsid w:val="004D0347"/>
    <w:rsid w:val="004D04BE"/>
    <w:rsid w:val="004D094F"/>
    <w:rsid w:val="004D0A56"/>
    <w:rsid w:val="004D2B93"/>
    <w:rsid w:val="004D3F0B"/>
    <w:rsid w:val="004D53D3"/>
    <w:rsid w:val="004D71B6"/>
    <w:rsid w:val="004D7699"/>
    <w:rsid w:val="004D7F2A"/>
    <w:rsid w:val="004E1557"/>
    <w:rsid w:val="004E20A5"/>
    <w:rsid w:val="004E25C2"/>
    <w:rsid w:val="004E32EC"/>
    <w:rsid w:val="004E486E"/>
    <w:rsid w:val="004E5FCE"/>
    <w:rsid w:val="004E76EA"/>
    <w:rsid w:val="004E7DBE"/>
    <w:rsid w:val="004F3F4E"/>
    <w:rsid w:val="004F4C03"/>
    <w:rsid w:val="004F5E8E"/>
    <w:rsid w:val="004F628E"/>
    <w:rsid w:val="004F691D"/>
    <w:rsid w:val="004F6B41"/>
    <w:rsid w:val="0050049F"/>
    <w:rsid w:val="00500C48"/>
    <w:rsid w:val="005018A1"/>
    <w:rsid w:val="005025F9"/>
    <w:rsid w:val="0050279C"/>
    <w:rsid w:val="005029E5"/>
    <w:rsid w:val="0050548D"/>
    <w:rsid w:val="005056DB"/>
    <w:rsid w:val="00506267"/>
    <w:rsid w:val="00506E14"/>
    <w:rsid w:val="00507545"/>
    <w:rsid w:val="0051003C"/>
    <w:rsid w:val="00510DFF"/>
    <w:rsid w:val="00511034"/>
    <w:rsid w:val="0051237B"/>
    <w:rsid w:val="00516D85"/>
    <w:rsid w:val="005171E4"/>
    <w:rsid w:val="00517FBE"/>
    <w:rsid w:val="00521291"/>
    <w:rsid w:val="00523049"/>
    <w:rsid w:val="005230AE"/>
    <w:rsid w:val="00523FD9"/>
    <w:rsid w:val="00525C1E"/>
    <w:rsid w:val="005267AE"/>
    <w:rsid w:val="005272C9"/>
    <w:rsid w:val="0052753A"/>
    <w:rsid w:val="00527E24"/>
    <w:rsid w:val="005313D0"/>
    <w:rsid w:val="00531E55"/>
    <w:rsid w:val="005333E6"/>
    <w:rsid w:val="00533992"/>
    <w:rsid w:val="005349AA"/>
    <w:rsid w:val="00535C72"/>
    <w:rsid w:val="0053781B"/>
    <w:rsid w:val="005428F0"/>
    <w:rsid w:val="0054318E"/>
    <w:rsid w:val="005441CE"/>
    <w:rsid w:val="00544FD1"/>
    <w:rsid w:val="005466DF"/>
    <w:rsid w:val="0054752A"/>
    <w:rsid w:val="00550266"/>
    <w:rsid w:val="00550E21"/>
    <w:rsid w:val="005514A9"/>
    <w:rsid w:val="0055154B"/>
    <w:rsid w:val="005522FF"/>
    <w:rsid w:val="00552563"/>
    <w:rsid w:val="00554141"/>
    <w:rsid w:val="00555F3F"/>
    <w:rsid w:val="00557D6B"/>
    <w:rsid w:val="00560874"/>
    <w:rsid w:val="00560DA7"/>
    <w:rsid w:val="00563BDB"/>
    <w:rsid w:val="00563C70"/>
    <w:rsid w:val="005655D2"/>
    <w:rsid w:val="00565D33"/>
    <w:rsid w:val="005667CC"/>
    <w:rsid w:val="005674F6"/>
    <w:rsid w:val="00567662"/>
    <w:rsid w:val="005677DC"/>
    <w:rsid w:val="005704D6"/>
    <w:rsid w:val="005734B8"/>
    <w:rsid w:val="0057357E"/>
    <w:rsid w:val="00574AA4"/>
    <w:rsid w:val="00574CA1"/>
    <w:rsid w:val="00574CFA"/>
    <w:rsid w:val="0057536E"/>
    <w:rsid w:val="00577ED7"/>
    <w:rsid w:val="005801F9"/>
    <w:rsid w:val="00580487"/>
    <w:rsid w:val="00580539"/>
    <w:rsid w:val="00580FEB"/>
    <w:rsid w:val="005810BF"/>
    <w:rsid w:val="0058111C"/>
    <w:rsid w:val="005819F9"/>
    <w:rsid w:val="005824C7"/>
    <w:rsid w:val="00583D0F"/>
    <w:rsid w:val="00585140"/>
    <w:rsid w:val="00586B60"/>
    <w:rsid w:val="00587DBB"/>
    <w:rsid w:val="0059153A"/>
    <w:rsid w:val="00591564"/>
    <w:rsid w:val="00591E62"/>
    <w:rsid w:val="00592465"/>
    <w:rsid w:val="0059719C"/>
    <w:rsid w:val="005976F6"/>
    <w:rsid w:val="005A35EE"/>
    <w:rsid w:val="005A3D85"/>
    <w:rsid w:val="005A4471"/>
    <w:rsid w:val="005A4DA3"/>
    <w:rsid w:val="005A6577"/>
    <w:rsid w:val="005A741C"/>
    <w:rsid w:val="005A7422"/>
    <w:rsid w:val="005B121C"/>
    <w:rsid w:val="005B3E5D"/>
    <w:rsid w:val="005B4378"/>
    <w:rsid w:val="005B52BE"/>
    <w:rsid w:val="005B54A5"/>
    <w:rsid w:val="005B5E36"/>
    <w:rsid w:val="005B6E26"/>
    <w:rsid w:val="005B7B43"/>
    <w:rsid w:val="005B7F44"/>
    <w:rsid w:val="005C018F"/>
    <w:rsid w:val="005C0DE3"/>
    <w:rsid w:val="005C2BD3"/>
    <w:rsid w:val="005C428C"/>
    <w:rsid w:val="005C5A30"/>
    <w:rsid w:val="005C65A0"/>
    <w:rsid w:val="005C69EE"/>
    <w:rsid w:val="005C6E63"/>
    <w:rsid w:val="005C7CF2"/>
    <w:rsid w:val="005D01AC"/>
    <w:rsid w:val="005D1432"/>
    <w:rsid w:val="005D20CB"/>
    <w:rsid w:val="005D2435"/>
    <w:rsid w:val="005D5764"/>
    <w:rsid w:val="005D5C19"/>
    <w:rsid w:val="005E19A0"/>
    <w:rsid w:val="005E4CE6"/>
    <w:rsid w:val="005E4E3F"/>
    <w:rsid w:val="005E5AC1"/>
    <w:rsid w:val="005E5B0E"/>
    <w:rsid w:val="005E601C"/>
    <w:rsid w:val="005E6E27"/>
    <w:rsid w:val="005F0882"/>
    <w:rsid w:val="005F188F"/>
    <w:rsid w:val="005F3752"/>
    <w:rsid w:val="005F3902"/>
    <w:rsid w:val="005F5E02"/>
    <w:rsid w:val="005F68B5"/>
    <w:rsid w:val="005F7DF9"/>
    <w:rsid w:val="00600D25"/>
    <w:rsid w:val="0060376A"/>
    <w:rsid w:val="006040BE"/>
    <w:rsid w:val="00604B7F"/>
    <w:rsid w:val="00605869"/>
    <w:rsid w:val="006068AD"/>
    <w:rsid w:val="00607F5E"/>
    <w:rsid w:val="0061061D"/>
    <w:rsid w:val="00610A3C"/>
    <w:rsid w:val="00612263"/>
    <w:rsid w:val="006122A3"/>
    <w:rsid w:val="0061356B"/>
    <w:rsid w:val="00613999"/>
    <w:rsid w:val="006148C7"/>
    <w:rsid w:val="00614C3F"/>
    <w:rsid w:val="00615E6F"/>
    <w:rsid w:val="00617382"/>
    <w:rsid w:val="0062049C"/>
    <w:rsid w:val="0062059A"/>
    <w:rsid w:val="006211D2"/>
    <w:rsid w:val="00621CE1"/>
    <w:rsid w:val="006231E4"/>
    <w:rsid w:val="00625584"/>
    <w:rsid w:val="00626B08"/>
    <w:rsid w:val="00626DB7"/>
    <w:rsid w:val="00627116"/>
    <w:rsid w:val="006273EF"/>
    <w:rsid w:val="006320AA"/>
    <w:rsid w:val="00634A11"/>
    <w:rsid w:val="00634E29"/>
    <w:rsid w:val="0063500A"/>
    <w:rsid w:val="006365BC"/>
    <w:rsid w:val="00636932"/>
    <w:rsid w:val="00640135"/>
    <w:rsid w:val="00640496"/>
    <w:rsid w:val="0064196F"/>
    <w:rsid w:val="006435ED"/>
    <w:rsid w:val="00644B1A"/>
    <w:rsid w:val="00645065"/>
    <w:rsid w:val="00645087"/>
    <w:rsid w:val="00646DE7"/>
    <w:rsid w:val="00647359"/>
    <w:rsid w:val="0065093F"/>
    <w:rsid w:val="00650E61"/>
    <w:rsid w:val="00650EDB"/>
    <w:rsid w:val="0065136B"/>
    <w:rsid w:val="00651958"/>
    <w:rsid w:val="00651C10"/>
    <w:rsid w:val="006528F0"/>
    <w:rsid w:val="00652A24"/>
    <w:rsid w:val="006544B6"/>
    <w:rsid w:val="00655C31"/>
    <w:rsid w:val="00655E18"/>
    <w:rsid w:val="006560E4"/>
    <w:rsid w:val="0066030E"/>
    <w:rsid w:val="006611E6"/>
    <w:rsid w:val="00662128"/>
    <w:rsid w:val="006621B8"/>
    <w:rsid w:val="00663524"/>
    <w:rsid w:val="006635C4"/>
    <w:rsid w:val="006636C1"/>
    <w:rsid w:val="006638A7"/>
    <w:rsid w:val="0066444A"/>
    <w:rsid w:val="00664A92"/>
    <w:rsid w:val="00664D49"/>
    <w:rsid w:val="00664E2F"/>
    <w:rsid w:val="00665F66"/>
    <w:rsid w:val="006676E4"/>
    <w:rsid w:val="00667B3E"/>
    <w:rsid w:val="00670150"/>
    <w:rsid w:val="00670EEE"/>
    <w:rsid w:val="006712EF"/>
    <w:rsid w:val="006715C6"/>
    <w:rsid w:val="0067401F"/>
    <w:rsid w:val="00674C1B"/>
    <w:rsid w:val="0067504F"/>
    <w:rsid w:val="006758E2"/>
    <w:rsid w:val="00676494"/>
    <w:rsid w:val="00676DE0"/>
    <w:rsid w:val="00676F55"/>
    <w:rsid w:val="0067711E"/>
    <w:rsid w:val="00681731"/>
    <w:rsid w:val="006822F5"/>
    <w:rsid w:val="00683721"/>
    <w:rsid w:val="00683FA8"/>
    <w:rsid w:val="0068490C"/>
    <w:rsid w:val="00684A60"/>
    <w:rsid w:val="00685C00"/>
    <w:rsid w:val="00686AED"/>
    <w:rsid w:val="0068786E"/>
    <w:rsid w:val="006902C6"/>
    <w:rsid w:val="00690672"/>
    <w:rsid w:val="006910D6"/>
    <w:rsid w:val="00694C3B"/>
    <w:rsid w:val="0069623C"/>
    <w:rsid w:val="00696FA8"/>
    <w:rsid w:val="006A131E"/>
    <w:rsid w:val="006A2197"/>
    <w:rsid w:val="006A22A2"/>
    <w:rsid w:val="006A32B3"/>
    <w:rsid w:val="006A34F9"/>
    <w:rsid w:val="006A350D"/>
    <w:rsid w:val="006A37B5"/>
    <w:rsid w:val="006A5879"/>
    <w:rsid w:val="006A5A0F"/>
    <w:rsid w:val="006A766F"/>
    <w:rsid w:val="006B0699"/>
    <w:rsid w:val="006B09D8"/>
    <w:rsid w:val="006B0AFF"/>
    <w:rsid w:val="006B25E9"/>
    <w:rsid w:val="006B2915"/>
    <w:rsid w:val="006B45B7"/>
    <w:rsid w:val="006B49C0"/>
    <w:rsid w:val="006B6BA2"/>
    <w:rsid w:val="006C1733"/>
    <w:rsid w:val="006C1A7E"/>
    <w:rsid w:val="006C2832"/>
    <w:rsid w:val="006C52D1"/>
    <w:rsid w:val="006D186D"/>
    <w:rsid w:val="006D1898"/>
    <w:rsid w:val="006D3595"/>
    <w:rsid w:val="006D3F62"/>
    <w:rsid w:val="006D6122"/>
    <w:rsid w:val="006D7FF5"/>
    <w:rsid w:val="006E03E9"/>
    <w:rsid w:val="006E071A"/>
    <w:rsid w:val="006E1E7D"/>
    <w:rsid w:val="006E219E"/>
    <w:rsid w:val="006E32C0"/>
    <w:rsid w:val="006E385B"/>
    <w:rsid w:val="006E50FF"/>
    <w:rsid w:val="006E678B"/>
    <w:rsid w:val="006F0E26"/>
    <w:rsid w:val="006F1FA8"/>
    <w:rsid w:val="006F1FE6"/>
    <w:rsid w:val="006F20D5"/>
    <w:rsid w:val="006F2C1F"/>
    <w:rsid w:val="006F2DF3"/>
    <w:rsid w:val="006F2E47"/>
    <w:rsid w:val="006F3821"/>
    <w:rsid w:val="006F49D8"/>
    <w:rsid w:val="006F588F"/>
    <w:rsid w:val="006F70F7"/>
    <w:rsid w:val="006F7800"/>
    <w:rsid w:val="00700C90"/>
    <w:rsid w:val="0070156C"/>
    <w:rsid w:val="00701970"/>
    <w:rsid w:val="00702229"/>
    <w:rsid w:val="00702C6B"/>
    <w:rsid w:val="00703703"/>
    <w:rsid w:val="00703F66"/>
    <w:rsid w:val="007050B9"/>
    <w:rsid w:val="00705CEB"/>
    <w:rsid w:val="00707FFB"/>
    <w:rsid w:val="00710675"/>
    <w:rsid w:val="00711160"/>
    <w:rsid w:val="00711554"/>
    <w:rsid w:val="00711883"/>
    <w:rsid w:val="00713F58"/>
    <w:rsid w:val="00715A52"/>
    <w:rsid w:val="007201C8"/>
    <w:rsid w:val="00720250"/>
    <w:rsid w:val="00720B8E"/>
    <w:rsid w:val="00720FDB"/>
    <w:rsid w:val="00721A71"/>
    <w:rsid w:val="0072200C"/>
    <w:rsid w:val="00723974"/>
    <w:rsid w:val="00724DF5"/>
    <w:rsid w:val="00724E46"/>
    <w:rsid w:val="00730D81"/>
    <w:rsid w:val="00731AC0"/>
    <w:rsid w:val="00733B40"/>
    <w:rsid w:val="00733E08"/>
    <w:rsid w:val="00734FCB"/>
    <w:rsid w:val="007368B0"/>
    <w:rsid w:val="00736B9C"/>
    <w:rsid w:val="00736CAF"/>
    <w:rsid w:val="00737084"/>
    <w:rsid w:val="00737BD0"/>
    <w:rsid w:val="00740E9E"/>
    <w:rsid w:val="007416A6"/>
    <w:rsid w:val="00741B9A"/>
    <w:rsid w:val="00743AB4"/>
    <w:rsid w:val="00743C51"/>
    <w:rsid w:val="00750488"/>
    <w:rsid w:val="007510EE"/>
    <w:rsid w:val="0075160E"/>
    <w:rsid w:val="0075189D"/>
    <w:rsid w:val="0075241B"/>
    <w:rsid w:val="00752C08"/>
    <w:rsid w:val="00753C54"/>
    <w:rsid w:val="0075481A"/>
    <w:rsid w:val="0075528E"/>
    <w:rsid w:val="00756217"/>
    <w:rsid w:val="0076078E"/>
    <w:rsid w:val="00760A39"/>
    <w:rsid w:val="007621AD"/>
    <w:rsid w:val="00762BE0"/>
    <w:rsid w:val="0076376F"/>
    <w:rsid w:val="00763780"/>
    <w:rsid w:val="0076423C"/>
    <w:rsid w:val="0076495F"/>
    <w:rsid w:val="00764A56"/>
    <w:rsid w:val="00766F40"/>
    <w:rsid w:val="0077064E"/>
    <w:rsid w:val="00770973"/>
    <w:rsid w:val="00771455"/>
    <w:rsid w:val="007727BE"/>
    <w:rsid w:val="007733A5"/>
    <w:rsid w:val="0077351A"/>
    <w:rsid w:val="00775F7C"/>
    <w:rsid w:val="00776D61"/>
    <w:rsid w:val="007803FA"/>
    <w:rsid w:val="00780EE8"/>
    <w:rsid w:val="00782F5F"/>
    <w:rsid w:val="00785C0A"/>
    <w:rsid w:val="0078618B"/>
    <w:rsid w:val="007865E6"/>
    <w:rsid w:val="007866C7"/>
    <w:rsid w:val="007876EA"/>
    <w:rsid w:val="00787D6E"/>
    <w:rsid w:val="0079003A"/>
    <w:rsid w:val="0079052B"/>
    <w:rsid w:val="007907ED"/>
    <w:rsid w:val="00790A01"/>
    <w:rsid w:val="00792547"/>
    <w:rsid w:val="007941B7"/>
    <w:rsid w:val="007953D3"/>
    <w:rsid w:val="00795E7A"/>
    <w:rsid w:val="007A0AA1"/>
    <w:rsid w:val="007A11AC"/>
    <w:rsid w:val="007A1310"/>
    <w:rsid w:val="007A1385"/>
    <w:rsid w:val="007A1976"/>
    <w:rsid w:val="007A1EA8"/>
    <w:rsid w:val="007A274E"/>
    <w:rsid w:val="007A28D4"/>
    <w:rsid w:val="007A3A0E"/>
    <w:rsid w:val="007A43E5"/>
    <w:rsid w:val="007A469F"/>
    <w:rsid w:val="007A50A2"/>
    <w:rsid w:val="007A5E7A"/>
    <w:rsid w:val="007A6B1D"/>
    <w:rsid w:val="007B03E6"/>
    <w:rsid w:val="007B3BDE"/>
    <w:rsid w:val="007B40F0"/>
    <w:rsid w:val="007B5123"/>
    <w:rsid w:val="007B6082"/>
    <w:rsid w:val="007B7B8A"/>
    <w:rsid w:val="007C0520"/>
    <w:rsid w:val="007C0D21"/>
    <w:rsid w:val="007C0FD3"/>
    <w:rsid w:val="007C1639"/>
    <w:rsid w:val="007C2D78"/>
    <w:rsid w:val="007C2D7A"/>
    <w:rsid w:val="007C3858"/>
    <w:rsid w:val="007C3E5F"/>
    <w:rsid w:val="007C50B9"/>
    <w:rsid w:val="007C5ACE"/>
    <w:rsid w:val="007C5B4F"/>
    <w:rsid w:val="007D0A48"/>
    <w:rsid w:val="007D1BED"/>
    <w:rsid w:val="007D30A5"/>
    <w:rsid w:val="007D4095"/>
    <w:rsid w:val="007D5BFE"/>
    <w:rsid w:val="007D70E8"/>
    <w:rsid w:val="007D7C25"/>
    <w:rsid w:val="007E30D4"/>
    <w:rsid w:val="007E30FF"/>
    <w:rsid w:val="007E3CF6"/>
    <w:rsid w:val="007E4403"/>
    <w:rsid w:val="007E48FE"/>
    <w:rsid w:val="007E5A0A"/>
    <w:rsid w:val="007E5C0A"/>
    <w:rsid w:val="007E5CF9"/>
    <w:rsid w:val="007E6102"/>
    <w:rsid w:val="007E6B88"/>
    <w:rsid w:val="007E6F28"/>
    <w:rsid w:val="007F07E3"/>
    <w:rsid w:val="007F1C5D"/>
    <w:rsid w:val="007F264B"/>
    <w:rsid w:val="007F2C3A"/>
    <w:rsid w:val="007F34D3"/>
    <w:rsid w:val="007F37B4"/>
    <w:rsid w:val="007F462F"/>
    <w:rsid w:val="007F4CDA"/>
    <w:rsid w:val="007F50CC"/>
    <w:rsid w:val="007F6A78"/>
    <w:rsid w:val="007F6B41"/>
    <w:rsid w:val="007F7A9C"/>
    <w:rsid w:val="007F7FC9"/>
    <w:rsid w:val="008010EA"/>
    <w:rsid w:val="00801C74"/>
    <w:rsid w:val="00801E06"/>
    <w:rsid w:val="00802145"/>
    <w:rsid w:val="00802E87"/>
    <w:rsid w:val="00804F0C"/>
    <w:rsid w:val="00805269"/>
    <w:rsid w:val="00807B8B"/>
    <w:rsid w:val="008100C8"/>
    <w:rsid w:val="00810CF4"/>
    <w:rsid w:val="00811735"/>
    <w:rsid w:val="008126FA"/>
    <w:rsid w:val="00812C7C"/>
    <w:rsid w:val="008130D1"/>
    <w:rsid w:val="0081426B"/>
    <w:rsid w:val="0081458E"/>
    <w:rsid w:val="008149AA"/>
    <w:rsid w:val="00814ACE"/>
    <w:rsid w:val="008150F7"/>
    <w:rsid w:val="0081517B"/>
    <w:rsid w:val="00816859"/>
    <w:rsid w:val="00817C5D"/>
    <w:rsid w:val="00820BF3"/>
    <w:rsid w:val="00820C1F"/>
    <w:rsid w:val="00820E22"/>
    <w:rsid w:val="00821689"/>
    <w:rsid w:val="00822274"/>
    <w:rsid w:val="008227D4"/>
    <w:rsid w:val="008227DC"/>
    <w:rsid w:val="00822FD4"/>
    <w:rsid w:val="00823581"/>
    <w:rsid w:val="00823BEF"/>
    <w:rsid w:val="008240B3"/>
    <w:rsid w:val="00824547"/>
    <w:rsid w:val="008251AB"/>
    <w:rsid w:val="00825472"/>
    <w:rsid w:val="0082670E"/>
    <w:rsid w:val="00827556"/>
    <w:rsid w:val="00827A8C"/>
    <w:rsid w:val="00827C99"/>
    <w:rsid w:val="00827E6F"/>
    <w:rsid w:val="0083137C"/>
    <w:rsid w:val="00831580"/>
    <w:rsid w:val="008318E3"/>
    <w:rsid w:val="00832AE2"/>
    <w:rsid w:val="008336D1"/>
    <w:rsid w:val="00833712"/>
    <w:rsid w:val="00833972"/>
    <w:rsid w:val="008347C7"/>
    <w:rsid w:val="008347CE"/>
    <w:rsid w:val="008362D5"/>
    <w:rsid w:val="00836504"/>
    <w:rsid w:val="008367F2"/>
    <w:rsid w:val="00837CE0"/>
    <w:rsid w:val="00840BB9"/>
    <w:rsid w:val="00841C52"/>
    <w:rsid w:val="00841C77"/>
    <w:rsid w:val="008421B4"/>
    <w:rsid w:val="0084477F"/>
    <w:rsid w:val="00844F24"/>
    <w:rsid w:val="0084685C"/>
    <w:rsid w:val="0084770D"/>
    <w:rsid w:val="00847AD6"/>
    <w:rsid w:val="00851333"/>
    <w:rsid w:val="00854050"/>
    <w:rsid w:val="0085432D"/>
    <w:rsid w:val="00855B9A"/>
    <w:rsid w:val="008561C6"/>
    <w:rsid w:val="00862318"/>
    <w:rsid w:val="00863AAF"/>
    <w:rsid w:val="00863F4D"/>
    <w:rsid w:val="00864467"/>
    <w:rsid w:val="00864C4E"/>
    <w:rsid w:val="00866096"/>
    <w:rsid w:val="008677B8"/>
    <w:rsid w:val="00867EA9"/>
    <w:rsid w:val="00873344"/>
    <w:rsid w:val="00875486"/>
    <w:rsid w:val="00875EA6"/>
    <w:rsid w:val="00877FBC"/>
    <w:rsid w:val="00881467"/>
    <w:rsid w:val="0088396B"/>
    <w:rsid w:val="00883DC8"/>
    <w:rsid w:val="00884879"/>
    <w:rsid w:val="008859AA"/>
    <w:rsid w:val="00886A67"/>
    <w:rsid w:val="0088758C"/>
    <w:rsid w:val="00890CF7"/>
    <w:rsid w:val="008924CA"/>
    <w:rsid w:val="00892600"/>
    <w:rsid w:val="008932FC"/>
    <w:rsid w:val="008938EE"/>
    <w:rsid w:val="0089704E"/>
    <w:rsid w:val="008A1E65"/>
    <w:rsid w:val="008A2ECD"/>
    <w:rsid w:val="008A3A5B"/>
    <w:rsid w:val="008A4869"/>
    <w:rsid w:val="008A5408"/>
    <w:rsid w:val="008A6AA2"/>
    <w:rsid w:val="008A701F"/>
    <w:rsid w:val="008A7624"/>
    <w:rsid w:val="008A7EDB"/>
    <w:rsid w:val="008B0192"/>
    <w:rsid w:val="008B0579"/>
    <w:rsid w:val="008B0E01"/>
    <w:rsid w:val="008B1409"/>
    <w:rsid w:val="008B15E7"/>
    <w:rsid w:val="008B2E12"/>
    <w:rsid w:val="008B3948"/>
    <w:rsid w:val="008B4899"/>
    <w:rsid w:val="008B4E6A"/>
    <w:rsid w:val="008B5149"/>
    <w:rsid w:val="008B6E11"/>
    <w:rsid w:val="008B712F"/>
    <w:rsid w:val="008C08BA"/>
    <w:rsid w:val="008C27CF"/>
    <w:rsid w:val="008C4E02"/>
    <w:rsid w:val="008C7306"/>
    <w:rsid w:val="008D0E94"/>
    <w:rsid w:val="008D187D"/>
    <w:rsid w:val="008D1934"/>
    <w:rsid w:val="008D37A7"/>
    <w:rsid w:val="008D57E7"/>
    <w:rsid w:val="008D7295"/>
    <w:rsid w:val="008D79D4"/>
    <w:rsid w:val="008E0630"/>
    <w:rsid w:val="008E0775"/>
    <w:rsid w:val="008E0AB0"/>
    <w:rsid w:val="008E18B9"/>
    <w:rsid w:val="008E220D"/>
    <w:rsid w:val="008E2346"/>
    <w:rsid w:val="008E25EE"/>
    <w:rsid w:val="008E2BC4"/>
    <w:rsid w:val="008E33B5"/>
    <w:rsid w:val="008E36D3"/>
    <w:rsid w:val="008E539C"/>
    <w:rsid w:val="008E6605"/>
    <w:rsid w:val="008F06DA"/>
    <w:rsid w:val="008F15C5"/>
    <w:rsid w:val="008F2496"/>
    <w:rsid w:val="008F3034"/>
    <w:rsid w:val="008F3FBC"/>
    <w:rsid w:val="008F5061"/>
    <w:rsid w:val="008F5419"/>
    <w:rsid w:val="008F5914"/>
    <w:rsid w:val="008F6865"/>
    <w:rsid w:val="008F6F6C"/>
    <w:rsid w:val="0090116B"/>
    <w:rsid w:val="009011FB"/>
    <w:rsid w:val="00901CC8"/>
    <w:rsid w:val="00901E0F"/>
    <w:rsid w:val="009029DE"/>
    <w:rsid w:val="009057AE"/>
    <w:rsid w:val="009067D3"/>
    <w:rsid w:val="009104DF"/>
    <w:rsid w:val="00910828"/>
    <w:rsid w:val="00910DE3"/>
    <w:rsid w:val="0091113F"/>
    <w:rsid w:val="009116E3"/>
    <w:rsid w:val="00911893"/>
    <w:rsid w:val="0091287A"/>
    <w:rsid w:val="00913747"/>
    <w:rsid w:val="00913849"/>
    <w:rsid w:val="009139F5"/>
    <w:rsid w:val="009147B1"/>
    <w:rsid w:val="00914C3E"/>
    <w:rsid w:val="00914DB9"/>
    <w:rsid w:val="00915066"/>
    <w:rsid w:val="009154FD"/>
    <w:rsid w:val="009157BA"/>
    <w:rsid w:val="00920805"/>
    <w:rsid w:val="00923310"/>
    <w:rsid w:val="00923DDC"/>
    <w:rsid w:val="00924310"/>
    <w:rsid w:val="0092482E"/>
    <w:rsid w:val="00924ED8"/>
    <w:rsid w:val="009252B8"/>
    <w:rsid w:val="0092623F"/>
    <w:rsid w:val="00930E8D"/>
    <w:rsid w:val="00931F4C"/>
    <w:rsid w:val="00931F8F"/>
    <w:rsid w:val="00932294"/>
    <w:rsid w:val="00932725"/>
    <w:rsid w:val="00933019"/>
    <w:rsid w:val="00933923"/>
    <w:rsid w:val="00934904"/>
    <w:rsid w:val="00934E6E"/>
    <w:rsid w:val="00935726"/>
    <w:rsid w:val="00935ABB"/>
    <w:rsid w:val="0093615A"/>
    <w:rsid w:val="00936A91"/>
    <w:rsid w:val="00936AFF"/>
    <w:rsid w:val="00941A03"/>
    <w:rsid w:val="00942309"/>
    <w:rsid w:val="009434EE"/>
    <w:rsid w:val="0094433A"/>
    <w:rsid w:val="00944614"/>
    <w:rsid w:val="00944CF5"/>
    <w:rsid w:val="00945D1D"/>
    <w:rsid w:val="00945EC1"/>
    <w:rsid w:val="009463BC"/>
    <w:rsid w:val="00947BC1"/>
    <w:rsid w:val="00947E7A"/>
    <w:rsid w:val="00950118"/>
    <w:rsid w:val="009506A7"/>
    <w:rsid w:val="00950769"/>
    <w:rsid w:val="00950EE2"/>
    <w:rsid w:val="0095209D"/>
    <w:rsid w:val="00954483"/>
    <w:rsid w:val="009545BF"/>
    <w:rsid w:val="009555CF"/>
    <w:rsid w:val="00955F39"/>
    <w:rsid w:val="00956E15"/>
    <w:rsid w:val="0096211B"/>
    <w:rsid w:val="00962433"/>
    <w:rsid w:val="00964215"/>
    <w:rsid w:val="009667B2"/>
    <w:rsid w:val="00966C91"/>
    <w:rsid w:val="00967CDC"/>
    <w:rsid w:val="0097127F"/>
    <w:rsid w:val="00973270"/>
    <w:rsid w:val="009733FE"/>
    <w:rsid w:val="00973762"/>
    <w:rsid w:val="00973789"/>
    <w:rsid w:val="009752A0"/>
    <w:rsid w:val="0097549E"/>
    <w:rsid w:val="00976304"/>
    <w:rsid w:val="00977873"/>
    <w:rsid w:val="0098347E"/>
    <w:rsid w:val="00983C3A"/>
    <w:rsid w:val="00984714"/>
    <w:rsid w:val="0098486D"/>
    <w:rsid w:val="00984AC2"/>
    <w:rsid w:val="00985489"/>
    <w:rsid w:val="00992770"/>
    <w:rsid w:val="00992B3C"/>
    <w:rsid w:val="009936F4"/>
    <w:rsid w:val="00993F63"/>
    <w:rsid w:val="00995878"/>
    <w:rsid w:val="00995C17"/>
    <w:rsid w:val="00996177"/>
    <w:rsid w:val="009967E6"/>
    <w:rsid w:val="009A0D7D"/>
    <w:rsid w:val="009A1A48"/>
    <w:rsid w:val="009A1FFB"/>
    <w:rsid w:val="009A6E9D"/>
    <w:rsid w:val="009A7F2C"/>
    <w:rsid w:val="009B2CD1"/>
    <w:rsid w:val="009B33C2"/>
    <w:rsid w:val="009B38F8"/>
    <w:rsid w:val="009B4542"/>
    <w:rsid w:val="009B5BED"/>
    <w:rsid w:val="009C0157"/>
    <w:rsid w:val="009C1501"/>
    <w:rsid w:val="009C16D3"/>
    <w:rsid w:val="009C2186"/>
    <w:rsid w:val="009C2FC8"/>
    <w:rsid w:val="009C58BF"/>
    <w:rsid w:val="009C5C5C"/>
    <w:rsid w:val="009C76E5"/>
    <w:rsid w:val="009D064A"/>
    <w:rsid w:val="009D3F4B"/>
    <w:rsid w:val="009D4531"/>
    <w:rsid w:val="009D548A"/>
    <w:rsid w:val="009D60F2"/>
    <w:rsid w:val="009D6274"/>
    <w:rsid w:val="009D6608"/>
    <w:rsid w:val="009D7EC6"/>
    <w:rsid w:val="009E0C75"/>
    <w:rsid w:val="009E15BD"/>
    <w:rsid w:val="009E1B22"/>
    <w:rsid w:val="009E2D4D"/>
    <w:rsid w:val="009E2F51"/>
    <w:rsid w:val="009E3773"/>
    <w:rsid w:val="009E39E5"/>
    <w:rsid w:val="009E4147"/>
    <w:rsid w:val="009E43D4"/>
    <w:rsid w:val="009E4565"/>
    <w:rsid w:val="009E5297"/>
    <w:rsid w:val="009E5849"/>
    <w:rsid w:val="009E5B65"/>
    <w:rsid w:val="009E6A50"/>
    <w:rsid w:val="009E70CA"/>
    <w:rsid w:val="009E754E"/>
    <w:rsid w:val="009F22F7"/>
    <w:rsid w:val="009F352E"/>
    <w:rsid w:val="009F35C8"/>
    <w:rsid w:val="009F6103"/>
    <w:rsid w:val="009F6D13"/>
    <w:rsid w:val="009F7CD6"/>
    <w:rsid w:val="00A01B6B"/>
    <w:rsid w:val="00A02522"/>
    <w:rsid w:val="00A02A44"/>
    <w:rsid w:val="00A02FF5"/>
    <w:rsid w:val="00A03F0C"/>
    <w:rsid w:val="00A05871"/>
    <w:rsid w:val="00A06396"/>
    <w:rsid w:val="00A0672B"/>
    <w:rsid w:val="00A06916"/>
    <w:rsid w:val="00A06A2D"/>
    <w:rsid w:val="00A07EDA"/>
    <w:rsid w:val="00A108A7"/>
    <w:rsid w:val="00A10D59"/>
    <w:rsid w:val="00A11F63"/>
    <w:rsid w:val="00A1209F"/>
    <w:rsid w:val="00A128A9"/>
    <w:rsid w:val="00A13EB2"/>
    <w:rsid w:val="00A15234"/>
    <w:rsid w:val="00A20115"/>
    <w:rsid w:val="00A2044E"/>
    <w:rsid w:val="00A212FA"/>
    <w:rsid w:val="00A21393"/>
    <w:rsid w:val="00A22467"/>
    <w:rsid w:val="00A23036"/>
    <w:rsid w:val="00A23481"/>
    <w:rsid w:val="00A253A3"/>
    <w:rsid w:val="00A25E74"/>
    <w:rsid w:val="00A262AD"/>
    <w:rsid w:val="00A26B72"/>
    <w:rsid w:val="00A272F8"/>
    <w:rsid w:val="00A30308"/>
    <w:rsid w:val="00A306FE"/>
    <w:rsid w:val="00A335C2"/>
    <w:rsid w:val="00A338DB"/>
    <w:rsid w:val="00A33B4E"/>
    <w:rsid w:val="00A356A5"/>
    <w:rsid w:val="00A367DF"/>
    <w:rsid w:val="00A36FC5"/>
    <w:rsid w:val="00A37E2D"/>
    <w:rsid w:val="00A40FE0"/>
    <w:rsid w:val="00A42286"/>
    <w:rsid w:val="00A42552"/>
    <w:rsid w:val="00A44599"/>
    <w:rsid w:val="00A4478F"/>
    <w:rsid w:val="00A466D4"/>
    <w:rsid w:val="00A4702F"/>
    <w:rsid w:val="00A47E18"/>
    <w:rsid w:val="00A5111A"/>
    <w:rsid w:val="00A51861"/>
    <w:rsid w:val="00A5243A"/>
    <w:rsid w:val="00A52B79"/>
    <w:rsid w:val="00A52C7F"/>
    <w:rsid w:val="00A53012"/>
    <w:rsid w:val="00A53191"/>
    <w:rsid w:val="00A54F78"/>
    <w:rsid w:val="00A5554E"/>
    <w:rsid w:val="00A559C8"/>
    <w:rsid w:val="00A559EC"/>
    <w:rsid w:val="00A55F8B"/>
    <w:rsid w:val="00A56D14"/>
    <w:rsid w:val="00A578B2"/>
    <w:rsid w:val="00A579FB"/>
    <w:rsid w:val="00A57DE8"/>
    <w:rsid w:val="00A601B3"/>
    <w:rsid w:val="00A60433"/>
    <w:rsid w:val="00A6090E"/>
    <w:rsid w:val="00A60ED0"/>
    <w:rsid w:val="00A60F74"/>
    <w:rsid w:val="00A61F4B"/>
    <w:rsid w:val="00A6211B"/>
    <w:rsid w:val="00A622BF"/>
    <w:rsid w:val="00A63F63"/>
    <w:rsid w:val="00A641F3"/>
    <w:rsid w:val="00A64FAE"/>
    <w:rsid w:val="00A659BE"/>
    <w:rsid w:val="00A66B7E"/>
    <w:rsid w:val="00A67EF3"/>
    <w:rsid w:val="00A70B46"/>
    <w:rsid w:val="00A714BA"/>
    <w:rsid w:val="00A71D24"/>
    <w:rsid w:val="00A7209A"/>
    <w:rsid w:val="00A7243C"/>
    <w:rsid w:val="00A73005"/>
    <w:rsid w:val="00A732C9"/>
    <w:rsid w:val="00A735FA"/>
    <w:rsid w:val="00A77C15"/>
    <w:rsid w:val="00A81EE9"/>
    <w:rsid w:val="00A82075"/>
    <w:rsid w:val="00A83C31"/>
    <w:rsid w:val="00A84FF5"/>
    <w:rsid w:val="00A85329"/>
    <w:rsid w:val="00A85466"/>
    <w:rsid w:val="00A85828"/>
    <w:rsid w:val="00A8625D"/>
    <w:rsid w:val="00A870D1"/>
    <w:rsid w:val="00A87BC9"/>
    <w:rsid w:val="00A90136"/>
    <w:rsid w:val="00A91250"/>
    <w:rsid w:val="00A93220"/>
    <w:rsid w:val="00A96536"/>
    <w:rsid w:val="00A96E02"/>
    <w:rsid w:val="00A97C5B"/>
    <w:rsid w:val="00AA02F0"/>
    <w:rsid w:val="00AA07CF"/>
    <w:rsid w:val="00AA100B"/>
    <w:rsid w:val="00AA10E6"/>
    <w:rsid w:val="00AA15BD"/>
    <w:rsid w:val="00AA243C"/>
    <w:rsid w:val="00AA2DD6"/>
    <w:rsid w:val="00AA2FC6"/>
    <w:rsid w:val="00AA4270"/>
    <w:rsid w:val="00AA65FE"/>
    <w:rsid w:val="00AA6A4C"/>
    <w:rsid w:val="00AA6BE0"/>
    <w:rsid w:val="00AA6C4F"/>
    <w:rsid w:val="00AA74FB"/>
    <w:rsid w:val="00AA7874"/>
    <w:rsid w:val="00AB0673"/>
    <w:rsid w:val="00AB17D9"/>
    <w:rsid w:val="00AB26F8"/>
    <w:rsid w:val="00AB29E9"/>
    <w:rsid w:val="00AB45E4"/>
    <w:rsid w:val="00AB5CF4"/>
    <w:rsid w:val="00AB6761"/>
    <w:rsid w:val="00AB6EA5"/>
    <w:rsid w:val="00AB7335"/>
    <w:rsid w:val="00AB7A06"/>
    <w:rsid w:val="00AB7FA2"/>
    <w:rsid w:val="00AC0A38"/>
    <w:rsid w:val="00AC14DC"/>
    <w:rsid w:val="00AC162D"/>
    <w:rsid w:val="00AC3C30"/>
    <w:rsid w:val="00AC4B69"/>
    <w:rsid w:val="00AC6EF5"/>
    <w:rsid w:val="00AC757B"/>
    <w:rsid w:val="00AC78B3"/>
    <w:rsid w:val="00AC7B92"/>
    <w:rsid w:val="00AD0753"/>
    <w:rsid w:val="00AD19EE"/>
    <w:rsid w:val="00AD2531"/>
    <w:rsid w:val="00AD2779"/>
    <w:rsid w:val="00AD27D6"/>
    <w:rsid w:val="00AD3812"/>
    <w:rsid w:val="00AD4627"/>
    <w:rsid w:val="00AD49B9"/>
    <w:rsid w:val="00AD64FD"/>
    <w:rsid w:val="00AD67E7"/>
    <w:rsid w:val="00AE26E5"/>
    <w:rsid w:val="00AE2BAC"/>
    <w:rsid w:val="00AE2C05"/>
    <w:rsid w:val="00AE30D4"/>
    <w:rsid w:val="00AE32B4"/>
    <w:rsid w:val="00AE3C63"/>
    <w:rsid w:val="00AE4AF6"/>
    <w:rsid w:val="00AE51CB"/>
    <w:rsid w:val="00AE51EC"/>
    <w:rsid w:val="00AE5C33"/>
    <w:rsid w:val="00AE5EFD"/>
    <w:rsid w:val="00AE6BB2"/>
    <w:rsid w:val="00AE7B47"/>
    <w:rsid w:val="00AF12D2"/>
    <w:rsid w:val="00AF2314"/>
    <w:rsid w:val="00AF2A22"/>
    <w:rsid w:val="00AF2B5E"/>
    <w:rsid w:val="00AF392F"/>
    <w:rsid w:val="00AF410D"/>
    <w:rsid w:val="00AF530E"/>
    <w:rsid w:val="00AF53E7"/>
    <w:rsid w:val="00AF7B0B"/>
    <w:rsid w:val="00B01001"/>
    <w:rsid w:val="00B01BA7"/>
    <w:rsid w:val="00B020EE"/>
    <w:rsid w:val="00B0372F"/>
    <w:rsid w:val="00B04358"/>
    <w:rsid w:val="00B04E5D"/>
    <w:rsid w:val="00B0609D"/>
    <w:rsid w:val="00B06A30"/>
    <w:rsid w:val="00B06C51"/>
    <w:rsid w:val="00B102AB"/>
    <w:rsid w:val="00B11168"/>
    <w:rsid w:val="00B11B73"/>
    <w:rsid w:val="00B12044"/>
    <w:rsid w:val="00B12A0D"/>
    <w:rsid w:val="00B14C40"/>
    <w:rsid w:val="00B153AC"/>
    <w:rsid w:val="00B15DE1"/>
    <w:rsid w:val="00B16FE8"/>
    <w:rsid w:val="00B17463"/>
    <w:rsid w:val="00B17D72"/>
    <w:rsid w:val="00B23DE0"/>
    <w:rsid w:val="00B23FB8"/>
    <w:rsid w:val="00B241D0"/>
    <w:rsid w:val="00B24673"/>
    <w:rsid w:val="00B25402"/>
    <w:rsid w:val="00B25882"/>
    <w:rsid w:val="00B25AB7"/>
    <w:rsid w:val="00B260CD"/>
    <w:rsid w:val="00B279CD"/>
    <w:rsid w:val="00B3032A"/>
    <w:rsid w:val="00B304DF"/>
    <w:rsid w:val="00B31CF9"/>
    <w:rsid w:val="00B32112"/>
    <w:rsid w:val="00B32A32"/>
    <w:rsid w:val="00B3399E"/>
    <w:rsid w:val="00B3489B"/>
    <w:rsid w:val="00B34EDA"/>
    <w:rsid w:val="00B35A3A"/>
    <w:rsid w:val="00B3606D"/>
    <w:rsid w:val="00B3618B"/>
    <w:rsid w:val="00B40261"/>
    <w:rsid w:val="00B4256B"/>
    <w:rsid w:val="00B42CE0"/>
    <w:rsid w:val="00B4336F"/>
    <w:rsid w:val="00B43963"/>
    <w:rsid w:val="00B445D0"/>
    <w:rsid w:val="00B47176"/>
    <w:rsid w:val="00B47C84"/>
    <w:rsid w:val="00B51EA7"/>
    <w:rsid w:val="00B5216B"/>
    <w:rsid w:val="00B525E3"/>
    <w:rsid w:val="00B538D3"/>
    <w:rsid w:val="00B541DB"/>
    <w:rsid w:val="00B55BAB"/>
    <w:rsid w:val="00B55BCF"/>
    <w:rsid w:val="00B56380"/>
    <w:rsid w:val="00B574CE"/>
    <w:rsid w:val="00B6047D"/>
    <w:rsid w:val="00B604AC"/>
    <w:rsid w:val="00B6068B"/>
    <w:rsid w:val="00B623B5"/>
    <w:rsid w:val="00B63406"/>
    <w:rsid w:val="00B63919"/>
    <w:rsid w:val="00B63FF6"/>
    <w:rsid w:val="00B6402E"/>
    <w:rsid w:val="00B64F01"/>
    <w:rsid w:val="00B65A9C"/>
    <w:rsid w:val="00B65E81"/>
    <w:rsid w:val="00B664B2"/>
    <w:rsid w:val="00B6719F"/>
    <w:rsid w:val="00B67546"/>
    <w:rsid w:val="00B707F6"/>
    <w:rsid w:val="00B70810"/>
    <w:rsid w:val="00B73C6B"/>
    <w:rsid w:val="00B759F0"/>
    <w:rsid w:val="00B75AF2"/>
    <w:rsid w:val="00B76B55"/>
    <w:rsid w:val="00B808A3"/>
    <w:rsid w:val="00B81192"/>
    <w:rsid w:val="00B8468F"/>
    <w:rsid w:val="00B84791"/>
    <w:rsid w:val="00B8764A"/>
    <w:rsid w:val="00B903D0"/>
    <w:rsid w:val="00B906F1"/>
    <w:rsid w:val="00B9096C"/>
    <w:rsid w:val="00B92A8B"/>
    <w:rsid w:val="00B92FFB"/>
    <w:rsid w:val="00B94839"/>
    <w:rsid w:val="00B94994"/>
    <w:rsid w:val="00B97531"/>
    <w:rsid w:val="00BA0240"/>
    <w:rsid w:val="00BA0A5C"/>
    <w:rsid w:val="00BA0CAE"/>
    <w:rsid w:val="00BA24D1"/>
    <w:rsid w:val="00BA3ECF"/>
    <w:rsid w:val="00BA407F"/>
    <w:rsid w:val="00BA5F5F"/>
    <w:rsid w:val="00BA63EB"/>
    <w:rsid w:val="00BA6729"/>
    <w:rsid w:val="00BA68B7"/>
    <w:rsid w:val="00BA7583"/>
    <w:rsid w:val="00BA786A"/>
    <w:rsid w:val="00BA7DB3"/>
    <w:rsid w:val="00BB12A1"/>
    <w:rsid w:val="00BB14C6"/>
    <w:rsid w:val="00BB15C8"/>
    <w:rsid w:val="00BB4C25"/>
    <w:rsid w:val="00BB78E7"/>
    <w:rsid w:val="00BC1479"/>
    <w:rsid w:val="00BC21EE"/>
    <w:rsid w:val="00BC295A"/>
    <w:rsid w:val="00BC3556"/>
    <w:rsid w:val="00BC3905"/>
    <w:rsid w:val="00BC46CE"/>
    <w:rsid w:val="00BC4B51"/>
    <w:rsid w:val="00BC4C67"/>
    <w:rsid w:val="00BC525E"/>
    <w:rsid w:val="00BC574B"/>
    <w:rsid w:val="00BC68C0"/>
    <w:rsid w:val="00BC6AE8"/>
    <w:rsid w:val="00BC7C78"/>
    <w:rsid w:val="00BD3A4E"/>
    <w:rsid w:val="00BD44F8"/>
    <w:rsid w:val="00BD47C3"/>
    <w:rsid w:val="00BD63BD"/>
    <w:rsid w:val="00BD6846"/>
    <w:rsid w:val="00BD6877"/>
    <w:rsid w:val="00BD737E"/>
    <w:rsid w:val="00BE00C1"/>
    <w:rsid w:val="00BE0F05"/>
    <w:rsid w:val="00BE1C73"/>
    <w:rsid w:val="00BE1F3F"/>
    <w:rsid w:val="00BE28DD"/>
    <w:rsid w:val="00BE49B5"/>
    <w:rsid w:val="00BE49FB"/>
    <w:rsid w:val="00BF036C"/>
    <w:rsid w:val="00BF2582"/>
    <w:rsid w:val="00BF2BC5"/>
    <w:rsid w:val="00BF311C"/>
    <w:rsid w:val="00BF3466"/>
    <w:rsid w:val="00BF3A48"/>
    <w:rsid w:val="00BF44D0"/>
    <w:rsid w:val="00BF45BD"/>
    <w:rsid w:val="00BF5CC8"/>
    <w:rsid w:val="00BF6307"/>
    <w:rsid w:val="00BF6888"/>
    <w:rsid w:val="00BF7313"/>
    <w:rsid w:val="00BF7C0D"/>
    <w:rsid w:val="00C00ACF"/>
    <w:rsid w:val="00C02601"/>
    <w:rsid w:val="00C02C24"/>
    <w:rsid w:val="00C02D17"/>
    <w:rsid w:val="00C03084"/>
    <w:rsid w:val="00C04625"/>
    <w:rsid w:val="00C04DAA"/>
    <w:rsid w:val="00C05324"/>
    <w:rsid w:val="00C05A7C"/>
    <w:rsid w:val="00C060CB"/>
    <w:rsid w:val="00C069F6"/>
    <w:rsid w:val="00C07AA0"/>
    <w:rsid w:val="00C11B23"/>
    <w:rsid w:val="00C11F26"/>
    <w:rsid w:val="00C12253"/>
    <w:rsid w:val="00C12332"/>
    <w:rsid w:val="00C132E6"/>
    <w:rsid w:val="00C13CA1"/>
    <w:rsid w:val="00C14698"/>
    <w:rsid w:val="00C17BB3"/>
    <w:rsid w:val="00C17C96"/>
    <w:rsid w:val="00C213B9"/>
    <w:rsid w:val="00C217F9"/>
    <w:rsid w:val="00C218F3"/>
    <w:rsid w:val="00C225D3"/>
    <w:rsid w:val="00C22FB6"/>
    <w:rsid w:val="00C245E6"/>
    <w:rsid w:val="00C2508A"/>
    <w:rsid w:val="00C317B6"/>
    <w:rsid w:val="00C31C07"/>
    <w:rsid w:val="00C31C16"/>
    <w:rsid w:val="00C31C4C"/>
    <w:rsid w:val="00C32B5E"/>
    <w:rsid w:val="00C330A4"/>
    <w:rsid w:val="00C337AB"/>
    <w:rsid w:val="00C34732"/>
    <w:rsid w:val="00C355C6"/>
    <w:rsid w:val="00C3631A"/>
    <w:rsid w:val="00C36A1A"/>
    <w:rsid w:val="00C36A41"/>
    <w:rsid w:val="00C373CB"/>
    <w:rsid w:val="00C3741D"/>
    <w:rsid w:val="00C37B9E"/>
    <w:rsid w:val="00C420C4"/>
    <w:rsid w:val="00C423B7"/>
    <w:rsid w:val="00C42622"/>
    <w:rsid w:val="00C43433"/>
    <w:rsid w:val="00C435AD"/>
    <w:rsid w:val="00C44409"/>
    <w:rsid w:val="00C45DE8"/>
    <w:rsid w:val="00C45F1C"/>
    <w:rsid w:val="00C462DD"/>
    <w:rsid w:val="00C475D8"/>
    <w:rsid w:val="00C51037"/>
    <w:rsid w:val="00C510E1"/>
    <w:rsid w:val="00C522F5"/>
    <w:rsid w:val="00C52AFA"/>
    <w:rsid w:val="00C540B7"/>
    <w:rsid w:val="00C54DA7"/>
    <w:rsid w:val="00C61C7F"/>
    <w:rsid w:val="00C625CA"/>
    <w:rsid w:val="00C62777"/>
    <w:rsid w:val="00C629F9"/>
    <w:rsid w:val="00C62FE8"/>
    <w:rsid w:val="00C63A76"/>
    <w:rsid w:val="00C63C71"/>
    <w:rsid w:val="00C66081"/>
    <w:rsid w:val="00C660B2"/>
    <w:rsid w:val="00C66D5B"/>
    <w:rsid w:val="00C67B09"/>
    <w:rsid w:val="00C70784"/>
    <w:rsid w:val="00C71546"/>
    <w:rsid w:val="00C71A80"/>
    <w:rsid w:val="00C72147"/>
    <w:rsid w:val="00C721DF"/>
    <w:rsid w:val="00C7248C"/>
    <w:rsid w:val="00C74311"/>
    <w:rsid w:val="00C74327"/>
    <w:rsid w:val="00C767B4"/>
    <w:rsid w:val="00C76F94"/>
    <w:rsid w:val="00C7722A"/>
    <w:rsid w:val="00C80DA4"/>
    <w:rsid w:val="00C82ABF"/>
    <w:rsid w:val="00C8438D"/>
    <w:rsid w:val="00C85147"/>
    <w:rsid w:val="00C8702B"/>
    <w:rsid w:val="00C87BE2"/>
    <w:rsid w:val="00C9018A"/>
    <w:rsid w:val="00C90C3C"/>
    <w:rsid w:val="00C914F8"/>
    <w:rsid w:val="00C91BF6"/>
    <w:rsid w:val="00C9300B"/>
    <w:rsid w:val="00C934F8"/>
    <w:rsid w:val="00C94E3A"/>
    <w:rsid w:val="00C95818"/>
    <w:rsid w:val="00C95BEB"/>
    <w:rsid w:val="00C962C0"/>
    <w:rsid w:val="00C97B1C"/>
    <w:rsid w:val="00C97CB7"/>
    <w:rsid w:val="00CA2E01"/>
    <w:rsid w:val="00CA3A9A"/>
    <w:rsid w:val="00CA66B5"/>
    <w:rsid w:val="00CA7C13"/>
    <w:rsid w:val="00CB06ED"/>
    <w:rsid w:val="00CB27C4"/>
    <w:rsid w:val="00CB4929"/>
    <w:rsid w:val="00CB5CC4"/>
    <w:rsid w:val="00CB6544"/>
    <w:rsid w:val="00CB69D5"/>
    <w:rsid w:val="00CB6C9B"/>
    <w:rsid w:val="00CB7059"/>
    <w:rsid w:val="00CB7275"/>
    <w:rsid w:val="00CC099F"/>
    <w:rsid w:val="00CC09BF"/>
    <w:rsid w:val="00CC0C2B"/>
    <w:rsid w:val="00CC0D7E"/>
    <w:rsid w:val="00CC177C"/>
    <w:rsid w:val="00CC1E24"/>
    <w:rsid w:val="00CC1F57"/>
    <w:rsid w:val="00CC20AA"/>
    <w:rsid w:val="00CC2235"/>
    <w:rsid w:val="00CC261E"/>
    <w:rsid w:val="00CC271E"/>
    <w:rsid w:val="00CC340C"/>
    <w:rsid w:val="00CC42E1"/>
    <w:rsid w:val="00CC4433"/>
    <w:rsid w:val="00CC6A32"/>
    <w:rsid w:val="00CC7AC5"/>
    <w:rsid w:val="00CD1BFE"/>
    <w:rsid w:val="00CD30A3"/>
    <w:rsid w:val="00CD30D6"/>
    <w:rsid w:val="00CD389A"/>
    <w:rsid w:val="00CD5978"/>
    <w:rsid w:val="00CD64A6"/>
    <w:rsid w:val="00CD7AE0"/>
    <w:rsid w:val="00CE0BBB"/>
    <w:rsid w:val="00CE0C44"/>
    <w:rsid w:val="00CE127D"/>
    <w:rsid w:val="00CE132D"/>
    <w:rsid w:val="00CE3F62"/>
    <w:rsid w:val="00CE41AD"/>
    <w:rsid w:val="00CF16BD"/>
    <w:rsid w:val="00CF17F2"/>
    <w:rsid w:val="00CF1A7D"/>
    <w:rsid w:val="00CF24FB"/>
    <w:rsid w:val="00CF2AD3"/>
    <w:rsid w:val="00CF2E70"/>
    <w:rsid w:val="00CF61AA"/>
    <w:rsid w:val="00CF6D07"/>
    <w:rsid w:val="00CF7A2D"/>
    <w:rsid w:val="00CF7C53"/>
    <w:rsid w:val="00D011D4"/>
    <w:rsid w:val="00D01443"/>
    <w:rsid w:val="00D03151"/>
    <w:rsid w:val="00D03A31"/>
    <w:rsid w:val="00D04AA4"/>
    <w:rsid w:val="00D04FEC"/>
    <w:rsid w:val="00D05B61"/>
    <w:rsid w:val="00D07166"/>
    <w:rsid w:val="00D07548"/>
    <w:rsid w:val="00D07B05"/>
    <w:rsid w:val="00D1040C"/>
    <w:rsid w:val="00D10975"/>
    <w:rsid w:val="00D10D8A"/>
    <w:rsid w:val="00D132C4"/>
    <w:rsid w:val="00D13955"/>
    <w:rsid w:val="00D14DB8"/>
    <w:rsid w:val="00D15662"/>
    <w:rsid w:val="00D1633D"/>
    <w:rsid w:val="00D167F1"/>
    <w:rsid w:val="00D172EC"/>
    <w:rsid w:val="00D17829"/>
    <w:rsid w:val="00D17834"/>
    <w:rsid w:val="00D20249"/>
    <w:rsid w:val="00D23616"/>
    <w:rsid w:val="00D24A71"/>
    <w:rsid w:val="00D24D32"/>
    <w:rsid w:val="00D2583F"/>
    <w:rsid w:val="00D26848"/>
    <w:rsid w:val="00D26E88"/>
    <w:rsid w:val="00D30EAB"/>
    <w:rsid w:val="00D3103F"/>
    <w:rsid w:val="00D31585"/>
    <w:rsid w:val="00D31850"/>
    <w:rsid w:val="00D34730"/>
    <w:rsid w:val="00D3658C"/>
    <w:rsid w:val="00D3756F"/>
    <w:rsid w:val="00D4242D"/>
    <w:rsid w:val="00D429E7"/>
    <w:rsid w:val="00D42F4D"/>
    <w:rsid w:val="00D436EB"/>
    <w:rsid w:val="00D438D2"/>
    <w:rsid w:val="00D451BC"/>
    <w:rsid w:val="00D47284"/>
    <w:rsid w:val="00D500CF"/>
    <w:rsid w:val="00D5176E"/>
    <w:rsid w:val="00D51D7E"/>
    <w:rsid w:val="00D52266"/>
    <w:rsid w:val="00D522D9"/>
    <w:rsid w:val="00D5245B"/>
    <w:rsid w:val="00D524B7"/>
    <w:rsid w:val="00D52597"/>
    <w:rsid w:val="00D5271A"/>
    <w:rsid w:val="00D52939"/>
    <w:rsid w:val="00D53064"/>
    <w:rsid w:val="00D536FF"/>
    <w:rsid w:val="00D53BE1"/>
    <w:rsid w:val="00D540DF"/>
    <w:rsid w:val="00D54C91"/>
    <w:rsid w:val="00D54D4F"/>
    <w:rsid w:val="00D552C0"/>
    <w:rsid w:val="00D55337"/>
    <w:rsid w:val="00D55585"/>
    <w:rsid w:val="00D570FC"/>
    <w:rsid w:val="00D6028A"/>
    <w:rsid w:val="00D61171"/>
    <w:rsid w:val="00D63C83"/>
    <w:rsid w:val="00D63E75"/>
    <w:rsid w:val="00D6492A"/>
    <w:rsid w:val="00D6728A"/>
    <w:rsid w:val="00D71890"/>
    <w:rsid w:val="00D71FD0"/>
    <w:rsid w:val="00D74034"/>
    <w:rsid w:val="00D82F43"/>
    <w:rsid w:val="00D836CA"/>
    <w:rsid w:val="00D8429C"/>
    <w:rsid w:val="00D84387"/>
    <w:rsid w:val="00D84FE8"/>
    <w:rsid w:val="00D85455"/>
    <w:rsid w:val="00D8564B"/>
    <w:rsid w:val="00D869EE"/>
    <w:rsid w:val="00D876A6"/>
    <w:rsid w:val="00D904B4"/>
    <w:rsid w:val="00D90700"/>
    <w:rsid w:val="00D90C09"/>
    <w:rsid w:val="00D92A72"/>
    <w:rsid w:val="00D92DA5"/>
    <w:rsid w:val="00D93B8B"/>
    <w:rsid w:val="00D93E9B"/>
    <w:rsid w:val="00D94CC3"/>
    <w:rsid w:val="00D95D9D"/>
    <w:rsid w:val="00D971D2"/>
    <w:rsid w:val="00D97993"/>
    <w:rsid w:val="00D97AFE"/>
    <w:rsid w:val="00DA09F2"/>
    <w:rsid w:val="00DA173D"/>
    <w:rsid w:val="00DA2135"/>
    <w:rsid w:val="00DA263E"/>
    <w:rsid w:val="00DA665C"/>
    <w:rsid w:val="00DA759D"/>
    <w:rsid w:val="00DB0FDA"/>
    <w:rsid w:val="00DB1CB9"/>
    <w:rsid w:val="00DB2DC3"/>
    <w:rsid w:val="00DB44AC"/>
    <w:rsid w:val="00DB47DD"/>
    <w:rsid w:val="00DB5188"/>
    <w:rsid w:val="00DB51A6"/>
    <w:rsid w:val="00DB55C9"/>
    <w:rsid w:val="00DB62D1"/>
    <w:rsid w:val="00DB659C"/>
    <w:rsid w:val="00DB6860"/>
    <w:rsid w:val="00DB6BAB"/>
    <w:rsid w:val="00DC0801"/>
    <w:rsid w:val="00DC2375"/>
    <w:rsid w:val="00DC2D55"/>
    <w:rsid w:val="00DC4B38"/>
    <w:rsid w:val="00DC5C42"/>
    <w:rsid w:val="00DC7392"/>
    <w:rsid w:val="00DC77B5"/>
    <w:rsid w:val="00DC7B0E"/>
    <w:rsid w:val="00DC7B5F"/>
    <w:rsid w:val="00DD175B"/>
    <w:rsid w:val="00DD280A"/>
    <w:rsid w:val="00DD5486"/>
    <w:rsid w:val="00DD6F3D"/>
    <w:rsid w:val="00DD7E06"/>
    <w:rsid w:val="00DE23E2"/>
    <w:rsid w:val="00DE24AD"/>
    <w:rsid w:val="00DE349A"/>
    <w:rsid w:val="00DE3C5E"/>
    <w:rsid w:val="00DE5BA2"/>
    <w:rsid w:val="00DE656D"/>
    <w:rsid w:val="00DF0ED2"/>
    <w:rsid w:val="00DF116F"/>
    <w:rsid w:val="00DF1177"/>
    <w:rsid w:val="00DF12BE"/>
    <w:rsid w:val="00DF13BB"/>
    <w:rsid w:val="00DF143D"/>
    <w:rsid w:val="00DF2BE0"/>
    <w:rsid w:val="00DF3514"/>
    <w:rsid w:val="00DF4526"/>
    <w:rsid w:val="00DF48A4"/>
    <w:rsid w:val="00DF4EE6"/>
    <w:rsid w:val="00E01A50"/>
    <w:rsid w:val="00E02237"/>
    <w:rsid w:val="00E02861"/>
    <w:rsid w:val="00E034B0"/>
    <w:rsid w:val="00E05427"/>
    <w:rsid w:val="00E055E9"/>
    <w:rsid w:val="00E069FD"/>
    <w:rsid w:val="00E07223"/>
    <w:rsid w:val="00E07264"/>
    <w:rsid w:val="00E074EE"/>
    <w:rsid w:val="00E109CB"/>
    <w:rsid w:val="00E11D8C"/>
    <w:rsid w:val="00E12A35"/>
    <w:rsid w:val="00E1321F"/>
    <w:rsid w:val="00E137BC"/>
    <w:rsid w:val="00E149F9"/>
    <w:rsid w:val="00E17A69"/>
    <w:rsid w:val="00E204BF"/>
    <w:rsid w:val="00E206DC"/>
    <w:rsid w:val="00E20E85"/>
    <w:rsid w:val="00E213BF"/>
    <w:rsid w:val="00E21415"/>
    <w:rsid w:val="00E21462"/>
    <w:rsid w:val="00E21564"/>
    <w:rsid w:val="00E22053"/>
    <w:rsid w:val="00E22749"/>
    <w:rsid w:val="00E22F8F"/>
    <w:rsid w:val="00E241D2"/>
    <w:rsid w:val="00E2705A"/>
    <w:rsid w:val="00E274FB"/>
    <w:rsid w:val="00E30641"/>
    <w:rsid w:val="00E30BE7"/>
    <w:rsid w:val="00E33632"/>
    <w:rsid w:val="00E34745"/>
    <w:rsid w:val="00E35FE5"/>
    <w:rsid w:val="00E36229"/>
    <w:rsid w:val="00E366D8"/>
    <w:rsid w:val="00E37494"/>
    <w:rsid w:val="00E374D1"/>
    <w:rsid w:val="00E37E03"/>
    <w:rsid w:val="00E40A13"/>
    <w:rsid w:val="00E42027"/>
    <w:rsid w:val="00E42E22"/>
    <w:rsid w:val="00E449FA"/>
    <w:rsid w:val="00E45F28"/>
    <w:rsid w:val="00E46A89"/>
    <w:rsid w:val="00E47027"/>
    <w:rsid w:val="00E47972"/>
    <w:rsid w:val="00E51BC5"/>
    <w:rsid w:val="00E51D91"/>
    <w:rsid w:val="00E5274E"/>
    <w:rsid w:val="00E52A91"/>
    <w:rsid w:val="00E52BD6"/>
    <w:rsid w:val="00E531D0"/>
    <w:rsid w:val="00E5383D"/>
    <w:rsid w:val="00E54360"/>
    <w:rsid w:val="00E5489A"/>
    <w:rsid w:val="00E553FE"/>
    <w:rsid w:val="00E557CB"/>
    <w:rsid w:val="00E56305"/>
    <w:rsid w:val="00E56365"/>
    <w:rsid w:val="00E570B2"/>
    <w:rsid w:val="00E6015C"/>
    <w:rsid w:val="00E60B60"/>
    <w:rsid w:val="00E61559"/>
    <w:rsid w:val="00E624BD"/>
    <w:rsid w:val="00E6298C"/>
    <w:rsid w:val="00E63961"/>
    <w:rsid w:val="00E63FCA"/>
    <w:rsid w:val="00E66CCB"/>
    <w:rsid w:val="00E67DF6"/>
    <w:rsid w:val="00E702D5"/>
    <w:rsid w:val="00E70866"/>
    <w:rsid w:val="00E7163A"/>
    <w:rsid w:val="00E7169F"/>
    <w:rsid w:val="00E71975"/>
    <w:rsid w:val="00E71C16"/>
    <w:rsid w:val="00E720B9"/>
    <w:rsid w:val="00E740B4"/>
    <w:rsid w:val="00E753B7"/>
    <w:rsid w:val="00E75758"/>
    <w:rsid w:val="00E758FC"/>
    <w:rsid w:val="00E776A8"/>
    <w:rsid w:val="00E77C04"/>
    <w:rsid w:val="00E827D3"/>
    <w:rsid w:val="00E82CC7"/>
    <w:rsid w:val="00E84C50"/>
    <w:rsid w:val="00E857C2"/>
    <w:rsid w:val="00E8762A"/>
    <w:rsid w:val="00E877EC"/>
    <w:rsid w:val="00E94416"/>
    <w:rsid w:val="00E94A46"/>
    <w:rsid w:val="00E94B19"/>
    <w:rsid w:val="00E9543B"/>
    <w:rsid w:val="00E9547F"/>
    <w:rsid w:val="00E95727"/>
    <w:rsid w:val="00EA03ED"/>
    <w:rsid w:val="00EA157C"/>
    <w:rsid w:val="00EA1694"/>
    <w:rsid w:val="00EA1FB7"/>
    <w:rsid w:val="00EA433A"/>
    <w:rsid w:val="00EA4ECB"/>
    <w:rsid w:val="00EA5DC2"/>
    <w:rsid w:val="00EA71B5"/>
    <w:rsid w:val="00EA7D2B"/>
    <w:rsid w:val="00EB0CB2"/>
    <w:rsid w:val="00EB11DA"/>
    <w:rsid w:val="00EB13B7"/>
    <w:rsid w:val="00EB43E6"/>
    <w:rsid w:val="00EB501D"/>
    <w:rsid w:val="00EB5DA7"/>
    <w:rsid w:val="00EC08CA"/>
    <w:rsid w:val="00EC15B7"/>
    <w:rsid w:val="00EC1795"/>
    <w:rsid w:val="00EC4F16"/>
    <w:rsid w:val="00EC5AF0"/>
    <w:rsid w:val="00EC7CD9"/>
    <w:rsid w:val="00ED0B55"/>
    <w:rsid w:val="00ED1C9C"/>
    <w:rsid w:val="00ED4274"/>
    <w:rsid w:val="00ED4A68"/>
    <w:rsid w:val="00ED6469"/>
    <w:rsid w:val="00ED7623"/>
    <w:rsid w:val="00ED7B4B"/>
    <w:rsid w:val="00EE10A0"/>
    <w:rsid w:val="00EE1AA6"/>
    <w:rsid w:val="00EE27E4"/>
    <w:rsid w:val="00EE2D3A"/>
    <w:rsid w:val="00EE38AF"/>
    <w:rsid w:val="00EE3B17"/>
    <w:rsid w:val="00EE4AFA"/>
    <w:rsid w:val="00EE5958"/>
    <w:rsid w:val="00EE5B7F"/>
    <w:rsid w:val="00EE5E5E"/>
    <w:rsid w:val="00EE7CE3"/>
    <w:rsid w:val="00EE7E94"/>
    <w:rsid w:val="00EF135E"/>
    <w:rsid w:val="00EF13EB"/>
    <w:rsid w:val="00EF169C"/>
    <w:rsid w:val="00EF1F51"/>
    <w:rsid w:val="00EF270A"/>
    <w:rsid w:val="00EF3300"/>
    <w:rsid w:val="00EF41D4"/>
    <w:rsid w:val="00EF482D"/>
    <w:rsid w:val="00EF5685"/>
    <w:rsid w:val="00EF67CF"/>
    <w:rsid w:val="00EF69B3"/>
    <w:rsid w:val="00EF69FD"/>
    <w:rsid w:val="00EF6BC9"/>
    <w:rsid w:val="00EF6E73"/>
    <w:rsid w:val="00F00029"/>
    <w:rsid w:val="00F01EC2"/>
    <w:rsid w:val="00F01F5D"/>
    <w:rsid w:val="00F022BA"/>
    <w:rsid w:val="00F02562"/>
    <w:rsid w:val="00F03E4E"/>
    <w:rsid w:val="00F04090"/>
    <w:rsid w:val="00F046EF"/>
    <w:rsid w:val="00F04BE6"/>
    <w:rsid w:val="00F0507B"/>
    <w:rsid w:val="00F056C5"/>
    <w:rsid w:val="00F0579D"/>
    <w:rsid w:val="00F06535"/>
    <w:rsid w:val="00F0692C"/>
    <w:rsid w:val="00F06A20"/>
    <w:rsid w:val="00F06C22"/>
    <w:rsid w:val="00F07D1D"/>
    <w:rsid w:val="00F11337"/>
    <w:rsid w:val="00F11BDE"/>
    <w:rsid w:val="00F16621"/>
    <w:rsid w:val="00F20AFA"/>
    <w:rsid w:val="00F222A6"/>
    <w:rsid w:val="00F2728D"/>
    <w:rsid w:val="00F27835"/>
    <w:rsid w:val="00F32D81"/>
    <w:rsid w:val="00F35EA4"/>
    <w:rsid w:val="00F376F9"/>
    <w:rsid w:val="00F416C7"/>
    <w:rsid w:val="00F4175F"/>
    <w:rsid w:val="00F43D18"/>
    <w:rsid w:val="00F44584"/>
    <w:rsid w:val="00F44615"/>
    <w:rsid w:val="00F470C3"/>
    <w:rsid w:val="00F47F9D"/>
    <w:rsid w:val="00F50EF7"/>
    <w:rsid w:val="00F552F5"/>
    <w:rsid w:val="00F55F75"/>
    <w:rsid w:val="00F565E8"/>
    <w:rsid w:val="00F56A77"/>
    <w:rsid w:val="00F56F47"/>
    <w:rsid w:val="00F573D2"/>
    <w:rsid w:val="00F61CE9"/>
    <w:rsid w:val="00F6279E"/>
    <w:rsid w:val="00F65363"/>
    <w:rsid w:val="00F6575D"/>
    <w:rsid w:val="00F6586D"/>
    <w:rsid w:val="00F67A22"/>
    <w:rsid w:val="00F70A26"/>
    <w:rsid w:val="00F71DB5"/>
    <w:rsid w:val="00F75D36"/>
    <w:rsid w:val="00F76CC2"/>
    <w:rsid w:val="00F80510"/>
    <w:rsid w:val="00F80A34"/>
    <w:rsid w:val="00F81467"/>
    <w:rsid w:val="00F81A16"/>
    <w:rsid w:val="00F83C74"/>
    <w:rsid w:val="00F84E66"/>
    <w:rsid w:val="00F8599A"/>
    <w:rsid w:val="00F86267"/>
    <w:rsid w:val="00F866A8"/>
    <w:rsid w:val="00F8789A"/>
    <w:rsid w:val="00F90525"/>
    <w:rsid w:val="00F9145F"/>
    <w:rsid w:val="00F96F25"/>
    <w:rsid w:val="00F96FE7"/>
    <w:rsid w:val="00FA2615"/>
    <w:rsid w:val="00FA27EE"/>
    <w:rsid w:val="00FA378F"/>
    <w:rsid w:val="00FA509C"/>
    <w:rsid w:val="00FA687D"/>
    <w:rsid w:val="00FA6DC2"/>
    <w:rsid w:val="00FA7744"/>
    <w:rsid w:val="00FB0D7F"/>
    <w:rsid w:val="00FB1B8D"/>
    <w:rsid w:val="00FB2621"/>
    <w:rsid w:val="00FB31F0"/>
    <w:rsid w:val="00FB417B"/>
    <w:rsid w:val="00FB6FB8"/>
    <w:rsid w:val="00FC05B7"/>
    <w:rsid w:val="00FC1B4C"/>
    <w:rsid w:val="00FC31BD"/>
    <w:rsid w:val="00FC4A7B"/>
    <w:rsid w:val="00FC612E"/>
    <w:rsid w:val="00FC7A3A"/>
    <w:rsid w:val="00FD00FA"/>
    <w:rsid w:val="00FD1CEF"/>
    <w:rsid w:val="00FD453A"/>
    <w:rsid w:val="00FD4E3F"/>
    <w:rsid w:val="00FD5A1F"/>
    <w:rsid w:val="00FD6874"/>
    <w:rsid w:val="00FD68CD"/>
    <w:rsid w:val="00FE0EF7"/>
    <w:rsid w:val="00FE103A"/>
    <w:rsid w:val="00FE17A9"/>
    <w:rsid w:val="00FE1A42"/>
    <w:rsid w:val="00FE1A46"/>
    <w:rsid w:val="00FE5515"/>
    <w:rsid w:val="00FE5647"/>
    <w:rsid w:val="00FE7991"/>
    <w:rsid w:val="00FF0568"/>
    <w:rsid w:val="00FF1AEF"/>
    <w:rsid w:val="00FF2DB4"/>
    <w:rsid w:val="00FF2E9A"/>
    <w:rsid w:val="00FF33E5"/>
    <w:rsid w:val="00FF4064"/>
    <w:rsid w:val="00FF68E2"/>
    <w:rsid w:val="00FF75F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532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483AF2"/>
    <w:rPr>
      <w:sz w:val="24"/>
      <w:szCs w:val="24"/>
    </w:rPr>
  </w:style>
  <w:style w:type="paragraph" w:styleId="Nagwek1">
    <w:name w:val="heading 1"/>
    <w:basedOn w:val="Normalny"/>
    <w:next w:val="Normalny"/>
    <w:link w:val="Nagwek1Znak"/>
    <w:qFormat/>
    <w:rsid w:val="00967CDC"/>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DF4EE6"/>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BD6877"/>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5466DF"/>
    <w:pPr>
      <w:keepNext/>
      <w:spacing w:before="240" w:after="60"/>
      <w:outlineLvl w:val="3"/>
    </w:pPr>
    <w:rPr>
      <w:b/>
      <w:bCs/>
      <w:sz w:val="28"/>
      <w:szCs w:val="28"/>
    </w:rPr>
  </w:style>
  <w:style w:type="paragraph" w:styleId="Nagwek5">
    <w:name w:val="heading 5"/>
    <w:basedOn w:val="Normalny"/>
    <w:next w:val="Normalny"/>
    <w:link w:val="Nagwek5Znak"/>
    <w:semiHidden/>
    <w:unhideWhenUsed/>
    <w:qFormat/>
    <w:rsid w:val="000F482E"/>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semiHidden/>
    <w:unhideWhenUsed/>
    <w:qFormat/>
    <w:rsid w:val="0014585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semiHidden/>
    <w:rsid w:val="00D17834"/>
    <w:rPr>
      <w:sz w:val="20"/>
      <w:szCs w:val="20"/>
    </w:rPr>
  </w:style>
  <w:style w:type="character" w:styleId="Odwoanieprzypisudolnego">
    <w:name w:val="footnote reference"/>
    <w:aliases w:val="Footnote Reference Number"/>
    <w:basedOn w:val="Domylnaczcionkaakapitu"/>
    <w:semiHidden/>
    <w:rsid w:val="00D17834"/>
    <w:rPr>
      <w:vertAlign w:val="superscript"/>
    </w:rPr>
  </w:style>
  <w:style w:type="paragraph" w:styleId="Bezodstpw">
    <w:name w:val="No Spacing"/>
    <w:link w:val="BezodstpwZnak"/>
    <w:uiPriority w:val="1"/>
    <w:qFormat/>
    <w:rsid w:val="0075528E"/>
    <w:rPr>
      <w:rFonts w:ascii="Calibri" w:hAnsi="Calibri"/>
      <w:sz w:val="22"/>
      <w:szCs w:val="22"/>
      <w:lang w:eastAsia="en-US"/>
    </w:rPr>
  </w:style>
  <w:style w:type="character" w:customStyle="1" w:styleId="BezodstpwZnak">
    <w:name w:val="Bez odstępów Znak"/>
    <w:basedOn w:val="Domylnaczcionkaakapitu"/>
    <w:link w:val="Bezodstpw"/>
    <w:uiPriority w:val="1"/>
    <w:rsid w:val="0075528E"/>
    <w:rPr>
      <w:rFonts w:ascii="Calibri" w:hAnsi="Calibri"/>
      <w:sz w:val="22"/>
      <w:szCs w:val="22"/>
      <w:lang w:val="pl-PL" w:eastAsia="en-US" w:bidi="ar-SA"/>
    </w:rPr>
  </w:style>
  <w:style w:type="paragraph" w:styleId="Tekstdymka">
    <w:name w:val="Balloon Text"/>
    <w:basedOn w:val="Normalny"/>
    <w:link w:val="TekstdymkaZnak"/>
    <w:rsid w:val="0075528E"/>
    <w:rPr>
      <w:rFonts w:ascii="Tahoma" w:hAnsi="Tahoma" w:cs="Tahoma"/>
      <w:sz w:val="16"/>
      <w:szCs w:val="16"/>
    </w:rPr>
  </w:style>
  <w:style w:type="character" w:customStyle="1" w:styleId="TekstdymkaZnak">
    <w:name w:val="Tekst dymka Znak"/>
    <w:basedOn w:val="Domylnaczcionkaakapitu"/>
    <w:link w:val="Tekstdymka"/>
    <w:rsid w:val="0075528E"/>
    <w:rPr>
      <w:rFonts w:ascii="Tahoma" w:hAnsi="Tahoma" w:cs="Tahoma"/>
      <w:sz w:val="16"/>
      <w:szCs w:val="16"/>
    </w:rPr>
  </w:style>
  <w:style w:type="paragraph" w:styleId="Nagwek">
    <w:name w:val="header"/>
    <w:aliases w:val=" Znak"/>
    <w:basedOn w:val="Normalny"/>
    <w:link w:val="NagwekZnak"/>
    <w:uiPriority w:val="99"/>
    <w:rsid w:val="009545BF"/>
    <w:pPr>
      <w:tabs>
        <w:tab w:val="center" w:pos="4536"/>
        <w:tab w:val="right" w:pos="9072"/>
      </w:tabs>
    </w:pPr>
  </w:style>
  <w:style w:type="character" w:customStyle="1" w:styleId="NagwekZnak">
    <w:name w:val="Nagłówek Znak"/>
    <w:aliases w:val=" Znak Znak"/>
    <w:basedOn w:val="Domylnaczcionkaakapitu"/>
    <w:link w:val="Nagwek"/>
    <w:uiPriority w:val="99"/>
    <w:rsid w:val="009545BF"/>
    <w:rPr>
      <w:sz w:val="24"/>
      <w:szCs w:val="24"/>
    </w:rPr>
  </w:style>
  <w:style w:type="paragraph" w:styleId="Stopka">
    <w:name w:val="footer"/>
    <w:basedOn w:val="Normalny"/>
    <w:link w:val="StopkaZnak"/>
    <w:uiPriority w:val="99"/>
    <w:rsid w:val="009545BF"/>
    <w:pPr>
      <w:tabs>
        <w:tab w:val="center" w:pos="4536"/>
        <w:tab w:val="right" w:pos="9072"/>
      </w:tabs>
    </w:pPr>
  </w:style>
  <w:style w:type="character" w:customStyle="1" w:styleId="StopkaZnak">
    <w:name w:val="Stopka Znak"/>
    <w:basedOn w:val="Domylnaczcionkaakapitu"/>
    <w:link w:val="Stopka"/>
    <w:uiPriority w:val="99"/>
    <w:rsid w:val="009545BF"/>
    <w:rPr>
      <w:sz w:val="24"/>
      <w:szCs w:val="24"/>
    </w:rPr>
  </w:style>
  <w:style w:type="character" w:styleId="Hipercze">
    <w:name w:val="Hyperlink"/>
    <w:basedOn w:val="Domylnaczcionkaakapitu"/>
    <w:uiPriority w:val="99"/>
    <w:rsid w:val="006C1733"/>
    <w:rPr>
      <w:color w:val="0000FF"/>
      <w:u w:val="single"/>
    </w:rPr>
  </w:style>
  <w:style w:type="table" w:styleId="Tabela-Siatka">
    <w:name w:val="Table Grid"/>
    <w:basedOn w:val="Standardowy"/>
    <w:uiPriority w:val="59"/>
    <w:rsid w:val="000B5B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odstawowy2">
    <w:name w:val="Body Text 2"/>
    <w:basedOn w:val="Normalny"/>
    <w:rsid w:val="009057AE"/>
    <w:pPr>
      <w:spacing w:after="120" w:line="480" w:lineRule="auto"/>
    </w:pPr>
  </w:style>
  <w:style w:type="paragraph" w:customStyle="1" w:styleId="ZnakZnakZnakZnak">
    <w:name w:val="Znak Znak Znak Znak"/>
    <w:basedOn w:val="Normalny"/>
    <w:rsid w:val="009057AE"/>
  </w:style>
  <w:style w:type="paragraph" w:styleId="Akapitzlist">
    <w:name w:val="List Paragraph"/>
    <w:basedOn w:val="Normalny"/>
    <w:uiPriority w:val="34"/>
    <w:qFormat/>
    <w:rsid w:val="00782F5F"/>
    <w:pPr>
      <w:ind w:left="720"/>
      <w:contextualSpacing/>
    </w:pPr>
  </w:style>
  <w:style w:type="paragraph" w:styleId="NormalnyWeb">
    <w:name w:val="Normal (Web)"/>
    <w:basedOn w:val="Normalny"/>
    <w:unhideWhenUsed/>
    <w:rsid w:val="00262C85"/>
    <w:pPr>
      <w:spacing w:before="100" w:beforeAutospacing="1" w:after="100" w:afterAutospacing="1"/>
    </w:pPr>
  </w:style>
  <w:style w:type="character" w:customStyle="1" w:styleId="Nagwek1Znak">
    <w:name w:val="Nagłówek 1 Znak"/>
    <w:basedOn w:val="Domylnaczcionkaakapitu"/>
    <w:link w:val="Nagwek1"/>
    <w:rsid w:val="00967CDC"/>
    <w:rPr>
      <w:rFonts w:ascii="Cambria" w:eastAsia="Times New Roman" w:hAnsi="Cambria" w:cs="Times New Roman"/>
      <w:b/>
      <w:bCs/>
      <w:color w:val="365F91"/>
      <w:sz w:val="28"/>
      <w:szCs w:val="28"/>
    </w:rPr>
  </w:style>
  <w:style w:type="paragraph" w:styleId="Nagwekspisutreci">
    <w:name w:val="TOC Heading"/>
    <w:basedOn w:val="Nagwek1"/>
    <w:next w:val="Normalny"/>
    <w:uiPriority w:val="39"/>
    <w:qFormat/>
    <w:rsid w:val="00967CDC"/>
    <w:pPr>
      <w:spacing w:line="276" w:lineRule="auto"/>
      <w:outlineLvl w:val="9"/>
    </w:pPr>
    <w:rPr>
      <w:lang w:eastAsia="en-US"/>
    </w:rPr>
  </w:style>
  <w:style w:type="paragraph" w:styleId="Spistreci2">
    <w:name w:val="toc 2"/>
    <w:basedOn w:val="Normalny"/>
    <w:next w:val="Normalny"/>
    <w:autoRedefine/>
    <w:uiPriority w:val="39"/>
    <w:unhideWhenUsed/>
    <w:qFormat/>
    <w:rsid w:val="00967CDC"/>
    <w:pPr>
      <w:spacing w:after="100" w:line="276" w:lineRule="auto"/>
      <w:ind w:left="220"/>
    </w:pPr>
    <w:rPr>
      <w:rFonts w:ascii="Calibri" w:hAnsi="Calibri"/>
      <w:sz w:val="22"/>
      <w:szCs w:val="22"/>
      <w:lang w:eastAsia="en-US"/>
    </w:rPr>
  </w:style>
  <w:style w:type="paragraph" w:styleId="Spistreci1">
    <w:name w:val="toc 1"/>
    <w:basedOn w:val="Normalny"/>
    <w:next w:val="Normalny"/>
    <w:autoRedefine/>
    <w:uiPriority w:val="39"/>
    <w:unhideWhenUsed/>
    <w:qFormat/>
    <w:rsid w:val="00EB43E6"/>
    <w:pPr>
      <w:tabs>
        <w:tab w:val="right" w:leader="dot" w:pos="9969"/>
      </w:tabs>
      <w:spacing w:after="100" w:line="276" w:lineRule="auto"/>
    </w:pPr>
    <w:rPr>
      <w:rFonts w:ascii="Arial Unicode MS" w:eastAsia="Arial Unicode MS" w:hAnsi="Arial Unicode MS" w:cs="Arial Unicode MS"/>
      <w:b/>
      <w:bCs/>
      <w:lang w:eastAsia="en-US"/>
    </w:rPr>
  </w:style>
  <w:style w:type="paragraph" w:styleId="Spistreci3">
    <w:name w:val="toc 3"/>
    <w:basedOn w:val="Normalny"/>
    <w:next w:val="Normalny"/>
    <w:autoRedefine/>
    <w:uiPriority w:val="39"/>
    <w:unhideWhenUsed/>
    <w:qFormat/>
    <w:rsid w:val="00967CDC"/>
    <w:pPr>
      <w:spacing w:after="100" w:line="276" w:lineRule="auto"/>
      <w:ind w:left="440"/>
    </w:pPr>
    <w:rPr>
      <w:rFonts w:ascii="Calibri" w:hAnsi="Calibri"/>
      <w:sz w:val="22"/>
      <w:szCs w:val="22"/>
      <w:lang w:eastAsia="en-US"/>
    </w:rPr>
  </w:style>
  <w:style w:type="paragraph" w:customStyle="1" w:styleId="Styl1">
    <w:name w:val="Styl 1"/>
    <w:basedOn w:val="Tekstpodstawowy2"/>
    <w:link w:val="Styl1Znak2"/>
    <w:rsid w:val="00B24673"/>
    <w:pPr>
      <w:spacing w:before="120" w:line="240" w:lineRule="auto"/>
      <w:ind w:firstLine="709"/>
      <w:jc w:val="both"/>
    </w:pPr>
    <w:rPr>
      <w:rFonts w:ascii="Arial Narrow" w:eastAsia="Batang" w:hAnsi="Arial Narrow"/>
    </w:rPr>
  </w:style>
  <w:style w:type="paragraph" w:customStyle="1" w:styleId="wypunktowanie1ZnakZnakZnakZnakZnak">
    <w:name w:val="wypunktowanie 1 Znak Znak Znak Znak Znak"/>
    <w:basedOn w:val="Normalny"/>
    <w:link w:val="wypunktowanie1ZnakZnakZnakZnakZnakZnak"/>
    <w:rsid w:val="00B24673"/>
    <w:pPr>
      <w:numPr>
        <w:numId w:val="2"/>
      </w:numPr>
      <w:jc w:val="both"/>
    </w:pPr>
    <w:rPr>
      <w:rFonts w:ascii="Arial Narrow" w:hAnsi="Arial Narrow"/>
    </w:rPr>
  </w:style>
  <w:style w:type="character" w:customStyle="1" w:styleId="wypunktowanie1ZnakZnakZnakZnakZnakZnak">
    <w:name w:val="wypunktowanie 1 Znak Znak Znak Znak Znak Znak"/>
    <w:basedOn w:val="Domylnaczcionkaakapitu"/>
    <w:link w:val="wypunktowanie1ZnakZnakZnakZnakZnak"/>
    <w:rsid w:val="00B24673"/>
    <w:rPr>
      <w:rFonts w:ascii="Arial Narrow" w:hAnsi="Arial Narrow"/>
      <w:sz w:val="24"/>
      <w:szCs w:val="24"/>
    </w:rPr>
  </w:style>
  <w:style w:type="character" w:customStyle="1" w:styleId="Styl1Znak2">
    <w:name w:val="Styl 1 Znak2"/>
    <w:basedOn w:val="Domylnaczcionkaakapitu"/>
    <w:link w:val="Styl1"/>
    <w:rsid w:val="00B24673"/>
    <w:rPr>
      <w:rFonts w:ascii="Arial Narrow" w:eastAsia="Batang" w:hAnsi="Arial Narrow"/>
      <w:sz w:val="24"/>
      <w:szCs w:val="24"/>
    </w:rPr>
  </w:style>
  <w:style w:type="paragraph" w:customStyle="1" w:styleId="1tabela-tytul">
    <w:name w:val="1tabela-tytul"/>
    <w:basedOn w:val="Normalny"/>
    <w:rsid w:val="00237305"/>
    <w:pPr>
      <w:suppressAutoHyphens/>
      <w:overflowPunct w:val="0"/>
      <w:autoSpaceDE w:val="0"/>
      <w:autoSpaceDN w:val="0"/>
      <w:adjustRightInd w:val="0"/>
      <w:jc w:val="center"/>
      <w:textAlignment w:val="baseline"/>
    </w:pPr>
    <w:rPr>
      <w:b/>
    </w:rPr>
  </w:style>
  <w:style w:type="paragraph" w:customStyle="1" w:styleId="1tabela">
    <w:name w:val="1tabela"/>
    <w:basedOn w:val="1tabela-tytul"/>
    <w:rsid w:val="00237305"/>
    <w:rPr>
      <w:b w:val="0"/>
    </w:rPr>
  </w:style>
  <w:style w:type="paragraph" w:customStyle="1" w:styleId="Styl5Znak">
    <w:name w:val="Styl5 Znak"/>
    <w:basedOn w:val="Normalny"/>
    <w:link w:val="Styl5ZnakZnak"/>
    <w:rsid w:val="00237305"/>
    <w:pPr>
      <w:jc w:val="both"/>
    </w:pPr>
    <w:rPr>
      <w:rFonts w:ascii="Tahoma" w:hAnsi="Tahoma"/>
      <w:sz w:val="16"/>
      <w:szCs w:val="16"/>
    </w:rPr>
  </w:style>
  <w:style w:type="character" w:customStyle="1" w:styleId="Styl5ZnakZnak">
    <w:name w:val="Styl5 Znak Znak"/>
    <w:basedOn w:val="Domylnaczcionkaakapitu"/>
    <w:link w:val="Styl5Znak"/>
    <w:rsid w:val="00237305"/>
    <w:rPr>
      <w:rFonts w:ascii="Tahoma" w:hAnsi="Tahoma"/>
      <w:sz w:val="16"/>
      <w:szCs w:val="16"/>
    </w:rPr>
  </w:style>
  <w:style w:type="paragraph" w:customStyle="1" w:styleId="tabelanagwek">
    <w:name w:val="tabela nagłówek"/>
    <w:rsid w:val="00237305"/>
    <w:pPr>
      <w:spacing w:before="60" w:after="60"/>
      <w:jc w:val="both"/>
    </w:pPr>
    <w:rPr>
      <w:rFonts w:ascii="Arial Narrow" w:hAnsi="Arial Narrow"/>
      <w:sz w:val="22"/>
    </w:rPr>
  </w:style>
  <w:style w:type="character" w:styleId="Pogrubienie">
    <w:name w:val="Strong"/>
    <w:basedOn w:val="Domylnaczcionkaakapitu"/>
    <w:qFormat/>
    <w:rsid w:val="007A3A0E"/>
    <w:rPr>
      <w:b/>
      <w:bCs/>
    </w:rPr>
  </w:style>
  <w:style w:type="character" w:styleId="Uwydatnienie">
    <w:name w:val="Emphasis"/>
    <w:basedOn w:val="Domylnaczcionkaakapitu"/>
    <w:qFormat/>
    <w:rsid w:val="0013316B"/>
    <w:rPr>
      <w:i/>
      <w:iCs/>
    </w:rPr>
  </w:style>
  <w:style w:type="paragraph" w:customStyle="1" w:styleId="tekst01">
    <w:name w:val="tekst01"/>
    <w:basedOn w:val="Normalny"/>
    <w:rsid w:val="0013316B"/>
    <w:pPr>
      <w:spacing w:before="100" w:beforeAutospacing="1" w:after="100" w:afterAutospacing="1"/>
    </w:pPr>
    <w:rPr>
      <w:rFonts w:ascii="Arial" w:hAnsi="Arial" w:cs="Arial"/>
      <w:color w:val="585F56"/>
      <w:sz w:val="18"/>
      <w:szCs w:val="18"/>
    </w:rPr>
  </w:style>
  <w:style w:type="character" w:customStyle="1" w:styleId="menu011">
    <w:name w:val="menu011"/>
    <w:basedOn w:val="Domylnaczcionkaakapitu"/>
    <w:rsid w:val="0013316B"/>
    <w:rPr>
      <w:rFonts w:ascii="Arial" w:hAnsi="Arial" w:cs="Arial" w:hint="default"/>
      <w:b/>
      <w:bCs/>
      <w:i w:val="0"/>
      <w:iCs w:val="0"/>
      <w:caps w:val="0"/>
      <w:smallCaps w:val="0"/>
      <w:color w:val="405F38"/>
      <w:sz w:val="18"/>
      <w:szCs w:val="18"/>
    </w:rPr>
  </w:style>
  <w:style w:type="paragraph" w:styleId="Legenda">
    <w:name w:val="caption"/>
    <w:basedOn w:val="Normalny"/>
    <w:next w:val="Normalny"/>
    <w:qFormat/>
    <w:rsid w:val="006D6122"/>
    <w:pPr>
      <w:spacing w:after="200"/>
    </w:pPr>
    <w:rPr>
      <w:b/>
      <w:bCs/>
      <w:color w:val="4F81BD"/>
      <w:sz w:val="18"/>
      <w:szCs w:val="18"/>
    </w:rPr>
  </w:style>
  <w:style w:type="table" w:styleId="Tabela-Lista8">
    <w:name w:val="Table List 8"/>
    <w:basedOn w:val="Standardowy"/>
    <w:rsid w:val="0026709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iatka4">
    <w:name w:val="Table Grid 4"/>
    <w:basedOn w:val="Standardowy"/>
    <w:rsid w:val="00AE26E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Elegancki">
    <w:name w:val="Table Elegant"/>
    <w:basedOn w:val="Standardowy"/>
    <w:rsid w:val="00A641F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agwek4Znak">
    <w:name w:val="Nagłówek 4 Znak"/>
    <w:basedOn w:val="Domylnaczcionkaakapitu"/>
    <w:link w:val="Nagwek4"/>
    <w:rsid w:val="005466DF"/>
    <w:rPr>
      <w:b/>
      <w:bCs/>
      <w:sz w:val="28"/>
      <w:szCs w:val="28"/>
    </w:rPr>
  </w:style>
  <w:style w:type="paragraph" w:customStyle="1" w:styleId="ZnakZnakZnakZnak0">
    <w:name w:val="Znak Znak Znak Znak"/>
    <w:basedOn w:val="Normalny"/>
    <w:rsid w:val="005466DF"/>
  </w:style>
  <w:style w:type="character" w:customStyle="1" w:styleId="Nagwek2Znak">
    <w:name w:val="Nagłówek 2 Znak"/>
    <w:basedOn w:val="Domylnaczcionkaakapitu"/>
    <w:link w:val="Nagwek2"/>
    <w:semiHidden/>
    <w:rsid w:val="00DF4EE6"/>
    <w:rPr>
      <w:rFonts w:ascii="Cambria" w:eastAsia="Times New Roman" w:hAnsi="Cambria" w:cs="Times New Roman"/>
      <w:b/>
      <w:bCs/>
      <w:color w:val="4F81BD"/>
      <w:sz w:val="26"/>
      <w:szCs w:val="26"/>
    </w:rPr>
  </w:style>
  <w:style w:type="character" w:customStyle="1" w:styleId="gruby1">
    <w:name w:val="gruby1"/>
    <w:basedOn w:val="Domylnaczcionkaakapitu"/>
    <w:rsid w:val="00DF4EE6"/>
    <w:rPr>
      <w:b/>
      <w:bCs/>
      <w:color w:val="FF7200"/>
    </w:rPr>
  </w:style>
  <w:style w:type="paragraph" w:customStyle="1" w:styleId="Tekstpodstawowy21">
    <w:name w:val="Tekst podstawowy 21"/>
    <w:basedOn w:val="Normalny"/>
    <w:rsid w:val="00D570FC"/>
    <w:pPr>
      <w:jc w:val="both"/>
    </w:pPr>
    <w:rPr>
      <w:szCs w:val="20"/>
    </w:rPr>
  </w:style>
  <w:style w:type="paragraph" w:styleId="Tekstpodstawowy3">
    <w:name w:val="Body Text 3"/>
    <w:basedOn w:val="Normalny"/>
    <w:link w:val="Tekstpodstawowy3Znak"/>
    <w:rsid w:val="00D570FC"/>
    <w:pPr>
      <w:spacing w:after="120"/>
    </w:pPr>
    <w:rPr>
      <w:sz w:val="16"/>
      <w:szCs w:val="16"/>
    </w:rPr>
  </w:style>
  <w:style w:type="character" w:customStyle="1" w:styleId="Tekstpodstawowy3Znak">
    <w:name w:val="Tekst podstawowy 3 Znak"/>
    <w:basedOn w:val="Domylnaczcionkaakapitu"/>
    <w:link w:val="Tekstpodstawowy3"/>
    <w:rsid w:val="00D570FC"/>
    <w:rPr>
      <w:sz w:val="16"/>
      <w:szCs w:val="16"/>
    </w:rPr>
  </w:style>
  <w:style w:type="character" w:customStyle="1" w:styleId="Nagwek3Znak">
    <w:name w:val="Nagłówek 3 Znak"/>
    <w:basedOn w:val="Domylnaczcionkaakapitu"/>
    <w:link w:val="Nagwek3"/>
    <w:semiHidden/>
    <w:rsid w:val="00BD6877"/>
    <w:rPr>
      <w:rFonts w:ascii="Cambria" w:eastAsia="Times New Roman" w:hAnsi="Cambria" w:cs="Times New Roman"/>
      <w:b/>
      <w:bCs/>
      <w:color w:val="4F81BD"/>
      <w:sz w:val="24"/>
      <w:szCs w:val="24"/>
    </w:rPr>
  </w:style>
  <w:style w:type="paragraph" w:styleId="Tekstprzypisukocowego">
    <w:name w:val="endnote text"/>
    <w:basedOn w:val="Normalny"/>
    <w:link w:val="TekstprzypisukocowegoZnak"/>
    <w:rsid w:val="0067504F"/>
    <w:rPr>
      <w:sz w:val="20"/>
      <w:szCs w:val="20"/>
    </w:rPr>
  </w:style>
  <w:style w:type="character" w:customStyle="1" w:styleId="TekstprzypisukocowegoZnak">
    <w:name w:val="Tekst przypisu końcowego Znak"/>
    <w:basedOn w:val="Domylnaczcionkaakapitu"/>
    <w:link w:val="Tekstprzypisukocowego"/>
    <w:rsid w:val="0067504F"/>
  </w:style>
  <w:style w:type="character" w:styleId="Odwoanieprzypisukocowego">
    <w:name w:val="endnote reference"/>
    <w:basedOn w:val="Domylnaczcionkaakapitu"/>
    <w:rsid w:val="0067504F"/>
    <w:rPr>
      <w:vertAlign w:val="superscript"/>
    </w:rPr>
  </w:style>
  <w:style w:type="paragraph" w:customStyle="1" w:styleId="Styl1Znak">
    <w:name w:val="Styl 1 Znak"/>
    <w:basedOn w:val="Tekstpodstawowy2"/>
    <w:link w:val="Styl1ZnakZnak"/>
    <w:rsid w:val="00920805"/>
    <w:pPr>
      <w:spacing w:before="120" w:line="240" w:lineRule="auto"/>
      <w:ind w:firstLine="709"/>
      <w:jc w:val="both"/>
    </w:pPr>
    <w:rPr>
      <w:rFonts w:ascii="Arial Narrow" w:hAnsi="Arial Narrow"/>
    </w:rPr>
  </w:style>
  <w:style w:type="character" w:customStyle="1" w:styleId="Styl1ZnakZnak">
    <w:name w:val="Styl 1 Znak Znak"/>
    <w:basedOn w:val="Domylnaczcionkaakapitu"/>
    <w:link w:val="Styl1Znak"/>
    <w:rsid w:val="00920805"/>
    <w:rPr>
      <w:rFonts w:ascii="Arial Narrow" w:hAnsi="Arial Narrow"/>
      <w:sz w:val="24"/>
      <w:szCs w:val="24"/>
    </w:rPr>
  </w:style>
  <w:style w:type="numbering" w:customStyle="1" w:styleId="numerowanie">
    <w:name w:val="numerowanie"/>
    <w:basedOn w:val="Bezlisty"/>
    <w:rsid w:val="00920805"/>
    <w:pPr>
      <w:numPr>
        <w:numId w:val="8"/>
      </w:numPr>
    </w:pPr>
  </w:style>
  <w:style w:type="paragraph" w:styleId="Listapunktowana2">
    <w:name w:val="List Bullet 2"/>
    <w:basedOn w:val="Normalny"/>
    <w:autoRedefine/>
    <w:rsid w:val="00B525E3"/>
    <w:pPr>
      <w:numPr>
        <w:ilvl w:val="1"/>
        <w:numId w:val="9"/>
      </w:numPr>
      <w:tabs>
        <w:tab w:val="clear" w:pos="1440"/>
        <w:tab w:val="num" w:pos="720"/>
      </w:tabs>
      <w:ind w:left="720"/>
    </w:pPr>
    <w:rPr>
      <w:rFonts w:ascii="Arial Narrow" w:hAnsi="Arial Narrow"/>
    </w:rPr>
  </w:style>
  <w:style w:type="paragraph" w:customStyle="1" w:styleId="Zawartotabeli">
    <w:name w:val="Zawartość tabeli"/>
    <w:basedOn w:val="Normalny"/>
    <w:rsid w:val="00034B99"/>
    <w:pPr>
      <w:suppressLineNumbers/>
      <w:suppressAutoHyphens/>
    </w:pPr>
    <w:rPr>
      <w:lang w:eastAsia="ar-SA"/>
    </w:rPr>
  </w:style>
  <w:style w:type="paragraph" w:customStyle="1" w:styleId="Wypunkowanie1poziom">
    <w:name w:val="Wypunkowanie_1 poziom"/>
    <w:basedOn w:val="Normalny"/>
    <w:rsid w:val="001F4F40"/>
    <w:pPr>
      <w:numPr>
        <w:ilvl w:val="1"/>
        <w:numId w:val="22"/>
      </w:numPr>
    </w:pPr>
    <w:rPr>
      <w:rFonts w:ascii="Garamond" w:hAnsi="Garamond"/>
      <w:sz w:val="16"/>
      <w:szCs w:val="20"/>
    </w:rPr>
  </w:style>
  <w:style w:type="paragraph" w:styleId="Tekstpodstawowy">
    <w:name w:val="Body Text"/>
    <w:basedOn w:val="Normalny"/>
    <w:link w:val="TekstpodstawowyZnak"/>
    <w:rsid w:val="00430246"/>
    <w:pPr>
      <w:spacing w:after="120"/>
    </w:pPr>
  </w:style>
  <w:style w:type="character" w:customStyle="1" w:styleId="TekstpodstawowyZnak">
    <w:name w:val="Tekst podstawowy Znak"/>
    <w:basedOn w:val="Domylnaczcionkaakapitu"/>
    <w:link w:val="Tekstpodstawowy"/>
    <w:rsid w:val="00430246"/>
    <w:rPr>
      <w:sz w:val="24"/>
      <w:szCs w:val="24"/>
    </w:rPr>
  </w:style>
  <w:style w:type="paragraph" w:customStyle="1" w:styleId="Nagwek20">
    <w:name w:val="Nagłówek2"/>
    <w:basedOn w:val="Normalny"/>
    <w:next w:val="Tekstpodstawowy"/>
    <w:rsid w:val="00430246"/>
    <w:pPr>
      <w:keepNext/>
      <w:suppressAutoHyphens/>
      <w:spacing w:before="240" w:after="120"/>
    </w:pPr>
    <w:rPr>
      <w:rFonts w:ascii="Arial" w:eastAsia="MS Mincho" w:hAnsi="Arial" w:cs="Tahoma"/>
      <w:sz w:val="28"/>
      <w:szCs w:val="28"/>
      <w:lang w:eastAsia="ar-SA"/>
    </w:rPr>
  </w:style>
  <w:style w:type="paragraph" w:customStyle="1" w:styleId="Tekstpodstawowy33">
    <w:name w:val="Tekst podstawowy 33"/>
    <w:basedOn w:val="Normalny"/>
    <w:rsid w:val="00C54DA7"/>
    <w:pPr>
      <w:keepNext/>
      <w:suppressAutoHyphens/>
      <w:spacing w:before="120" w:after="120"/>
      <w:jc w:val="both"/>
    </w:pPr>
    <w:rPr>
      <w:sz w:val="22"/>
      <w:lang w:eastAsia="ar-SA"/>
    </w:rPr>
  </w:style>
  <w:style w:type="paragraph" w:customStyle="1" w:styleId="tekstZPORR">
    <w:name w:val="tekst ZPORR"/>
    <w:basedOn w:val="Normalny"/>
    <w:rsid w:val="00C54DA7"/>
    <w:pPr>
      <w:suppressAutoHyphens/>
      <w:spacing w:after="120"/>
      <w:ind w:firstLine="567"/>
      <w:jc w:val="both"/>
    </w:pPr>
    <w:rPr>
      <w:szCs w:val="20"/>
      <w:lang w:eastAsia="ar-SA"/>
    </w:rPr>
  </w:style>
  <w:style w:type="paragraph" w:customStyle="1" w:styleId="Tekstpodstawowy22">
    <w:name w:val="Tekst podstawowy 22"/>
    <w:basedOn w:val="Normalny"/>
    <w:rsid w:val="00C54DA7"/>
    <w:pPr>
      <w:spacing w:after="120" w:line="480" w:lineRule="auto"/>
    </w:pPr>
    <w:rPr>
      <w:lang w:eastAsia="ar-SA"/>
    </w:rPr>
  </w:style>
  <w:style w:type="paragraph" w:customStyle="1" w:styleId="Tekstpodstawowy31">
    <w:name w:val="Tekst podstawowy 31"/>
    <w:basedOn w:val="Normalny"/>
    <w:rsid w:val="00C475D8"/>
    <w:pPr>
      <w:suppressAutoHyphens/>
      <w:spacing w:after="120"/>
    </w:pPr>
    <w:rPr>
      <w:rFonts w:ascii="Garamond" w:hAnsi="Garamond"/>
      <w:sz w:val="16"/>
      <w:szCs w:val="16"/>
      <w:lang w:eastAsia="ar-SA"/>
    </w:rPr>
  </w:style>
  <w:style w:type="paragraph" w:styleId="Spistreci4">
    <w:name w:val="toc 4"/>
    <w:basedOn w:val="Normalny"/>
    <w:next w:val="Normalny"/>
    <w:autoRedefine/>
    <w:uiPriority w:val="39"/>
    <w:rsid w:val="00771455"/>
    <w:pPr>
      <w:tabs>
        <w:tab w:val="right" w:leader="dot" w:pos="9969"/>
      </w:tabs>
      <w:spacing w:after="100"/>
      <w:ind w:left="720"/>
    </w:pPr>
    <w:rPr>
      <w:rFonts w:ascii="Arial Unicode MS" w:eastAsia="Arial Unicode MS" w:hAnsi="Arial Unicode MS" w:cs="Arial Unicode MS"/>
      <w:noProof/>
      <w:sz w:val="22"/>
      <w:szCs w:val="22"/>
    </w:rPr>
  </w:style>
  <w:style w:type="paragraph" w:customStyle="1" w:styleId="CharChar">
    <w:name w:val="Char Char"/>
    <w:basedOn w:val="Normalny"/>
    <w:rsid w:val="005333E6"/>
    <w:rPr>
      <w:rFonts w:ascii="Arial" w:hAnsi="Arial" w:cs="Arial"/>
    </w:rPr>
  </w:style>
  <w:style w:type="character" w:customStyle="1" w:styleId="Nagwek5Znak">
    <w:name w:val="Nagłówek 5 Znak"/>
    <w:basedOn w:val="Domylnaczcionkaakapitu"/>
    <w:link w:val="Nagwek5"/>
    <w:semiHidden/>
    <w:rsid w:val="000F482E"/>
    <w:rPr>
      <w:rFonts w:asciiTheme="majorHAnsi" w:eastAsiaTheme="majorEastAsia" w:hAnsiTheme="majorHAnsi" w:cstheme="majorBidi"/>
      <w:color w:val="243F60" w:themeColor="accent1" w:themeShade="7F"/>
      <w:sz w:val="24"/>
      <w:szCs w:val="24"/>
    </w:rPr>
  </w:style>
  <w:style w:type="character" w:customStyle="1" w:styleId="Nagwek6Znak">
    <w:name w:val="Nagłówek 6 Znak"/>
    <w:basedOn w:val="Domylnaczcionkaakapitu"/>
    <w:link w:val="Nagwek6"/>
    <w:semiHidden/>
    <w:rsid w:val="0014585A"/>
    <w:rPr>
      <w:rFonts w:asciiTheme="majorHAnsi" w:eastAsiaTheme="majorEastAsia" w:hAnsiTheme="majorHAnsi" w:cstheme="majorBidi"/>
      <w:i/>
      <w:iCs/>
      <w:color w:val="243F60" w:themeColor="accent1" w:themeShade="7F"/>
      <w:sz w:val="24"/>
      <w:szCs w:val="24"/>
    </w:rPr>
  </w:style>
  <w:style w:type="paragraph" w:styleId="Zwykytekst">
    <w:name w:val="Plain Text"/>
    <w:basedOn w:val="Normalny"/>
    <w:link w:val="ZwykytekstZnak"/>
    <w:rsid w:val="0014585A"/>
    <w:rPr>
      <w:rFonts w:ascii="Courier New" w:hAnsi="Courier New" w:cs="Courier New"/>
      <w:sz w:val="20"/>
      <w:szCs w:val="20"/>
    </w:rPr>
  </w:style>
  <w:style w:type="character" w:customStyle="1" w:styleId="ZwykytekstZnak">
    <w:name w:val="Zwykły tekst Znak"/>
    <w:basedOn w:val="Domylnaczcionkaakapitu"/>
    <w:link w:val="Zwykytekst"/>
    <w:rsid w:val="0014585A"/>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23724282">
      <w:bodyDiv w:val="1"/>
      <w:marLeft w:val="0"/>
      <w:marRight w:val="0"/>
      <w:marTop w:val="0"/>
      <w:marBottom w:val="0"/>
      <w:divBdr>
        <w:top w:val="none" w:sz="0" w:space="0" w:color="auto"/>
        <w:left w:val="none" w:sz="0" w:space="0" w:color="auto"/>
        <w:bottom w:val="none" w:sz="0" w:space="0" w:color="auto"/>
        <w:right w:val="none" w:sz="0" w:space="0" w:color="auto"/>
      </w:divBdr>
      <w:divsChild>
        <w:div w:id="2092310603">
          <w:marLeft w:val="0"/>
          <w:marRight w:val="0"/>
          <w:marTop w:val="225"/>
          <w:marBottom w:val="150"/>
          <w:divBdr>
            <w:top w:val="none" w:sz="0" w:space="0" w:color="auto"/>
            <w:left w:val="none" w:sz="0" w:space="0" w:color="auto"/>
            <w:bottom w:val="none" w:sz="0" w:space="0" w:color="auto"/>
            <w:right w:val="none" w:sz="0" w:space="0" w:color="auto"/>
          </w:divBdr>
          <w:divsChild>
            <w:div w:id="19052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5120">
      <w:bodyDiv w:val="1"/>
      <w:marLeft w:val="0"/>
      <w:marRight w:val="0"/>
      <w:marTop w:val="0"/>
      <w:marBottom w:val="0"/>
      <w:divBdr>
        <w:top w:val="none" w:sz="0" w:space="0" w:color="auto"/>
        <w:left w:val="none" w:sz="0" w:space="0" w:color="auto"/>
        <w:bottom w:val="none" w:sz="0" w:space="0" w:color="auto"/>
        <w:right w:val="none" w:sz="0" w:space="0" w:color="auto"/>
      </w:divBdr>
    </w:div>
    <w:div w:id="89392366">
      <w:bodyDiv w:val="1"/>
      <w:marLeft w:val="0"/>
      <w:marRight w:val="0"/>
      <w:marTop w:val="0"/>
      <w:marBottom w:val="0"/>
      <w:divBdr>
        <w:top w:val="none" w:sz="0" w:space="0" w:color="auto"/>
        <w:left w:val="none" w:sz="0" w:space="0" w:color="auto"/>
        <w:bottom w:val="none" w:sz="0" w:space="0" w:color="auto"/>
        <w:right w:val="none" w:sz="0" w:space="0" w:color="auto"/>
      </w:divBdr>
      <w:divsChild>
        <w:div w:id="546995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853271">
      <w:bodyDiv w:val="1"/>
      <w:marLeft w:val="0"/>
      <w:marRight w:val="0"/>
      <w:marTop w:val="0"/>
      <w:marBottom w:val="0"/>
      <w:divBdr>
        <w:top w:val="none" w:sz="0" w:space="0" w:color="auto"/>
        <w:left w:val="none" w:sz="0" w:space="0" w:color="auto"/>
        <w:bottom w:val="none" w:sz="0" w:space="0" w:color="auto"/>
        <w:right w:val="none" w:sz="0" w:space="0" w:color="auto"/>
      </w:divBdr>
      <w:divsChild>
        <w:div w:id="790057039">
          <w:marLeft w:val="0"/>
          <w:marRight w:val="0"/>
          <w:marTop w:val="0"/>
          <w:marBottom w:val="0"/>
          <w:divBdr>
            <w:top w:val="none" w:sz="0" w:space="0" w:color="auto"/>
            <w:left w:val="none" w:sz="0" w:space="0" w:color="auto"/>
            <w:bottom w:val="none" w:sz="0" w:space="0" w:color="auto"/>
            <w:right w:val="none" w:sz="0" w:space="0" w:color="auto"/>
          </w:divBdr>
          <w:divsChild>
            <w:div w:id="1035497811">
              <w:marLeft w:val="0"/>
              <w:marRight w:val="0"/>
              <w:marTop w:val="0"/>
              <w:marBottom w:val="0"/>
              <w:divBdr>
                <w:top w:val="none" w:sz="0" w:space="0" w:color="auto"/>
                <w:left w:val="none" w:sz="0" w:space="0" w:color="auto"/>
                <w:bottom w:val="none" w:sz="0" w:space="0" w:color="auto"/>
                <w:right w:val="none" w:sz="0" w:space="0" w:color="auto"/>
              </w:divBdr>
              <w:divsChild>
                <w:div w:id="731319085">
                  <w:marLeft w:val="0"/>
                  <w:marRight w:val="0"/>
                  <w:marTop w:val="0"/>
                  <w:marBottom w:val="0"/>
                  <w:divBdr>
                    <w:top w:val="none" w:sz="0" w:space="0" w:color="auto"/>
                    <w:left w:val="none" w:sz="0" w:space="0" w:color="auto"/>
                    <w:bottom w:val="none" w:sz="0" w:space="0" w:color="auto"/>
                    <w:right w:val="none" w:sz="0" w:space="0" w:color="auto"/>
                  </w:divBdr>
                </w:div>
                <w:div w:id="1239175311">
                  <w:marLeft w:val="0"/>
                  <w:marRight w:val="0"/>
                  <w:marTop w:val="0"/>
                  <w:marBottom w:val="0"/>
                  <w:divBdr>
                    <w:top w:val="none" w:sz="0" w:space="0" w:color="auto"/>
                    <w:left w:val="none" w:sz="0" w:space="0" w:color="auto"/>
                    <w:bottom w:val="none" w:sz="0" w:space="0" w:color="auto"/>
                    <w:right w:val="none" w:sz="0" w:space="0" w:color="auto"/>
                  </w:divBdr>
                </w:div>
                <w:div w:id="16652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8244">
      <w:bodyDiv w:val="1"/>
      <w:marLeft w:val="0"/>
      <w:marRight w:val="0"/>
      <w:marTop w:val="0"/>
      <w:marBottom w:val="0"/>
      <w:divBdr>
        <w:top w:val="none" w:sz="0" w:space="0" w:color="auto"/>
        <w:left w:val="none" w:sz="0" w:space="0" w:color="auto"/>
        <w:bottom w:val="none" w:sz="0" w:space="0" w:color="auto"/>
        <w:right w:val="none" w:sz="0" w:space="0" w:color="auto"/>
      </w:divBdr>
    </w:div>
    <w:div w:id="310446881">
      <w:bodyDiv w:val="1"/>
      <w:marLeft w:val="0"/>
      <w:marRight w:val="0"/>
      <w:marTop w:val="0"/>
      <w:marBottom w:val="0"/>
      <w:divBdr>
        <w:top w:val="none" w:sz="0" w:space="0" w:color="auto"/>
        <w:left w:val="none" w:sz="0" w:space="0" w:color="auto"/>
        <w:bottom w:val="none" w:sz="0" w:space="0" w:color="auto"/>
        <w:right w:val="none" w:sz="0" w:space="0" w:color="auto"/>
      </w:divBdr>
    </w:div>
    <w:div w:id="367067498">
      <w:bodyDiv w:val="1"/>
      <w:marLeft w:val="0"/>
      <w:marRight w:val="0"/>
      <w:marTop w:val="0"/>
      <w:marBottom w:val="0"/>
      <w:divBdr>
        <w:top w:val="none" w:sz="0" w:space="0" w:color="auto"/>
        <w:left w:val="none" w:sz="0" w:space="0" w:color="auto"/>
        <w:bottom w:val="none" w:sz="0" w:space="0" w:color="auto"/>
        <w:right w:val="none" w:sz="0" w:space="0" w:color="auto"/>
      </w:divBdr>
    </w:div>
    <w:div w:id="444735842">
      <w:bodyDiv w:val="1"/>
      <w:marLeft w:val="0"/>
      <w:marRight w:val="0"/>
      <w:marTop w:val="0"/>
      <w:marBottom w:val="0"/>
      <w:divBdr>
        <w:top w:val="none" w:sz="0" w:space="0" w:color="auto"/>
        <w:left w:val="none" w:sz="0" w:space="0" w:color="auto"/>
        <w:bottom w:val="none" w:sz="0" w:space="0" w:color="auto"/>
        <w:right w:val="none" w:sz="0" w:space="0" w:color="auto"/>
      </w:divBdr>
    </w:div>
    <w:div w:id="588317879">
      <w:bodyDiv w:val="1"/>
      <w:marLeft w:val="0"/>
      <w:marRight w:val="0"/>
      <w:marTop w:val="0"/>
      <w:marBottom w:val="0"/>
      <w:divBdr>
        <w:top w:val="none" w:sz="0" w:space="0" w:color="auto"/>
        <w:left w:val="none" w:sz="0" w:space="0" w:color="auto"/>
        <w:bottom w:val="none" w:sz="0" w:space="0" w:color="auto"/>
        <w:right w:val="none" w:sz="0" w:space="0" w:color="auto"/>
      </w:divBdr>
    </w:div>
    <w:div w:id="640113728">
      <w:bodyDiv w:val="1"/>
      <w:marLeft w:val="0"/>
      <w:marRight w:val="0"/>
      <w:marTop w:val="0"/>
      <w:marBottom w:val="0"/>
      <w:divBdr>
        <w:top w:val="none" w:sz="0" w:space="0" w:color="auto"/>
        <w:left w:val="none" w:sz="0" w:space="0" w:color="auto"/>
        <w:bottom w:val="none" w:sz="0" w:space="0" w:color="auto"/>
        <w:right w:val="none" w:sz="0" w:space="0" w:color="auto"/>
      </w:divBdr>
    </w:div>
    <w:div w:id="698162783">
      <w:bodyDiv w:val="1"/>
      <w:marLeft w:val="0"/>
      <w:marRight w:val="0"/>
      <w:marTop w:val="0"/>
      <w:marBottom w:val="0"/>
      <w:divBdr>
        <w:top w:val="none" w:sz="0" w:space="0" w:color="auto"/>
        <w:left w:val="none" w:sz="0" w:space="0" w:color="auto"/>
        <w:bottom w:val="none" w:sz="0" w:space="0" w:color="auto"/>
        <w:right w:val="none" w:sz="0" w:space="0" w:color="auto"/>
      </w:divBdr>
    </w:div>
    <w:div w:id="725445496">
      <w:bodyDiv w:val="1"/>
      <w:marLeft w:val="0"/>
      <w:marRight w:val="0"/>
      <w:marTop w:val="0"/>
      <w:marBottom w:val="0"/>
      <w:divBdr>
        <w:top w:val="none" w:sz="0" w:space="0" w:color="auto"/>
        <w:left w:val="none" w:sz="0" w:space="0" w:color="auto"/>
        <w:bottom w:val="none" w:sz="0" w:space="0" w:color="auto"/>
        <w:right w:val="none" w:sz="0" w:space="0" w:color="auto"/>
      </w:divBdr>
    </w:div>
    <w:div w:id="726034693">
      <w:bodyDiv w:val="1"/>
      <w:marLeft w:val="0"/>
      <w:marRight w:val="0"/>
      <w:marTop w:val="0"/>
      <w:marBottom w:val="0"/>
      <w:divBdr>
        <w:top w:val="none" w:sz="0" w:space="0" w:color="auto"/>
        <w:left w:val="none" w:sz="0" w:space="0" w:color="auto"/>
        <w:bottom w:val="none" w:sz="0" w:space="0" w:color="auto"/>
        <w:right w:val="none" w:sz="0" w:space="0" w:color="auto"/>
      </w:divBdr>
      <w:divsChild>
        <w:div w:id="374542508">
          <w:marLeft w:val="0"/>
          <w:marRight w:val="0"/>
          <w:marTop w:val="0"/>
          <w:marBottom w:val="0"/>
          <w:divBdr>
            <w:top w:val="none" w:sz="0" w:space="0" w:color="auto"/>
            <w:left w:val="none" w:sz="0" w:space="0" w:color="auto"/>
            <w:bottom w:val="none" w:sz="0" w:space="0" w:color="auto"/>
            <w:right w:val="none" w:sz="0" w:space="0" w:color="auto"/>
          </w:divBdr>
          <w:divsChild>
            <w:div w:id="2040623866">
              <w:marLeft w:val="0"/>
              <w:marRight w:val="0"/>
              <w:marTop w:val="0"/>
              <w:marBottom w:val="0"/>
              <w:divBdr>
                <w:top w:val="none" w:sz="0" w:space="0" w:color="auto"/>
                <w:left w:val="none" w:sz="0" w:space="0" w:color="auto"/>
                <w:bottom w:val="none" w:sz="0" w:space="0" w:color="auto"/>
                <w:right w:val="none" w:sz="0" w:space="0" w:color="auto"/>
              </w:divBdr>
              <w:divsChild>
                <w:div w:id="7466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2161">
      <w:bodyDiv w:val="1"/>
      <w:marLeft w:val="0"/>
      <w:marRight w:val="0"/>
      <w:marTop w:val="0"/>
      <w:marBottom w:val="0"/>
      <w:divBdr>
        <w:top w:val="none" w:sz="0" w:space="0" w:color="auto"/>
        <w:left w:val="none" w:sz="0" w:space="0" w:color="auto"/>
        <w:bottom w:val="none" w:sz="0" w:space="0" w:color="auto"/>
        <w:right w:val="none" w:sz="0" w:space="0" w:color="auto"/>
      </w:divBdr>
    </w:div>
    <w:div w:id="772092587">
      <w:bodyDiv w:val="1"/>
      <w:marLeft w:val="0"/>
      <w:marRight w:val="0"/>
      <w:marTop w:val="0"/>
      <w:marBottom w:val="0"/>
      <w:divBdr>
        <w:top w:val="none" w:sz="0" w:space="0" w:color="auto"/>
        <w:left w:val="none" w:sz="0" w:space="0" w:color="auto"/>
        <w:bottom w:val="none" w:sz="0" w:space="0" w:color="auto"/>
        <w:right w:val="none" w:sz="0" w:space="0" w:color="auto"/>
      </w:divBdr>
    </w:div>
    <w:div w:id="786437059">
      <w:bodyDiv w:val="1"/>
      <w:marLeft w:val="0"/>
      <w:marRight w:val="0"/>
      <w:marTop w:val="0"/>
      <w:marBottom w:val="0"/>
      <w:divBdr>
        <w:top w:val="none" w:sz="0" w:space="0" w:color="auto"/>
        <w:left w:val="none" w:sz="0" w:space="0" w:color="auto"/>
        <w:bottom w:val="none" w:sz="0" w:space="0" w:color="auto"/>
        <w:right w:val="none" w:sz="0" w:space="0" w:color="auto"/>
      </w:divBdr>
      <w:divsChild>
        <w:div w:id="1624189663">
          <w:marLeft w:val="547"/>
          <w:marRight w:val="0"/>
          <w:marTop w:val="0"/>
          <w:marBottom w:val="0"/>
          <w:divBdr>
            <w:top w:val="none" w:sz="0" w:space="0" w:color="auto"/>
            <w:left w:val="none" w:sz="0" w:space="0" w:color="auto"/>
            <w:bottom w:val="none" w:sz="0" w:space="0" w:color="auto"/>
            <w:right w:val="none" w:sz="0" w:space="0" w:color="auto"/>
          </w:divBdr>
        </w:div>
      </w:divsChild>
    </w:div>
    <w:div w:id="822744311">
      <w:bodyDiv w:val="1"/>
      <w:marLeft w:val="0"/>
      <w:marRight w:val="0"/>
      <w:marTop w:val="0"/>
      <w:marBottom w:val="0"/>
      <w:divBdr>
        <w:top w:val="none" w:sz="0" w:space="0" w:color="auto"/>
        <w:left w:val="none" w:sz="0" w:space="0" w:color="auto"/>
        <w:bottom w:val="none" w:sz="0" w:space="0" w:color="auto"/>
        <w:right w:val="none" w:sz="0" w:space="0" w:color="auto"/>
      </w:divBdr>
    </w:div>
    <w:div w:id="838734377">
      <w:bodyDiv w:val="1"/>
      <w:marLeft w:val="0"/>
      <w:marRight w:val="0"/>
      <w:marTop w:val="0"/>
      <w:marBottom w:val="0"/>
      <w:divBdr>
        <w:top w:val="none" w:sz="0" w:space="0" w:color="auto"/>
        <w:left w:val="none" w:sz="0" w:space="0" w:color="auto"/>
        <w:bottom w:val="none" w:sz="0" w:space="0" w:color="auto"/>
        <w:right w:val="none" w:sz="0" w:space="0" w:color="auto"/>
      </w:divBdr>
    </w:div>
    <w:div w:id="879322119">
      <w:bodyDiv w:val="1"/>
      <w:marLeft w:val="0"/>
      <w:marRight w:val="0"/>
      <w:marTop w:val="0"/>
      <w:marBottom w:val="0"/>
      <w:divBdr>
        <w:top w:val="none" w:sz="0" w:space="0" w:color="auto"/>
        <w:left w:val="none" w:sz="0" w:space="0" w:color="auto"/>
        <w:bottom w:val="none" w:sz="0" w:space="0" w:color="auto"/>
        <w:right w:val="none" w:sz="0" w:space="0" w:color="auto"/>
      </w:divBdr>
    </w:div>
    <w:div w:id="899023936">
      <w:bodyDiv w:val="1"/>
      <w:marLeft w:val="0"/>
      <w:marRight w:val="0"/>
      <w:marTop w:val="0"/>
      <w:marBottom w:val="0"/>
      <w:divBdr>
        <w:top w:val="none" w:sz="0" w:space="0" w:color="auto"/>
        <w:left w:val="none" w:sz="0" w:space="0" w:color="auto"/>
        <w:bottom w:val="none" w:sz="0" w:space="0" w:color="auto"/>
        <w:right w:val="none" w:sz="0" w:space="0" w:color="auto"/>
      </w:divBdr>
    </w:div>
    <w:div w:id="926503572">
      <w:bodyDiv w:val="1"/>
      <w:marLeft w:val="0"/>
      <w:marRight w:val="0"/>
      <w:marTop w:val="0"/>
      <w:marBottom w:val="0"/>
      <w:divBdr>
        <w:top w:val="none" w:sz="0" w:space="0" w:color="auto"/>
        <w:left w:val="none" w:sz="0" w:space="0" w:color="auto"/>
        <w:bottom w:val="none" w:sz="0" w:space="0" w:color="auto"/>
        <w:right w:val="none" w:sz="0" w:space="0" w:color="auto"/>
      </w:divBdr>
    </w:div>
    <w:div w:id="963077174">
      <w:bodyDiv w:val="1"/>
      <w:marLeft w:val="0"/>
      <w:marRight w:val="0"/>
      <w:marTop w:val="0"/>
      <w:marBottom w:val="0"/>
      <w:divBdr>
        <w:top w:val="none" w:sz="0" w:space="0" w:color="auto"/>
        <w:left w:val="none" w:sz="0" w:space="0" w:color="auto"/>
        <w:bottom w:val="none" w:sz="0" w:space="0" w:color="auto"/>
        <w:right w:val="none" w:sz="0" w:space="0" w:color="auto"/>
      </w:divBdr>
      <w:divsChild>
        <w:div w:id="2145922396">
          <w:marLeft w:val="0"/>
          <w:marRight w:val="0"/>
          <w:marTop w:val="0"/>
          <w:marBottom w:val="0"/>
          <w:divBdr>
            <w:top w:val="none" w:sz="0" w:space="0" w:color="auto"/>
            <w:left w:val="none" w:sz="0" w:space="0" w:color="auto"/>
            <w:bottom w:val="none" w:sz="0" w:space="0" w:color="auto"/>
            <w:right w:val="none" w:sz="0" w:space="0" w:color="auto"/>
          </w:divBdr>
          <w:divsChild>
            <w:div w:id="648486854">
              <w:marLeft w:val="0"/>
              <w:marRight w:val="0"/>
              <w:marTop w:val="0"/>
              <w:marBottom w:val="0"/>
              <w:divBdr>
                <w:top w:val="none" w:sz="0" w:space="0" w:color="auto"/>
                <w:left w:val="none" w:sz="0" w:space="0" w:color="auto"/>
                <w:bottom w:val="none" w:sz="0" w:space="0" w:color="auto"/>
                <w:right w:val="none" w:sz="0" w:space="0" w:color="auto"/>
              </w:divBdr>
              <w:divsChild>
                <w:div w:id="1350177000">
                  <w:marLeft w:val="0"/>
                  <w:marRight w:val="0"/>
                  <w:marTop w:val="0"/>
                  <w:marBottom w:val="0"/>
                  <w:divBdr>
                    <w:top w:val="none" w:sz="0" w:space="0" w:color="auto"/>
                    <w:left w:val="none" w:sz="0" w:space="0" w:color="auto"/>
                    <w:bottom w:val="none" w:sz="0" w:space="0" w:color="auto"/>
                    <w:right w:val="none" w:sz="0" w:space="0" w:color="auto"/>
                  </w:divBdr>
                  <w:divsChild>
                    <w:div w:id="17229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273300">
      <w:bodyDiv w:val="1"/>
      <w:marLeft w:val="0"/>
      <w:marRight w:val="0"/>
      <w:marTop w:val="0"/>
      <w:marBottom w:val="0"/>
      <w:divBdr>
        <w:top w:val="none" w:sz="0" w:space="0" w:color="auto"/>
        <w:left w:val="none" w:sz="0" w:space="0" w:color="auto"/>
        <w:bottom w:val="none" w:sz="0" w:space="0" w:color="auto"/>
        <w:right w:val="none" w:sz="0" w:space="0" w:color="auto"/>
      </w:divBdr>
      <w:divsChild>
        <w:div w:id="1474368758">
          <w:marLeft w:val="0"/>
          <w:marRight w:val="0"/>
          <w:marTop w:val="0"/>
          <w:marBottom w:val="0"/>
          <w:divBdr>
            <w:top w:val="none" w:sz="0" w:space="0" w:color="auto"/>
            <w:left w:val="none" w:sz="0" w:space="0" w:color="auto"/>
            <w:bottom w:val="none" w:sz="0" w:space="0" w:color="auto"/>
            <w:right w:val="none" w:sz="0" w:space="0" w:color="auto"/>
          </w:divBdr>
          <w:divsChild>
            <w:div w:id="104736953">
              <w:marLeft w:val="0"/>
              <w:marRight w:val="0"/>
              <w:marTop w:val="0"/>
              <w:marBottom w:val="0"/>
              <w:divBdr>
                <w:top w:val="none" w:sz="0" w:space="0" w:color="auto"/>
                <w:left w:val="none" w:sz="0" w:space="0" w:color="auto"/>
                <w:bottom w:val="none" w:sz="0" w:space="0" w:color="auto"/>
                <w:right w:val="none" w:sz="0" w:space="0" w:color="auto"/>
              </w:divBdr>
              <w:divsChild>
                <w:div w:id="732507356">
                  <w:marLeft w:val="0"/>
                  <w:marRight w:val="0"/>
                  <w:marTop w:val="0"/>
                  <w:marBottom w:val="0"/>
                  <w:divBdr>
                    <w:top w:val="none" w:sz="0" w:space="0" w:color="auto"/>
                    <w:left w:val="none" w:sz="0" w:space="0" w:color="auto"/>
                    <w:bottom w:val="none" w:sz="0" w:space="0" w:color="auto"/>
                    <w:right w:val="none" w:sz="0" w:space="0" w:color="auto"/>
                  </w:divBdr>
                  <w:divsChild>
                    <w:div w:id="11717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134790">
      <w:bodyDiv w:val="1"/>
      <w:marLeft w:val="0"/>
      <w:marRight w:val="0"/>
      <w:marTop w:val="0"/>
      <w:marBottom w:val="0"/>
      <w:divBdr>
        <w:top w:val="none" w:sz="0" w:space="0" w:color="auto"/>
        <w:left w:val="none" w:sz="0" w:space="0" w:color="auto"/>
        <w:bottom w:val="none" w:sz="0" w:space="0" w:color="auto"/>
        <w:right w:val="none" w:sz="0" w:space="0" w:color="auto"/>
      </w:divBdr>
    </w:div>
    <w:div w:id="1298948801">
      <w:bodyDiv w:val="1"/>
      <w:marLeft w:val="0"/>
      <w:marRight w:val="0"/>
      <w:marTop w:val="0"/>
      <w:marBottom w:val="0"/>
      <w:divBdr>
        <w:top w:val="none" w:sz="0" w:space="0" w:color="auto"/>
        <w:left w:val="none" w:sz="0" w:space="0" w:color="auto"/>
        <w:bottom w:val="none" w:sz="0" w:space="0" w:color="auto"/>
        <w:right w:val="none" w:sz="0" w:space="0" w:color="auto"/>
      </w:divBdr>
    </w:div>
    <w:div w:id="1345325894">
      <w:bodyDiv w:val="1"/>
      <w:marLeft w:val="0"/>
      <w:marRight w:val="0"/>
      <w:marTop w:val="0"/>
      <w:marBottom w:val="0"/>
      <w:divBdr>
        <w:top w:val="none" w:sz="0" w:space="0" w:color="auto"/>
        <w:left w:val="none" w:sz="0" w:space="0" w:color="auto"/>
        <w:bottom w:val="none" w:sz="0" w:space="0" w:color="auto"/>
        <w:right w:val="none" w:sz="0" w:space="0" w:color="auto"/>
      </w:divBdr>
    </w:div>
    <w:div w:id="1373076582">
      <w:bodyDiv w:val="1"/>
      <w:marLeft w:val="0"/>
      <w:marRight w:val="0"/>
      <w:marTop w:val="0"/>
      <w:marBottom w:val="0"/>
      <w:divBdr>
        <w:top w:val="none" w:sz="0" w:space="0" w:color="auto"/>
        <w:left w:val="none" w:sz="0" w:space="0" w:color="auto"/>
        <w:bottom w:val="none" w:sz="0" w:space="0" w:color="auto"/>
        <w:right w:val="none" w:sz="0" w:space="0" w:color="auto"/>
      </w:divBdr>
    </w:div>
    <w:div w:id="1375960009">
      <w:bodyDiv w:val="1"/>
      <w:marLeft w:val="0"/>
      <w:marRight w:val="0"/>
      <w:marTop w:val="0"/>
      <w:marBottom w:val="0"/>
      <w:divBdr>
        <w:top w:val="none" w:sz="0" w:space="0" w:color="auto"/>
        <w:left w:val="none" w:sz="0" w:space="0" w:color="auto"/>
        <w:bottom w:val="none" w:sz="0" w:space="0" w:color="auto"/>
        <w:right w:val="none" w:sz="0" w:space="0" w:color="auto"/>
      </w:divBdr>
      <w:divsChild>
        <w:div w:id="1256281066">
          <w:marLeft w:val="0"/>
          <w:marRight w:val="0"/>
          <w:marTop w:val="0"/>
          <w:marBottom w:val="0"/>
          <w:divBdr>
            <w:top w:val="none" w:sz="0" w:space="0" w:color="auto"/>
            <w:left w:val="none" w:sz="0" w:space="0" w:color="auto"/>
            <w:bottom w:val="none" w:sz="0" w:space="0" w:color="auto"/>
            <w:right w:val="none" w:sz="0" w:space="0" w:color="auto"/>
          </w:divBdr>
          <w:divsChild>
            <w:div w:id="574433618">
              <w:marLeft w:val="0"/>
              <w:marRight w:val="0"/>
              <w:marTop w:val="0"/>
              <w:marBottom w:val="0"/>
              <w:divBdr>
                <w:top w:val="none" w:sz="0" w:space="0" w:color="auto"/>
                <w:left w:val="none" w:sz="0" w:space="0" w:color="auto"/>
                <w:bottom w:val="none" w:sz="0" w:space="0" w:color="auto"/>
                <w:right w:val="none" w:sz="0" w:space="0" w:color="auto"/>
              </w:divBdr>
              <w:divsChild>
                <w:div w:id="654994584">
                  <w:marLeft w:val="0"/>
                  <w:marRight w:val="0"/>
                  <w:marTop w:val="0"/>
                  <w:marBottom w:val="0"/>
                  <w:divBdr>
                    <w:top w:val="none" w:sz="0" w:space="0" w:color="auto"/>
                    <w:left w:val="none" w:sz="0" w:space="0" w:color="auto"/>
                    <w:bottom w:val="none" w:sz="0" w:space="0" w:color="auto"/>
                    <w:right w:val="none" w:sz="0" w:space="0" w:color="auto"/>
                  </w:divBdr>
                  <w:divsChild>
                    <w:div w:id="20160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48902">
      <w:bodyDiv w:val="1"/>
      <w:marLeft w:val="0"/>
      <w:marRight w:val="0"/>
      <w:marTop w:val="0"/>
      <w:marBottom w:val="0"/>
      <w:divBdr>
        <w:top w:val="none" w:sz="0" w:space="0" w:color="auto"/>
        <w:left w:val="none" w:sz="0" w:space="0" w:color="auto"/>
        <w:bottom w:val="none" w:sz="0" w:space="0" w:color="auto"/>
        <w:right w:val="none" w:sz="0" w:space="0" w:color="auto"/>
      </w:divBdr>
    </w:div>
    <w:div w:id="1387408856">
      <w:bodyDiv w:val="1"/>
      <w:marLeft w:val="0"/>
      <w:marRight w:val="0"/>
      <w:marTop w:val="0"/>
      <w:marBottom w:val="0"/>
      <w:divBdr>
        <w:top w:val="none" w:sz="0" w:space="0" w:color="auto"/>
        <w:left w:val="none" w:sz="0" w:space="0" w:color="auto"/>
        <w:bottom w:val="none" w:sz="0" w:space="0" w:color="auto"/>
        <w:right w:val="none" w:sz="0" w:space="0" w:color="auto"/>
      </w:divBdr>
    </w:div>
    <w:div w:id="1481339217">
      <w:bodyDiv w:val="1"/>
      <w:marLeft w:val="0"/>
      <w:marRight w:val="0"/>
      <w:marTop w:val="0"/>
      <w:marBottom w:val="0"/>
      <w:divBdr>
        <w:top w:val="none" w:sz="0" w:space="0" w:color="auto"/>
        <w:left w:val="none" w:sz="0" w:space="0" w:color="auto"/>
        <w:bottom w:val="none" w:sz="0" w:space="0" w:color="auto"/>
        <w:right w:val="none" w:sz="0" w:space="0" w:color="auto"/>
      </w:divBdr>
    </w:div>
    <w:div w:id="1542093749">
      <w:bodyDiv w:val="1"/>
      <w:marLeft w:val="0"/>
      <w:marRight w:val="0"/>
      <w:marTop w:val="0"/>
      <w:marBottom w:val="0"/>
      <w:divBdr>
        <w:top w:val="none" w:sz="0" w:space="0" w:color="auto"/>
        <w:left w:val="none" w:sz="0" w:space="0" w:color="auto"/>
        <w:bottom w:val="none" w:sz="0" w:space="0" w:color="auto"/>
        <w:right w:val="none" w:sz="0" w:space="0" w:color="auto"/>
      </w:divBdr>
    </w:div>
    <w:div w:id="1647708916">
      <w:bodyDiv w:val="1"/>
      <w:marLeft w:val="0"/>
      <w:marRight w:val="0"/>
      <w:marTop w:val="0"/>
      <w:marBottom w:val="0"/>
      <w:divBdr>
        <w:top w:val="none" w:sz="0" w:space="0" w:color="auto"/>
        <w:left w:val="none" w:sz="0" w:space="0" w:color="auto"/>
        <w:bottom w:val="none" w:sz="0" w:space="0" w:color="auto"/>
        <w:right w:val="none" w:sz="0" w:space="0" w:color="auto"/>
      </w:divBdr>
      <w:divsChild>
        <w:div w:id="1136096904">
          <w:marLeft w:val="0"/>
          <w:marRight w:val="0"/>
          <w:marTop w:val="0"/>
          <w:marBottom w:val="0"/>
          <w:divBdr>
            <w:top w:val="none" w:sz="0" w:space="0" w:color="auto"/>
            <w:left w:val="none" w:sz="0" w:space="0" w:color="auto"/>
            <w:bottom w:val="none" w:sz="0" w:space="0" w:color="auto"/>
            <w:right w:val="none" w:sz="0" w:space="0" w:color="auto"/>
          </w:divBdr>
          <w:divsChild>
            <w:div w:id="68308636">
              <w:marLeft w:val="0"/>
              <w:marRight w:val="0"/>
              <w:marTop w:val="0"/>
              <w:marBottom w:val="0"/>
              <w:divBdr>
                <w:top w:val="none" w:sz="0" w:space="0" w:color="auto"/>
                <w:left w:val="none" w:sz="0" w:space="0" w:color="auto"/>
                <w:bottom w:val="none" w:sz="0" w:space="0" w:color="auto"/>
                <w:right w:val="none" w:sz="0" w:space="0" w:color="auto"/>
              </w:divBdr>
              <w:divsChild>
                <w:div w:id="2079084129">
                  <w:marLeft w:val="0"/>
                  <w:marRight w:val="0"/>
                  <w:marTop w:val="0"/>
                  <w:marBottom w:val="0"/>
                  <w:divBdr>
                    <w:top w:val="none" w:sz="0" w:space="0" w:color="auto"/>
                    <w:left w:val="none" w:sz="0" w:space="0" w:color="auto"/>
                    <w:bottom w:val="none" w:sz="0" w:space="0" w:color="auto"/>
                    <w:right w:val="none" w:sz="0" w:space="0" w:color="auto"/>
                  </w:divBdr>
                  <w:divsChild>
                    <w:div w:id="8010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34949">
      <w:bodyDiv w:val="1"/>
      <w:marLeft w:val="0"/>
      <w:marRight w:val="0"/>
      <w:marTop w:val="0"/>
      <w:marBottom w:val="0"/>
      <w:divBdr>
        <w:top w:val="none" w:sz="0" w:space="0" w:color="auto"/>
        <w:left w:val="none" w:sz="0" w:space="0" w:color="auto"/>
        <w:bottom w:val="none" w:sz="0" w:space="0" w:color="auto"/>
        <w:right w:val="none" w:sz="0" w:space="0" w:color="auto"/>
      </w:divBdr>
      <w:divsChild>
        <w:div w:id="139033164">
          <w:marLeft w:val="547"/>
          <w:marRight w:val="0"/>
          <w:marTop w:val="0"/>
          <w:marBottom w:val="0"/>
          <w:divBdr>
            <w:top w:val="none" w:sz="0" w:space="0" w:color="auto"/>
            <w:left w:val="none" w:sz="0" w:space="0" w:color="auto"/>
            <w:bottom w:val="none" w:sz="0" w:space="0" w:color="auto"/>
            <w:right w:val="none" w:sz="0" w:space="0" w:color="auto"/>
          </w:divBdr>
        </w:div>
      </w:divsChild>
    </w:div>
    <w:div w:id="1822771731">
      <w:bodyDiv w:val="1"/>
      <w:marLeft w:val="0"/>
      <w:marRight w:val="0"/>
      <w:marTop w:val="0"/>
      <w:marBottom w:val="0"/>
      <w:divBdr>
        <w:top w:val="none" w:sz="0" w:space="0" w:color="auto"/>
        <w:left w:val="none" w:sz="0" w:space="0" w:color="auto"/>
        <w:bottom w:val="none" w:sz="0" w:space="0" w:color="auto"/>
        <w:right w:val="none" w:sz="0" w:space="0" w:color="auto"/>
      </w:divBdr>
    </w:div>
    <w:div w:id="1858227177">
      <w:bodyDiv w:val="1"/>
      <w:marLeft w:val="0"/>
      <w:marRight w:val="0"/>
      <w:marTop w:val="0"/>
      <w:marBottom w:val="0"/>
      <w:divBdr>
        <w:top w:val="none" w:sz="0" w:space="0" w:color="auto"/>
        <w:left w:val="none" w:sz="0" w:space="0" w:color="auto"/>
        <w:bottom w:val="none" w:sz="0" w:space="0" w:color="auto"/>
        <w:right w:val="none" w:sz="0" w:space="0" w:color="auto"/>
      </w:divBdr>
    </w:div>
    <w:div w:id="1889027489">
      <w:bodyDiv w:val="1"/>
      <w:marLeft w:val="0"/>
      <w:marRight w:val="0"/>
      <w:marTop w:val="0"/>
      <w:marBottom w:val="0"/>
      <w:divBdr>
        <w:top w:val="none" w:sz="0" w:space="0" w:color="auto"/>
        <w:left w:val="none" w:sz="0" w:space="0" w:color="auto"/>
        <w:bottom w:val="none" w:sz="0" w:space="0" w:color="auto"/>
        <w:right w:val="none" w:sz="0" w:space="0" w:color="auto"/>
      </w:divBdr>
    </w:div>
    <w:div w:id="1960452203">
      <w:bodyDiv w:val="1"/>
      <w:marLeft w:val="0"/>
      <w:marRight w:val="0"/>
      <w:marTop w:val="0"/>
      <w:marBottom w:val="0"/>
      <w:divBdr>
        <w:top w:val="none" w:sz="0" w:space="0" w:color="auto"/>
        <w:left w:val="none" w:sz="0" w:space="0" w:color="auto"/>
        <w:bottom w:val="none" w:sz="0" w:space="0" w:color="auto"/>
        <w:right w:val="none" w:sz="0" w:space="0" w:color="auto"/>
      </w:divBdr>
      <w:divsChild>
        <w:div w:id="69891133">
          <w:marLeft w:val="0"/>
          <w:marRight w:val="0"/>
          <w:marTop w:val="0"/>
          <w:marBottom w:val="0"/>
          <w:divBdr>
            <w:top w:val="none" w:sz="0" w:space="0" w:color="auto"/>
            <w:left w:val="none" w:sz="0" w:space="0" w:color="auto"/>
            <w:bottom w:val="none" w:sz="0" w:space="0" w:color="auto"/>
            <w:right w:val="none" w:sz="0" w:space="0" w:color="auto"/>
          </w:divBdr>
          <w:divsChild>
            <w:div w:id="136074156">
              <w:marLeft w:val="0"/>
              <w:marRight w:val="0"/>
              <w:marTop w:val="0"/>
              <w:marBottom w:val="0"/>
              <w:divBdr>
                <w:top w:val="none" w:sz="0" w:space="0" w:color="auto"/>
                <w:left w:val="none" w:sz="0" w:space="0" w:color="auto"/>
                <w:bottom w:val="none" w:sz="0" w:space="0" w:color="auto"/>
                <w:right w:val="none" w:sz="0" w:space="0" w:color="auto"/>
              </w:divBdr>
              <w:divsChild>
                <w:div w:id="14381210">
                  <w:marLeft w:val="0"/>
                  <w:marRight w:val="0"/>
                  <w:marTop w:val="0"/>
                  <w:marBottom w:val="0"/>
                  <w:divBdr>
                    <w:top w:val="none" w:sz="0" w:space="0" w:color="auto"/>
                    <w:left w:val="none" w:sz="0" w:space="0" w:color="auto"/>
                    <w:bottom w:val="none" w:sz="0" w:space="0" w:color="auto"/>
                    <w:right w:val="none" w:sz="0" w:space="0" w:color="auto"/>
                  </w:divBdr>
                </w:div>
                <w:div w:id="55323764">
                  <w:marLeft w:val="0"/>
                  <w:marRight w:val="0"/>
                  <w:marTop w:val="0"/>
                  <w:marBottom w:val="0"/>
                  <w:divBdr>
                    <w:top w:val="none" w:sz="0" w:space="0" w:color="auto"/>
                    <w:left w:val="none" w:sz="0" w:space="0" w:color="auto"/>
                    <w:bottom w:val="none" w:sz="0" w:space="0" w:color="auto"/>
                    <w:right w:val="none" w:sz="0" w:space="0" w:color="auto"/>
                  </w:divBdr>
                </w:div>
                <w:div w:id="209222642">
                  <w:marLeft w:val="0"/>
                  <w:marRight w:val="0"/>
                  <w:marTop w:val="0"/>
                  <w:marBottom w:val="0"/>
                  <w:divBdr>
                    <w:top w:val="none" w:sz="0" w:space="0" w:color="auto"/>
                    <w:left w:val="none" w:sz="0" w:space="0" w:color="auto"/>
                    <w:bottom w:val="none" w:sz="0" w:space="0" w:color="auto"/>
                    <w:right w:val="none" w:sz="0" w:space="0" w:color="auto"/>
                  </w:divBdr>
                </w:div>
                <w:div w:id="608272132">
                  <w:marLeft w:val="0"/>
                  <w:marRight w:val="0"/>
                  <w:marTop w:val="0"/>
                  <w:marBottom w:val="0"/>
                  <w:divBdr>
                    <w:top w:val="none" w:sz="0" w:space="0" w:color="auto"/>
                    <w:left w:val="none" w:sz="0" w:space="0" w:color="auto"/>
                    <w:bottom w:val="none" w:sz="0" w:space="0" w:color="auto"/>
                    <w:right w:val="none" w:sz="0" w:space="0" w:color="auto"/>
                  </w:divBdr>
                </w:div>
                <w:div w:id="764962117">
                  <w:marLeft w:val="0"/>
                  <w:marRight w:val="0"/>
                  <w:marTop w:val="0"/>
                  <w:marBottom w:val="0"/>
                  <w:divBdr>
                    <w:top w:val="none" w:sz="0" w:space="0" w:color="auto"/>
                    <w:left w:val="none" w:sz="0" w:space="0" w:color="auto"/>
                    <w:bottom w:val="none" w:sz="0" w:space="0" w:color="auto"/>
                    <w:right w:val="none" w:sz="0" w:space="0" w:color="auto"/>
                  </w:divBdr>
                </w:div>
                <w:div w:id="888225659">
                  <w:marLeft w:val="0"/>
                  <w:marRight w:val="0"/>
                  <w:marTop w:val="0"/>
                  <w:marBottom w:val="0"/>
                  <w:divBdr>
                    <w:top w:val="none" w:sz="0" w:space="0" w:color="auto"/>
                    <w:left w:val="none" w:sz="0" w:space="0" w:color="auto"/>
                    <w:bottom w:val="none" w:sz="0" w:space="0" w:color="auto"/>
                    <w:right w:val="none" w:sz="0" w:space="0" w:color="auto"/>
                  </w:divBdr>
                </w:div>
                <w:div w:id="920797128">
                  <w:marLeft w:val="0"/>
                  <w:marRight w:val="0"/>
                  <w:marTop w:val="0"/>
                  <w:marBottom w:val="0"/>
                  <w:divBdr>
                    <w:top w:val="none" w:sz="0" w:space="0" w:color="auto"/>
                    <w:left w:val="none" w:sz="0" w:space="0" w:color="auto"/>
                    <w:bottom w:val="none" w:sz="0" w:space="0" w:color="auto"/>
                    <w:right w:val="none" w:sz="0" w:space="0" w:color="auto"/>
                  </w:divBdr>
                </w:div>
                <w:div w:id="1004354629">
                  <w:marLeft w:val="0"/>
                  <w:marRight w:val="0"/>
                  <w:marTop w:val="0"/>
                  <w:marBottom w:val="0"/>
                  <w:divBdr>
                    <w:top w:val="none" w:sz="0" w:space="0" w:color="auto"/>
                    <w:left w:val="none" w:sz="0" w:space="0" w:color="auto"/>
                    <w:bottom w:val="none" w:sz="0" w:space="0" w:color="auto"/>
                    <w:right w:val="none" w:sz="0" w:space="0" w:color="auto"/>
                  </w:divBdr>
                </w:div>
                <w:div w:id="1658336550">
                  <w:marLeft w:val="0"/>
                  <w:marRight w:val="0"/>
                  <w:marTop w:val="0"/>
                  <w:marBottom w:val="0"/>
                  <w:divBdr>
                    <w:top w:val="none" w:sz="0" w:space="0" w:color="auto"/>
                    <w:left w:val="none" w:sz="0" w:space="0" w:color="auto"/>
                    <w:bottom w:val="none" w:sz="0" w:space="0" w:color="auto"/>
                    <w:right w:val="none" w:sz="0" w:space="0" w:color="auto"/>
                  </w:divBdr>
                </w:div>
                <w:div w:id="1682127973">
                  <w:marLeft w:val="0"/>
                  <w:marRight w:val="0"/>
                  <w:marTop w:val="0"/>
                  <w:marBottom w:val="0"/>
                  <w:divBdr>
                    <w:top w:val="none" w:sz="0" w:space="0" w:color="auto"/>
                    <w:left w:val="none" w:sz="0" w:space="0" w:color="auto"/>
                    <w:bottom w:val="none" w:sz="0" w:space="0" w:color="auto"/>
                    <w:right w:val="none" w:sz="0" w:space="0" w:color="auto"/>
                  </w:divBdr>
                </w:div>
                <w:div w:id="1703552109">
                  <w:marLeft w:val="0"/>
                  <w:marRight w:val="0"/>
                  <w:marTop w:val="0"/>
                  <w:marBottom w:val="0"/>
                  <w:divBdr>
                    <w:top w:val="none" w:sz="0" w:space="0" w:color="auto"/>
                    <w:left w:val="none" w:sz="0" w:space="0" w:color="auto"/>
                    <w:bottom w:val="none" w:sz="0" w:space="0" w:color="auto"/>
                    <w:right w:val="none" w:sz="0" w:space="0" w:color="auto"/>
                  </w:divBdr>
                </w:div>
                <w:div w:id="17933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60807">
      <w:bodyDiv w:val="1"/>
      <w:marLeft w:val="0"/>
      <w:marRight w:val="0"/>
      <w:marTop w:val="0"/>
      <w:marBottom w:val="0"/>
      <w:divBdr>
        <w:top w:val="none" w:sz="0" w:space="0" w:color="auto"/>
        <w:left w:val="none" w:sz="0" w:space="0" w:color="auto"/>
        <w:bottom w:val="none" w:sz="0" w:space="0" w:color="auto"/>
        <w:right w:val="none" w:sz="0" w:space="0" w:color="auto"/>
      </w:divBdr>
      <w:divsChild>
        <w:div w:id="1174077486">
          <w:marLeft w:val="0"/>
          <w:marRight w:val="0"/>
          <w:marTop w:val="0"/>
          <w:marBottom w:val="0"/>
          <w:divBdr>
            <w:top w:val="none" w:sz="0" w:space="0" w:color="auto"/>
            <w:left w:val="none" w:sz="0" w:space="0" w:color="auto"/>
            <w:bottom w:val="none" w:sz="0" w:space="0" w:color="auto"/>
            <w:right w:val="none" w:sz="0" w:space="0" w:color="auto"/>
          </w:divBdr>
          <w:divsChild>
            <w:div w:id="1522548078">
              <w:marLeft w:val="0"/>
              <w:marRight w:val="0"/>
              <w:marTop w:val="0"/>
              <w:marBottom w:val="0"/>
              <w:divBdr>
                <w:top w:val="none" w:sz="0" w:space="0" w:color="auto"/>
                <w:left w:val="none" w:sz="0" w:space="0" w:color="auto"/>
                <w:bottom w:val="none" w:sz="0" w:space="0" w:color="auto"/>
                <w:right w:val="none" w:sz="0" w:space="0" w:color="auto"/>
              </w:divBdr>
              <w:divsChild>
                <w:div w:id="1231308657">
                  <w:marLeft w:val="0"/>
                  <w:marRight w:val="0"/>
                  <w:marTop w:val="0"/>
                  <w:marBottom w:val="0"/>
                  <w:divBdr>
                    <w:top w:val="none" w:sz="0" w:space="0" w:color="auto"/>
                    <w:left w:val="none" w:sz="0" w:space="0" w:color="auto"/>
                    <w:bottom w:val="none" w:sz="0" w:space="0" w:color="auto"/>
                    <w:right w:val="none" w:sz="0" w:space="0" w:color="auto"/>
                  </w:divBdr>
                  <w:divsChild>
                    <w:div w:id="21047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QuickStyle" Target="diagrams/quickStyle1.xml"/><Relationship Id="rId26" Type="http://schemas.openxmlformats.org/officeDocument/2006/relationships/chart" Target="charts/chart4.xml"/><Relationship Id="rId39" Type="http://schemas.openxmlformats.org/officeDocument/2006/relationships/diagramLayout" Target="diagrams/layout3.xml"/><Relationship Id="rId21" Type="http://schemas.openxmlformats.org/officeDocument/2006/relationships/hyperlink" Target="http://www.stat.gov.pl" TargetMode="External"/><Relationship Id="rId34" Type="http://schemas.openxmlformats.org/officeDocument/2006/relationships/diagramLayout" Target="diagrams/layout2.xml"/><Relationship Id="rId42" Type="http://schemas.microsoft.com/office/2007/relationships/diagramDrawing" Target="diagrams/drawing3.xml"/><Relationship Id="rId47" Type="http://schemas.openxmlformats.org/officeDocument/2006/relationships/hyperlink" Target="http://www.stat.gov.pl" TargetMode="External"/><Relationship Id="rId50" Type="http://schemas.openxmlformats.org/officeDocument/2006/relationships/chart" Target="charts/chart8.xml"/><Relationship Id="rId55" Type="http://schemas.openxmlformats.org/officeDocument/2006/relationships/chart" Target="charts/chart10.xml"/><Relationship Id="rId63" Type="http://schemas.openxmlformats.org/officeDocument/2006/relationships/chart" Target="charts/chart17.xml"/><Relationship Id="rId68" Type="http://schemas.openxmlformats.org/officeDocument/2006/relationships/hyperlink" Target="http://www.stat.gov.pl" TargetMode="External"/><Relationship Id="rId76" Type="http://schemas.openxmlformats.org/officeDocument/2006/relationships/hyperlink" Target="http://www.stat.gov.pl" TargetMode="External"/><Relationship Id="rId84" Type="http://schemas.openxmlformats.org/officeDocument/2006/relationships/chart" Target="charts/chart27.xml"/><Relationship Id="rId7" Type="http://schemas.openxmlformats.org/officeDocument/2006/relationships/endnotes" Target="endnotes.xml"/><Relationship Id="rId71"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chart" Target="charts/chart7.xml"/><Relationship Id="rId11" Type="http://schemas.openxmlformats.org/officeDocument/2006/relationships/image" Target="media/image4.jpeg"/><Relationship Id="rId24" Type="http://schemas.openxmlformats.org/officeDocument/2006/relationships/hyperlink" Target="http://pl.wikipedia.org/wiki/Less" TargetMode="External"/><Relationship Id="rId32" Type="http://schemas.openxmlformats.org/officeDocument/2006/relationships/footer" Target="footer2.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hyperlink" Target="http://www.zielonypierscien.pl" TargetMode="External"/><Relationship Id="rId53" Type="http://schemas.openxmlformats.org/officeDocument/2006/relationships/hyperlink" Target="http://www.stat.gov.pl" TargetMode="External"/><Relationship Id="rId58" Type="http://schemas.openxmlformats.org/officeDocument/2006/relationships/chart" Target="charts/chart12.xml"/><Relationship Id="rId66" Type="http://schemas.openxmlformats.org/officeDocument/2006/relationships/hyperlink" Target="http://www.stat.gov.pl" TargetMode="External"/><Relationship Id="rId74" Type="http://schemas.openxmlformats.org/officeDocument/2006/relationships/chart" Target="charts/chart21.xml"/><Relationship Id="rId79" Type="http://schemas.openxmlformats.org/officeDocument/2006/relationships/hyperlink" Target="http://www.pkw.gov.pl" TargetMode="External"/><Relationship Id="rId5" Type="http://schemas.openxmlformats.org/officeDocument/2006/relationships/webSettings" Target="webSettings.xml"/><Relationship Id="rId61" Type="http://schemas.openxmlformats.org/officeDocument/2006/relationships/chart" Target="charts/chart15.xml"/><Relationship Id="rId82" Type="http://schemas.openxmlformats.org/officeDocument/2006/relationships/chart" Target="charts/chart25.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chart" Target="charts/chart5.xml"/><Relationship Id="rId30" Type="http://schemas.openxmlformats.org/officeDocument/2006/relationships/header" Target="header1.xml"/><Relationship Id="rId35" Type="http://schemas.openxmlformats.org/officeDocument/2006/relationships/diagramQuickStyle" Target="diagrams/quickStyle2.xml"/><Relationship Id="rId43" Type="http://schemas.openxmlformats.org/officeDocument/2006/relationships/hyperlink" Target="http://www.zielonypierscien.pl" TargetMode="External"/><Relationship Id="rId48" Type="http://schemas.openxmlformats.org/officeDocument/2006/relationships/hyperlink" Target="http://www.stat.gov.pl" TargetMode="External"/><Relationship Id="rId56" Type="http://schemas.openxmlformats.org/officeDocument/2006/relationships/hyperlink" Target="http://www.stat.gov.pl" TargetMode="External"/><Relationship Id="rId64" Type="http://schemas.openxmlformats.org/officeDocument/2006/relationships/hyperlink" Target="http://www.stat.gov.pl" TargetMode="External"/><Relationship Id="rId69" Type="http://schemas.openxmlformats.org/officeDocument/2006/relationships/chart" Target="charts/chart18.xml"/><Relationship Id="rId77" Type="http://schemas.openxmlformats.org/officeDocument/2006/relationships/hyperlink" Target="http://www.stat.gov.pl" TargetMode="External"/><Relationship Id="rId8" Type="http://schemas.openxmlformats.org/officeDocument/2006/relationships/image" Target="media/image1.gif"/><Relationship Id="rId51" Type="http://schemas.openxmlformats.org/officeDocument/2006/relationships/hyperlink" Target="http://www.stat.gov.pl" TargetMode="External"/><Relationship Id="rId72" Type="http://schemas.openxmlformats.org/officeDocument/2006/relationships/hyperlink" Target="http://www.stat.gov.pl" TargetMode="External"/><Relationship Id="rId80" Type="http://schemas.openxmlformats.org/officeDocument/2006/relationships/chart" Target="charts/chart23.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naleczow.pl" TargetMode="External"/><Relationship Id="rId17" Type="http://schemas.openxmlformats.org/officeDocument/2006/relationships/diagramLayout" Target="diagrams/layout1.xml"/><Relationship Id="rId25" Type="http://schemas.openxmlformats.org/officeDocument/2006/relationships/chart" Target="charts/chart3.xm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hyperlink" Target="http://www.stat.gov.pl" TargetMode="External"/><Relationship Id="rId59" Type="http://schemas.openxmlformats.org/officeDocument/2006/relationships/chart" Target="charts/chart13.xml"/><Relationship Id="rId67" Type="http://schemas.openxmlformats.org/officeDocument/2006/relationships/hyperlink" Target="http://www.stat.gov.pl" TargetMode="External"/><Relationship Id="rId20" Type="http://schemas.microsoft.com/office/2007/relationships/diagramDrawing" Target="diagrams/drawing1.xml"/><Relationship Id="rId41" Type="http://schemas.openxmlformats.org/officeDocument/2006/relationships/diagramColors" Target="diagrams/colors3.xml"/><Relationship Id="rId54" Type="http://schemas.openxmlformats.org/officeDocument/2006/relationships/hyperlink" Target="http://www.stat.gov.pl" TargetMode="External"/><Relationship Id="rId62" Type="http://schemas.openxmlformats.org/officeDocument/2006/relationships/chart" Target="charts/chart16.xml"/><Relationship Id="rId70" Type="http://schemas.openxmlformats.org/officeDocument/2006/relationships/chart" Target="charts/chart19.xml"/><Relationship Id="rId75" Type="http://schemas.openxmlformats.org/officeDocument/2006/relationships/chart" Target="charts/chart22.xml"/><Relationship Id="rId83"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chart" Target="charts/chart6.xml"/><Relationship Id="rId36" Type="http://schemas.openxmlformats.org/officeDocument/2006/relationships/diagramColors" Target="diagrams/colors2.xml"/><Relationship Id="rId49" Type="http://schemas.openxmlformats.org/officeDocument/2006/relationships/hyperlink" Target="http://www.stat.gov.pl" TargetMode="External"/><Relationship Id="rId57" Type="http://schemas.openxmlformats.org/officeDocument/2006/relationships/chart" Target="charts/chart11.xml"/><Relationship Id="rId10" Type="http://schemas.openxmlformats.org/officeDocument/2006/relationships/image" Target="media/image3.jpeg"/><Relationship Id="rId31" Type="http://schemas.openxmlformats.org/officeDocument/2006/relationships/footer" Target="footer1.xml"/><Relationship Id="rId44" Type="http://schemas.openxmlformats.org/officeDocument/2006/relationships/hyperlink" Target="http://www.zielony.pierscien.pl" TargetMode="External"/><Relationship Id="rId52" Type="http://schemas.openxmlformats.org/officeDocument/2006/relationships/chart" Target="charts/chart9.xml"/><Relationship Id="rId60" Type="http://schemas.openxmlformats.org/officeDocument/2006/relationships/chart" Target="charts/chart14.xml"/><Relationship Id="rId65" Type="http://schemas.openxmlformats.org/officeDocument/2006/relationships/hyperlink" Target="http://www.stat.gov.pl" TargetMode="External"/><Relationship Id="rId73" Type="http://schemas.openxmlformats.org/officeDocument/2006/relationships/hyperlink" Target="http://www.stat.gov.pl" TargetMode="External"/><Relationship Id="rId78" Type="http://schemas.openxmlformats.org/officeDocument/2006/relationships/hyperlink" Target="http://www.pkw.gov.pl" TargetMode="External"/><Relationship Id="rId81" Type="http://schemas.openxmlformats.org/officeDocument/2006/relationships/chart" Target="charts/chart24.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konskowola.info.pl" TargetMode="External"/><Relationship Id="rId13" Type="http://schemas.openxmlformats.org/officeDocument/2006/relationships/hyperlink" Target="http://www.wawolnica.pl" TargetMode="External"/><Relationship Id="rId3" Type="http://schemas.openxmlformats.org/officeDocument/2006/relationships/hyperlink" Target="http://www.wikipedia.pl" TargetMode="External"/><Relationship Id="rId7" Type="http://schemas.openxmlformats.org/officeDocument/2006/relationships/hyperlink" Target="http://www.kazimierzdolny.pl" TargetMode="External"/><Relationship Id="rId12" Type="http://schemas.openxmlformats.org/officeDocument/2006/relationships/hyperlink" Target="http://www.pulawy.ug.gov.pl" TargetMode="External"/><Relationship Id="rId2" Type="http://schemas.openxmlformats.org/officeDocument/2006/relationships/hyperlink" Target="http://www.zielonypierscien.pl" TargetMode="External"/><Relationship Id="rId16" Type="http://schemas.openxmlformats.org/officeDocument/2006/relationships/hyperlink" Target="http://www.kobidz.pl" TargetMode="External"/><Relationship Id="rId1" Type="http://schemas.openxmlformats.org/officeDocument/2006/relationships/hyperlink" Target="http://www.minrol.gov.pl" TargetMode="External"/><Relationship Id="rId6" Type="http://schemas.openxmlformats.org/officeDocument/2006/relationships/hyperlink" Target="http://www.janowiec.pl" TargetMode="External"/><Relationship Id="rId11" Type="http://schemas.openxmlformats.org/officeDocument/2006/relationships/hyperlink" Target="http://www.naleczow.pl" TargetMode="External"/><Relationship Id="rId5" Type="http://schemas.openxmlformats.org/officeDocument/2006/relationships/hyperlink" Target="http://www.gminabaranow.pl" TargetMode="External"/><Relationship Id="rId15" Type="http://schemas.openxmlformats.org/officeDocument/2006/relationships/hyperlink" Target="http://www.zyrzyn.pl" TargetMode="External"/><Relationship Id="rId10" Type="http://schemas.openxmlformats.org/officeDocument/2006/relationships/hyperlink" Target="http://www.markuszow.bip.e-zeto.com" TargetMode="External"/><Relationship Id="rId4" Type="http://schemas.openxmlformats.org/officeDocument/2006/relationships/hyperlink" Target="http://www.natura2000.org.pl" TargetMode="External"/><Relationship Id="rId9" Type="http://schemas.openxmlformats.org/officeDocument/2006/relationships/hyperlink" Target="http://www.kurow.lubelskie.pl" TargetMode="External"/><Relationship Id="rId14" Type="http://schemas.openxmlformats.org/officeDocument/2006/relationships/hyperlink" Target="http://www.wojciechow.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Desktop\R&#211;&#379;NE\strategia_lgd_zp_1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75"/>
      <c:perspective val="30"/>
    </c:view3D>
    <c:plotArea>
      <c:layout/>
      <c:pie3DChart>
        <c:varyColors val="1"/>
        <c:ser>
          <c:idx val="0"/>
          <c:order val="0"/>
          <c:tx>
            <c:strRef>
              <c:f>Arkusz1!$B$1</c:f>
              <c:strCache>
                <c:ptCount val="1"/>
                <c:pt idx="0">
                  <c:v>Sprzedaż</c:v>
                </c:pt>
              </c:strCache>
            </c:strRef>
          </c:tx>
          <c:explosion val="25"/>
          <c:dLbls>
            <c:dLbl>
              <c:idx val="0"/>
              <c:tx>
                <c:rich>
                  <a:bodyPr/>
                  <a:lstStyle/>
                  <a:p>
                    <a:pPr>
                      <a:defRPr/>
                    </a:pPr>
                    <a:r>
                      <a:rPr lang="pl-PL" sz="1188" b="1">
                        <a:solidFill>
                          <a:schemeClr val="bg1"/>
                        </a:solidFill>
                      </a:rPr>
                      <a:t>75,00</a:t>
                    </a:r>
                    <a:r>
                      <a:rPr lang="en-US" sz="1188" b="1">
                        <a:solidFill>
                          <a:schemeClr val="bg1"/>
                        </a:solidFill>
                      </a:rPr>
                      <a:t>%</a:t>
                    </a:r>
                  </a:p>
                </c:rich>
              </c:tx>
              <c:spPr/>
            </c:dLbl>
            <c:dLbl>
              <c:idx val="1"/>
              <c:tx>
                <c:rich>
                  <a:bodyPr/>
                  <a:lstStyle/>
                  <a:p>
                    <a:pPr>
                      <a:defRPr/>
                    </a:pPr>
                    <a:r>
                      <a:rPr lang="pl-PL" sz="1188" b="1"/>
                      <a:t>11,67</a:t>
                    </a:r>
                    <a:r>
                      <a:rPr lang="en-US" sz="1188" b="1"/>
                      <a:t>%</a:t>
                    </a:r>
                  </a:p>
                </c:rich>
              </c:tx>
              <c:spPr/>
            </c:dLbl>
            <c:dLbl>
              <c:idx val="2"/>
              <c:layout>
                <c:manualLayout>
                  <c:x val="9.5854018247719976E-3"/>
                  <c:y val="-1.0778424683885285E-2"/>
                </c:manualLayout>
              </c:layout>
              <c:tx>
                <c:rich>
                  <a:bodyPr/>
                  <a:lstStyle/>
                  <a:p>
                    <a:pPr>
                      <a:defRPr/>
                    </a:pPr>
                    <a:r>
                      <a:rPr lang="en-US" sz="1188" b="1">
                        <a:solidFill>
                          <a:sysClr val="windowText" lastClr="000000"/>
                        </a:solidFill>
                      </a:rPr>
                      <a:t>1</a:t>
                    </a:r>
                    <a:r>
                      <a:rPr lang="pl-PL" sz="1188" b="1">
                        <a:solidFill>
                          <a:sysClr val="windowText" lastClr="000000"/>
                        </a:solidFill>
                      </a:rPr>
                      <a:t>3</a:t>
                    </a:r>
                    <a:r>
                      <a:rPr lang="en-US" sz="1188" b="1">
                        <a:solidFill>
                          <a:sysClr val="windowText" lastClr="000000"/>
                        </a:solidFill>
                      </a:rPr>
                      <a:t>,</a:t>
                    </a:r>
                    <a:r>
                      <a:rPr lang="pl-PL" sz="1188" b="1">
                        <a:solidFill>
                          <a:sysClr val="windowText" lastClr="000000"/>
                        </a:solidFill>
                      </a:rPr>
                      <a:t>33</a:t>
                    </a:r>
                    <a:r>
                      <a:rPr lang="en-US" sz="1188" b="1">
                        <a:solidFill>
                          <a:sysClr val="windowText" lastClr="000000"/>
                        </a:solidFill>
                      </a:rPr>
                      <a:t>%</a:t>
                    </a:r>
                  </a:p>
                </c:rich>
              </c:tx>
              <c:spPr/>
            </c:dLbl>
            <c:dLbl>
              <c:idx val="3"/>
              <c:delete val="1"/>
            </c:dLbl>
            <c:showVal val="1"/>
            <c:showLeaderLines val="1"/>
          </c:dLbls>
          <c:cat>
            <c:strRef>
              <c:f>Arkusz1!$A$2:$A$5</c:f>
              <c:strCache>
                <c:ptCount val="3"/>
                <c:pt idx="0">
                  <c:v>s.społeczny</c:v>
                </c:pt>
                <c:pt idx="1">
                  <c:v>s.gospodarczy</c:v>
                </c:pt>
                <c:pt idx="2">
                  <c:v>s.publiczny</c:v>
                </c:pt>
              </c:strCache>
            </c:strRef>
          </c:cat>
          <c:val>
            <c:numRef>
              <c:f>Arkusz1!$B$2:$B$5</c:f>
              <c:numCache>
                <c:formatCode>0.00%</c:formatCode>
                <c:ptCount val="4"/>
                <c:pt idx="0">
                  <c:v>0.81399999999999995</c:v>
                </c:pt>
                <c:pt idx="1">
                  <c:v>7.3000000000000009E-2</c:v>
                </c:pt>
                <c:pt idx="2">
                  <c:v>0.113</c:v>
                </c:pt>
              </c:numCache>
            </c:numRef>
          </c:val>
        </c:ser>
      </c:pie3DChart>
      <c:spPr>
        <a:noFill/>
        <a:ln w="25367">
          <a:noFill/>
        </a:ln>
      </c:spPr>
    </c:plotArea>
    <c:legend>
      <c:legendPos val="r"/>
      <c:legendEntry>
        <c:idx val="3"/>
        <c:delete val="1"/>
      </c:legendEntry>
      <c:layout>
        <c:manualLayout>
          <c:xMode val="edge"/>
          <c:yMode val="edge"/>
          <c:x val="0.69907010167419026"/>
          <c:y val="0.39413346059015347"/>
          <c:w val="0.26852238615804402"/>
          <c:h val="0.23908233693010641"/>
        </c:manualLayout>
      </c:layout>
      <c:overlay val="1"/>
    </c:legend>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floor>
      <c:spPr>
        <a:ln>
          <a:noFill/>
        </a:ln>
      </c:spPr>
    </c:floor>
    <c:sideWall>
      <c:spPr>
        <a:ln>
          <a:solidFill>
            <a:sysClr val="window" lastClr="FFFFFF"/>
          </a:solidFill>
        </a:ln>
      </c:spPr>
    </c:sideWall>
    <c:plotArea>
      <c:layout>
        <c:manualLayout>
          <c:layoutTarget val="inner"/>
          <c:xMode val="edge"/>
          <c:yMode val="edge"/>
          <c:x val="0.10463145231846019"/>
          <c:y val="2.9536932883390012E-2"/>
          <c:w val="0.87738852702734949"/>
          <c:h val="0.78850674915631935"/>
        </c:manualLayout>
      </c:layout>
      <c:bar3DChart>
        <c:barDir val="col"/>
        <c:grouping val="clustered"/>
        <c:ser>
          <c:idx val="0"/>
          <c:order val="0"/>
          <c:tx>
            <c:strRef>
              <c:f>Arkusz1!$B$1</c:f>
              <c:strCache>
                <c:ptCount val="1"/>
                <c:pt idx="0">
                  <c:v>Seria 1</c:v>
                </c:pt>
              </c:strCache>
            </c:strRef>
          </c:tx>
          <c:dPt>
            <c:idx val="11"/>
            <c:spPr>
              <a:solidFill>
                <a:srgbClr val="23DD35"/>
              </a:solidFill>
            </c:spPr>
          </c:dPt>
          <c:dPt>
            <c:idx val="12"/>
            <c:spPr>
              <a:solidFill>
                <a:srgbClr val="FFC000"/>
              </a:solidFill>
            </c:spPr>
          </c:dPt>
          <c:dPt>
            <c:idx val="13"/>
            <c:spPr>
              <a:solidFill>
                <a:srgbClr val="E41C3D"/>
              </a:solidFill>
            </c:spPr>
          </c:dPt>
          <c:dPt>
            <c:idx val="14"/>
            <c:spPr>
              <a:solidFill>
                <a:schemeClr val="accent2">
                  <a:lumMod val="40000"/>
                  <a:lumOff val="60000"/>
                </a:schemeClr>
              </a:solidFill>
            </c:spPr>
          </c:dPt>
          <c:dLbls>
            <c:dLbl>
              <c:idx val="0"/>
              <c:layout>
                <c:manualLayout>
                  <c:x val="9.2592592592598295E-3"/>
                  <c:y val="0.17460317460317468"/>
                </c:manualLayout>
              </c:layout>
              <c:spPr/>
              <c:txPr>
                <a:bodyPr/>
                <a:lstStyle/>
                <a:p>
                  <a:pPr>
                    <a:defRPr/>
                  </a:pPr>
                  <a:endParaRPr lang="pl-PL"/>
                </a:p>
              </c:txPr>
              <c:showVal val="1"/>
            </c:dLbl>
            <c:dLbl>
              <c:idx val="4"/>
              <c:layout>
                <c:manualLayout>
                  <c:x val="4.6296296296297014E-3"/>
                  <c:y val="0.1111111111111111"/>
                </c:manualLayout>
              </c:layout>
              <c:spPr/>
              <c:txPr>
                <a:bodyPr/>
                <a:lstStyle/>
                <a:p>
                  <a:pPr>
                    <a:defRPr/>
                  </a:pPr>
                  <a:endParaRPr lang="pl-PL"/>
                </a:p>
              </c:txPr>
              <c:showVal val="1"/>
            </c:dLbl>
            <c:dLbl>
              <c:idx val="5"/>
              <c:layout>
                <c:manualLayout>
                  <c:x val="6.9444444444447433E-3"/>
                  <c:y val="0.11507967754030746"/>
                </c:manualLayout>
              </c:layout>
              <c:spPr/>
              <c:txPr>
                <a:bodyPr/>
                <a:lstStyle/>
                <a:p>
                  <a:pPr>
                    <a:defRPr/>
                  </a:pPr>
                  <a:endParaRPr lang="pl-PL"/>
                </a:p>
              </c:txPr>
              <c:showVal val="1"/>
            </c:dLbl>
            <c:dLbl>
              <c:idx val="10"/>
              <c:layout>
                <c:manualLayout>
                  <c:x val="6.9444444444447433E-3"/>
                  <c:y val="-7.2750482331555971E-17"/>
                </c:manualLayout>
              </c:layout>
              <c:spPr/>
              <c:txPr>
                <a:bodyPr/>
                <a:lstStyle/>
                <a:p>
                  <a:pPr>
                    <a:defRPr/>
                  </a:pPr>
                  <a:endParaRPr lang="pl-PL"/>
                </a:p>
              </c:txPr>
              <c:showVal val="1"/>
            </c:dLbl>
            <c:dLbl>
              <c:idx val="13"/>
              <c:layout>
                <c:manualLayout>
                  <c:x val="1.6203703703703703E-2"/>
                  <c:y val="0"/>
                </c:manualLayout>
              </c:layout>
              <c:spPr/>
              <c:txPr>
                <a:bodyPr/>
                <a:lstStyle/>
                <a:p>
                  <a:pPr>
                    <a:defRPr/>
                  </a:pPr>
                  <a:endParaRPr lang="pl-PL"/>
                </a:p>
              </c:txPr>
              <c:showVal val="1"/>
            </c:dLbl>
            <c:showVal val="1"/>
          </c:dLbls>
          <c:cat>
            <c:strRef>
              <c:f>Arkusz1!$A$2:$A$16</c:f>
              <c:strCache>
                <c:ptCount val="15"/>
                <c:pt idx="0">
                  <c:v>Baranów</c:v>
                </c:pt>
                <c:pt idx="1">
                  <c:v>Janowiec</c:v>
                </c:pt>
                <c:pt idx="2">
                  <c:v>Kazimierz D.</c:v>
                </c:pt>
                <c:pt idx="3">
                  <c:v>Końskowola</c:v>
                </c:pt>
                <c:pt idx="4">
                  <c:v>Kurów</c:v>
                </c:pt>
                <c:pt idx="5">
                  <c:v>Markuszów</c:v>
                </c:pt>
                <c:pt idx="6">
                  <c:v>Nałęczów</c:v>
                </c:pt>
                <c:pt idx="7">
                  <c:v>Puławy</c:v>
                </c:pt>
                <c:pt idx="8">
                  <c:v>Wąwolnica</c:v>
                </c:pt>
                <c:pt idx="9">
                  <c:v>Wojciechów</c:v>
                </c:pt>
                <c:pt idx="10">
                  <c:v>Żyrzyn</c:v>
                </c:pt>
                <c:pt idx="11">
                  <c:v>Obszar LGD "ZP"</c:v>
                </c:pt>
                <c:pt idx="12">
                  <c:v>województwo</c:v>
                </c:pt>
                <c:pt idx="13">
                  <c:v>m-w. gminy</c:v>
                </c:pt>
                <c:pt idx="14">
                  <c:v>w. gminy</c:v>
                </c:pt>
              </c:strCache>
            </c:strRef>
          </c:cat>
          <c:val>
            <c:numRef>
              <c:f>Arkusz1!$B$2:$B$16</c:f>
              <c:numCache>
                <c:formatCode>0.00%</c:formatCode>
                <c:ptCount val="15"/>
                <c:pt idx="0">
                  <c:v>-3.2000000000000042E-2</c:v>
                </c:pt>
                <c:pt idx="1">
                  <c:v>0.24200000000000021</c:v>
                </c:pt>
                <c:pt idx="2">
                  <c:v>0.17300000000000001</c:v>
                </c:pt>
                <c:pt idx="3">
                  <c:v>1.0000000000000005E-2</c:v>
                </c:pt>
                <c:pt idx="4">
                  <c:v>-1.7000000000000001E-2</c:v>
                </c:pt>
                <c:pt idx="5">
                  <c:v>-7.0000000000000114E-3</c:v>
                </c:pt>
                <c:pt idx="6">
                  <c:v>5.6000000000000001E-2</c:v>
                </c:pt>
                <c:pt idx="7">
                  <c:v>0.13500000000000001</c:v>
                </c:pt>
                <c:pt idx="8">
                  <c:v>1.4E-2</c:v>
                </c:pt>
                <c:pt idx="9">
                  <c:v>3.3000000000000002E-2</c:v>
                </c:pt>
                <c:pt idx="10">
                  <c:v>3.0000000000000002E-2</c:v>
                </c:pt>
                <c:pt idx="11">
                  <c:v>5.900000000000042E-2</c:v>
                </c:pt>
                <c:pt idx="12">
                  <c:v>7.8000000000000014E-2</c:v>
                </c:pt>
                <c:pt idx="13">
                  <c:v>8.3000000000000046E-2</c:v>
                </c:pt>
                <c:pt idx="14">
                  <c:v>1.4999999999999998E-2</c:v>
                </c:pt>
              </c:numCache>
            </c:numRef>
          </c:val>
        </c:ser>
        <c:ser>
          <c:idx val="1"/>
          <c:order val="1"/>
          <c:tx>
            <c:strRef>
              <c:f>Arkusz1!$C$1</c:f>
              <c:strCache>
                <c:ptCount val="1"/>
                <c:pt idx="0">
                  <c:v>Kolumna1</c:v>
                </c:pt>
              </c:strCache>
            </c:strRef>
          </c:tx>
          <c:cat>
            <c:strRef>
              <c:f>Arkusz1!$A$2:$A$16</c:f>
              <c:strCache>
                <c:ptCount val="15"/>
                <c:pt idx="0">
                  <c:v>Baranów</c:v>
                </c:pt>
                <c:pt idx="1">
                  <c:v>Janowiec</c:v>
                </c:pt>
                <c:pt idx="2">
                  <c:v>Kazimierz D.</c:v>
                </c:pt>
                <c:pt idx="3">
                  <c:v>Końskowola</c:v>
                </c:pt>
                <c:pt idx="4">
                  <c:v>Kurów</c:v>
                </c:pt>
                <c:pt idx="5">
                  <c:v>Markuszów</c:v>
                </c:pt>
                <c:pt idx="6">
                  <c:v>Nałęczów</c:v>
                </c:pt>
                <c:pt idx="7">
                  <c:v>Puławy</c:v>
                </c:pt>
                <c:pt idx="8">
                  <c:v>Wąwolnica</c:v>
                </c:pt>
                <c:pt idx="9">
                  <c:v>Wojciechów</c:v>
                </c:pt>
                <c:pt idx="10">
                  <c:v>Żyrzyn</c:v>
                </c:pt>
                <c:pt idx="11">
                  <c:v>Obszar LGD "ZP"</c:v>
                </c:pt>
                <c:pt idx="12">
                  <c:v>województwo</c:v>
                </c:pt>
                <c:pt idx="13">
                  <c:v>m-w. gminy</c:v>
                </c:pt>
                <c:pt idx="14">
                  <c:v>w. gminy</c:v>
                </c:pt>
              </c:strCache>
            </c:strRef>
          </c:cat>
          <c:val>
            <c:numRef>
              <c:f>Arkusz1!$C$2:$C$16</c:f>
              <c:numCache>
                <c:formatCode>General</c:formatCode>
                <c:ptCount val="15"/>
              </c:numCache>
            </c:numRef>
          </c:val>
        </c:ser>
        <c:ser>
          <c:idx val="2"/>
          <c:order val="2"/>
          <c:tx>
            <c:strRef>
              <c:f>Arkusz1!$D$1</c:f>
              <c:strCache>
                <c:ptCount val="1"/>
                <c:pt idx="0">
                  <c:v>Kolumna2</c:v>
                </c:pt>
              </c:strCache>
            </c:strRef>
          </c:tx>
          <c:cat>
            <c:strRef>
              <c:f>Arkusz1!$A$2:$A$16</c:f>
              <c:strCache>
                <c:ptCount val="15"/>
                <c:pt idx="0">
                  <c:v>Baranów</c:v>
                </c:pt>
                <c:pt idx="1">
                  <c:v>Janowiec</c:v>
                </c:pt>
                <c:pt idx="2">
                  <c:v>Kazimierz D.</c:v>
                </c:pt>
                <c:pt idx="3">
                  <c:v>Końskowola</c:v>
                </c:pt>
                <c:pt idx="4">
                  <c:v>Kurów</c:v>
                </c:pt>
                <c:pt idx="5">
                  <c:v>Markuszów</c:v>
                </c:pt>
                <c:pt idx="6">
                  <c:v>Nałęczów</c:v>
                </c:pt>
                <c:pt idx="7">
                  <c:v>Puławy</c:v>
                </c:pt>
                <c:pt idx="8">
                  <c:v>Wąwolnica</c:v>
                </c:pt>
                <c:pt idx="9">
                  <c:v>Wojciechów</c:v>
                </c:pt>
                <c:pt idx="10">
                  <c:v>Żyrzyn</c:v>
                </c:pt>
                <c:pt idx="11">
                  <c:v>Obszar LGD "ZP"</c:v>
                </c:pt>
                <c:pt idx="12">
                  <c:v>województwo</c:v>
                </c:pt>
                <c:pt idx="13">
                  <c:v>m-w. gminy</c:v>
                </c:pt>
                <c:pt idx="14">
                  <c:v>w. gminy</c:v>
                </c:pt>
              </c:strCache>
            </c:strRef>
          </c:cat>
          <c:val>
            <c:numRef>
              <c:f>Arkusz1!$D$2:$D$16</c:f>
              <c:numCache>
                <c:formatCode>General</c:formatCode>
                <c:ptCount val="15"/>
              </c:numCache>
            </c:numRef>
          </c:val>
        </c:ser>
        <c:shape val="box"/>
        <c:axId val="39516032"/>
        <c:axId val="39517568"/>
        <c:axId val="0"/>
      </c:bar3DChart>
      <c:catAx>
        <c:axId val="39516032"/>
        <c:scaling>
          <c:orientation val="minMax"/>
        </c:scaling>
        <c:axPos val="b"/>
        <c:numFmt formatCode="General" sourceLinked="1"/>
        <c:tickLblPos val="nextTo"/>
        <c:spPr>
          <a:ln>
            <a:noFill/>
          </a:ln>
        </c:spPr>
        <c:crossAx val="39517568"/>
        <c:crosses val="autoZero"/>
        <c:auto val="1"/>
        <c:lblAlgn val="ctr"/>
        <c:lblOffset val="100"/>
      </c:catAx>
      <c:valAx>
        <c:axId val="39517568"/>
        <c:scaling>
          <c:orientation val="minMax"/>
        </c:scaling>
        <c:axPos val="l"/>
        <c:majorGridlines>
          <c:spPr>
            <a:ln>
              <a:solidFill>
                <a:schemeClr val="bg1"/>
              </a:solidFill>
            </a:ln>
          </c:spPr>
        </c:majorGridlines>
        <c:numFmt formatCode="0.00%" sourceLinked="1"/>
        <c:tickLblPos val="nextTo"/>
        <c:crossAx val="39516032"/>
        <c:crosses val="autoZero"/>
        <c:crossBetween val="between"/>
      </c:valAx>
      <c:spPr>
        <a:noFill/>
        <a:ln w="25374">
          <a:noFill/>
        </a:ln>
      </c:spPr>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7.3173483522892976E-2"/>
          <c:y val="0.10615079365079365"/>
          <c:w val="0.64942968066493856"/>
          <c:h val="0.78769841269846996"/>
        </c:manualLayout>
      </c:layout>
      <c:pie3DChart>
        <c:varyColors val="1"/>
        <c:ser>
          <c:idx val="0"/>
          <c:order val="0"/>
          <c:tx>
            <c:strRef>
              <c:f>Arkusz1!$B$1</c:f>
              <c:strCache>
                <c:ptCount val="1"/>
                <c:pt idx="0">
                  <c:v>Mieszkania</c:v>
                </c:pt>
              </c:strCache>
            </c:strRef>
          </c:tx>
          <c:explosion val="25"/>
          <c:dPt>
            <c:idx val="1"/>
            <c:spPr>
              <a:solidFill>
                <a:srgbClr val="FFC000"/>
              </a:solidFill>
            </c:spPr>
          </c:dPt>
          <c:dPt>
            <c:idx val="3"/>
            <c:spPr>
              <a:solidFill>
                <a:srgbClr val="00B0F0"/>
              </a:solidFill>
            </c:spPr>
          </c:dPt>
          <c:dPt>
            <c:idx val="4"/>
            <c:spPr>
              <a:solidFill>
                <a:srgbClr val="FF0000"/>
              </a:solidFill>
            </c:spPr>
          </c:dPt>
          <c:dLbls>
            <c:dLbl>
              <c:idx val="0"/>
              <c:layout>
                <c:manualLayout>
                  <c:x val="-2.3863553514144081E-3"/>
                  <c:y val="2.1711036120484951E-2"/>
                </c:manualLayout>
              </c:layout>
              <c:spPr/>
              <c:txPr>
                <a:bodyPr/>
                <a:lstStyle/>
                <a:p>
                  <a:pPr>
                    <a:defRPr/>
                  </a:pPr>
                  <a:endParaRPr lang="pl-PL"/>
                </a:p>
              </c:txPr>
              <c:dLblPos val="bestFit"/>
              <c:showVal val="1"/>
            </c:dLbl>
            <c:dLbl>
              <c:idx val="1"/>
              <c:layout>
                <c:manualLayout>
                  <c:x val="-3.0807451151939346E-2"/>
                  <c:y val="6.2722159730033838E-2"/>
                </c:manualLayout>
              </c:layout>
              <c:spPr/>
              <c:txPr>
                <a:bodyPr/>
                <a:lstStyle/>
                <a:p>
                  <a:pPr>
                    <a:defRPr/>
                  </a:pPr>
                  <a:endParaRPr lang="pl-PL"/>
                </a:p>
              </c:txPr>
              <c:dLblPos val="bestFit"/>
              <c:showVal val="1"/>
            </c:dLbl>
            <c:dLbl>
              <c:idx val="2"/>
              <c:layout>
                <c:manualLayout>
                  <c:x val="-3.8719378827647612E-3"/>
                  <c:y val="9.3213660792401024E-2"/>
                </c:manualLayout>
              </c:layout>
              <c:spPr/>
              <c:txPr>
                <a:bodyPr/>
                <a:lstStyle/>
                <a:p>
                  <a:pPr>
                    <a:defRPr/>
                  </a:pPr>
                  <a:endParaRPr lang="pl-PL"/>
                </a:p>
              </c:txPr>
              <c:dLblPos val="bestFit"/>
              <c:showVal val="1"/>
            </c:dLbl>
            <c:dLbl>
              <c:idx val="4"/>
              <c:layout>
                <c:manualLayout>
                  <c:x val="-4.4301363371245323E-2"/>
                  <c:y val="7.3298337707786529E-2"/>
                </c:manualLayout>
              </c:layout>
              <c:spPr/>
              <c:txPr>
                <a:bodyPr/>
                <a:lstStyle/>
                <a:p>
                  <a:pPr>
                    <a:defRPr/>
                  </a:pPr>
                  <a:endParaRPr lang="pl-PL"/>
                </a:p>
              </c:txPr>
              <c:dLblPos val="bestFit"/>
              <c:showVal val="1"/>
            </c:dLbl>
            <c:showVal val="1"/>
            <c:showLeaderLines val="1"/>
          </c:dLbls>
          <c:cat>
            <c:strRef>
              <c:f>Arkusz1!$A$2:$A$6</c:f>
              <c:strCache>
                <c:ptCount val="5"/>
                <c:pt idx="0">
                  <c:v>komunalne</c:v>
                </c:pt>
                <c:pt idx="1">
                  <c:v>spółdzielcze</c:v>
                </c:pt>
                <c:pt idx="2">
                  <c:v>zakładowe</c:v>
                </c:pt>
                <c:pt idx="3">
                  <c:v>osób fizycznych</c:v>
                </c:pt>
                <c:pt idx="4">
                  <c:v>inne</c:v>
                </c:pt>
              </c:strCache>
            </c:strRef>
          </c:cat>
          <c:val>
            <c:numRef>
              <c:f>Arkusz1!$B$2:$B$6</c:f>
              <c:numCache>
                <c:formatCode>0.00%</c:formatCode>
                <c:ptCount val="5"/>
                <c:pt idx="0">
                  <c:v>1.0000000000000005E-2</c:v>
                </c:pt>
                <c:pt idx="1">
                  <c:v>3.2000000000000042E-2</c:v>
                </c:pt>
                <c:pt idx="2">
                  <c:v>1.2E-2</c:v>
                </c:pt>
                <c:pt idx="3">
                  <c:v>0.94399999999999995</c:v>
                </c:pt>
                <c:pt idx="4">
                  <c:v>2.0000000000000052E-3</c:v>
                </c:pt>
              </c:numCache>
            </c:numRef>
          </c:val>
        </c:ser>
      </c:pie3DChart>
      <c:spPr>
        <a:noFill/>
        <a:ln w="25369">
          <a:noFill/>
        </a:ln>
      </c:spPr>
    </c:plotArea>
    <c:legend>
      <c:legendPos val="r"/>
    </c:legend>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manualLayout>
          <c:layoutTarget val="inner"/>
          <c:xMode val="edge"/>
          <c:yMode val="edge"/>
          <c:x val="0.11636774569845436"/>
          <c:y val="4.4057617797775513E-2"/>
          <c:w val="0.88363225430154568"/>
          <c:h val="0.68362704661920992"/>
        </c:manualLayout>
      </c:layout>
      <c:bar3DChart>
        <c:barDir val="col"/>
        <c:grouping val="clustered"/>
        <c:ser>
          <c:idx val="0"/>
          <c:order val="0"/>
          <c:tx>
            <c:strRef>
              <c:f>Arkusz1!$B$1</c:f>
              <c:strCache>
                <c:ptCount val="1"/>
                <c:pt idx="0">
                  <c:v>województwo</c:v>
                </c:pt>
              </c:strCache>
            </c:strRef>
          </c:tx>
          <c:cat>
            <c:strRef>
              <c:f>Arkusz1!$A$2:$A$7</c:f>
              <c:strCache>
                <c:ptCount val="6"/>
                <c:pt idx="0">
                  <c:v>komunalne</c:v>
                </c:pt>
                <c:pt idx="1">
                  <c:v>spółdzielcze</c:v>
                </c:pt>
                <c:pt idx="2">
                  <c:v>zakładowe</c:v>
                </c:pt>
                <c:pt idx="3">
                  <c:v>osób fizycznych</c:v>
                </c:pt>
                <c:pt idx="4">
                  <c:v>TBS</c:v>
                </c:pt>
                <c:pt idx="5">
                  <c:v>inne</c:v>
                </c:pt>
              </c:strCache>
            </c:strRef>
          </c:cat>
          <c:val>
            <c:numRef>
              <c:f>Arkusz1!$B$2:$B$7</c:f>
              <c:numCache>
                <c:formatCode>0.00%</c:formatCode>
                <c:ptCount val="6"/>
                <c:pt idx="0">
                  <c:v>4.1000000000000002E-2</c:v>
                </c:pt>
                <c:pt idx="1">
                  <c:v>0.23</c:v>
                </c:pt>
                <c:pt idx="2">
                  <c:v>1.4E-2</c:v>
                </c:pt>
                <c:pt idx="3">
                  <c:v>0.70600000000000063</c:v>
                </c:pt>
                <c:pt idx="4">
                  <c:v>3.0000000000000092E-3</c:v>
                </c:pt>
                <c:pt idx="5">
                  <c:v>7.0000000000000114E-3</c:v>
                </c:pt>
              </c:numCache>
            </c:numRef>
          </c:val>
        </c:ser>
        <c:ser>
          <c:idx val="1"/>
          <c:order val="1"/>
          <c:tx>
            <c:strRef>
              <c:f>Arkusz1!$C$1</c:f>
              <c:strCache>
                <c:ptCount val="1"/>
                <c:pt idx="0">
                  <c:v>LGD "ZP"</c:v>
                </c:pt>
              </c:strCache>
            </c:strRef>
          </c:tx>
          <c:spPr>
            <a:solidFill>
              <a:srgbClr val="23DD35"/>
            </a:solidFill>
          </c:spPr>
          <c:cat>
            <c:strRef>
              <c:f>Arkusz1!$A$2:$A$7</c:f>
              <c:strCache>
                <c:ptCount val="6"/>
                <c:pt idx="0">
                  <c:v>komunalne</c:v>
                </c:pt>
                <c:pt idx="1">
                  <c:v>spółdzielcze</c:v>
                </c:pt>
                <c:pt idx="2">
                  <c:v>zakładowe</c:v>
                </c:pt>
                <c:pt idx="3">
                  <c:v>osób fizycznych</c:v>
                </c:pt>
                <c:pt idx="4">
                  <c:v>TBS</c:v>
                </c:pt>
                <c:pt idx="5">
                  <c:v>inne</c:v>
                </c:pt>
              </c:strCache>
            </c:strRef>
          </c:cat>
          <c:val>
            <c:numRef>
              <c:f>Arkusz1!$C$2:$C$7</c:f>
              <c:numCache>
                <c:formatCode>0.00%</c:formatCode>
                <c:ptCount val="6"/>
                <c:pt idx="0">
                  <c:v>1.0000000000000005E-2</c:v>
                </c:pt>
                <c:pt idx="1">
                  <c:v>3.1000000000000052E-2</c:v>
                </c:pt>
                <c:pt idx="2">
                  <c:v>1.2E-2</c:v>
                </c:pt>
                <c:pt idx="3">
                  <c:v>0.94399999999999995</c:v>
                </c:pt>
                <c:pt idx="4" formatCode="General">
                  <c:v>0</c:v>
                </c:pt>
                <c:pt idx="5">
                  <c:v>2.0000000000000052E-3</c:v>
                </c:pt>
              </c:numCache>
            </c:numRef>
          </c:val>
        </c:ser>
        <c:ser>
          <c:idx val="2"/>
          <c:order val="2"/>
          <c:tx>
            <c:strRef>
              <c:f>Arkusz1!$D$1</c:f>
              <c:strCache>
                <c:ptCount val="1"/>
                <c:pt idx="0">
                  <c:v>gminy m-w</c:v>
                </c:pt>
              </c:strCache>
            </c:strRef>
          </c:tx>
          <c:spPr>
            <a:solidFill>
              <a:srgbClr val="FFC000"/>
            </a:solidFill>
          </c:spPr>
          <c:cat>
            <c:strRef>
              <c:f>Arkusz1!$A$2:$A$7</c:f>
              <c:strCache>
                <c:ptCount val="6"/>
                <c:pt idx="0">
                  <c:v>komunalne</c:v>
                </c:pt>
                <c:pt idx="1">
                  <c:v>spółdzielcze</c:v>
                </c:pt>
                <c:pt idx="2">
                  <c:v>zakładowe</c:v>
                </c:pt>
                <c:pt idx="3">
                  <c:v>osób fizycznych</c:v>
                </c:pt>
                <c:pt idx="4">
                  <c:v>TBS</c:v>
                </c:pt>
                <c:pt idx="5">
                  <c:v>inne</c:v>
                </c:pt>
              </c:strCache>
            </c:strRef>
          </c:cat>
          <c:val>
            <c:numRef>
              <c:f>Arkusz1!$D$2:$D$7</c:f>
              <c:numCache>
                <c:formatCode>0.00%</c:formatCode>
                <c:ptCount val="6"/>
                <c:pt idx="0">
                  <c:v>3.3000000000000002E-2</c:v>
                </c:pt>
                <c:pt idx="1">
                  <c:v>0.18500000000000041</c:v>
                </c:pt>
                <c:pt idx="2">
                  <c:v>1.2E-2</c:v>
                </c:pt>
                <c:pt idx="3">
                  <c:v>0.76800000000000479</c:v>
                </c:pt>
                <c:pt idx="4" formatCode="General">
                  <c:v>0</c:v>
                </c:pt>
                <c:pt idx="5">
                  <c:v>2.0000000000000052E-3</c:v>
                </c:pt>
              </c:numCache>
            </c:numRef>
          </c:val>
        </c:ser>
        <c:ser>
          <c:idx val="3"/>
          <c:order val="3"/>
          <c:tx>
            <c:strRef>
              <c:f>Arkusz1!$E$1</c:f>
              <c:strCache>
                <c:ptCount val="1"/>
                <c:pt idx="0">
                  <c:v>gminy w.</c:v>
                </c:pt>
              </c:strCache>
            </c:strRef>
          </c:tx>
          <c:spPr>
            <a:solidFill>
              <a:srgbClr val="E41C3D"/>
            </a:solidFill>
          </c:spPr>
          <c:cat>
            <c:strRef>
              <c:f>Arkusz1!$A$2:$A$7</c:f>
              <c:strCache>
                <c:ptCount val="6"/>
                <c:pt idx="0">
                  <c:v>komunalne</c:v>
                </c:pt>
                <c:pt idx="1">
                  <c:v>spółdzielcze</c:v>
                </c:pt>
                <c:pt idx="2">
                  <c:v>zakładowe</c:v>
                </c:pt>
                <c:pt idx="3">
                  <c:v>osób fizycznych</c:v>
                </c:pt>
                <c:pt idx="4">
                  <c:v>TBS</c:v>
                </c:pt>
                <c:pt idx="5">
                  <c:v>inne</c:v>
                </c:pt>
              </c:strCache>
            </c:strRef>
          </c:cat>
          <c:val>
            <c:numRef>
              <c:f>Arkusz1!$E$2:$E$7</c:f>
              <c:numCache>
                <c:formatCode>0.00%</c:formatCode>
                <c:ptCount val="6"/>
                <c:pt idx="0">
                  <c:v>1.0000000000000005E-2</c:v>
                </c:pt>
                <c:pt idx="1">
                  <c:v>1.4999999999999998E-2</c:v>
                </c:pt>
                <c:pt idx="2">
                  <c:v>1.0999999999999998E-2</c:v>
                </c:pt>
                <c:pt idx="3">
                  <c:v>0.96100000000000063</c:v>
                </c:pt>
                <c:pt idx="4" formatCode="General">
                  <c:v>0</c:v>
                </c:pt>
                <c:pt idx="5">
                  <c:v>3.0000000000000092E-3</c:v>
                </c:pt>
              </c:numCache>
            </c:numRef>
          </c:val>
        </c:ser>
        <c:shape val="box"/>
        <c:axId val="42668800"/>
        <c:axId val="42670336"/>
        <c:axId val="0"/>
      </c:bar3DChart>
      <c:catAx>
        <c:axId val="42668800"/>
        <c:scaling>
          <c:orientation val="minMax"/>
        </c:scaling>
        <c:axPos val="b"/>
        <c:numFmt formatCode="General" sourceLinked="1"/>
        <c:tickLblPos val="nextTo"/>
        <c:crossAx val="42670336"/>
        <c:crosses val="autoZero"/>
        <c:auto val="1"/>
        <c:lblAlgn val="ctr"/>
        <c:lblOffset val="100"/>
      </c:catAx>
      <c:valAx>
        <c:axId val="42670336"/>
        <c:scaling>
          <c:orientation val="minMax"/>
        </c:scaling>
        <c:axPos val="l"/>
        <c:majorGridlines/>
        <c:numFmt formatCode="0.00%" sourceLinked="1"/>
        <c:tickLblPos val="nextTo"/>
        <c:crossAx val="42668800"/>
        <c:crosses val="autoZero"/>
        <c:crossBetween val="between"/>
      </c:valAx>
      <c:spPr>
        <a:noFill/>
        <a:ln w="25369">
          <a:noFill/>
        </a:ln>
      </c:spPr>
    </c:plotArea>
    <c:legend>
      <c:legendPos val="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manualLayout>
          <c:layoutTarget val="inner"/>
          <c:xMode val="edge"/>
          <c:yMode val="edge"/>
          <c:x val="7.0407006415864684E-2"/>
          <c:y val="4.4057617797775513E-2"/>
          <c:w val="0.9258643190434529"/>
          <c:h val="0.61708005249347886"/>
        </c:manualLayout>
      </c:layout>
      <c:bar3DChart>
        <c:barDir val="col"/>
        <c:grouping val="clustered"/>
        <c:ser>
          <c:idx val="0"/>
          <c:order val="0"/>
          <c:tx>
            <c:strRef>
              <c:f>Arkusz1!$B$1</c:f>
              <c:strCache>
                <c:ptCount val="1"/>
                <c:pt idx="0">
                  <c:v>Seria 1</c:v>
                </c:pt>
              </c:strCache>
            </c:strRef>
          </c:tx>
          <c:dPt>
            <c:idx val="11"/>
            <c:spPr>
              <a:solidFill>
                <a:srgbClr val="23DD35"/>
              </a:solidFill>
            </c:spPr>
          </c:dPt>
          <c:dPt>
            <c:idx val="12"/>
            <c:spPr>
              <a:solidFill>
                <a:srgbClr val="FFFF00"/>
              </a:solidFill>
            </c:spPr>
          </c:dPt>
          <c:dPt>
            <c:idx val="13"/>
            <c:spPr>
              <a:solidFill>
                <a:srgbClr val="E41C3D"/>
              </a:solidFill>
            </c:spPr>
          </c:dPt>
          <c:dPt>
            <c:idx val="14"/>
            <c:spPr>
              <a:solidFill>
                <a:schemeClr val="accent6">
                  <a:lumMod val="20000"/>
                  <a:lumOff val="80000"/>
                </a:schemeClr>
              </a:solidFill>
            </c:spPr>
          </c:dPt>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Arkusz1!$B$2:$B$16</c:f>
              <c:numCache>
                <c:formatCode>General</c:formatCode>
                <c:ptCount val="15"/>
                <c:pt idx="0">
                  <c:v>83.4</c:v>
                </c:pt>
                <c:pt idx="1">
                  <c:v>83.5</c:v>
                </c:pt>
                <c:pt idx="2">
                  <c:v>82.6</c:v>
                </c:pt>
                <c:pt idx="3">
                  <c:v>82</c:v>
                </c:pt>
                <c:pt idx="4">
                  <c:v>85.5</c:v>
                </c:pt>
                <c:pt idx="5">
                  <c:v>74.400000000000006</c:v>
                </c:pt>
                <c:pt idx="6">
                  <c:v>90</c:v>
                </c:pt>
                <c:pt idx="7">
                  <c:v>85.4</c:v>
                </c:pt>
                <c:pt idx="8">
                  <c:v>76.3</c:v>
                </c:pt>
                <c:pt idx="9">
                  <c:v>60.8</c:v>
                </c:pt>
                <c:pt idx="10">
                  <c:v>84.4</c:v>
                </c:pt>
                <c:pt idx="11">
                  <c:v>82</c:v>
                </c:pt>
                <c:pt idx="12">
                  <c:v>88.3</c:v>
                </c:pt>
                <c:pt idx="13">
                  <c:v>79.3</c:v>
                </c:pt>
                <c:pt idx="14">
                  <c:v>87</c:v>
                </c:pt>
              </c:numCache>
            </c:numRef>
          </c:val>
        </c:ser>
        <c:ser>
          <c:idx val="1"/>
          <c:order val="1"/>
          <c:tx>
            <c:strRef>
              <c:f>Arkusz1!$C$1</c:f>
              <c:strCache>
                <c:ptCount val="1"/>
                <c:pt idx="0">
                  <c:v>Kolumna1</c:v>
                </c:pt>
              </c:strCache>
            </c:strRef>
          </c:tx>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Arkusz1!$C$2:$C$16</c:f>
              <c:numCache>
                <c:formatCode>General</c:formatCode>
                <c:ptCount val="15"/>
              </c:numCache>
            </c:numRef>
          </c:val>
        </c:ser>
        <c:ser>
          <c:idx val="2"/>
          <c:order val="2"/>
          <c:tx>
            <c:strRef>
              <c:f>Arkusz1!$D$1</c:f>
              <c:strCache>
                <c:ptCount val="1"/>
                <c:pt idx="0">
                  <c:v>Kolumna2</c:v>
                </c:pt>
              </c:strCache>
            </c:strRef>
          </c:tx>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Arkusz1!$D$2:$D$16</c:f>
              <c:numCache>
                <c:formatCode>General</c:formatCode>
                <c:ptCount val="15"/>
              </c:numCache>
            </c:numRef>
          </c:val>
        </c:ser>
        <c:shape val="box"/>
        <c:axId val="53585024"/>
        <c:axId val="53586560"/>
        <c:axId val="0"/>
      </c:bar3DChart>
      <c:catAx>
        <c:axId val="53585024"/>
        <c:scaling>
          <c:orientation val="minMax"/>
        </c:scaling>
        <c:axPos val="b"/>
        <c:numFmt formatCode="General" sourceLinked="1"/>
        <c:tickLblPos val="nextTo"/>
        <c:crossAx val="53586560"/>
        <c:crosses val="autoZero"/>
        <c:auto val="1"/>
        <c:lblAlgn val="ctr"/>
        <c:lblOffset val="100"/>
      </c:catAx>
      <c:valAx>
        <c:axId val="53586560"/>
        <c:scaling>
          <c:orientation val="minMax"/>
        </c:scaling>
        <c:axPos val="l"/>
        <c:majorGridlines/>
        <c:numFmt formatCode="General" sourceLinked="1"/>
        <c:tickLblPos val="nextTo"/>
        <c:crossAx val="53585024"/>
        <c:crosses val="autoZero"/>
        <c:crossBetween val="between"/>
      </c:valAx>
      <c:spPr>
        <a:noFill/>
        <a:ln w="25395">
          <a:noFill/>
        </a:ln>
      </c:spPr>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Arkusz1!$B$1</c:f>
              <c:strCache>
                <c:ptCount val="1"/>
                <c:pt idx="0">
                  <c:v>Seria 1</c:v>
                </c:pt>
              </c:strCache>
            </c:strRef>
          </c:tx>
          <c:dPt>
            <c:idx val="11"/>
            <c:spPr>
              <a:solidFill>
                <a:srgbClr val="23DD35"/>
              </a:solidFill>
            </c:spPr>
          </c:dPt>
          <c:dPt>
            <c:idx val="12"/>
            <c:spPr>
              <a:solidFill>
                <a:srgbClr val="FFFF00"/>
              </a:solidFill>
            </c:spPr>
          </c:dPt>
          <c:dPt>
            <c:idx val="13"/>
            <c:spPr>
              <a:solidFill>
                <a:schemeClr val="accent6">
                  <a:lumMod val="20000"/>
                  <a:lumOff val="80000"/>
                </a:schemeClr>
              </a:solidFill>
            </c:spPr>
          </c:dPt>
          <c:dPt>
            <c:idx val="14"/>
            <c:spPr>
              <a:solidFill>
                <a:srgbClr val="FF0000"/>
              </a:solidFill>
            </c:spPr>
          </c:dPt>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Arkusz1!$B$2:$B$16</c:f>
              <c:numCache>
                <c:formatCode>General</c:formatCode>
                <c:ptCount val="15"/>
                <c:pt idx="0">
                  <c:v>60.2</c:v>
                </c:pt>
                <c:pt idx="1">
                  <c:v>67.2</c:v>
                </c:pt>
                <c:pt idx="2">
                  <c:v>70.900000000000006</c:v>
                </c:pt>
                <c:pt idx="3">
                  <c:v>73.8</c:v>
                </c:pt>
                <c:pt idx="4">
                  <c:v>68</c:v>
                </c:pt>
                <c:pt idx="5">
                  <c:v>53.5</c:v>
                </c:pt>
                <c:pt idx="6">
                  <c:v>77.2</c:v>
                </c:pt>
                <c:pt idx="7">
                  <c:v>70.599999999999994</c:v>
                </c:pt>
                <c:pt idx="8">
                  <c:v>53.9</c:v>
                </c:pt>
                <c:pt idx="9">
                  <c:v>53.3</c:v>
                </c:pt>
                <c:pt idx="10">
                  <c:v>64.900000000000006</c:v>
                </c:pt>
                <c:pt idx="11">
                  <c:v>67.2</c:v>
                </c:pt>
                <c:pt idx="12">
                  <c:v>75.900000000000006</c:v>
                </c:pt>
                <c:pt idx="13">
                  <c:v>57.9</c:v>
                </c:pt>
                <c:pt idx="14">
                  <c:v>72.8</c:v>
                </c:pt>
              </c:numCache>
            </c:numRef>
          </c:val>
        </c:ser>
        <c:ser>
          <c:idx val="1"/>
          <c:order val="1"/>
          <c:tx>
            <c:strRef>
              <c:f>Arkusz1!$C$1</c:f>
              <c:strCache>
                <c:ptCount val="1"/>
                <c:pt idx="0">
                  <c:v>Kolumna1</c:v>
                </c:pt>
              </c:strCache>
            </c:strRef>
          </c:tx>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Arkusz1!$C$2:$C$16</c:f>
              <c:numCache>
                <c:formatCode>General</c:formatCode>
                <c:ptCount val="15"/>
              </c:numCache>
            </c:numRef>
          </c:val>
        </c:ser>
        <c:ser>
          <c:idx val="2"/>
          <c:order val="2"/>
          <c:tx>
            <c:strRef>
              <c:f>Arkusz1!$D$1</c:f>
              <c:strCache>
                <c:ptCount val="1"/>
                <c:pt idx="0">
                  <c:v>Kolumna2</c:v>
                </c:pt>
              </c:strCache>
            </c:strRef>
          </c:tx>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Arkusz1!$D$2:$D$16</c:f>
              <c:numCache>
                <c:formatCode>General</c:formatCode>
                <c:ptCount val="15"/>
              </c:numCache>
            </c:numRef>
          </c:val>
        </c:ser>
        <c:shape val="box"/>
        <c:axId val="53892224"/>
        <c:axId val="53893760"/>
        <c:axId val="0"/>
      </c:bar3DChart>
      <c:catAx>
        <c:axId val="53892224"/>
        <c:scaling>
          <c:orientation val="minMax"/>
        </c:scaling>
        <c:axPos val="b"/>
        <c:numFmt formatCode="General" sourceLinked="1"/>
        <c:tickLblPos val="nextTo"/>
        <c:crossAx val="53893760"/>
        <c:crosses val="autoZero"/>
        <c:auto val="1"/>
        <c:lblAlgn val="ctr"/>
        <c:lblOffset val="100"/>
      </c:catAx>
      <c:valAx>
        <c:axId val="53893760"/>
        <c:scaling>
          <c:orientation val="minMax"/>
        </c:scaling>
        <c:axPos val="l"/>
        <c:majorGridlines/>
        <c:numFmt formatCode="General" sourceLinked="1"/>
        <c:tickLblPos val="nextTo"/>
        <c:crossAx val="53892224"/>
        <c:crosses val="autoZero"/>
        <c:crossBetween val="between"/>
      </c:valAx>
      <c:spPr>
        <a:noFill/>
        <a:ln w="25395">
          <a:noFill/>
        </a:ln>
      </c:spPr>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Arkusz1!$B$1</c:f>
              <c:strCache>
                <c:ptCount val="1"/>
                <c:pt idx="0">
                  <c:v>Seria 1</c:v>
                </c:pt>
              </c:strCache>
            </c:strRef>
          </c:tx>
          <c:dPt>
            <c:idx val="11"/>
            <c:spPr>
              <a:solidFill>
                <a:srgbClr val="23DD35"/>
              </a:solidFill>
            </c:spPr>
          </c:dPt>
          <c:dPt>
            <c:idx val="12"/>
            <c:spPr>
              <a:solidFill>
                <a:srgbClr val="FFFF00"/>
              </a:solidFill>
            </c:spPr>
          </c:dPt>
          <c:dPt>
            <c:idx val="13"/>
            <c:spPr>
              <a:solidFill>
                <a:schemeClr val="accent6">
                  <a:lumMod val="40000"/>
                  <a:lumOff val="60000"/>
                </a:schemeClr>
              </a:solidFill>
            </c:spPr>
          </c:dPt>
          <c:dPt>
            <c:idx val="14"/>
            <c:spPr>
              <a:solidFill>
                <a:srgbClr val="E41C3D"/>
              </a:solidFill>
            </c:spPr>
          </c:dPt>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Arkusz1!$B$2:$B$16</c:f>
              <c:numCache>
                <c:formatCode>General</c:formatCode>
                <c:ptCount val="15"/>
                <c:pt idx="0">
                  <c:v>60.2</c:v>
                </c:pt>
                <c:pt idx="1">
                  <c:v>67.400000000000006</c:v>
                </c:pt>
                <c:pt idx="2">
                  <c:v>69.599999999999994</c:v>
                </c:pt>
                <c:pt idx="3">
                  <c:v>73.5</c:v>
                </c:pt>
                <c:pt idx="4">
                  <c:v>68.2</c:v>
                </c:pt>
                <c:pt idx="5">
                  <c:v>54</c:v>
                </c:pt>
                <c:pt idx="6">
                  <c:v>76.400000000000006</c:v>
                </c:pt>
                <c:pt idx="7">
                  <c:v>71.400000000000006</c:v>
                </c:pt>
                <c:pt idx="8">
                  <c:v>55.5</c:v>
                </c:pt>
                <c:pt idx="9">
                  <c:v>55.3</c:v>
                </c:pt>
                <c:pt idx="10">
                  <c:v>65.599999999999994</c:v>
                </c:pt>
                <c:pt idx="11">
                  <c:v>67.400000000000006</c:v>
                </c:pt>
                <c:pt idx="12">
                  <c:v>76.2</c:v>
                </c:pt>
                <c:pt idx="13">
                  <c:v>60.2</c:v>
                </c:pt>
                <c:pt idx="14">
                  <c:v>73.2</c:v>
                </c:pt>
              </c:numCache>
            </c:numRef>
          </c:val>
        </c:ser>
        <c:ser>
          <c:idx val="1"/>
          <c:order val="1"/>
          <c:tx>
            <c:strRef>
              <c:f>Arkusz1!$C$1</c:f>
              <c:strCache>
                <c:ptCount val="1"/>
                <c:pt idx="0">
                  <c:v>Kolumna1</c:v>
                </c:pt>
              </c:strCache>
            </c:strRef>
          </c:tx>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Arkusz1!$C$2:$C$16</c:f>
              <c:numCache>
                <c:formatCode>General</c:formatCode>
                <c:ptCount val="15"/>
              </c:numCache>
            </c:numRef>
          </c:val>
        </c:ser>
        <c:ser>
          <c:idx val="2"/>
          <c:order val="2"/>
          <c:tx>
            <c:strRef>
              <c:f>Arkusz1!$D$1</c:f>
              <c:strCache>
                <c:ptCount val="1"/>
                <c:pt idx="0">
                  <c:v>Kolumna2</c:v>
                </c:pt>
              </c:strCache>
            </c:strRef>
          </c:tx>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Arkusz1!$D$2:$D$16</c:f>
              <c:numCache>
                <c:formatCode>General</c:formatCode>
                <c:ptCount val="15"/>
              </c:numCache>
            </c:numRef>
          </c:val>
        </c:ser>
        <c:shape val="box"/>
        <c:axId val="54686848"/>
        <c:axId val="54688384"/>
        <c:axId val="0"/>
      </c:bar3DChart>
      <c:catAx>
        <c:axId val="54686848"/>
        <c:scaling>
          <c:orientation val="minMax"/>
        </c:scaling>
        <c:axPos val="b"/>
        <c:numFmt formatCode="General" sourceLinked="1"/>
        <c:tickLblPos val="nextTo"/>
        <c:crossAx val="54688384"/>
        <c:crosses val="autoZero"/>
        <c:auto val="1"/>
        <c:lblAlgn val="ctr"/>
        <c:lblOffset val="100"/>
      </c:catAx>
      <c:valAx>
        <c:axId val="54688384"/>
        <c:scaling>
          <c:orientation val="minMax"/>
        </c:scaling>
        <c:axPos val="l"/>
        <c:majorGridlines/>
        <c:numFmt formatCode="General" sourceLinked="1"/>
        <c:tickLblPos val="nextTo"/>
        <c:crossAx val="54686848"/>
        <c:crosses val="autoZero"/>
        <c:crossBetween val="between"/>
      </c:valAx>
      <c:spPr>
        <a:noFill/>
        <a:ln w="25393">
          <a:noFill/>
        </a:ln>
      </c:spPr>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Arkusz1!$B$1</c:f>
              <c:strCache>
                <c:ptCount val="1"/>
                <c:pt idx="0">
                  <c:v>Seria 1</c:v>
                </c:pt>
              </c:strCache>
            </c:strRef>
          </c:tx>
          <c:dPt>
            <c:idx val="11"/>
            <c:spPr>
              <a:solidFill>
                <a:srgbClr val="23DD35"/>
              </a:solidFill>
            </c:spPr>
          </c:dPt>
          <c:dPt>
            <c:idx val="12"/>
            <c:spPr>
              <a:solidFill>
                <a:srgbClr val="FFFF00"/>
              </a:solidFill>
            </c:spPr>
          </c:dPt>
          <c:dPt>
            <c:idx val="13"/>
            <c:spPr>
              <a:solidFill>
                <a:schemeClr val="accent6">
                  <a:lumMod val="40000"/>
                  <a:lumOff val="60000"/>
                </a:schemeClr>
              </a:solidFill>
            </c:spPr>
          </c:dPt>
          <c:dPt>
            <c:idx val="14"/>
            <c:spPr>
              <a:solidFill>
                <a:srgbClr val="E41C3D"/>
              </a:solidFill>
            </c:spPr>
          </c:dPt>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Arkusz1!$B$2:$B$16</c:f>
              <c:numCache>
                <c:formatCode>General</c:formatCode>
                <c:ptCount val="15"/>
                <c:pt idx="0">
                  <c:v>51</c:v>
                </c:pt>
                <c:pt idx="1">
                  <c:v>61.6</c:v>
                </c:pt>
                <c:pt idx="2">
                  <c:v>61.7</c:v>
                </c:pt>
                <c:pt idx="3">
                  <c:v>70.7</c:v>
                </c:pt>
                <c:pt idx="4">
                  <c:v>62.5</c:v>
                </c:pt>
                <c:pt idx="5">
                  <c:v>55.1</c:v>
                </c:pt>
                <c:pt idx="6">
                  <c:v>73.7</c:v>
                </c:pt>
                <c:pt idx="7">
                  <c:v>64.900000000000006</c:v>
                </c:pt>
                <c:pt idx="8">
                  <c:v>54.3</c:v>
                </c:pt>
                <c:pt idx="9">
                  <c:v>52.9</c:v>
                </c:pt>
                <c:pt idx="10">
                  <c:v>62.1</c:v>
                </c:pt>
                <c:pt idx="11">
                  <c:v>62.9</c:v>
                </c:pt>
                <c:pt idx="12">
                  <c:v>71</c:v>
                </c:pt>
                <c:pt idx="13">
                  <c:v>53.6</c:v>
                </c:pt>
                <c:pt idx="14">
                  <c:v>67.3</c:v>
                </c:pt>
              </c:numCache>
            </c:numRef>
          </c:val>
        </c:ser>
        <c:ser>
          <c:idx val="1"/>
          <c:order val="1"/>
          <c:tx>
            <c:strRef>
              <c:f>Arkusz1!$C$1</c:f>
              <c:strCache>
                <c:ptCount val="1"/>
                <c:pt idx="0">
                  <c:v>Kolumna1</c:v>
                </c:pt>
              </c:strCache>
            </c:strRef>
          </c:tx>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Arkusz1!$C$2:$C$16</c:f>
              <c:numCache>
                <c:formatCode>General</c:formatCode>
                <c:ptCount val="15"/>
              </c:numCache>
            </c:numRef>
          </c:val>
        </c:ser>
        <c:ser>
          <c:idx val="2"/>
          <c:order val="2"/>
          <c:tx>
            <c:strRef>
              <c:f>Arkusz1!$D$1</c:f>
              <c:strCache>
                <c:ptCount val="1"/>
                <c:pt idx="0">
                  <c:v>Kolumna2</c:v>
                </c:pt>
              </c:strCache>
            </c:strRef>
          </c:tx>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Arkusz1!$D$2:$D$16</c:f>
              <c:numCache>
                <c:formatCode>General</c:formatCode>
                <c:ptCount val="15"/>
              </c:numCache>
            </c:numRef>
          </c:val>
        </c:ser>
        <c:shape val="box"/>
        <c:axId val="54711424"/>
        <c:axId val="54712960"/>
        <c:axId val="0"/>
      </c:bar3DChart>
      <c:catAx>
        <c:axId val="54711424"/>
        <c:scaling>
          <c:orientation val="minMax"/>
        </c:scaling>
        <c:axPos val="b"/>
        <c:numFmt formatCode="General" sourceLinked="1"/>
        <c:tickLblPos val="nextTo"/>
        <c:crossAx val="54712960"/>
        <c:crosses val="autoZero"/>
        <c:auto val="1"/>
        <c:lblAlgn val="ctr"/>
        <c:lblOffset val="100"/>
      </c:catAx>
      <c:valAx>
        <c:axId val="54712960"/>
        <c:scaling>
          <c:orientation val="minMax"/>
        </c:scaling>
        <c:axPos val="l"/>
        <c:majorGridlines/>
        <c:numFmt formatCode="General" sourceLinked="1"/>
        <c:tickLblPos val="nextTo"/>
        <c:crossAx val="54711424"/>
        <c:crosses val="autoZero"/>
        <c:crossBetween val="between"/>
      </c:valAx>
      <c:spPr>
        <a:noFill/>
        <a:ln w="25393">
          <a:noFill/>
        </a:ln>
      </c:spPr>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Arkusz1!$B$1</c:f>
              <c:strCache>
                <c:ptCount val="1"/>
                <c:pt idx="0">
                  <c:v>Seria 1</c:v>
                </c:pt>
              </c:strCache>
            </c:strRef>
          </c:tx>
          <c:dPt>
            <c:idx val="11"/>
            <c:spPr>
              <a:solidFill>
                <a:srgbClr val="23DD35"/>
              </a:solidFill>
            </c:spPr>
          </c:dPt>
          <c:dPt>
            <c:idx val="12"/>
            <c:spPr>
              <a:solidFill>
                <a:srgbClr val="FFFF00"/>
              </a:solidFill>
            </c:spPr>
          </c:dPt>
          <c:dPt>
            <c:idx val="13"/>
            <c:spPr>
              <a:solidFill>
                <a:schemeClr val="accent6">
                  <a:lumMod val="40000"/>
                  <a:lumOff val="60000"/>
                </a:schemeClr>
              </a:solidFill>
            </c:spPr>
          </c:dPt>
          <c:dPt>
            <c:idx val="14"/>
            <c:spPr>
              <a:solidFill>
                <a:srgbClr val="FF0000"/>
              </a:solidFill>
            </c:spPr>
          </c:dPt>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Arkusz1!$B$2:$B$16</c:f>
              <c:numCache>
                <c:formatCode>General</c:formatCode>
                <c:ptCount val="15"/>
                <c:pt idx="0">
                  <c:v>0</c:v>
                </c:pt>
                <c:pt idx="1">
                  <c:v>0</c:v>
                </c:pt>
                <c:pt idx="2">
                  <c:v>49.9</c:v>
                </c:pt>
                <c:pt idx="3">
                  <c:v>65.900000000000006</c:v>
                </c:pt>
                <c:pt idx="4">
                  <c:v>33</c:v>
                </c:pt>
                <c:pt idx="5">
                  <c:v>18.3</c:v>
                </c:pt>
                <c:pt idx="6">
                  <c:v>58</c:v>
                </c:pt>
                <c:pt idx="7">
                  <c:v>13.3</c:v>
                </c:pt>
                <c:pt idx="8">
                  <c:v>43.1</c:v>
                </c:pt>
                <c:pt idx="9">
                  <c:v>44</c:v>
                </c:pt>
                <c:pt idx="10">
                  <c:v>44.8</c:v>
                </c:pt>
                <c:pt idx="11">
                  <c:v>37.300000000000004</c:v>
                </c:pt>
                <c:pt idx="12">
                  <c:v>40.5</c:v>
                </c:pt>
                <c:pt idx="13">
                  <c:v>11.1</c:v>
                </c:pt>
                <c:pt idx="14">
                  <c:v>34.4</c:v>
                </c:pt>
              </c:numCache>
            </c:numRef>
          </c:val>
        </c:ser>
        <c:ser>
          <c:idx val="1"/>
          <c:order val="1"/>
          <c:tx>
            <c:strRef>
              <c:f>Arkusz1!$C$1</c:f>
              <c:strCache>
                <c:ptCount val="1"/>
                <c:pt idx="0">
                  <c:v>Kolumna1</c:v>
                </c:pt>
              </c:strCache>
            </c:strRef>
          </c:tx>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Arkusz1!$C$2:$C$16</c:f>
              <c:numCache>
                <c:formatCode>General</c:formatCode>
                <c:ptCount val="15"/>
              </c:numCache>
            </c:numRef>
          </c:val>
        </c:ser>
        <c:ser>
          <c:idx val="2"/>
          <c:order val="2"/>
          <c:tx>
            <c:strRef>
              <c:f>Arkusz1!$D$1</c:f>
              <c:strCache>
                <c:ptCount val="1"/>
                <c:pt idx="0">
                  <c:v>Kolumna2</c:v>
                </c:pt>
              </c:strCache>
            </c:strRef>
          </c:tx>
          <c:cat>
            <c:strRef>
              <c:f>Arkusz1!$A$2:$A$16</c:f>
              <c:strCache>
                <c:ptCount val="15"/>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LGD Razem/średnia</c:v>
                </c:pt>
                <c:pt idx="12">
                  <c:v>województwo</c:v>
                </c:pt>
                <c:pt idx="13">
                  <c:v>wiejskie gminy</c:v>
                </c:pt>
                <c:pt idx="14">
                  <c:v>m-w gminy</c:v>
                </c:pt>
              </c:strCache>
            </c:strRef>
          </c:cat>
          <c:val>
            <c:numRef>
              <c:f>Arkusz1!$D$2:$D$16</c:f>
              <c:numCache>
                <c:formatCode>General</c:formatCode>
                <c:ptCount val="15"/>
              </c:numCache>
            </c:numRef>
          </c:val>
        </c:ser>
        <c:shape val="box"/>
        <c:axId val="54932608"/>
        <c:axId val="54934144"/>
        <c:axId val="0"/>
      </c:bar3DChart>
      <c:catAx>
        <c:axId val="54932608"/>
        <c:scaling>
          <c:orientation val="minMax"/>
        </c:scaling>
        <c:axPos val="b"/>
        <c:numFmt formatCode="General" sourceLinked="1"/>
        <c:tickLblPos val="nextTo"/>
        <c:crossAx val="54934144"/>
        <c:crosses val="autoZero"/>
        <c:auto val="1"/>
        <c:lblAlgn val="ctr"/>
        <c:lblOffset val="100"/>
      </c:catAx>
      <c:valAx>
        <c:axId val="54934144"/>
        <c:scaling>
          <c:orientation val="minMax"/>
        </c:scaling>
        <c:axPos val="l"/>
        <c:majorGridlines/>
        <c:numFmt formatCode="General" sourceLinked="1"/>
        <c:tickLblPos val="nextTo"/>
        <c:crossAx val="54932608"/>
        <c:crosses val="autoZero"/>
        <c:crossBetween val="between"/>
      </c:valAx>
      <c:spPr>
        <a:noFill/>
        <a:ln w="25398">
          <a:noFill/>
        </a:ln>
      </c:spPr>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Arkusz1!$B$1</c:f>
              <c:strCache>
                <c:ptCount val="1"/>
                <c:pt idx="0">
                  <c:v>2004</c:v>
                </c:pt>
              </c:strCache>
            </c:strRef>
          </c:tx>
          <c:cat>
            <c:strRef>
              <c:f>Arkusz1!$A$2:$A$5</c:f>
              <c:strCache>
                <c:ptCount val="3"/>
                <c:pt idx="0">
                  <c:v>Ogółem</c:v>
                </c:pt>
                <c:pt idx="1">
                  <c:v>s. publiczny</c:v>
                </c:pt>
                <c:pt idx="2">
                  <c:v>s. prywatny</c:v>
                </c:pt>
              </c:strCache>
            </c:strRef>
          </c:cat>
          <c:val>
            <c:numRef>
              <c:f>Arkusz1!$B$2:$B$5</c:f>
              <c:numCache>
                <c:formatCode>General</c:formatCode>
                <c:ptCount val="4"/>
                <c:pt idx="0">
                  <c:v>4242</c:v>
                </c:pt>
                <c:pt idx="1">
                  <c:v>189</c:v>
                </c:pt>
                <c:pt idx="2">
                  <c:v>4053</c:v>
                </c:pt>
              </c:numCache>
            </c:numRef>
          </c:val>
        </c:ser>
        <c:ser>
          <c:idx val="1"/>
          <c:order val="1"/>
          <c:tx>
            <c:strRef>
              <c:f>Arkusz1!$C$1</c:f>
              <c:strCache>
                <c:ptCount val="1"/>
                <c:pt idx="0">
                  <c:v>2007</c:v>
                </c:pt>
              </c:strCache>
            </c:strRef>
          </c:tx>
          <c:cat>
            <c:strRef>
              <c:f>Arkusz1!$A$2:$A$5</c:f>
              <c:strCache>
                <c:ptCount val="3"/>
                <c:pt idx="0">
                  <c:v>Ogółem</c:v>
                </c:pt>
                <c:pt idx="1">
                  <c:v>s. publiczny</c:v>
                </c:pt>
                <c:pt idx="2">
                  <c:v>s. prywatny</c:v>
                </c:pt>
              </c:strCache>
            </c:strRef>
          </c:cat>
          <c:val>
            <c:numRef>
              <c:f>Arkusz1!$C$2:$C$5</c:f>
              <c:numCache>
                <c:formatCode>General</c:formatCode>
                <c:ptCount val="4"/>
                <c:pt idx="0">
                  <c:v>4531</c:v>
                </c:pt>
                <c:pt idx="1">
                  <c:v>188</c:v>
                </c:pt>
                <c:pt idx="2">
                  <c:v>4343</c:v>
                </c:pt>
              </c:numCache>
            </c:numRef>
          </c:val>
        </c:ser>
        <c:ser>
          <c:idx val="2"/>
          <c:order val="2"/>
          <c:tx>
            <c:strRef>
              <c:f>Arkusz1!$D$1</c:f>
              <c:strCache>
                <c:ptCount val="1"/>
                <c:pt idx="0">
                  <c:v>Kolumna1</c:v>
                </c:pt>
              </c:strCache>
            </c:strRef>
          </c:tx>
          <c:cat>
            <c:strRef>
              <c:f>Arkusz1!$A$2:$A$5</c:f>
              <c:strCache>
                <c:ptCount val="3"/>
                <c:pt idx="0">
                  <c:v>Ogółem</c:v>
                </c:pt>
                <c:pt idx="1">
                  <c:v>s. publiczny</c:v>
                </c:pt>
                <c:pt idx="2">
                  <c:v>s. prywatny</c:v>
                </c:pt>
              </c:strCache>
            </c:strRef>
          </c:cat>
          <c:val>
            <c:numRef>
              <c:f>Arkusz1!$D$2:$D$5</c:f>
              <c:numCache>
                <c:formatCode>General</c:formatCode>
                <c:ptCount val="4"/>
              </c:numCache>
            </c:numRef>
          </c:val>
        </c:ser>
        <c:shape val="cylinder"/>
        <c:axId val="54959488"/>
        <c:axId val="54969472"/>
        <c:axId val="0"/>
      </c:bar3DChart>
      <c:catAx>
        <c:axId val="54959488"/>
        <c:scaling>
          <c:orientation val="minMax"/>
        </c:scaling>
        <c:axPos val="b"/>
        <c:numFmt formatCode="General" sourceLinked="1"/>
        <c:tickLblPos val="nextTo"/>
        <c:crossAx val="54969472"/>
        <c:crosses val="autoZero"/>
        <c:auto val="1"/>
        <c:lblAlgn val="ctr"/>
        <c:lblOffset val="100"/>
      </c:catAx>
      <c:valAx>
        <c:axId val="54969472"/>
        <c:scaling>
          <c:orientation val="minMax"/>
        </c:scaling>
        <c:axPos val="l"/>
        <c:majorGridlines/>
        <c:numFmt formatCode="General" sourceLinked="1"/>
        <c:tickLblPos val="nextTo"/>
        <c:crossAx val="54959488"/>
        <c:crosses val="autoZero"/>
        <c:crossBetween val="between"/>
      </c:valAx>
      <c:spPr>
        <a:noFill/>
        <a:ln w="25372">
          <a:noFill/>
        </a:ln>
      </c:spPr>
    </c:plotArea>
    <c:legend>
      <c:legendPos val="r"/>
      <c:legendEntry>
        <c:idx val="2"/>
        <c:delete val="1"/>
      </c:legendEntry>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Arkusz1!$B$1</c:f>
              <c:strCache>
                <c:ptCount val="1"/>
                <c:pt idx="0">
                  <c:v>Seria 1</c:v>
                </c:pt>
              </c:strCache>
            </c:strRef>
          </c:tx>
          <c:cat>
            <c:strRef>
              <c:f>Arkusz1!$A$2:$A$12</c:f>
              <c:strCache>
                <c:ptCount val="11"/>
                <c:pt idx="0">
                  <c:v>Baranów</c:v>
                </c:pt>
                <c:pt idx="1">
                  <c:v>Janowiec</c:v>
                </c:pt>
                <c:pt idx="2">
                  <c:v>Kazimierz Dolny</c:v>
                </c:pt>
                <c:pt idx="3">
                  <c:v>Końskowola</c:v>
                </c:pt>
                <c:pt idx="4">
                  <c:v>Kurów</c:v>
                </c:pt>
                <c:pt idx="5">
                  <c:v>Markuszów</c:v>
                </c:pt>
                <c:pt idx="6">
                  <c:v>Nałęczów</c:v>
                </c:pt>
                <c:pt idx="7">
                  <c:v>Gmina Puławy</c:v>
                </c:pt>
                <c:pt idx="8">
                  <c:v>Wąwolnica</c:v>
                </c:pt>
                <c:pt idx="9">
                  <c:v>Wojciechów</c:v>
                </c:pt>
                <c:pt idx="10">
                  <c:v>Żyrzyn</c:v>
                </c:pt>
              </c:strCache>
            </c:strRef>
          </c:cat>
          <c:val>
            <c:numRef>
              <c:f>Arkusz1!$B$2:$B$12</c:f>
              <c:numCache>
                <c:formatCode>General</c:formatCode>
                <c:ptCount val="11"/>
                <c:pt idx="0">
                  <c:v>195</c:v>
                </c:pt>
                <c:pt idx="1">
                  <c:v>273</c:v>
                </c:pt>
                <c:pt idx="2">
                  <c:v>648</c:v>
                </c:pt>
                <c:pt idx="3">
                  <c:v>483</c:v>
                </c:pt>
                <c:pt idx="4">
                  <c:v>591</c:v>
                </c:pt>
                <c:pt idx="5">
                  <c:v>143</c:v>
                </c:pt>
                <c:pt idx="6">
                  <c:v>777</c:v>
                </c:pt>
                <c:pt idx="7">
                  <c:v>632</c:v>
                </c:pt>
                <c:pt idx="8">
                  <c:v>281</c:v>
                </c:pt>
                <c:pt idx="9">
                  <c:v>225</c:v>
                </c:pt>
                <c:pt idx="10">
                  <c:v>283</c:v>
                </c:pt>
              </c:numCache>
            </c:numRef>
          </c:val>
        </c:ser>
        <c:ser>
          <c:idx val="1"/>
          <c:order val="1"/>
          <c:tx>
            <c:strRef>
              <c:f>Arkusz1!$C$1</c:f>
              <c:strCache>
                <c:ptCount val="1"/>
                <c:pt idx="0">
                  <c:v>Kolumna1</c:v>
                </c:pt>
              </c:strCache>
            </c:strRef>
          </c:tx>
          <c:cat>
            <c:strRef>
              <c:f>Arkusz1!$A$2:$A$12</c:f>
              <c:strCache>
                <c:ptCount val="11"/>
                <c:pt idx="0">
                  <c:v>Baranów</c:v>
                </c:pt>
                <c:pt idx="1">
                  <c:v>Janowiec</c:v>
                </c:pt>
                <c:pt idx="2">
                  <c:v>Kazimierz Dolny</c:v>
                </c:pt>
                <c:pt idx="3">
                  <c:v>Końskowola</c:v>
                </c:pt>
                <c:pt idx="4">
                  <c:v>Kurów</c:v>
                </c:pt>
                <c:pt idx="5">
                  <c:v>Markuszów</c:v>
                </c:pt>
                <c:pt idx="6">
                  <c:v>Nałęczów</c:v>
                </c:pt>
                <c:pt idx="7">
                  <c:v>Gmina Puławy</c:v>
                </c:pt>
                <c:pt idx="8">
                  <c:v>Wąwolnica</c:v>
                </c:pt>
                <c:pt idx="9">
                  <c:v>Wojciechów</c:v>
                </c:pt>
                <c:pt idx="10">
                  <c:v>Żyrzyn</c:v>
                </c:pt>
              </c:strCache>
            </c:strRef>
          </c:cat>
          <c:val>
            <c:numRef>
              <c:f>Arkusz1!$C$2:$C$12</c:f>
              <c:numCache>
                <c:formatCode>General</c:formatCode>
                <c:ptCount val="11"/>
              </c:numCache>
            </c:numRef>
          </c:val>
        </c:ser>
        <c:ser>
          <c:idx val="2"/>
          <c:order val="2"/>
          <c:tx>
            <c:strRef>
              <c:f>Arkusz1!$D$1</c:f>
              <c:strCache>
                <c:ptCount val="1"/>
                <c:pt idx="0">
                  <c:v>Kolumna2</c:v>
                </c:pt>
              </c:strCache>
            </c:strRef>
          </c:tx>
          <c:cat>
            <c:strRef>
              <c:f>Arkusz1!$A$2:$A$12</c:f>
              <c:strCache>
                <c:ptCount val="11"/>
                <c:pt idx="0">
                  <c:v>Baranów</c:v>
                </c:pt>
                <c:pt idx="1">
                  <c:v>Janowiec</c:v>
                </c:pt>
                <c:pt idx="2">
                  <c:v>Kazimierz Dolny</c:v>
                </c:pt>
                <c:pt idx="3">
                  <c:v>Końskowola</c:v>
                </c:pt>
                <c:pt idx="4">
                  <c:v>Kurów</c:v>
                </c:pt>
                <c:pt idx="5">
                  <c:v>Markuszów</c:v>
                </c:pt>
                <c:pt idx="6">
                  <c:v>Nałęczów</c:v>
                </c:pt>
                <c:pt idx="7">
                  <c:v>Gmina Puławy</c:v>
                </c:pt>
                <c:pt idx="8">
                  <c:v>Wąwolnica</c:v>
                </c:pt>
                <c:pt idx="9">
                  <c:v>Wojciechów</c:v>
                </c:pt>
                <c:pt idx="10">
                  <c:v>Żyrzyn</c:v>
                </c:pt>
              </c:strCache>
            </c:strRef>
          </c:cat>
          <c:val>
            <c:numRef>
              <c:f>Arkusz1!$D$2:$D$12</c:f>
              <c:numCache>
                <c:formatCode>General</c:formatCode>
                <c:ptCount val="11"/>
              </c:numCache>
            </c:numRef>
          </c:val>
        </c:ser>
        <c:shape val="box"/>
        <c:axId val="55089792"/>
        <c:axId val="55480704"/>
        <c:axId val="0"/>
      </c:bar3DChart>
      <c:catAx>
        <c:axId val="55089792"/>
        <c:scaling>
          <c:orientation val="minMax"/>
        </c:scaling>
        <c:axPos val="b"/>
        <c:numFmt formatCode="General" sourceLinked="1"/>
        <c:tickLblPos val="nextTo"/>
        <c:crossAx val="55480704"/>
        <c:crosses val="autoZero"/>
        <c:auto val="1"/>
        <c:lblAlgn val="ctr"/>
        <c:lblOffset val="100"/>
      </c:catAx>
      <c:valAx>
        <c:axId val="55480704"/>
        <c:scaling>
          <c:orientation val="minMax"/>
        </c:scaling>
        <c:axPos val="l"/>
        <c:majorGridlines/>
        <c:numFmt formatCode="General" sourceLinked="1"/>
        <c:tickLblPos val="nextTo"/>
        <c:crossAx val="55089792"/>
        <c:crosses val="autoZero"/>
        <c:crossBetween val="between"/>
      </c:valAx>
      <c:spPr>
        <a:noFill/>
        <a:ln w="25372">
          <a:noFill/>
        </a:ln>
      </c:spPr>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0"/>
          <c:order val="0"/>
          <c:tx>
            <c:strRef>
              <c:f>Arkusz1!$B$1</c:f>
              <c:strCache>
                <c:ptCount val="1"/>
                <c:pt idx="0">
                  <c:v>Sprzedaż</c:v>
                </c:pt>
              </c:strCache>
            </c:strRef>
          </c:tx>
          <c:explosion val="25"/>
          <c:dLbls>
            <c:dLbl>
              <c:idx val="0"/>
              <c:layout>
                <c:manualLayout>
                  <c:x val="-7.2701224846897533E-2"/>
                  <c:y val="-0.16840988626421696"/>
                </c:manualLayout>
              </c:layout>
              <c:tx>
                <c:rich>
                  <a:bodyPr/>
                  <a:lstStyle/>
                  <a:p>
                    <a:pPr>
                      <a:defRPr/>
                    </a:pPr>
                    <a:r>
                      <a:rPr lang="pl-PL"/>
                      <a:t>38,24</a:t>
                    </a:r>
                    <a:r>
                      <a:rPr lang="en-US"/>
                      <a:t>%</a:t>
                    </a:r>
                  </a:p>
                </c:rich>
              </c:tx>
              <c:spPr/>
              <c:dLblPos val="bestFit"/>
              <c:showVal val="1"/>
            </c:dLbl>
            <c:dLbl>
              <c:idx val="1"/>
              <c:layout>
                <c:manualLayout>
                  <c:x val="0.18711049139691513"/>
                  <c:y val="2.6349518810148742E-2"/>
                </c:manualLayout>
              </c:layout>
              <c:tx>
                <c:rich>
                  <a:bodyPr/>
                  <a:lstStyle/>
                  <a:p>
                    <a:pPr>
                      <a:defRPr/>
                    </a:pPr>
                    <a:r>
                      <a:rPr lang="pl-PL"/>
                      <a:t>20,59</a:t>
                    </a:r>
                    <a:r>
                      <a:rPr lang="en-US"/>
                      <a:t>%</a:t>
                    </a:r>
                  </a:p>
                </c:rich>
              </c:tx>
              <c:spPr/>
              <c:dLblPos val="bestFit"/>
              <c:showVal val="1"/>
            </c:dLbl>
            <c:dLbl>
              <c:idx val="2"/>
              <c:layout>
                <c:manualLayout>
                  <c:x val="6.1783318751822712E-2"/>
                  <c:y val="-0.13272622172228471"/>
                </c:manualLayout>
              </c:layout>
              <c:tx>
                <c:rich>
                  <a:bodyPr/>
                  <a:lstStyle/>
                  <a:p>
                    <a:pPr>
                      <a:defRPr/>
                    </a:pPr>
                    <a:r>
                      <a:rPr lang="en-US"/>
                      <a:t>41,1</a:t>
                    </a:r>
                    <a:r>
                      <a:rPr lang="pl-PL"/>
                      <a:t>7</a:t>
                    </a:r>
                    <a:r>
                      <a:rPr lang="en-US"/>
                      <a:t>%</a:t>
                    </a:r>
                  </a:p>
                </c:rich>
              </c:tx>
              <c:spPr/>
              <c:dLblPos val="bestFit"/>
              <c:showVal val="1"/>
            </c:dLbl>
            <c:dLbl>
              <c:idx val="3"/>
              <c:delete val="1"/>
            </c:dLbl>
            <c:showVal val="1"/>
            <c:showLeaderLines val="1"/>
          </c:dLbls>
          <c:cat>
            <c:strRef>
              <c:f>Arkusz1!$A$2:$A$5</c:f>
              <c:strCache>
                <c:ptCount val="3"/>
                <c:pt idx="0">
                  <c:v>s. społeczny</c:v>
                </c:pt>
                <c:pt idx="1">
                  <c:v>s. gospodarczy</c:v>
                </c:pt>
                <c:pt idx="2">
                  <c:v>s. publiczny</c:v>
                </c:pt>
              </c:strCache>
            </c:strRef>
          </c:cat>
          <c:val>
            <c:numRef>
              <c:f>Arkusz1!$B$2:$B$5</c:f>
              <c:numCache>
                <c:formatCode>0.00%</c:formatCode>
                <c:ptCount val="4"/>
                <c:pt idx="0">
                  <c:v>0.44119999999999998</c:v>
                </c:pt>
                <c:pt idx="1">
                  <c:v>0.14700000000000021</c:v>
                </c:pt>
                <c:pt idx="2">
                  <c:v>0.41180000000000239</c:v>
                </c:pt>
              </c:numCache>
            </c:numRef>
          </c:val>
        </c:ser>
      </c:pie3DChart>
      <c:spPr>
        <a:noFill/>
        <a:ln w="25367">
          <a:noFill/>
        </a:ln>
      </c:spPr>
    </c:plotArea>
    <c:legend>
      <c:legendPos val="r"/>
      <c:legendEntry>
        <c:idx val="3"/>
        <c:delete val="1"/>
      </c:legendEntry>
    </c:legend>
    <c:plotVisOnly val="1"/>
    <c:dispBlanksAs val="zero"/>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2004</c:v>
                </c:pt>
              </c:strCache>
            </c:strRef>
          </c:tx>
          <c:cat>
            <c:strRef>
              <c:f>Arkusz1!$A$2:$A$5</c:f>
              <c:strCache>
                <c:ptCount val="3"/>
                <c:pt idx="0">
                  <c:v>Ogółem</c:v>
                </c:pt>
                <c:pt idx="1">
                  <c:v>os. fizyczne</c:v>
                </c:pt>
                <c:pt idx="2">
                  <c:v>pozostałe podm. </c:v>
                </c:pt>
              </c:strCache>
            </c:strRef>
          </c:cat>
          <c:val>
            <c:numRef>
              <c:f>Arkusz1!$B$2:$B$5</c:f>
              <c:numCache>
                <c:formatCode>General</c:formatCode>
                <c:ptCount val="4"/>
                <c:pt idx="0">
                  <c:v>4242</c:v>
                </c:pt>
                <c:pt idx="1">
                  <c:v>3109</c:v>
                </c:pt>
                <c:pt idx="2">
                  <c:v>1133</c:v>
                </c:pt>
              </c:numCache>
            </c:numRef>
          </c:val>
        </c:ser>
        <c:ser>
          <c:idx val="1"/>
          <c:order val="1"/>
          <c:tx>
            <c:strRef>
              <c:f>Arkusz1!$C$1</c:f>
              <c:strCache>
                <c:ptCount val="1"/>
                <c:pt idx="0">
                  <c:v>2007</c:v>
                </c:pt>
              </c:strCache>
            </c:strRef>
          </c:tx>
          <c:cat>
            <c:strRef>
              <c:f>Arkusz1!$A$2:$A$5</c:f>
              <c:strCache>
                <c:ptCount val="3"/>
                <c:pt idx="0">
                  <c:v>Ogółem</c:v>
                </c:pt>
                <c:pt idx="1">
                  <c:v>os. fizyczne</c:v>
                </c:pt>
                <c:pt idx="2">
                  <c:v>pozostałe podm. </c:v>
                </c:pt>
              </c:strCache>
            </c:strRef>
          </c:cat>
          <c:val>
            <c:numRef>
              <c:f>Arkusz1!$C$2:$C$5</c:f>
              <c:numCache>
                <c:formatCode>General</c:formatCode>
                <c:ptCount val="4"/>
                <c:pt idx="0">
                  <c:v>4531</c:v>
                </c:pt>
                <c:pt idx="1">
                  <c:v>3513</c:v>
                </c:pt>
                <c:pt idx="2">
                  <c:v>1018</c:v>
                </c:pt>
              </c:numCache>
            </c:numRef>
          </c:val>
        </c:ser>
        <c:ser>
          <c:idx val="2"/>
          <c:order val="2"/>
          <c:tx>
            <c:strRef>
              <c:f>Arkusz1!$D$1</c:f>
              <c:strCache>
                <c:ptCount val="1"/>
                <c:pt idx="0">
                  <c:v>Kolumna1</c:v>
                </c:pt>
              </c:strCache>
            </c:strRef>
          </c:tx>
          <c:cat>
            <c:strRef>
              <c:f>Arkusz1!$A$2:$A$5</c:f>
              <c:strCache>
                <c:ptCount val="3"/>
                <c:pt idx="0">
                  <c:v>Ogółem</c:v>
                </c:pt>
                <c:pt idx="1">
                  <c:v>os. fizyczne</c:v>
                </c:pt>
                <c:pt idx="2">
                  <c:v>pozostałe podm. </c:v>
                </c:pt>
              </c:strCache>
            </c:strRef>
          </c:cat>
          <c:val>
            <c:numRef>
              <c:f>Arkusz1!$D$2:$D$5</c:f>
              <c:numCache>
                <c:formatCode>General</c:formatCode>
                <c:ptCount val="4"/>
              </c:numCache>
            </c:numRef>
          </c:val>
        </c:ser>
        <c:axId val="55501952"/>
        <c:axId val="55503488"/>
      </c:barChart>
      <c:catAx>
        <c:axId val="55501952"/>
        <c:scaling>
          <c:orientation val="minMax"/>
        </c:scaling>
        <c:axPos val="b"/>
        <c:numFmt formatCode="General" sourceLinked="1"/>
        <c:tickLblPos val="nextTo"/>
        <c:crossAx val="55503488"/>
        <c:crosses val="autoZero"/>
        <c:auto val="1"/>
        <c:lblAlgn val="ctr"/>
        <c:lblOffset val="100"/>
      </c:catAx>
      <c:valAx>
        <c:axId val="55503488"/>
        <c:scaling>
          <c:orientation val="minMax"/>
        </c:scaling>
        <c:axPos val="l"/>
        <c:majorGridlines/>
        <c:numFmt formatCode="General" sourceLinked="1"/>
        <c:tickLblPos val="nextTo"/>
        <c:crossAx val="55501952"/>
        <c:crosses val="autoZero"/>
        <c:crossBetween val="between"/>
      </c:valAx>
    </c:plotArea>
    <c:legend>
      <c:legendPos val="r"/>
      <c:legendEntry>
        <c:idx val="2"/>
        <c:delete val="1"/>
      </c:legendEntry>
    </c:legend>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 wydatków</c:v>
                </c:pt>
              </c:strCache>
            </c:strRef>
          </c:tx>
          <c:dPt>
            <c:idx val="11"/>
            <c:spPr>
              <a:solidFill>
                <a:srgbClr val="00B050"/>
              </a:solidFill>
            </c:spPr>
          </c:dPt>
          <c:dPt>
            <c:idx val="12"/>
            <c:spPr>
              <a:solidFill>
                <a:srgbClr val="FFC000"/>
              </a:solidFill>
            </c:spPr>
          </c:dPt>
          <c:cat>
            <c:strRef>
              <c:f>Arkusz1!$A$2:$A$14</c:f>
              <c:strCache>
                <c:ptCount val="13"/>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g. w woj.</c:v>
                </c:pt>
                <c:pt idx="12">
                  <c:v>mg w woj.</c:v>
                </c:pt>
              </c:strCache>
            </c:strRef>
          </c:cat>
          <c:val>
            <c:numRef>
              <c:f>Arkusz1!$B$2:$B$14</c:f>
              <c:numCache>
                <c:formatCode>0.00%</c:formatCode>
                <c:ptCount val="13"/>
                <c:pt idx="0">
                  <c:v>2.41E-2</c:v>
                </c:pt>
                <c:pt idx="1">
                  <c:v>1.6899999999999998E-2</c:v>
                </c:pt>
                <c:pt idx="2">
                  <c:v>3.1399999999999997E-2</c:v>
                </c:pt>
                <c:pt idx="3">
                  <c:v>3.1199999999999999E-2</c:v>
                </c:pt>
                <c:pt idx="4">
                  <c:v>1.8900000000000135E-2</c:v>
                </c:pt>
                <c:pt idx="5">
                  <c:v>1.940000000000016E-2</c:v>
                </c:pt>
                <c:pt idx="6">
                  <c:v>2.47E-2</c:v>
                </c:pt>
                <c:pt idx="7">
                  <c:v>1.0400000000000001E-2</c:v>
                </c:pt>
                <c:pt idx="8">
                  <c:v>1.3100000000000021E-2</c:v>
                </c:pt>
                <c:pt idx="9">
                  <c:v>4.2200000000000001E-2</c:v>
                </c:pt>
                <c:pt idx="10">
                  <c:v>1.5100000000000021E-2</c:v>
                </c:pt>
                <c:pt idx="11">
                  <c:v>2.5500000000000002E-2</c:v>
                </c:pt>
                <c:pt idx="12">
                  <c:v>2.7900000000000012E-2</c:v>
                </c:pt>
              </c:numCache>
            </c:numRef>
          </c:val>
        </c:ser>
        <c:ser>
          <c:idx val="1"/>
          <c:order val="1"/>
          <c:tx>
            <c:strRef>
              <c:f>Arkusz1!$C$1</c:f>
              <c:strCache>
                <c:ptCount val="1"/>
                <c:pt idx="0">
                  <c:v>Kolumna1</c:v>
                </c:pt>
              </c:strCache>
            </c:strRef>
          </c:tx>
          <c:cat>
            <c:strRef>
              <c:f>Arkusz1!$A$2:$A$14</c:f>
              <c:strCache>
                <c:ptCount val="13"/>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g. w woj.</c:v>
                </c:pt>
                <c:pt idx="12">
                  <c:v>mg w woj.</c:v>
                </c:pt>
              </c:strCache>
            </c:strRef>
          </c:cat>
          <c:val>
            <c:numRef>
              <c:f>Arkusz1!$C$2:$C$14</c:f>
              <c:numCache>
                <c:formatCode>General</c:formatCode>
                <c:ptCount val="13"/>
              </c:numCache>
            </c:numRef>
          </c:val>
        </c:ser>
        <c:ser>
          <c:idx val="2"/>
          <c:order val="2"/>
          <c:tx>
            <c:strRef>
              <c:f>Arkusz1!$D$1</c:f>
              <c:strCache>
                <c:ptCount val="1"/>
                <c:pt idx="0">
                  <c:v>Kolumna2</c:v>
                </c:pt>
              </c:strCache>
            </c:strRef>
          </c:tx>
          <c:cat>
            <c:strRef>
              <c:f>Arkusz1!$A$2:$A$14</c:f>
              <c:strCache>
                <c:ptCount val="13"/>
                <c:pt idx="0">
                  <c:v>Baranów</c:v>
                </c:pt>
                <c:pt idx="1">
                  <c:v>Janowiec</c:v>
                </c:pt>
                <c:pt idx="2">
                  <c:v>Kazimierz Dolny</c:v>
                </c:pt>
                <c:pt idx="3">
                  <c:v>Końskowola</c:v>
                </c:pt>
                <c:pt idx="4">
                  <c:v>Kurów</c:v>
                </c:pt>
                <c:pt idx="5">
                  <c:v>Markuszów</c:v>
                </c:pt>
                <c:pt idx="6">
                  <c:v>Nałęczów</c:v>
                </c:pt>
                <c:pt idx="7">
                  <c:v>Puławy</c:v>
                </c:pt>
                <c:pt idx="8">
                  <c:v>Wąwolnica</c:v>
                </c:pt>
                <c:pt idx="9">
                  <c:v>Wojciechów</c:v>
                </c:pt>
                <c:pt idx="10">
                  <c:v>Żyrzyn</c:v>
                </c:pt>
                <c:pt idx="11">
                  <c:v>g. w woj.</c:v>
                </c:pt>
                <c:pt idx="12">
                  <c:v>mg w woj.</c:v>
                </c:pt>
              </c:strCache>
            </c:strRef>
          </c:cat>
          <c:val>
            <c:numRef>
              <c:f>Arkusz1!$D$2:$D$14</c:f>
              <c:numCache>
                <c:formatCode>General</c:formatCode>
                <c:ptCount val="13"/>
              </c:numCache>
            </c:numRef>
          </c:val>
        </c:ser>
        <c:axId val="55857920"/>
        <c:axId val="55859456"/>
      </c:barChart>
      <c:catAx>
        <c:axId val="55857920"/>
        <c:scaling>
          <c:orientation val="minMax"/>
        </c:scaling>
        <c:axPos val="b"/>
        <c:numFmt formatCode="General" sourceLinked="1"/>
        <c:tickLblPos val="nextTo"/>
        <c:crossAx val="55859456"/>
        <c:crosses val="autoZero"/>
        <c:auto val="1"/>
        <c:lblAlgn val="ctr"/>
        <c:lblOffset val="100"/>
      </c:catAx>
      <c:valAx>
        <c:axId val="55859456"/>
        <c:scaling>
          <c:orientation val="minMax"/>
        </c:scaling>
        <c:axPos val="l"/>
        <c:majorGridlines/>
        <c:numFmt formatCode="0.00%" sourceLinked="1"/>
        <c:tickLblPos val="nextTo"/>
        <c:crossAx val="55857920"/>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Seria 1</c:v>
                </c:pt>
              </c:strCache>
            </c:strRef>
          </c:tx>
          <c:dLbls>
            <c:showVal val="1"/>
          </c:dLbls>
          <c:cat>
            <c:strRef>
              <c:f>Arkusz1!$A$2:$A$12</c:f>
              <c:strCache>
                <c:ptCount val="11"/>
                <c:pt idx="0">
                  <c:v>Baranów</c:v>
                </c:pt>
                <c:pt idx="1">
                  <c:v>Janowiec</c:v>
                </c:pt>
                <c:pt idx="2">
                  <c:v>Kazimierz Dolny</c:v>
                </c:pt>
                <c:pt idx="3">
                  <c:v>Końskowola</c:v>
                </c:pt>
                <c:pt idx="4">
                  <c:v>Kurów</c:v>
                </c:pt>
                <c:pt idx="5">
                  <c:v>Markuszów</c:v>
                </c:pt>
                <c:pt idx="6">
                  <c:v>Nałęczów</c:v>
                </c:pt>
                <c:pt idx="7">
                  <c:v>Puławy</c:v>
                </c:pt>
                <c:pt idx="8">
                  <c:v>Wawolnica</c:v>
                </c:pt>
                <c:pt idx="9">
                  <c:v>Wojciechów</c:v>
                </c:pt>
                <c:pt idx="10">
                  <c:v>Żyrzyn</c:v>
                </c:pt>
              </c:strCache>
            </c:strRef>
          </c:cat>
          <c:val>
            <c:numRef>
              <c:f>Arkusz1!$B$2:$B$12</c:f>
              <c:numCache>
                <c:formatCode>General</c:formatCode>
                <c:ptCount val="11"/>
                <c:pt idx="0">
                  <c:v>191213</c:v>
                </c:pt>
                <c:pt idx="1">
                  <c:v>122643</c:v>
                </c:pt>
                <c:pt idx="2">
                  <c:v>430183</c:v>
                </c:pt>
                <c:pt idx="3">
                  <c:v>465866</c:v>
                </c:pt>
                <c:pt idx="4">
                  <c:v>241657</c:v>
                </c:pt>
                <c:pt idx="5">
                  <c:v>110570</c:v>
                </c:pt>
                <c:pt idx="6">
                  <c:v>582815</c:v>
                </c:pt>
                <c:pt idx="7">
                  <c:v>245560</c:v>
                </c:pt>
                <c:pt idx="8">
                  <c:v>126744</c:v>
                </c:pt>
                <c:pt idx="9">
                  <c:v>442291</c:v>
                </c:pt>
                <c:pt idx="10">
                  <c:v>171277</c:v>
                </c:pt>
              </c:numCache>
            </c:numRef>
          </c:val>
        </c:ser>
        <c:ser>
          <c:idx val="1"/>
          <c:order val="1"/>
          <c:tx>
            <c:strRef>
              <c:f>Arkusz1!$C$1</c:f>
              <c:strCache>
                <c:ptCount val="1"/>
                <c:pt idx="0">
                  <c:v>Kolumna1</c:v>
                </c:pt>
              </c:strCache>
            </c:strRef>
          </c:tx>
          <c:cat>
            <c:strRef>
              <c:f>Arkusz1!$A$2:$A$12</c:f>
              <c:strCache>
                <c:ptCount val="11"/>
                <c:pt idx="0">
                  <c:v>Baranów</c:v>
                </c:pt>
                <c:pt idx="1">
                  <c:v>Janowiec</c:v>
                </c:pt>
                <c:pt idx="2">
                  <c:v>Kazimierz Dolny</c:v>
                </c:pt>
                <c:pt idx="3">
                  <c:v>Końskowola</c:v>
                </c:pt>
                <c:pt idx="4">
                  <c:v>Kurów</c:v>
                </c:pt>
                <c:pt idx="5">
                  <c:v>Markuszów</c:v>
                </c:pt>
                <c:pt idx="6">
                  <c:v>Nałęczów</c:v>
                </c:pt>
                <c:pt idx="7">
                  <c:v>Puławy</c:v>
                </c:pt>
                <c:pt idx="8">
                  <c:v>Wawolnica</c:v>
                </c:pt>
                <c:pt idx="9">
                  <c:v>Wojciechów</c:v>
                </c:pt>
                <c:pt idx="10">
                  <c:v>Żyrzyn</c:v>
                </c:pt>
              </c:strCache>
            </c:strRef>
          </c:cat>
          <c:val>
            <c:numRef>
              <c:f>Arkusz1!$C$2:$C$12</c:f>
              <c:numCache>
                <c:formatCode>General</c:formatCode>
                <c:ptCount val="11"/>
              </c:numCache>
            </c:numRef>
          </c:val>
        </c:ser>
        <c:ser>
          <c:idx val="2"/>
          <c:order val="2"/>
          <c:tx>
            <c:strRef>
              <c:f>Arkusz1!$D$1</c:f>
              <c:strCache>
                <c:ptCount val="1"/>
                <c:pt idx="0">
                  <c:v>Kolumna2</c:v>
                </c:pt>
              </c:strCache>
            </c:strRef>
          </c:tx>
          <c:cat>
            <c:strRef>
              <c:f>Arkusz1!$A$2:$A$12</c:f>
              <c:strCache>
                <c:ptCount val="11"/>
                <c:pt idx="0">
                  <c:v>Baranów</c:v>
                </c:pt>
                <c:pt idx="1">
                  <c:v>Janowiec</c:v>
                </c:pt>
                <c:pt idx="2">
                  <c:v>Kazimierz Dolny</c:v>
                </c:pt>
                <c:pt idx="3">
                  <c:v>Końskowola</c:v>
                </c:pt>
                <c:pt idx="4">
                  <c:v>Kurów</c:v>
                </c:pt>
                <c:pt idx="5">
                  <c:v>Markuszów</c:v>
                </c:pt>
                <c:pt idx="6">
                  <c:v>Nałęczów</c:v>
                </c:pt>
                <c:pt idx="7">
                  <c:v>Puławy</c:v>
                </c:pt>
                <c:pt idx="8">
                  <c:v>Wawolnica</c:v>
                </c:pt>
                <c:pt idx="9">
                  <c:v>Wojciechów</c:v>
                </c:pt>
                <c:pt idx="10">
                  <c:v>Żyrzyn</c:v>
                </c:pt>
              </c:strCache>
            </c:strRef>
          </c:cat>
          <c:val>
            <c:numRef>
              <c:f>Arkusz1!$D$2:$D$12</c:f>
              <c:numCache>
                <c:formatCode>General</c:formatCode>
                <c:ptCount val="11"/>
              </c:numCache>
            </c:numRef>
          </c:val>
        </c:ser>
        <c:axId val="63085568"/>
        <c:axId val="64361216"/>
      </c:barChart>
      <c:catAx>
        <c:axId val="63085568"/>
        <c:scaling>
          <c:orientation val="minMax"/>
        </c:scaling>
        <c:axPos val="b"/>
        <c:numFmt formatCode="General" sourceLinked="1"/>
        <c:tickLblPos val="nextTo"/>
        <c:crossAx val="64361216"/>
        <c:crosses val="autoZero"/>
        <c:auto val="1"/>
        <c:lblAlgn val="ctr"/>
        <c:lblOffset val="100"/>
      </c:catAx>
      <c:valAx>
        <c:axId val="64361216"/>
        <c:scaling>
          <c:orientation val="minMax"/>
        </c:scaling>
        <c:axPos val="l"/>
        <c:majorGridlines/>
        <c:numFmt formatCode="General" sourceLinked="1"/>
        <c:tickLblPos val="nextTo"/>
        <c:crossAx val="63085568"/>
        <c:crosses val="autoZero"/>
        <c:crossBetween val="between"/>
      </c:valAx>
    </c:plotArea>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manualLayout>
          <c:layoutTarget val="inner"/>
          <c:xMode val="edge"/>
          <c:yMode val="edge"/>
          <c:x val="7.0407006415864684E-2"/>
          <c:y val="4.4057617797775513E-2"/>
          <c:w val="0.92959299358413561"/>
          <c:h val="0.70384108236473686"/>
        </c:manualLayout>
      </c:layout>
      <c:bar3DChart>
        <c:barDir val="col"/>
        <c:grouping val="clustered"/>
        <c:ser>
          <c:idx val="0"/>
          <c:order val="0"/>
          <c:tx>
            <c:strRef>
              <c:f>Arkusz1!$B$1</c:f>
              <c:strCache>
                <c:ptCount val="1"/>
                <c:pt idx="0">
                  <c:v>Seria 1</c:v>
                </c:pt>
              </c:strCache>
            </c:strRef>
          </c:tx>
          <c:cat>
            <c:strRef>
              <c:f>Arkusz1!$A$2:$A$8</c:f>
              <c:strCache>
                <c:ptCount val="7"/>
                <c:pt idx="0">
                  <c:v>Baranów</c:v>
                </c:pt>
                <c:pt idx="1">
                  <c:v>Kazimierz</c:v>
                </c:pt>
                <c:pt idx="2">
                  <c:v>Końskowola</c:v>
                </c:pt>
                <c:pt idx="3">
                  <c:v>Markuszów</c:v>
                </c:pt>
                <c:pt idx="4">
                  <c:v>Nałęczów</c:v>
                </c:pt>
                <c:pt idx="5">
                  <c:v>Puławy</c:v>
                </c:pt>
                <c:pt idx="6">
                  <c:v>Żyrzyn</c:v>
                </c:pt>
              </c:strCache>
            </c:strRef>
          </c:cat>
          <c:val>
            <c:numRef>
              <c:f>Arkusz1!$B$2:$B$8</c:f>
              <c:numCache>
                <c:formatCode>General</c:formatCode>
                <c:ptCount val="7"/>
                <c:pt idx="0">
                  <c:v>10</c:v>
                </c:pt>
                <c:pt idx="1">
                  <c:v>7</c:v>
                </c:pt>
                <c:pt idx="2">
                  <c:v>16</c:v>
                </c:pt>
                <c:pt idx="3">
                  <c:v>5</c:v>
                </c:pt>
                <c:pt idx="4">
                  <c:v>10</c:v>
                </c:pt>
                <c:pt idx="5">
                  <c:v>3</c:v>
                </c:pt>
                <c:pt idx="6">
                  <c:v>31</c:v>
                </c:pt>
              </c:numCache>
            </c:numRef>
          </c:val>
        </c:ser>
        <c:ser>
          <c:idx val="1"/>
          <c:order val="1"/>
          <c:tx>
            <c:strRef>
              <c:f>Arkusz1!$C$1</c:f>
              <c:strCache>
                <c:ptCount val="1"/>
                <c:pt idx="0">
                  <c:v>Kolumna1</c:v>
                </c:pt>
              </c:strCache>
            </c:strRef>
          </c:tx>
          <c:cat>
            <c:strRef>
              <c:f>Arkusz1!$A$2:$A$8</c:f>
              <c:strCache>
                <c:ptCount val="7"/>
                <c:pt idx="0">
                  <c:v>Baranów</c:v>
                </c:pt>
                <c:pt idx="1">
                  <c:v>Kazimierz</c:v>
                </c:pt>
                <c:pt idx="2">
                  <c:v>Końskowola</c:v>
                </c:pt>
                <c:pt idx="3">
                  <c:v>Markuszów</c:v>
                </c:pt>
                <c:pt idx="4">
                  <c:v>Nałęczów</c:v>
                </c:pt>
                <c:pt idx="5">
                  <c:v>Puławy</c:v>
                </c:pt>
                <c:pt idx="6">
                  <c:v>Żyrzyn</c:v>
                </c:pt>
              </c:strCache>
            </c:strRef>
          </c:cat>
          <c:val>
            <c:numRef>
              <c:f>Arkusz1!$C$2:$C$8</c:f>
              <c:numCache>
                <c:formatCode>General</c:formatCode>
                <c:ptCount val="7"/>
              </c:numCache>
            </c:numRef>
          </c:val>
        </c:ser>
        <c:ser>
          <c:idx val="2"/>
          <c:order val="2"/>
          <c:tx>
            <c:strRef>
              <c:f>Arkusz1!$D$1</c:f>
              <c:strCache>
                <c:ptCount val="1"/>
                <c:pt idx="0">
                  <c:v>Kolumna2</c:v>
                </c:pt>
              </c:strCache>
            </c:strRef>
          </c:tx>
          <c:cat>
            <c:strRef>
              <c:f>Arkusz1!$A$2:$A$8</c:f>
              <c:strCache>
                <c:ptCount val="7"/>
                <c:pt idx="0">
                  <c:v>Baranów</c:v>
                </c:pt>
                <c:pt idx="1">
                  <c:v>Kazimierz</c:v>
                </c:pt>
                <c:pt idx="2">
                  <c:v>Końskowola</c:v>
                </c:pt>
                <c:pt idx="3">
                  <c:v>Markuszów</c:v>
                </c:pt>
                <c:pt idx="4">
                  <c:v>Nałęczów</c:v>
                </c:pt>
                <c:pt idx="5">
                  <c:v>Puławy</c:v>
                </c:pt>
                <c:pt idx="6">
                  <c:v>Żyrzyn</c:v>
                </c:pt>
              </c:strCache>
            </c:strRef>
          </c:cat>
          <c:val>
            <c:numRef>
              <c:f>Arkusz1!$D$2:$D$8</c:f>
              <c:numCache>
                <c:formatCode>General</c:formatCode>
                <c:ptCount val="7"/>
              </c:numCache>
            </c:numRef>
          </c:val>
        </c:ser>
        <c:shape val="cylinder"/>
        <c:axId val="64370176"/>
        <c:axId val="64371712"/>
        <c:axId val="0"/>
      </c:bar3DChart>
      <c:catAx>
        <c:axId val="64370176"/>
        <c:scaling>
          <c:orientation val="minMax"/>
        </c:scaling>
        <c:axPos val="b"/>
        <c:numFmt formatCode="General" sourceLinked="1"/>
        <c:tickLblPos val="nextTo"/>
        <c:crossAx val="64371712"/>
        <c:crosses val="autoZero"/>
        <c:auto val="1"/>
        <c:lblAlgn val="ctr"/>
        <c:lblOffset val="100"/>
      </c:catAx>
      <c:valAx>
        <c:axId val="64371712"/>
        <c:scaling>
          <c:orientation val="minMax"/>
        </c:scaling>
        <c:axPos val="l"/>
        <c:majorGridlines/>
        <c:numFmt formatCode="General" sourceLinked="1"/>
        <c:tickLblPos val="nextTo"/>
        <c:crossAx val="64370176"/>
        <c:crosses val="autoZero"/>
        <c:crossBetween val="between"/>
      </c:valAx>
      <c:spPr>
        <a:noFill/>
        <a:ln w="25400">
          <a:noFill/>
        </a:ln>
      </c:spPr>
    </c:plotArea>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7.0407006415864684E-2"/>
          <c:y val="4.4057617797775513E-2"/>
          <c:w val="0.84022281957960065"/>
          <c:h val="0.82705005624296968"/>
        </c:manualLayout>
      </c:layout>
      <c:barChart>
        <c:barDir val="col"/>
        <c:grouping val="clustered"/>
        <c:ser>
          <c:idx val="0"/>
          <c:order val="0"/>
          <c:tx>
            <c:strRef>
              <c:f>Arkusz1!$B$1</c:f>
              <c:strCache>
                <c:ptCount val="1"/>
                <c:pt idx="0">
                  <c:v>LGD </c:v>
                </c:pt>
              </c:strCache>
            </c:strRef>
          </c:tx>
          <c:spPr>
            <a:solidFill>
              <a:srgbClr val="00B050"/>
            </a:solidFill>
          </c:spPr>
          <c:cat>
            <c:strRef>
              <c:f>Arkusz1!$A$2:$A$11</c:f>
              <c:strCache>
                <c:ptCount val="10"/>
                <c:pt idx="0">
                  <c:v>do 1 ha</c:v>
                </c:pt>
                <c:pt idx="1">
                  <c:v>1-2 ha</c:v>
                </c:pt>
                <c:pt idx="2">
                  <c:v>2-5 ha</c:v>
                </c:pt>
                <c:pt idx="3">
                  <c:v>5-7 ha</c:v>
                </c:pt>
                <c:pt idx="4">
                  <c:v>7-10 ha</c:v>
                </c:pt>
                <c:pt idx="5">
                  <c:v>10-15 ha</c:v>
                </c:pt>
                <c:pt idx="6">
                  <c:v>15-20 ha</c:v>
                </c:pt>
                <c:pt idx="7">
                  <c:v>20-50 ha</c:v>
                </c:pt>
                <c:pt idx="8">
                  <c:v>50 - 100 ha</c:v>
                </c:pt>
                <c:pt idx="9">
                  <c:v>p. 100 ha</c:v>
                </c:pt>
              </c:strCache>
            </c:strRef>
          </c:cat>
          <c:val>
            <c:numRef>
              <c:f>Arkusz1!$B$2:$B$11</c:f>
              <c:numCache>
                <c:formatCode>General</c:formatCode>
                <c:ptCount val="10"/>
                <c:pt idx="0">
                  <c:v>31.8</c:v>
                </c:pt>
                <c:pt idx="1">
                  <c:v>19.7</c:v>
                </c:pt>
                <c:pt idx="2">
                  <c:v>26.5</c:v>
                </c:pt>
                <c:pt idx="3">
                  <c:v>9</c:v>
                </c:pt>
                <c:pt idx="4">
                  <c:v>7.1</c:v>
                </c:pt>
                <c:pt idx="5">
                  <c:v>3.8</c:v>
                </c:pt>
                <c:pt idx="6">
                  <c:v>1.2</c:v>
                </c:pt>
                <c:pt idx="7">
                  <c:v>0.8</c:v>
                </c:pt>
                <c:pt idx="8">
                  <c:v>0.1</c:v>
                </c:pt>
                <c:pt idx="9">
                  <c:v>0</c:v>
                </c:pt>
              </c:numCache>
            </c:numRef>
          </c:val>
        </c:ser>
        <c:ser>
          <c:idx val="1"/>
          <c:order val="1"/>
          <c:tx>
            <c:strRef>
              <c:f>Arkusz1!$C$1</c:f>
              <c:strCache>
                <c:ptCount val="1"/>
                <c:pt idx="0">
                  <c:v>Wojew.</c:v>
                </c:pt>
              </c:strCache>
            </c:strRef>
          </c:tx>
          <c:spPr>
            <a:solidFill>
              <a:srgbClr val="FFC000"/>
            </a:solidFill>
          </c:spPr>
          <c:cat>
            <c:strRef>
              <c:f>Arkusz1!$A$2:$A$11</c:f>
              <c:strCache>
                <c:ptCount val="10"/>
                <c:pt idx="0">
                  <c:v>do 1 ha</c:v>
                </c:pt>
                <c:pt idx="1">
                  <c:v>1-2 ha</c:v>
                </c:pt>
                <c:pt idx="2">
                  <c:v>2-5 ha</c:v>
                </c:pt>
                <c:pt idx="3">
                  <c:v>5-7 ha</c:v>
                </c:pt>
                <c:pt idx="4">
                  <c:v>7-10 ha</c:v>
                </c:pt>
                <c:pt idx="5">
                  <c:v>10-15 ha</c:v>
                </c:pt>
                <c:pt idx="6">
                  <c:v>15-20 ha</c:v>
                </c:pt>
                <c:pt idx="7">
                  <c:v>20-50 ha</c:v>
                </c:pt>
                <c:pt idx="8">
                  <c:v>50 - 100 ha</c:v>
                </c:pt>
                <c:pt idx="9">
                  <c:v>p. 100 ha</c:v>
                </c:pt>
              </c:strCache>
            </c:strRef>
          </c:cat>
          <c:val>
            <c:numRef>
              <c:f>Arkusz1!$C$2:$C$11</c:f>
              <c:numCache>
                <c:formatCode>General</c:formatCode>
                <c:ptCount val="10"/>
                <c:pt idx="0">
                  <c:v>27.1</c:v>
                </c:pt>
                <c:pt idx="1">
                  <c:v>15.2</c:v>
                </c:pt>
                <c:pt idx="2">
                  <c:v>24.5</c:v>
                </c:pt>
                <c:pt idx="3">
                  <c:v>10.7</c:v>
                </c:pt>
                <c:pt idx="4">
                  <c:v>10.1</c:v>
                </c:pt>
                <c:pt idx="5">
                  <c:v>7.2</c:v>
                </c:pt>
                <c:pt idx="6">
                  <c:v>2.6</c:v>
                </c:pt>
                <c:pt idx="7">
                  <c:v>2.2999999999999998</c:v>
                </c:pt>
                <c:pt idx="8">
                  <c:v>0.2</c:v>
                </c:pt>
                <c:pt idx="9">
                  <c:v>0.1</c:v>
                </c:pt>
              </c:numCache>
            </c:numRef>
          </c:val>
        </c:ser>
        <c:ser>
          <c:idx val="2"/>
          <c:order val="2"/>
          <c:tx>
            <c:strRef>
              <c:f>Arkusz1!$D$1</c:f>
              <c:strCache>
                <c:ptCount val="1"/>
                <c:pt idx="0">
                  <c:v>Kraj</c:v>
                </c:pt>
              </c:strCache>
            </c:strRef>
          </c:tx>
          <c:spPr>
            <a:solidFill>
              <a:schemeClr val="accent2"/>
            </a:solidFill>
          </c:spPr>
          <c:cat>
            <c:strRef>
              <c:f>Arkusz1!$A$2:$A$11</c:f>
              <c:strCache>
                <c:ptCount val="10"/>
                <c:pt idx="0">
                  <c:v>do 1 ha</c:v>
                </c:pt>
                <c:pt idx="1">
                  <c:v>1-2 ha</c:v>
                </c:pt>
                <c:pt idx="2">
                  <c:v>2-5 ha</c:v>
                </c:pt>
                <c:pt idx="3">
                  <c:v>5-7 ha</c:v>
                </c:pt>
                <c:pt idx="4">
                  <c:v>7-10 ha</c:v>
                </c:pt>
                <c:pt idx="5">
                  <c:v>10-15 ha</c:v>
                </c:pt>
                <c:pt idx="6">
                  <c:v>15-20 ha</c:v>
                </c:pt>
                <c:pt idx="7">
                  <c:v>20-50 ha</c:v>
                </c:pt>
                <c:pt idx="8">
                  <c:v>50 - 100 ha</c:v>
                </c:pt>
                <c:pt idx="9">
                  <c:v>p. 100 ha</c:v>
                </c:pt>
              </c:strCache>
            </c:strRef>
          </c:cat>
          <c:val>
            <c:numRef>
              <c:f>Arkusz1!$D$2:$D$11</c:f>
              <c:numCache>
                <c:formatCode>General</c:formatCode>
                <c:ptCount val="10"/>
                <c:pt idx="0">
                  <c:v>33.200000000000003</c:v>
                </c:pt>
                <c:pt idx="1">
                  <c:v>17.600000000000001</c:v>
                </c:pt>
                <c:pt idx="2">
                  <c:v>21.5</c:v>
                </c:pt>
                <c:pt idx="3">
                  <c:v>7.4</c:v>
                </c:pt>
                <c:pt idx="4">
                  <c:v>7.2</c:v>
                </c:pt>
                <c:pt idx="5">
                  <c:v>6.2</c:v>
                </c:pt>
                <c:pt idx="6">
                  <c:v>0.30000000000000032</c:v>
                </c:pt>
                <c:pt idx="7">
                  <c:v>0.30000000000000032</c:v>
                </c:pt>
                <c:pt idx="8">
                  <c:v>0.30000000000000032</c:v>
                </c:pt>
                <c:pt idx="9">
                  <c:v>0.30000000000000032</c:v>
                </c:pt>
              </c:numCache>
            </c:numRef>
          </c:val>
        </c:ser>
        <c:axId val="64429440"/>
        <c:axId val="64435328"/>
      </c:barChart>
      <c:catAx>
        <c:axId val="64429440"/>
        <c:scaling>
          <c:orientation val="minMax"/>
        </c:scaling>
        <c:axPos val="b"/>
        <c:numFmt formatCode="General" sourceLinked="1"/>
        <c:tickLblPos val="nextTo"/>
        <c:crossAx val="64435328"/>
        <c:crosses val="autoZero"/>
        <c:lblAlgn val="ctr"/>
        <c:lblOffset val="100"/>
      </c:catAx>
      <c:valAx>
        <c:axId val="64435328"/>
        <c:scaling>
          <c:orientation val="minMax"/>
        </c:scaling>
        <c:axPos val="l"/>
        <c:majorGridlines/>
        <c:numFmt formatCode="General" sourceLinked="1"/>
        <c:tickLblPos val="nextTo"/>
        <c:crossAx val="64429440"/>
        <c:crosses val="autoZero"/>
        <c:crossBetween val="between"/>
      </c:valAx>
    </c:plotArea>
    <c:legend>
      <c:legendPos val="r"/>
      <c:layout>
        <c:manualLayout>
          <c:xMode val="edge"/>
          <c:yMode val="edge"/>
          <c:x val="0.75589210172257881"/>
          <c:y val="0.41220498952782736"/>
          <c:w val="9.7078629877148409E-2"/>
          <c:h val="0.21527258587626219"/>
        </c:manualLayout>
      </c:layout>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7.0407006415864684E-2"/>
          <c:y val="4.4057617797775513E-2"/>
          <c:w val="0.92913112423447064"/>
          <c:h val="0.67332614673165858"/>
        </c:manualLayout>
      </c:layout>
      <c:barChart>
        <c:barDir val="col"/>
        <c:grouping val="clustered"/>
        <c:ser>
          <c:idx val="0"/>
          <c:order val="0"/>
          <c:tx>
            <c:strRef>
              <c:f>Arkusz1!$B$1</c:f>
              <c:strCache>
                <c:ptCount val="1"/>
                <c:pt idx="0">
                  <c:v>LGD</c:v>
                </c:pt>
              </c:strCache>
            </c:strRef>
          </c:tx>
          <c:spPr>
            <a:solidFill>
              <a:srgbClr val="00B050"/>
            </a:solidFill>
          </c:spPr>
          <c:cat>
            <c:strRef>
              <c:f>Arkusz1!$A$2:$A$10</c:f>
              <c:strCache>
                <c:ptCount val="9"/>
                <c:pt idx="0">
                  <c:v>warzywa gr.</c:v>
                </c:pt>
                <c:pt idx="1">
                  <c:v>truskawki</c:v>
                </c:pt>
                <c:pt idx="2">
                  <c:v>zboże</c:v>
                </c:pt>
                <c:pt idx="3">
                  <c:v>kukurydza</c:v>
                </c:pt>
                <c:pt idx="4">
                  <c:v>strączkowe</c:v>
                </c:pt>
                <c:pt idx="5">
                  <c:v>ziemniaki</c:v>
                </c:pt>
                <c:pt idx="6">
                  <c:v>buraki cuk.</c:v>
                </c:pt>
                <c:pt idx="7">
                  <c:v>rzepak</c:v>
                </c:pt>
                <c:pt idx="8">
                  <c:v>okopowe past.</c:v>
                </c:pt>
              </c:strCache>
            </c:strRef>
          </c:cat>
          <c:val>
            <c:numRef>
              <c:f>Arkusz1!$B$2:$B$10</c:f>
              <c:numCache>
                <c:formatCode>General</c:formatCode>
                <c:ptCount val="9"/>
                <c:pt idx="0">
                  <c:v>3.5</c:v>
                </c:pt>
                <c:pt idx="1">
                  <c:v>1.9000000000000001</c:v>
                </c:pt>
                <c:pt idx="2">
                  <c:v>76.3</c:v>
                </c:pt>
                <c:pt idx="3">
                  <c:v>2.1</c:v>
                </c:pt>
                <c:pt idx="4">
                  <c:v>0.4</c:v>
                </c:pt>
                <c:pt idx="5">
                  <c:v>10.7</c:v>
                </c:pt>
                <c:pt idx="6">
                  <c:v>3.9</c:v>
                </c:pt>
                <c:pt idx="7">
                  <c:v>0.70000000000000062</c:v>
                </c:pt>
                <c:pt idx="8">
                  <c:v>0.5</c:v>
                </c:pt>
              </c:numCache>
            </c:numRef>
          </c:val>
        </c:ser>
        <c:ser>
          <c:idx val="1"/>
          <c:order val="1"/>
          <c:tx>
            <c:strRef>
              <c:f>Arkusz1!$C$1</c:f>
              <c:strCache>
                <c:ptCount val="1"/>
                <c:pt idx="0">
                  <c:v>Wojew.</c:v>
                </c:pt>
              </c:strCache>
            </c:strRef>
          </c:tx>
          <c:spPr>
            <a:solidFill>
              <a:srgbClr val="FFC000"/>
            </a:solidFill>
          </c:spPr>
          <c:cat>
            <c:strRef>
              <c:f>Arkusz1!$A$2:$A$10</c:f>
              <c:strCache>
                <c:ptCount val="9"/>
                <c:pt idx="0">
                  <c:v>warzywa gr.</c:v>
                </c:pt>
                <c:pt idx="1">
                  <c:v>truskawki</c:v>
                </c:pt>
                <c:pt idx="2">
                  <c:v>zboże</c:v>
                </c:pt>
                <c:pt idx="3">
                  <c:v>kukurydza</c:v>
                </c:pt>
                <c:pt idx="4">
                  <c:v>strączkowe</c:v>
                </c:pt>
                <c:pt idx="5">
                  <c:v>ziemniaki</c:v>
                </c:pt>
                <c:pt idx="6">
                  <c:v>buraki cuk.</c:v>
                </c:pt>
                <c:pt idx="7">
                  <c:v>rzepak</c:v>
                </c:pt>
                <c:pt idx="8">
                  <c:v>okopowe past.</c:v>
                </c:pt>
              </c:strCache>
            </c:strRef>
          </c:cat>
          <c:val>
            <c:numRef>
              <c:f>Arkusz1!$C$2:$C$10</c:f>
              <c:numCache>
                <c:formatCode>General</c:formatCode>
                <c:ptCount val="9"/>
                <c:pt idx="0">
                  <c:v>1.6</c:v>
                </c:pt>
                <c:pt idx="1">
                  <c:v>0.60000000000000064</c:v>
                </c:pt>
                <c:pt idx="2">
                  <c:v>79.2</c:v>
                </c:pt>
                <c:pt idx="3">
                  <c:v>2.7</c:v>
                </c:pt>
                <c:pt idx="4">
                  <c:v>1.7</c:v>
                </c:pt>
                <c:pt idx="5">
                  <c:v>7.5</c:v>
                </c:pt>
                <c:pt idx="6">
                  <c:v>4.4000000000000004</c:v>
                </c:pt>
                <c:pt idx="7">
                  <c:v>1.9000000000000001</c:v>
                </c:pt>
                <c:pt idx="8">
                  <c:v>0.4</c:v>
                </c:pt>
              </c:numCache>
            </c:numRef>
          </c:val>
        </c:ser>
        <c:ser>
          <c:idx val="2"/>
          <c:order val="2"/>
          <c:tx>
            <c:strRef>
              <c:f>Arkusz1!$D$1</c:f>
              <c:strCache>
                <c:ptCount val="1"/>
                <c:pt idx="0">
                  <c:v>Kraj</c:v>
                </c:pt>
              </c:strCache>
            </c:strRef>
          </c:tx>
          <c:spPr>
            <a:solidFill>
              <a:srgbClr val="7030A0"/>
            </a:solidFill>
          </c:spPr>
          <c:cat>
            <c:strRef>
              <c:f>Arkusz1!$A$2:$A$10</c:f>
              <c:strCache>
                <c:ptCount val="9"/>
                <c:pt idx="0">
                  <c:v>warzywa gr.</c:v>
                </c:pt>
                <c:pt idx="1">
                  <c:v>truskawki</c:v>
                </c:pt>
                <c:pt idx="2">
                  <c:v>zboże</c:v>
                </c:pt>
                <c:pt idx="3">
                  <c:v>kukurydza</c:v>
                </c:pt>
                <c:pt idx="4">
                  <c:v>strączkowe</c:v>
                </c:pt>
                <c:pt idx="5">
                  <c:v>ziemniaki</c:v>
                </c:pt>
                <c:pt idx="6">
                  <c:v>buraki cuk.</c:v>
                </c:pt>
                <c:pt idx="7">
                  <c:v>rzepak</c:v>
                </c:pt>
                <c:pt idx="8">
                  <c:v>okopowe past.</c:v>
                </c:pt>
              </c:strCache>
            </c:strRef>
          </c:cat>
          <c:val>
            <c:numRef>
              <c:f>Arkusz1!$D$2:$D$10</c:f>
              <c:numCache>
                <c:formatCode>General</c:formatCode>
                <c:ptCount val="9"/>
                <c:pt idx="0">
                  <c:v>1.6</c:v>
                </c:pt>
                <c:pt idx="1">
                  <c:v>3.5</c:v>
                </c:pt>
                <c:pt idx="2">
                  <c:v>74.8</c:v>
                </c:pt>
                <c:pt idx="3">
                  <c:v>4.8</c:v>
                </c:pt>
                <c:pt idx="4">
                  <c:v>0.4</c:v>
                </c:pt>
                <c:pt idx="5">
                  <c:v>7.5</c:v>
                </c:pt>
                <c:pt idx="6">
                  <c:v>2.8</c:v>
                </c:pt>
                <c:pt idx="7">
                  <c:v>4.0999999999999996</c:v>
                </c:pt>
                <c:pt idx="8">
                  <c:v>0.5</c:v>
                </c:pt>
              </c:numCache>
            </c:numRef>
          </c:val>
        </c:ser>
        <c:axId val="64444288"/>
        <c:axId val="64445824"/>
      </c:barChart>
      <c:catAx>
        <c:axId val="64444288"/>
        <c:scaling>
          <c:orientation val="minMax"/>
        </c:scaling>
        <c:axPos val="b"/>
        <c:numFmt formatCode="General" sourceLinked="1"/>
        <c:tickLblPos val="nextTo"/>
        <c:crossAx val="64445824"/>
        <c:crosses val="autoZero"/>
        <c:auto val="1"/>
        <c:lblAlgn val="ctr"/>
        <c:lblOffset val="100"/>
      </c:catAx>
      <c:valAx>
        <c:axId val="64445824"/>
        <c:scaling>
          <c:orientation val="minMax"/>
        </c:scaling>
        <c:axPos val="l"/>
        <c:majorGridlines/>
        <c:numFmt formatCode="General" sourceLinked="1"/>
        <c:tickLblPos val="nextTo"/>
        <c:crossAx val="64444288"/>
        <c:crosses val="autoZero"/>
        <c:crossBetween val="between"/>
      </c:valAx>
    </c:plotArea>
    <c:legend>
      <c:legendPos val="r"/>
      <c:layout>
        <c:manualLayout>
          <c:xMode val="edge"/>
          <c:yMode val="edge"/>
          <c:x val="0.87453808556615942"/>
          <c:y val="0.43204611693477241"/>
          <c:w val="0.11157304100238352"/>
          <c:h val="0.21527269214047695"/>
        </c:manualLayout>
      </c:layout>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7.0407006415864684E-2"/>
          <c:y val="4.4057617797775513E-2"/>
          <c:w val="0.88884040536599662"/>
          <c:h val="0.77861767279090865"/>
        </c:manualLayout>
      </c:layout>
      <c:barChart>
        <c:barDir val="col"/>
        <c:grouping val="clustered"/>
        <c:ser>
          <c:idx val="0"/>
          <c:order val="0"/>
          <c:tx>
            <c:strRef>
              <c:f>Arkusz1!$B$1</c:f>
              <c:strCache>
                <c:ptCount val="1"/>
                <c:pt idx="0">
                  <c:v>LGD</c:v>
                </c:pt>
              </c:strCache>
            </c:strRef>
          </c:tx>
          <c:spPr>
            <a:solidFill>
              <a:srgbClr val="00B050"/>
            </a:solidFill>
          </c:spPr>
          <c:cat>
            <c:strRef>
              <c:f>Arkusz1!$A$2:$A$5</c:f>
              <c:strCache>
                <c:ptCount val="4"/>
                <c:pt idx="0">
                  <c:v>nie prow. prod. rol</c:v>
                </c:pt>
                <c:pt idx="1">
                  <c:v>prod. wyłącznie na własne potrz.</c:v>
                </c:pt>
                <c:pt idx="2">
                  <c:v>prod. głównie na własne potrz.</c:v>
                </c:pt>
                <c:pt idx="3">
                  <c:v>prod. głównie na rynek</c:v>
                </c:pt>
              </c:strCache>
            </c:strRef>
          </c:cat>
          <c:val>
            <c:numRef>
              <c:f>Arkusz1!$B$2:$B$5</c:f>
              <c:numCache>
                <c:formatCode>General</c:formatCode>
                <c:ptCount val="4"/>
                <c:pt idx="0">
                  <c:v>14.9</c:v>
                </c:pt>
                <c:pt idx="1">
                  <c:v>8.6</c:v>
                </c:pt>
                <c:pt idx="2">
                  <c:v>40.200000000000003</c:v>
                </c:pt>
                <c:pt idx="3">
                  <c:v>36.200000000000003</c:v>
                </c:pt>
              </c:numCache>
            </c:numRef>
          </c:val>
        </c:ser>
        <c:ser>
          <c:idx val="1"/>
          <c:order val="1"/>
          <c:tx>
            <c:strRef>
              <c:f>Arkusz1!$C$1</c:f>
              <c:strCache>
                <c:ptCount val="1"/>
                <c:pt idx="0">
                  <c:v>Wojew.</c:v>
                </c:pt>
              </c:strCache>
            </c:strRef>
          </c:tx>
          <c:spPr>
            <a:solidFill>
              <a:srgbClr val="FFC000"/>
            </a:solidFill>
          </c:spPr>
          <c:cat>
            <c:strRef>
              <c:f>Arkusz1!$A$2:$A$5</c:f>
              <c:strCache>
                <c:ptCount val="4"/>
                <c:pt idx="0">
                  <c:v>nie prow. prod. rol</c:v>
                </c:pt>
                <c:pt idx="1">
                  <c:v>prod. wyłącznie na własne potrz.</c:v>
                </c:pt>
                <c:pt idx="2">
                  <c:v>prod. głównie na własne potrz.</c:v>
                </c:pt>
                <c:pt idx="3">
                  <c:v>prod. głównie na rynek</c:v>
                </c:pt>
              </c:strCache>
            </c:strRef>
          </c:cat>
          <c:val>
            <c:numRef>
              <c:f>Arkusz1!$C$2:$C$5</c:f>
              <c:numCache>
                <c:formatCode>General</c:formatCode>
                <c:ptCount val="4"/>
                <c:pt idx="0">
                  <c:v>13.8</c:v>
                </c:pt>
                <c:pt idx="1">
                  <c:v>8.4</c:v>
                </c:pt>
                <c:pt idx="2">
                  <c:v>35.6</c:v>
                </c:pt>
                <c:pt idx="3">
                  <c:v>42.3</c:v>
                </c:pt>
              </c:numCache>
            </c:numRef>
          </c:val>
        </c:ser>
        <c:ser>
          <c:idx val="2"/>
          <c:order val="2"/>
          <c:tx>
            <c:strRef>
              <c:f>Arkusz1!$D$1</c:f>
              <c:strCache>
                <c:ptCount val="1"/>
                <c:pt idx="0">
                  <c:v>Kraj</c:v>
                </c:pt>
              </c:strCache>
            </c:strRef>
          </c:tx>
          <c:spPr>
            <a:solidFill>
              <a:schemeClr val="bg2">
                <a:lumMod val="75000"/>
              </a:schemeClr>
            </a:solidFill>
          </c:spPr>
          <c:cat>
            <c:strRef>
              <c:f>Arkusz1!$A$2:$A$5</c:f>
              <c:strCache>
                <c:ptCount val="4"/>
                <c:pt idx="0">
                  <c:v>nie prow. prod. rol</c:v>
                </c:pt>
                <c:pt idx="1">
                  <c:v>prod. wyłącznie na własne potrz.</c:v>
                </c:pt>
                <c:pt idx="2">
                  <c:v>prod. głównie na własne potrz.</c:v>
                </c:pt>
                <c:pt idx="3">
                  <c:v>prod. głównie na rynek</c:v>
                </c:pt>
              </c:strCache>
            </c:strRef>
          </c:cat>
          <c:val>
            <c:numRef>
              <c:f>Arkusz1!$D$2:$D$5</c:f>
              <c:numCache>
                <c:formatCode>General</c:formatCode>
                <c:ptCount val="4"/>
                <c:pt idx="0">
                  <c:v>25.8</c:v>
                </c:pt>
                <c:pt idx="1">
                  <c:v>15.1</c:v>
                </c:pt>
                <c:pt idx="2">
                  <c:v>27</c:v>
                </c:pt>
                <c:pt idx="3">
                  <c:v>32.1</c:v>
                </c:pt>
              </c:numCache>
            </c:numRef>
          </c:val>
        </c:ser>
        <c:axId val="64484096"/>
        <c:axId val="64485632"/>
      </c:barChart>
      <c:catAx>
        <c:axId val="64484096"/>
        <c:scaling>
          <c:orientation val="minMax"/>
        </c:scaling>
        <c:axPos val="b"/>
        <c:numFmt formatCode="General" sourceLinked="1"/>
        <c:tickLblPos val="nextTo"/>
        <c:crossAx val="64485632"/>
        <c:crosses val="autoZero"/>
        <c:auto val="1"/>
        <c:lblAlgn val="ctr"/>
        <c:lblOffset val="100"/>
      </c:catAx>
      <c:valAx>
        <c:axId val="64485632"/>
        <c:scaling>
          <c:orientation val="minMax"/>
        </c:scaling>
        <c:axPos val="l"/>
        <c:majorGridlines/>
        <c:numFmt formatCode="General" sourceLinked="1"/>
        <c:tickLblPos val="nextTo"/>
        <c:crossAx val="64484096"/>
        <c:crosses val="autoZero"/>
        <c:crossBetween val="between"/>
      </c:valAx>
    </c:plotArea>
    <c:legend>
      <c:legendPos val="r"/>
      <c:layout>
        <c:manualLayout>
          <c:xMode val="edge"/>
          <c:yMode val="edge"/>
          <c:x val="0.87685292116263247"/>
          <c:y val="1.9347581552306103E-2"/>
          <c:w val="0.1115730533683289"/>
          <c:h val="0.21527273376542386"/>
        </c:manualLayout>
      </c:layout>
    </c:legend>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manualLayout>
          <c:layoutTarget val="inner"/>
          <c:xMode val="edge"/>
          <c:yMode val="edge"/>
          <c:x val="9.0080034009833249E-2"/>
          <c:y val="4.4057617797775513E-2"/>
          <c:w val="0.91348360504230419"/>
          <c:h val="0.52517029121360004"/>
        </c:manualLayout>
      </c:layout>
      <c:bar3DChart>
        <c:barDir val="col"/>
        <c:grouping val="clustered"/>
        <c:ser>
          <c:idx val="0"/>
          <c:order val="0"/>
          <c:tx>
            <c:strRef>
              <c:f>Arkusz1!$B$1</c:f>
              <c:strCache>
                <c:ptCount val="1"/>
                <c:pt idx="0">
                  <c:v>LGD</c:v>
                </c:pt>
              </c:strCache>
            </c:strRef>
          </c:tx>
          <c:spPr>
            <a:solidFill>
              <a:srgbClr val="00B050"/>
            </a:solidFill>
          </c:spPr>
          <c:cat>
            <c:strRef>
              <c:f>Arkusz1!$A$2:$A$9</c:f>
              <c:strCache>
                <c:ptCount val="8"/>
                <c:pt idx="0">
                  <c:v>działalność rolnicza</c:v>
                </c:pt>
                <c:pt idx="1">
                  <c:v>dz. rolnicza i praca najemna</c:v>
                </c:pt>
                <c:pt idx="2">
                  <c:v>praca najemna</c:v>
                </c:pt>
                <c:pt idx="3">
                  <c:v>pr. najemna i dz. rolnicza</c:v>
                </c:pt>
                <c:pt idx="4">
                  <c:v>emerytury i renty</c:v>
                </c:pt>
                <c:pt idx="5">
                  <c:v>dz. pozarolnicza</c:v>
                </c:pt>
                <c:pt idx="6">
                  <c:v>niezar. źródła utrzymania</c:v>
                </c:pt>
                <c:pt idx="7">
                  <c:v>inne</c:v>
                </c:pt>
              </c:strCache>
            </c:strRef>
          </c:cat>
          <c:val>
            <c:numRef>
              <c:f>Arkusz1!$B$2:$B$9</c:f>
              <c:numCache>
                <c:formatCode>General</c:formatCode>
                <c:ptCount val="8"/>
                <c:pt idx="0">
                  <c:v>17</c:v>
                </c:pt>
                <c:pt idx="1">
                  <c:v>0.8</c:v>
                </c:pt>
                <c:pt idx="2">
                  <c:v>32.6</c:v>
                </c:pt>
                <c:pt idx="3">
                  <c:v>3.3</c:v>
                </c:pt>
                <c:pt idx="4">
                  <c:v>31.8</c:v>
                </c:pt>
                <c:pt idx="5">
                  <c:v>4.7</c:v>
                </c:pt>
                <c:pt idx="6">
                  <c:v>3.7</c:v>
                </c:pt>
                <c:pt idx="7">
                  <c:v>6.1</c:v>
                </c:pt>
              </c:numCache>
            </c:numRef>
          </c:val>
        </c:ser>
        <c:ser>
          <c:idx val="1"/>
          <c:order val="1"/>
          <c:tx>
            <c:strRef>
              <c:f>Arkusz1!$C$1</c:f>
              <c:strCache>
                <c:ptCount val="1"/>
                <c:pt idx="0">
                  <c:v>Województwo</c:v>
                </c:pt>
              </c:strCache>
            </c:strRef>
          </c:tx>
          <c:spPr>
            <a:solidFill>
              <a:srgbClr val="FFC000"/>
            </a:solidFill>
          </c:spPr>
          <c:cat>
            <c:strRef>
              <c:f>Arkusz1!$A$2:$A$9</c:f>
              <c:strCache>
                <c:ptCount val="8"/>
                <c:pt idx="0">
                  <c:v>działalność rolnicza</c:v>
                </c:pt>
                <c:pt idx="1">
                  <c:v>dz. rolnicza i praca najemna</c:v>
                </c:pt>
                <c:pt idx="2">
                  <c:v>praca najemna</c:v>
                </c:pt>
                <c:pt idx="3">
                  <c:v>pr. najemna i dz. rolnicza</c:v>
                </c:pt>
                <c:pt idx="4">
                  <c:v>emerytury i renty</c:v>
                </c:pt>
                <c:pt idx="5">
                  <c:v>dz. pozarolnicza</c:v>
                </c:pt>
                <c:pt idx="6">
                  <c:v>niezar. źródła utrzymania</c:v>
                </c:pt>
                <c:pt idx="7">
                  <c:v>inne</c:v>
                </c:pt>
              </c:strCache>
            </c:strRef>
          </c:cat>
          <c:val>
            <c:numRef>
              <c:f>Arkusz1!$C$2:$C$9</c:f>
              <c:numCache>
                <c:formatCode>General</c:formatCode>
                <c:ptCount val="8"/>
                <c:pt idx="0">
                  <c:v>23.9</c:v>
                </c:pt>
                <c:pt idx="1">
                  <c:v>1.1000000000000001</c:v>
                </c:pt>
                <c:pt idx="2">
                  <c:v>23.9</c:v>
                </c:pt>
                <c:pt idx="3">
                  <c:v>2.9</c:v>
                </c:pt>
                <c:pt idx="4">
                  <c:v>32.9</c:v>
                </c:pt>
                <c:pt idx="5">
                  <c:v>4.0999999999999996</c:v>
                </c:pt>
                <c:pt idx="6">
                  <c:v>3.6</c:v>
                </c:pt>
                <c:pt idx="7">
                  <c:v>6.5</c:v>
                </c:pt>
              </c:numCache>
            </c:numRef>
          </c:val>
        </c:ser>
        <c:ser>
          <c:idx val="2"/>
          <c:order val="2"/>
          <c:tx>
            <c:strRef>
              <c:f>Arkusz1!$D$1</c:f>
              <c:strCache>
                <c:ptCount val="1"/>
                <c:pt idx="0">
                  <c:v>Kraj</c:v>
                </c:pt>
              </c:strCache>
            </c:strRef>
          </c:tx>
          <c:spPr>
            <a:solidFill>
              <a:srgbClr val="00B0F0"/>
            </a:solidFill>
          </c:spPr>
          <c:cat>
            <c:strRef>
              <c:f>Arkusz1!$A$2:$A$9</c:f>
              <c:strCache>
                <c:ptCount val="8"/>
                <c:pt idx="0">
                  <c:v>działalność rolnicza</c:v>
                </c:pt>
                <c:pt idx="1">
                  <c:v>dz. rolnicza i praca najemna</c:v>
                </c:pt>
                <c:pt idx="2">
                  <c:v>praca najemna</c:v>
                </c:pt>
                <c:pt idx="3">
                  <c:v>pr. najemna i dz. rolnicza</c:v>
                </c:pt>
                <c:pt idx="4">
                  <c:v>emerytury i renty</c:v>
                </c:pt>
                <c:pt idx="5">
                  <c:v>dz. pozarolnicza</c:v>
                </c:pt>
                <c:pt idx="6">
                  <c:v>niezar. źródła utrzymania</c:v>
                </c:pt>
                <c:pt idx="7">
                  <c:v>inne</c:v>
                </c:pt>
              </c:strCache>
            </c:strRef>
          </c:cat>
          <c:val>
            <c:numRef>
              <c:f>Arkusz1!$D$2:$D$9</c:f>
              <c:numCache>
                <c:formatCode>General</c:formatCode>
                <c:ptCount val="8"/>
                <c:pt idx="0">
                  <c:v>20.8</c:v>
                </c:pt>
                <c:pt idx="1">
                  <c:v>0.9</c:v>
                </c:pt>
                <c:pt idx="2">
                  <c:v>27.1</c:v>
                </c:pt>
                <c:pt idx="3">
                  <c:v>2.7</c:v>
                </c:pt>
                <c:pt idx="4">
                  <c:v>30.9</c:v>
                </c:pt>
                <c:pt idx="5">
                  <c:v>5.7</c:v>
                </c:pt>
                <c:pt idx="6">
                  <c:v>5.2</c:v>
                </c:pt>
                <c:pt idx="7">
                  <c:v>6.6</c:v>
                </c:pt>
              </c:numCache>
            </c:numRef>
          </c:val>
        </c:ser>
        <c:shape val="box"/>
        <c:axId val="70737280"/>
        <c:axId val="70739072"/>
        <c:axId val="0"/>
      </c:bar3DChart>
      <c:catAx>
        <c:axId val="70737280"/>
        <c:scaling>
          <c:orientation val="minMax"/>
        </c:scaling>
        <c:axPos val="b"/>
        <c:numFmt formatCode="General" sourceLinked="1"/>
        <c:tickLblPos val="nextTo"/>
        <c:crossAx val="70739072"/>
        <c:crosses val="autoZero"/>
        <c:auto val="1"/>
        <c:lblAlgn val="ctr"/>
        <c:lblOffset val="100"/>
      </c:catAx>
      <c:valAx>
        <c:axId val="70739072"/>
        <c:scaling>
          <c:orientation val="minMax"/>
        </c:scaling>
        <c:axPos val="l"/>
        <c:majorGridlines/>
        <c:numFmt formatCode="General" sourceLinked="1"/>
        <c:tickLblPos val="nextTo"/>
        <c:crossAx val="70737280"/>
        <c:crosses val="autoZero"/>
        <c:crossBetween val="between"/>
      </c:valAx>
      <c:spPr>
        <a:noFill/>
        <a:ln w="25369">
          <a:noFill/>
        </a:ln>
      </c:spPr>
    </c:plotArea>
    <c:legend>
      <c:legendPos val="r"/>
      <c:layout>
        <c:manualLayout>
          <c:xMode val="edge"/>
          <c:yMode val="edge"/>
          <c:x val="0.78257050017948471"/>
          <c:y val="0.7296649115179622"/>
          <c:w val="0.17576257674717791"/>
          <c:h val="0.24305041624398138"/>
        </c:manualLayout>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9.4032516768737548E-4"/>
          <c:y val="0.15392482189727308"/>
          <c:w val="0.78631488772233515"/>
          <c:h val="0.84607517810273714"/>
        </c:manualLayout>
      </c:layout>
      <c:pie3DChart>
        <c:varyColors val="1"/>
        <c:ser>
          <c:idx val="0"/>
          <c:order val="0"/>
          <c:tx>
            <c:strRef>
              <c:f>Arkusz1!$B$1</c:f>
              <c:strCache>
                <c:ptCount val="1"/>
                <c:pt idx="0">
                  <c:v>Struktura gruntów - obszar LGD "ZP"</c:v>
                </c:pt>
              </c:strCache>
            </c:strRef>
          </c:tx>
          <c:explosion val="25"/>
          <c:dLbls>
            <c:dLbl>
              <c:idx val="0"/>
              <c:tx>
                <c:rich>
                  <a:bodyPr/>
                  <a:lstStyle/>
                  <a:p>
                    <a:pPr>
                      <a:defRPr/>
                    </a:pPr>
                    <a:r>
                      <a:rPr lang="en-US" b="1">
                        <a:solidFill>
                          <a:schemeClr val="bg1"/>
                        </a:solidFill>
                      </a:rPr>
                      <a:t>66,95%</a:t>
                    </a:r>
                  </a:p>
                </c:rich>
              </c:tx>
              <c:spPr/>
            </c:dLbl>
            <c:dLbl>
              <c:idx val="1"/>
              <c:tx>
                <c:rich>
                  <a:bodyPr/>
                  <a:lstStyle/>
                  <a:p>
                    <a:pPr>
                      <a:defRPr/>
                    </a:pPr>
                    <a:r>
                      <a:rPr lang="en-US" b="1" baseline="0">
                        <a:solidFill>
                          <a:schemeClr val="bg1"/>
                        </a:solidFill>
                      </a:rPr>
                      <a:t>21,32%</a:t>
                    </a:r>
                  </a:p>
                </c:rich>
              </c:tx>
              <c:spPr/>
            </c:dLbl>
            <c:dLbl>
              <c:idx val="2"/>
              <c:tx>
                <c:rich>
                  <a:bodyPr/>
                  <a:lstStyle/>
                  <a:p>
                    <a:pPr>
                      <a:defRPr/>
                    </a:pPr>
                    <a:r>
                      <a:rPr lang="en-US" b="1" baseline="0">
                        <a:solidFill>
                          <a:sysClr val="windowText" lastClr="000000"/>
                        </a:solidFill>
                      </a:rPr>
                      <a:t>11,73%</a:t>
                    </a:r>
                  </a:p>
                </c:rich>
              </c:tx>
              <c:spPr/>
            </c:dLbl>
            <c:delete val="1"/>
          </c:dLbls>
          <c:cat>
            <c:strRef>
              <c:f>Arkusz1!$A$2:$A$5</c:f>
              <c:strCache>
                <c:ptCount val="3"/>
                <c:pt idx="0">
                  <c:v>użytki rolne</c:v>
                </c:pt>
                <c:pt idx="1">
                  <c:v>lasy</c:v>
                </c:pt>
                <c:pt idx="2">
                  <c:v>pozostałe i nieużytki</c:v>
                </c:pt>
              </c:strCache>
            </c:strRef>
          </c:cat>
          <c:val>
            <c:numRef>
              <c:f>Arkusz1!$B$2:$B$5</c:f>
              <c:numCache>
                <c:formatCode>0.00%</c:formatCode>
                <c:ptCount val="4"/>
                <c:pt idx="0">
                  <c:v>0.66950000000000065</c:v>
                </c:pt>
                <c:pt idx="1">
                  <c:v>0.21320000000000044</c:v>
                </c:pt>
                <c:pt idx="2">
                  <c:v>0.1173</c:v>
                </c:pt>
              </c:numCache>
            </c:numRef>
          </c:val>
        </c:ser>
      </c:pie3DChart>
      <c:spPr>
        <a:noFill/>
        <a:ln w="25364">
          <a:noFill/>
        </a:ln>
      </c:spPr>
    </c:plotArea>
    <c:legend>
      <c:legendPos val="r"/>
      <c:legendEntry>
        <c:idx val="3"/>
        <c:delete val="1"/>
      </c:legendEntry>
      <c:layout>
        <c:manualLayout>
          <c:xMode val="edge"/>
          <c:yMode val="edge"/>
          <c:x val="0.81828794955233841"/>
          <c:y val="0.45382211329544669"/>
          <c:w val="0.16782365801705212"/>
          <c:h val="0.38590742382368215"/>
        </c:manualLayout>
      </c:layout>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
          <c:y val="2.3492768191210146E-2"/>
          <c:w val="0.78001791372003759"/>
          <c:h val="0.9069151728374375"/>
        </c:manualLayout>
      </c:layout>
      <c:pie3DChart>
        <c:varyColors val="1"/>
        <c:ser>
          <c:idx val="0"/>
          <c:order val="0"/>
          <c:tx>
            <c:strRef>
              <c:f>Arkusz1!$B$1</c:f>
              <c:strCache>
                <c:ptCount val="1"/>
                <c:pt idx="0">
                  <c:v>Kolumna1</c:v>
                </c:pt>
              </c:strCache>
            </c:strRef>
          </c:tx>
          <c:explosion val="25"/>
          <c:dLbls>
            <c:dLbl>
              <c:idx val="0"/>
              <c:tx>
                <c:rich>
                  <a:bodyPr/>
                  <a:lstStyle/>
                  <a:p>
                    <a:r>
                      <a:rPr lang="en-US" baseline="0">
                        <a:solidFill>
                          <a:schemeClr val="bg1"/>
                        </a:solidFill>
                      </a:rPr>
                      <a:t>81,10%</a:t>
                    </a:r>
                  </a:p>
                </c:rich>
              </c:tx>
              <c:dLblPos val="bestFit"/>
            </c:dLbl>
            <c:dLbl>
              <c:idx val="1"/>
              <c:layout>
                <c:manualLayout>
                  <c:x val="1.1145096676158265E-2"/>
                  <c:y val="-1.5714525046071601E-2"/>
                </c:manualLayout>
              </c:layout>
              <c:tx>
                <c:rich>
                  <a:bodyPr/>
                  <a:lstStyle/>
                  <a:p>
                    <a:r>
                      <a:rPr lang="en-US" baseline="0">
                        <a:solidFill>
                          <a:sysClr val="windowText" lastClr="000000"/>
                        </a:solidFill>
                      </a:rPr>
                      <a:t>4,58%</a:t>
                    </a:r>
                  </a:p>
                </c:rich>
              </c:tx>
              <c:dLblPos val="bestFit"/>
            </c:dLbl>
            <c:dLbl>
              <c:idx val="3"/>
              <c:tx>
                <c:rich>
                  <a:bodyPr/>
                  <a:lstStyle/>
                  <a:p>
                    <a:r>
                      <a:rPr lang="en-US">
                        <a:solidFill>
                          <a:sysClr val="windowText" lastClr="000000"/>
                        </a:solidFill>
                      </a:rPr>
                      <a:t>4,81%</a:t>
                    </a:r>
                  </a:p>
                </c:rich>
              </c:tx>
              <c:dLblPos val="bestFit"/>
            </c:dLbl>
            <c:txPr>
              <a:bodyPr/>
              <a:lstStyle/>
              <a:p>
                <a:pPr>
                  <a:defRPr baseline="0">
                    <a:solidFill>
                      <a:schemeClr val="bg1"/>
                    </a:solidFill>
                  </a:defRPr>
                </a:pPr>
                <a:endParaRPr lang="pl-PL"/>
              </a:p>
            </c:txPr>
            <c:showVal val="1"/>
          </c:dLbls>
          <c:cat>
            <c:strRef>
              <c:f>Arkusz1!$A$2:$A$5</c:f>
              <c:strCache>
                <c:ptCount val="4"/>
                <c:pt idx="0">
                  <c:v>grunty orne</c:v>
                </c:pt>
                <c:pt idx="1">
                  <c:v>sady</c:v>
                </c:pt>
                <c:pt idx="2">
                  <c:v>łąki</c:v>
                </c:pt>
                <c:pt idx="3">
                  <c:v>pastwiska</c:v>
                </c:pt>
              </c:strCache>
            </c:strRef>
          </c:cat>
          <c:val>
            <c:numRef>
              <c:f>Arkusz1!$B$2:$B$5</c:f>
              <c:numCache>
                <c:formatCode>0.00%</c:formatCode>
                <c:ptCount val="4"/>
                <c:pt idx="0">
                  <c:v>0.81100000000000005</c:v>
                </c:pt>
                <c:pt idx="1">
                  <c:v>4.5800000000000014E-2</c:v>
                </c:pt>
                <c:pt idx="2">
                  <c:v>9.5100000000000004E-2</c:v>
                </c:pt>
                <c:pt idx="3">
                  <c:v>4.8100000000000004E-2</c:v>
                </c:pt>
              </c:numCache>
            </c:numRef>
          </c:val>
        </c:ser>
      </c:pie3DChart>
      <c:spPr>
        <a:noFill/>
        <a:ln w="25370">
          <a:noFill/>
        </a:ln>
      </c:spPr>
    </c:plotArea>
    <c:legend>
      <c:legendPos val="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0467372266803764E-2"/>
          <c:y val="6.3759219878537082E-2"/>
          <c:w val="0.88148928802637716"/>
          <c:h val="0.63335134203115162"/>
        </c:manualLayout>
      </c:layout>
      <c:barChart>
        <c:barDir val="col"/>
        <c:grouping val="clustered"/>
        <c:ser>
          <c:idx val="0"/>
          <c:order val="0"/>
          <c:tx>
            <c:strRef>
              <c:f>Arkusz1!$B$1</c:f>
              <c:strCache>
                <c:ptCount val="1"/>
                <c:pt idx="0">
                  <c:v>Seria 1</c:v>
                </c:pt>
              </c:strCache>
            </c:strRef>
          </c:tx>
          <c:cat>
            <c:strRef>
              <c:f>Arkusz1!$A$2:$A$12</c:f>
              <c:strCache>
                <c:ptCount val="11"/>
                <c:pt idx="0">
                  <c:v>Baranów</c:v>
                </c:pt>
                <c:pt idx="1">
                  <c:v>Janowiec</c:v>
                </c:pt>
                <c:pt idx="2">
                  <c:v>Kazimierz D.</c:v>
                </c:pt>
                <c:pt idx="3">
                  <c:v>Końskowola</c:v>
                </c:pt>
                <c:pt idx="4">
                  <c:v>Kurów</c:v>
                </c:pt>
                <c:pt idx="5">
                  <c:v>Markuszów</c:v>
                </c:pt>
                <c:pt idx="6">
                  <c:v>Nałęczów</c:v>
                </c:pt>
                <c:pt idx="7">
                  <c:v>Puławy</c:v>
                </c:pt>
                <c:pt idx="8">
                  <c:v>Wąwolnica</c:v>
                </c:pt>
                <c:pt idx="9">
                  <c:v>Wojciechów</c:v>
                </c:pt>
                <c:pt idx="10">
                  <c:v>Żyrzyn</c:v>
                </c:pt>
              </c:strCache>
            </c:strRef>
          </c:cat>
          <c:val>
            <c:numRef>
              <c:f>Arkusz1!$B$2:$B$12</c:f>
              <c:numCache>
                <c:formatCode>General</c:formatCode>
                <c:ptCount val="11"/>
                <c:pt idx="0">
                  <c:v>2</c:v>
                </c:pt>
                <c:pt idx="1">
                  <c:v>2</c:v>
                </c:pt>
                <c:pt idx="2">
                  <c:v>93</c:v>
                </c:pt>
                <c:pt idx="3">
                  <c:v>10</c:v>
                </c:pt>
                <c:pt idx="4">
                  <c:v>5</c:v>
                </c:pt>
                <c:pt idx="5">
                  <c:v>5</c:v>
                </c:pt>
                <c:pt idx="6">
                  <c:v>47</c:v>
                </c:pt>
                <c:pt idx="7">
                  <c:v>4</c:v>
                </c:pt>
                <c:pt idx="8">
                  <c:v>7</c:v>
                </c:pt>
                <c:pt idx="9">
                  <c:v>4</c:v>
                </c:pt>
                <c:pt idx="10">
                  <c:v>3</c:v>
                </c:pt>
              </c:numCache>
            </c:numRef>
          </c:val>
        </c:ser>
        <c:ser>
          <c:idx val="1"/>
          <c:order val="1"/>
          <c:tx>
            <c:strRef>
              <c:f>Arkusz1!$C$1</c:f>
              <c:strCache>
                <c:ptCount val="1"/>
                <c:pt idx="0">
                  <c:v>Seria 2</c:v>
                </c:pt>
              </c:strCache>
            </c:strRef>
          </c:tx>
          <c:cat>
            <c:strRef>
              <c:f>Arkusz1!$A$2:$A$12</c:f>
              <c:strCache>
                <c:ptCount val="11"/>
                <c:pt idx="0">
                  <c:v>Baranów</c:v>
                </c:pt>
                <c:pt idx="1">
                  <c:v>Janowiec</c:v>
                </c:pt>
                <c:pt idx="2">
                  <c:v>Kazimierz D.</c:v>
                </c:pt>
                <c:pt idx="3">
                  <c:v>Końskowola</c:v>
                </c:pt>
                <c:pt idx="4">
                  <c:v>Kurów</c:v>
                </c:pt>
                <c:pt idx="5">
                  <c:v>Markuszów</c:v>
                </c:pt>
                <c:pt idx="6">
                  <c:v>Nałęczów</c:v>
                </c:pt>
                <c:pt idx="7">
                  <c:v>Puławy</c:v>
                </c:pt>
                <c:pt idx="8">
                  <c:v>Wąwolnica</c:v>
                </c:pt>
                <c:pt idx="9">
                  <c:v>Wojciechów</c:v>
                </c:pt>
                <c:pt idx="10">
                  <c:v>Żyrzyn</c:v>
                </c:pt>
              </c:strCache>
            </c:strRef>
          </c:cat>
          <c:val>
            <c:numRef>
              <c:f>Arkusz1!$C$2:$C$12</c:f>
              <c:numCache>
                <c:formatCode>General</c:formatCode>
                <c:ptCount val="11"/>
                <c:pt idx="0">
                  <c:v>0</c:v>
                </c:pt>
                <c:pt idx="1">
                  <c:v>0</c:v>
                </c:pt>
                <c:pt idx="2">
                  <c:v>0</c:v>
                </c:pt>
                <c:pt idx="3">
                  <c:v>0</c:v>
                </c:pt>
                <c:pt idx="4">
                  <c:v>0</c:v>
                </c:pt>
                <c:pt idx="5">
                  <c:v>0</c:v>
                </c:pt>
              </c:numCache>
            </c:numRef>
          </c:val>
        </c:ser>
        <c:ser>
          <c:idx val="2"/>
          <c:order val="2"/>
          <c:tx>
            <c:strRef>
              <c:f>Arkusz1!$D$1</c:f>
              <c:strCache>
                <c:ptCount val="1"/>
                <c:pt idx="0">
                  <c:v>Seria 3</c:v>
                </c:pt>
              </c:strCache>
            </c:strRef>
          </c:tx>
          <c:cat>
            <c:strRef>
              <c:f>Arkusz1!$A$2:$A$12</c:f>
              <c:strCache>
                <c:ptCount val="11"/>
                <c:pt idx="0">
                  <c:v>Baranów</c:v>
                </c:pt>
                <c:pt idx="1">
                  <c:v>Janowiec</c:v>
                </c:pt>
                <c:pt idx="2">
                  <c:v>Kazimierz D.</c:v>
                </c:pt>
                <c:pt idx="3">
                  <c:v>Końskowola</c:v>
                </c:pt>
                <c:pt idx="4">
                  <c:v>Kurów</c:v>
                </c:pt>
                <c:pt idx="5">
                  <c:v>Markuszów</c:v>
                </c:pt>
                <c:pt idx="6">
                  <c:v>Nałęczów</c:v>
                </c:pt>
                <c:pt idx="7">
                  <c:v>Puławy</c:v>
                </c:pt>
                <c:pt idx="8">
                  <c:v>Wąwolnica</c:v>
                </c:pt>
                <c:pt idx="9">
                  <c:v>Wojciechów</c:v>
                </c:pt>
                <c:pt idx="10">
                  <c:v>Żyrzyn</c:v>
                </c:pt>
              </c:strCache>
            </c:strRef>
          </c:cat>
          <c:val>
            <c:numRef>
              <c:f>Arkusz1!$D$2:$D$12</c:f>
              <c:numCache>
                <c:formatCode>General</c:formatCode>
                <c:ptCount val="11"/>
                <c:pt idx="0">
                  <c:v>0</c:v>
                </c:pt>
                <c:pt idx="1">
                  <c:v>0</c:v>
                </c:pt>
                <c:pt idx="2">
                  <c:v>0</c:v>
                </c:pt>
                <c:pt idx="3">
                  <c:v>0</c:v>
                </c:pt>
                <c:pt idx="4">
                  <c:v>0</c:v>
                </c:pt>
                <c:pt idx="5">
                  <c:v>0</c:v>
                </c:pt>
              </c:numCache>
            </c:numRef>
          </c:val>
        </c:ser>
        <c:axId val="127484672"/>
        <c:axId val="128442368"/>
      </c:barChart>
      <c:catAx>
        <c:axId val="127484672"/>
        <c:scaling>
          <c:orientation val="minMax"/>
        </c:scaling>
        <c:axPos val="b"/>
        <c:numFmt formatCode="General" sourceLinked="1"/>
        <c:tickLblPos val="nextTo"/>
        <c:txPr>
          <a:bodyPr/>
          <a:lstStyle/>
          <a:p>
            <a:pPr>
              <a:defRPr sz="500" baseline="0"/>
            </a:pPr>
            <a:endParaRPr lang="pl-PL"/>
          </a:p>
        </c:txPr>
        <c:crossAx val="128442368"/>
        <c:crosses val="autoZero"/>
        <c:auto val="1"/>
        <c:lblAlgn val="ctr"/>
        <c:lblOffset val="100"/>
      </c:catAx>
      <c:valAx>
        <c:axId val="128442368"/>
        <c:scaling>
          <c:orientation val="minMax"/>
        </c:scaling>
        <c:axPos val="l"/>
        <c:majorGridlines/>
        <c:numFmt formatCode="General" sourceLinked="1"/>
        <c:tickLblPos val="nextTo"/>
        <c:crossAx val="127484672"/>
        <c:crosses val="autoZero"/>
        <c:crossBetween val="between"/>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7.0407006415864684E-2"/>
          <c:y val="4.4057617797775513E-2"/>
          <c:w val="0.92639800233306491"/>
          <c:h val="0.82705005624296968"/>
        </c:manualLayout>
      </c:layout>
      <c:lineChart>
        <c:grouping val="standard"/>
        <c:ser>
          <c:idx val="0"/>
          <c:order val="0"/>
          <c:tx>
            <c:strRef>
              <c:f>Arkusz1!$B$1</c:f>
              <c:strCache>
                <c:ptCount val="1"/>
                <c:pt idx="0">
                  <c:v>Seria 1</c:v>
                </c:pt>
              </c:strCache>
            </c:strRef>
          </c:tx>
          <c:marker>
            <c:symbol val="none"/>
          </c:marker>
          <c:cat>
            <c:strRef>
              <c:f>Arkusz1!$A$2:$A$11</c:f>
              <c:strCache>
                <c:ptCount val="10"/>
                <c:pt idx="0">
                  <c:v>III 2006</c:v>
                </c:pt>
                <c:pt idx="1">
                  <c:v>VI 2006</c:v>
                </c:pt>
                <c:pt idx="2">
                  <c:v>IX 2006</c:v>
                </c:pt>
                <c:pt idx="3">
                  <c:v>XII 2006</c:v>
                </c:pt>
                <c:pt idx="4">
                  <c:v>III 2007</c:v>
                </c:pt>
                <c:pt idx="5">
                  <c:v>VI 2007</c:v>
                </c:pt>
                <c:pt idx="6">
                  <c:v>IX 2007</c:v>
                </c:pt>
                <c:pt idx="7">
                  <c:v>XII 2007</c:v>
                </c:pt>
                <c:pt idx="8">
                  <c:v>III 2008</c:v>
                </c:pt>
                <c:pt idx="9">
                  <c:v>VI 2008</c:v>
                </c:pt>
              </c:strCache>
            </c:strRef>
          </c:cat>
          <c:val>
            <c:numRef>
              <c:f>Arkusz1!$B$2:$B$11</c:f>
              <c:numCache>
                <c:formatCode>General</c:formatCode>
                <c:ptCount val="10"/>
                <c:pt idx="0">
                  <c:v>17</c:v>
                </c:pt>
                <c:pt idx="1">
                  <c:v>14.9</c:v>
                </c:pt>
                <c:pt idx="2">
                  <c:v>14</c:v>
                </c:pt>
                <c:pt idx="3">
                  <c:v>13.6</c:v>
                </c:pt>
                <c:pt idx="4">
                  <c:v>13.4</c:v>
                </c:pt>
                <c:pt idx="5">
                  <c:v>10.9</c:v>
                </c:pt>
                <c:pt idx="6">
                  <c:v>9.1</c:v>
                </c:pt>
                <c:pt idx="7">
                  <c:v>9.9</c:v>
                </c:pt>
                <c:pt idx="8">
                  <c:v>9.8000000000000007</c:v>
                </c:pt>
                <c:pt idx="9">
                  <c:v>7.6</c:v>
                </c:pt>
              </c:numCache>
            </c:numRef>
          </c:val>
        </c:ser>
        <c:ser>
          <c:idx val="1"/>
          <c:order val="1"/>
          <c:tx>
            <c:strRef>
              <c:f>Arkusz1!$C$1</c:f>
              <c:strCache>
                <c:ptCount val="1"/>
                <c:pt idx="0">
                  <c:v>Kolumna1</c:v>
                </c:pt>
              </c:strCache>
            </c:strRef>
          </c:tx>
          <c:marker>
            <c:symbol val="none"/>
          </c:marker>
          <c:cat>
            <c:strRef>
              <c:f>Arkusz1!$A$2:$A$11</c:f>
              <c:strCache>
                <c:ptCount val="10"/>
                <c:pt idx="0">
                  <c:v>III 2006</c:v>
                </c:pt>
                <c:pt idx="1">
                  <c:v>VI 2006</c:v>
                </c:pt>
                <c:pt idx="2">
                  <c:v>IX 2006</c:v>
                </c:pt>
                <c:pt idx="3">
                  <c:v>XII 2006</c:v>
                </c:pt>
                <c:pt idx="4">
                  <c:v>III 2007</c:v>
                </c:pt>
                <c:pt idx="5">
                  <c:v>VI 2007</c:v>
                </c:pt>
                <c:pt idx="6">
                  <c:v>IX 2007</c:v>
                </c:pt>
                <c:pt idx="7">
                  <c:v>XII 2007</c:v>
                </c:pt>
                <c:pt idx="8">
                  <c:v>III 2008</c:v>
                </c:pt>
                <c:pt idx="9">
                  <c:v>VI 2008</c:v>
                </c:pt>
              </c:strCache>
            </c:strRef>
          </c:cat>
          <c:val>
            <c:numRef>
              <c:f>Arkusz1!$C$2:$C$11</c:f>
              <c:numCache>
                <c:formatCode>General</c:formatCode>
                <c:ptCount val="10"/>
              </c:numCache>
            </c:numRef>
          </c:val>
        </c:ser>
        <c:ser>
          <c:idx val="2"/>
          <c:order val="2"/>
          <c:tx>
            <c:strRef>
              <c:f>Arkusz1!$D$1</c:f>
              <c:strCache>
                <c:ptCount val="1"/>
                <c:pt idx="0">
                  <c:v>Kolumna2</c:v>
                </c:pt>
              </c:strCache>
            </c:strRef>
          </c:tx>
          <c:marker>
            <c:symbol val="none"/>
          </c:marker>
          <c:cat>
            <c:strRef>
              <c:f>Arkusz1!$A$2:$A$11</c:f>
              <c:strCache>
                <c:ptCount val="10"/>
                <c:pt idx="0">
                  <c:v>III 2006</c:v>
                </c:pt>
                <c:pt idx="1">
                  <c:v>VI 2006</c:v>
                </c:pt>
                <c:pt idx="2">
                  <c:v>IX 2006</c:v>
                </c:pt>
                <c:pt idx="3">
                  <c:v>XII 2006</c:v>
                </c:pt>
                <c:pt idx="4">
                  <c:v>III 2007</c:v>
                </c:pt>
                <c:pt idx="5">
                  <c:v>VI 2007</c:v>
                </c:pt>
                <c:pt idx="6">
                  <c:v>IX 2007</c:v>
                </c:pt>
                <c:pt idx="7">
                  <c:v>XII 2007</c:v>
                </c:pt>
                <c:pt idx="8">
                  <c:v>III 2008</c:v>
                </c:pt>
                <c:pt idx="9">
                  <c:v>VI 2008</c:v>
                </c:pt>
              </c:strCache>
            </c:strRef>
          </c:cat>
          <c:val>
            <c:numRef>
              <c:f>Arkusz1!$D$2:$D$11</c:f>
              <c:numCache>
                <c:formatCode>General</c:formatCode>
                <c:ptCount val="10"/>
              </c:numCache>
            </c:numRef>
          </c:val>
        </c:ser>
        <c:marker val="1"/>
        <c:axId val="28726400"/>
        <c:axId val="28727936"/>
      </c:lineChart>
      <c:catAx>
        <c:axId val="28726400"/>
        <c:scaling>
          <c:orientation val="minMax"/>
        </c:scaling>
        <c:axPos val="b"/>
        <c:numFmt formatCode="General" sourceLinked="1"/>
        <c:tickLblPos val="nextTo"/>
        <c:crossAx val="28727936"/>
        <c:crosses val="autoZero"/>
        <c:auto val="1"/>
        <c:lblAlgn val="ctr"/>
        <c:lblOffset val="100"/>
      </c:catAx>
      <c:valAx>
        <c:axId val="28727936"/>
        <c:scaling>
          <c:orientation val="minMax"/>
        </c:scaling>
        <c:axPos val="l"/>
        <c:majorGridlines/>
        <c:numFmt formatCode="General" sourceLinked="1"/>
        <c:tickLblPos val="nextTo"/>
        <c:crossAx val="28726400"/>
        <c:crosses val="autoZero"/>
        <c:crossBetween val="between"/>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1735145086030917"/>
          <c:y val="4.4057617797775533E-2"/>
          <c:w val="0.86641130796150478"/>
          <c:h val="0.82705005624296968"/>
        </c:manualLayout>
      </c:layout>
      <c:barChart>
        <c:barDir val="col"/>
        <c:grouping val="clustered"/>
        <c:ser>
          <c:idx val="0"/>
          <c:order val="0"/>
          <c:tx>
            <c:strRef>
              <c:f>Arkusz1!$B$1</c:f>
              <c:strCache>
                <c:ptCount val="1"/>
                <c:pt idx="0">
                  <c:v>noclegi</c:v>
                </c:pt>
              </c:strCache>
            </c:strRef>
          </c:tx>
          <c:cat>
            <c:strRef>
              <c:f>Arkusz1!$A$2:$A$7</c:f>
              <c:strCache>
                <c:ptCount val="6"/>
                <c:pt idx="0">
                  <c:v>LGD "ZP"</c:v>
                </c:pt>
                <c:pt idx="1">
                  <c:v>m. Lublin</c:v>
                </c:pt>
                <c:pt idx="2">
                  <c:v>p. włodawski</c:v>
                </c:pt>
                <c:pt idx="3">
                  <c:v>p. zamojski</c:v>
                </c:pt>
                <c:pt idx="4">
                  <c:v>m. Zamość</c:v>
                </c:pt>
                <c:pt idx="5">
                  <c:v>m. Chełm</c:v>
                </c:pt>
              </c:strCache>
            </c:strRef>
          </c:cat>
          <c:val>
            <c:numRef>
              <c:f>Arkusz1!$B$2:$B$7</c:f>
              <c:numCache>
                <c:formatCode>General</c:formatCode>
                <c:ptCount val="6"/>
                <c:pt idx="0">
                  <c:v>337482</c:v>
                </c:pt>
                <c:pt idx="1">
                  <c:v>280612</c:v>
                </c:pt>
                <c:pt idx="2">
                  <c:v>112950</c:v>
                </c:pt>
                <c:pt idx="3">
                  <c:v>92966</c:v>
                </c:pt>
                <c:pt idx="4">
                  <c:v>69116</c:v>
                </c:pt>
                <c:pt idx="5">
                  <c:v>48981</c:v>
                </c:pt>
              </c:numCache>
            </c:numRef>
          </c:val>
        </c:ser>
        <c:ser>
          <c:idx val="1"/>
          <c:order val="1"/>
          <c:tx>
            <c:strRef>
              <c:f>Arkusz1!$C$1</c:f>
              <c:strCache>
                <c:ptCount val="1"/>
                <c:pt idx="0">
                  <c:v>Kolumna1</c:v>
                </c:pt>
              </c:strCache>
            </c:strRef>
          </c:tx>
          <c:cat>
            <c:strRef>
              <c:f>Arkusz1!$A$2:$A$7</c:f>
              <c:strCache>
                <c:ptCount val="6"/>
                <c:pt idx="0">
                  <c:v>LGD "ZP"</c:v>
                </c:pt>
                <c:pt idx="1">
                  <c:v>m. Lublin</c:v>
                </c:pt>
                <c:pt idx="2">
                  <c:v>p. włodawski</c:v>
                </c:pt>
                <c:pt idx="3">
                  <c:v>p. zamojski</c:v>
                </c:pt>
                <c:pt idx="4">
                  <c:v>m. Zamość</c:v>
                </c:pt>
                <c:pt idx="5">
                  <c:v>m. Chełm</c:v>
                </c:pt>
              </c:strCache>
            </c:strRef>
          </c:cat>
          <c:val>
            <c:numRef>
              <c:f>Arkusz1!$C$2:$C$7</c:f>
              <c:numCache>
                <c:formatCode>General</c:formatCode>
                <c:ptCount val="6"/>
              </c:numCache>
            </c:numRef>
          </c:val>
        </c:ser>
        <c:ser>
          <c:idx val="2"/>
          <c:order val="2"/>
          <c:tx>
            <c:strRef>
              <c:f>Arkusz1!$D$1</c:f>
              <c:strCache>
                <c:ptCount val="1"/>
                <c:pt idx="0">
                  <c:v>Seria 3</c:v>
                </c:pt>
              </c:strCache>
            </c:strRef>
          </c:tx>
          <c:cat>
            <c:strRef>
              <c:f>Arkusz1!$A$2:$A$7</c:f>
              <c:strCache>
                <c:ptCount val="6"/>
                <c:pt idx="0">
                  <c:v>LGD "ZP"</c:v>
                </c:pt>
                <c:pt idx="1">
                  <c:v>m. Lublin</c:v>
                </c:pt>
                <c:pt idx="2">
                  <c:v>p. włodawski</c:v>
                </c:pt>
                <c:pt idx="3">
                  <c:v>p. zamojski</c:v>
                </c:pt>
                <c:pt idx="4">
                  <c:v>m. Zamość</c:v>
                </c:pt>
                <c:pt idx="5">
                  <c:v>m. Chełm</c:v>
                </c:pt>
              </c:strCache>
            </c:strRef>
          </c:cat>
          <c:val>
            <c:numRef>
              <c:f>Arkusz1!$D$2:$D$7</c:f>
              <c:numCache>
                <c:formatCode>General</c:formatCode>
                <c:ptCount val="6"/>
              </c:numCache>
            </c:numRef>
          </c:val>
        </c:ser>
        <c:axId val="28789760"/>
        <c:axId val="28807936"/>
      </c:barChart>
      <c:catAx>
        <c:axId val="28789760"/>
        <c:scaling>
          <c:orientation val="minMax"/>
        </c:scaling>
        <c:axPos val="b"/>
        <c:numFmt formatCode="General" sourceLinked="1"/>
        <c:tickLblPos val="nextTo"/>
        <c:crossAx val="28807936"/>
        <c:crosses val="autoZero"/>
        <c:auto val="1"/>
        <c:lblAlgn val="ctr"/>
        <c:lblOffset val="100"/>
      </c:catAx>
      <c:valAx>
        <c:axId val="28807936"/>
        <c:scaling>
          <c:orientation val="minMax"/>
        </c:scaling>
        <c:axPos val="l"/>
        <c:majorGridlines/>
        <c:numFmt formatCode="General" sourceLinked="1"/>
        <c:tickLblPos val="nextTo"/>
        <c:crossAx val="28789760"/>
        <c:crosses val="autoZero"/>
        <c:crossBetween val="between"/>
      </c:valAx>
    </c:plotArea>
    <c:legend>
      <c:legendPos val="r"/>
      <c:legendEntry>
        <c:idx val="1"/>
        <c:delete val="1"/>
      </c:legendEntry>
      <c:legendEntry>
        <c:idx val="2"/>
        <c:delete val="1"/>
      </c:legendEntry>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2000</c:v>
                </c:pt>
              </c:strCache>
            </c:strRef>
          </c:tx>
          <c:cat>
            <c:strRef>
              <c:f>Arkusz1!$A$2:$A$5</c:f>
              <c:strCache>
                <c:ptCount val="3"/>
                <c:pt idx="0">
                  <c:v>przedprodukcyjny</c:v>
                </c:pt>
                <c:pt idx="1">
                  <c:v>produkcyjny</c:v>
                </c:pt>
                <c:pt idx="2">
                  <c:v>poprodukcyjny</c:v>
                </c:pt>
              </c:strCache>
            </c:strRef>
          </c:cat>
          <c:val>
            <c:numRef>
              <c:f>Arkusz1!$B$2:$B$5</c:f>
              <c:numCache>
                <c:formatCode>General</c:formatCode>
                <c:ptCount val="4"/>
                <c:pt idx="0">
                  <c:v>14647</c:v>
                </c:pt>
                <c:pt idx="1">
                  <c:v>45490</c:v>
                </c:pt>
                <c:pt idx="2">
                  <c:v>13581</c:v>
                </c:pt>
              </c:numCache>
            </c:numRef>
          </c:val>
        </c:ser>
        <c:ser>
          <c:idx val="1"/>
          <c:order val="1"/>
          <c:tx>
            <c:strRef>
              <c:f>Arkusz1!$C$1</c:f>
              <c:strCache>
                <c:ptCount val="1"/>
                <c:pt idx="0">
                  <c:v>2006</c:v>
                </c:pt>
              </c:strCache>
            </c:strRef>
          </c:tx>
          <c:cat>
            <c:strRef>
              <c:f>Arkusz1!$A$2:$A$5</c:f>
              <c:strCache>
                <c:ptCount val="3"/>
                <c:pt idx="0">
                  <c:v>przedprodukcyjny</c:v>
                </c:pt>
                <c:pt idx="1">
                  <c:v>produkcyjny</c:v>
                </c:pt>
                <c:pt idx="2">
                  <c:v>poprodukcyjny</c:v>
                </c:pt>
              </c:strCache>
            </c:strRef>
          </c:cat>
          <c:val>
            <c:numRef>
              <c:f>Arkusz1!$C$2:$C$5</c:f>
              <c:numCache>
                <c:formatCode>General</c:formatCode>
                <c:ptCount val="4"/>
                <c:pt idx="0">
                  <c:v>12162</c:v>
                </c:pt>
                <c:pt idx="1">
                  <c:v>47168</c:v>
                </c:pt>
                <c:pt idx="2">
                  <c:v>13534</c:v>
                </c:pt>
              </c:numCache>
            </c:numRef>
          </c:val>
        </c:ser>
        <c:ser>
          <c:idx val="2"/>
          <c:order val="2"/>
          <c:tx>
            <c:strRef>
              <c:f>Arkusz1!$D$1</c:f>
              <c:strCache>
                <c:ptCount val="1"/>
                <c:pt idx="0">
                  <c:v>Kolumna1</c:v>
                </c:pt>
              </c:strCache>
            </c:strRef>
          </c:tx>
          <c:cat>
            <c:strRef>
              <c:f>Arkusz1!$A$2:$A$5</c:f>
              <c:strCache>
                <c:ptCount val="3"/>
                <c:pt idx="0">
                  <c:v>przedprodukcyjny</c:v>
                </c:pt>
                <c:pt idx="1">
                  <c:v>produkcyjny</c:v>
                </c:pt>
                <c:pt idx="2">
                  <c:v>poprodukcyjny</c:v>
                </c:pt>
              </c:strCache>
            </c:strRef>
          </c:cat>
          <c:val>
            <c:numRef>
              <c:f>Arkusz1!$D$2:$D$5</c:f>
              <c:numCache>
                <c:formatCode>General</c:formatCode>
                <c:ptCount val="4"/>
              </c:numCache>
            </c:numRef>
          </c:val>
        </c:ser>
        <c:axId val="29219840"/>
        <c:axId val="29225728"/>
      </c:barChart>
      <c:catAx>
        <c:axId val="29219840"/>
        <c:scaling>
          <c:orientation val="minMax"/>
        </c:scaling>
        <c:axPos val="b"/>
        <c:numFmt formatCode="General" sourceLinked="1"/>
        <c:tickLblPos val="nextTo"/>
        <c:crossAx val="29225728"/>
        <c:crosses val="autoZero"/>
        <c:auto val="1"/>
        <c:lblAlgn val="ctr"/>
        <c:lblOffset val="100"/>
      </c:catAx>
      <c:valAx>
        <c:axId val="29225728"/>
        <c:scaling>
          <c:orientation val="minMax"/>
        </c:scaling>
        <c:axPos val="l"/>
        <c:majorGridlines/>
        <c:numFmt formatCode="General" sourceLinked="1"/>
        <c:tickLblPos val="nextTo"/>
        <c:crossAx val="29219840"/>
        <c:crosses val="autoZero"/>
        <c:crossBetween val="between"/>
      </c:valAx>
    </c:plotArea>
    <c:legend>
      <c:legendPos val="r"/>
      <c:legendEntry>
        <c:idx val="2"/>
        <c:delete val="1"/>
      </c:legendEntry>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LGD</c:v>
                </c:pt>
              </c:strCache>
            </c:strRef>
          </c:tx>
          <c:cat>
            <c:strRef>
              <c:f>Arkusz1!$A$2:$A$8</c:f>
              <c:strCache>
                <c:ptCount val="6"/>
                <c:pt idx="0">
                  <c:v>wyższe</c:v>
                </c:pt>
                <c:pt idx="1">
                  <c:v>policealne</c:v>
                </c:pt>
                <c:pt idx="2">
                  <c:v>średnie</c:v>
                </c:pt>
                <c:pt idx="3">
                  <c:v>zasad.zawodowe</c:v>
                </c:pt>
                <c:pt idx="4">
                  <c:v>podstawowe</c:v>
                </c:pt>
                <c:pt idx="5">
                  <c:v>bez wykształcenia</c:v>
                </c:pt>
              </c:strCache>
            </c:strRef>
          </c:cat>
          <c:val>
            <c:numRef>
              <c:f>Arkusz1!$B$2:$B$8</c:f>
              <c:numCache>
                <c:formatCode>General</c:formatCode>
                <c:ptCount val="7"/>
                <c:pt idx="0">
                  <c:v>6.1499999999999995</c:v>
                </c:pt>
                <c:pt idx="1">
                  <c:v>2.96</c:v>
                </c:pt>
                <c:pt idx="2">
                  <c:v>23.24</c:v>
                </c:pt>
                <c:pt idx="3">
                  <c:v>24.91</c:v>
                </c:pt>
                <c:pt idx="4">
                  <c:v>35.46</c:v>
                </c:pt>
                <c:pt idx="5">
                  <c:v>7.2700000000000014</c:v>
                </c:pt>
              </c:numCache>
            </c:numRef>
          </c:val>
        </c:ser>
        <c:ser>
          <c:idx val="1"/>
          <c:order val="1"/>
          <c:tx>
            <c:strRef>
              <c:f>Arkusz1!$C$1</c:f>
              <c:strCache>
                <c:ptCount val="1"/>
                <c:pt idx="0">
                  <c:v>wojew.</c:v>
                </c:pt>
              </c:strCache>
            </c:strRef>
          </c:tx>
          <c:spPr>
            <a:solidFill>
              <a:srgbClr val="FFC000"/>
            </a:solidFill>
          </c:spPr>
          <c:cat>
            <c:strRef>
              <c:f>Arkusz1!$A$2:$A$8</c:f>
              <c:strCache>
                <c:ptCount val="6"/>
                <c:pt idx="0">
                  <c:v>wyższe</c:v>
                </c:pt>
                <c:pt idx="1">
                  <c:v>policealne</c:v>
                </c:pt>
                <c:pt idx="2">
                  <c:v>średnie</c:v>
                </c:pt>
                <c:pt idx="3">
                  <c:v>zasad.zawodowe</c:v>
                </c:pt>
                <c:pt idx="4">
                  <c:v>podstawowe</c:v>
                </c:pt>
                <c:pt idx="5">
                  <c:v>bez wykształcenia</c:v>
                </c:pt>
              </c:strCache>
            </c:strRef>
          </c:cat>
          <c:val>
            <c:numRef>
              <c:f>Arkusz1!$C$2:$C$8</c:f>
              <c:numCache>
                <c:formatCode>General</c:formatCode>
                <c:ptCount val="7"/>
                <c:pt idx="0">
                  <c:v>9.43</c:v>
                </c:pt>
                <c:pt idx="1">
                  <c:v>3.51</c:v>
                </c:pt>
                <c:pt idx="2">
                  <c:v>27.72</c:v>
                </c:pt>
                <c:pt idx="3">
                  <c:v>20.34</c:v>
                </c:pt>
                <c:pt idx="4">
                  <c:v>33.64</c:v>
                </c:pt>
                <c:pt idx="5">
                  <c:v>5.37</c:v>
                </c:pt>
              </c:numCache>
            </c:numRef>
          </c:val>
        </c:ser>
        <c:ser>
          <c:idx val="2"/>
          <c:order val="2"/>
          <c:tx>
            <c:strRef>
              <c:f>Arkusz1!$D$1</c:f>
              <c:strCache>
                <c:ptCount val="1"/>
                <c:pt idx="0">
                  <c:v>Kolumna1</c:v>
                </c:pt>
              </c:strCache>
            </c:strRef>
          </c:tx>
          <c:cat>
            <c:strRef>
              <c:f>Arkusz1!$A$2:$A$8</c:f>
              <c:strCache>
                <c:ptCount val="6"/>
                <c:pt idx="0">
                  <c:v>wyższe</c:v>
                </c:pt>
                <c:pt idx="1">
                  <c:v>policealne</c:v>
                </c:pt>
                <c:pt idx="2">
                  <c:v>średnie</c:v>
                </c:pt>
                <c:pt idx="3">
                  <c:v>zasad.zawodowe</c:v>
                </c:pt>
                <c:pt idx="4">
                  <c:v>podstawowe</c:v>
                </c:pt>
                <c:pt idx="5">
                  <c:v>bez wykształcenia</c:v>
                </c:pt>
              </c:strCache>
            </c:strRef>
          </c:cat>
          <c:val>
            <c:numRef>
              <c:f>Arkusz1!$D$2:$D$8</c:f>
              <c:numCache>
                <c:formatCode>General</c:formatCode>
                <c:ptCount val="7"/>
              </c:numCache>
            </c:numRef>
          </c:val>
        </c:ser>
        <c:axId val="29235072"/>
        <c:axId val="29236608"/>
      </c:barChart>
      <c:catAx>
        <c:axId val="29235072"/>
        <c:scaling>
          <c:orientation val="minMax"/>
        </c:scaling>
        <c:axPos val="b"/>
        <c:numFmt formatCode="General" sourceLinked="1"/>
        <c:tickLblPos val="nextTo"/>
        <c:crossAx val="29236608"/>
        <c:crosses val="autoZero"/>
        <c:auto val="1"/>
        <c:lblAlgn val="ctr"/>
        <c:lblOffset val="100"/>
      </c:catAx>
      <c:valAx>
        <c:axId val="29236608"/>
        <c:scaling>
          <c:orientation val="minMax"/>
        </c:scaling>
        <c:axPos val="l"/>
        <c:majorGridlines/>
        <c:numFmt formatCode="General" sourceLinked="1"/>
        <c:tickLblPos val="nextTo"/>
        <c:crossAx val="29235072"/>
        <c:crosses val="autoZero"/>
        <c:crossBetween val="between"/>
      </c:valAx>
    </c:plotArea>
    <c:legend>
      <c:legendPos val="r"/>
      <c:legendEntry>
        <c:idx val="2"/>
        <c:delete val="1"/>
      </c:legendEntry>
    </c:legend>
    <c:plotVisOnly val="1"/>
    <c:dispBlanksAs val="gap"/>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4EE06F-C839-4575-8DC1-FF5BDA3A8091}" type="doc">
      <dgm:prSet loTypeId="urn:microsoft.com/office/officeart/2005/8/layout/hierarchy1" loCatId="hierarchy" qsTypeId="urn:microsoft.com/office/officeart/2005/8/quickstyle/simple1" qsCatId="simple" csTypeId="urn:microsoft.com/office/officeart/2005/8/colors/accent4_2" csCatId="accent4" phldr="1"/>
      <dgm:spPr/>
      <dgm:t>
        <a:bodyPr/>
        <a:lstStyle/>
        <a:p>
          <a:endParaRPr lang="pl-PL"/>
        </a:p>
      </dgm:t>
    </dgm:pt>
    <dgm:pt modelId="{9DC28C51-66A8-4FB8-8283-4B425D2C92F0}">
      <dgm:prSet phldrT="[Tekst]" custT="1"/>
      <dgm:spPr/>
      <dgm:t>
        <a:bodyPr/>
        <a:lstStyle/>
        <a:p>
          <a:r>
            <a:rPr lang="pl-PL" sz="1100">
              <a:latin typeface="Arial Unicode MS" pitchFamily="34" charset="-128"/>
              <a:ea typeface="Arial Unicode MS" pitchFamily="34" charset="-128"/>
              <a:cs typeface="Arial Unicode MS" pitchFamily="34" charset="-128"/>
            </a:rPr>
            <a:t>Kierownik Biura LGD</a:t>
          </a:r>
        </a:p>
      </dgm:t>
    </dgm:pt>
    <dgm:pt modelId="{884466B7-123A-4F5F-9796-721528AA303C}" type="parTrans" cxnId="{F638C8C9-E694-4CAB-A22E-ED1B05F379B3}">
      <dgm:prSet/>
      <dgm:spPr/>
      <dgm:t>
        <a:bodyPr/>
        <a:lstStyle/>
        <a:p>
          <a:endParaRPr lang="pl-PL"/>
        </a:p>
      </dgm:t>
    </dgm:pt>
    <dgm:pt modelId="{D71B90EB-53E1-4C51-BB59-18934DCDEE9F}" type="sibTrans" cxnId="{F638C8C9-E694-4CAB-A22E-ED1B05F379B3}">
      <dgm:prSet/>
      <dgm:spPr/>
      <dgm:t>
        <a:bodyPr/>
        <a:lstStyle/>
        <a:p>
          <a:endParaRPr lang="pl-PL"/>
        </a:p>
      </dgm:t>
    </dgm:pt>
    <dgm:pt modelId="{82E03D5A-0527-4C31-9D06-9D2A7A87AEA0}">
      <dgm:prSet phldrT="[Tekst]" custT="1"/>
      <dgm:spPr/>
      <dgm:t>
        <a:bodyPr/>
        <a:lstStyle/>
        <a:p>
          <a:r>
            <a:rPr lang="pl-PL" sz="1100">
              <a:latin typeface="Arial Unicode MS" pitchFamily="34" charset="-128"/>
              <a:ea typeface="Arial Unicode MS" pitchFamily="34" charset="-128"/>
              <a:cs typeface="Arial Unicode MS" pitchFamily="34" charset="-128"/>
            </a:rPr>
            <a:t>stanowisko d/s rachunkowo-księgowych</a:t>
          </a:r>
        </a:p>
      </dgm:t>
    </dgm:pt>
    <dgm:pt modelId="{A2980217-B5BF-4CA6-B958-5A8DCF5A0E58}" type="parTrans" cxnId="{B774139D-1F8C-4BCA-8A7A-05599994F91C}">
      <dgm:prSet/>
      <dgm:spPr/>
      <dgm:t>
        <a:bodyPr/>
        <a:lstStyle/>
        <a:p>
          <a:endParaRPr lang="pl-PL"/>
        </a:p>
      </dgm:t>
    </dgm:pt>
    <dgm:pt modelId="{33E8ECF9-B6B1-4D5E-AEA3-246A86E52F67}" type="sibTrans" cxnId="{B774139D-1F8C-4BCA-8A7A-05599994F91C}">
      <dgm:prSet/>
      <dgm:spPr/>
      <dgm:t>
        <a:bodyPr/>
        <a:lstStyle/>
        <a:p>
          <a:endParaRPr lang="pl-PL"/>
        </a:p>
      </dgm:t>
    </dgm:pt>
    <dgm:pt modelId="{55D4AE1E-7ACC-4CEB-A351-4F412A60F8DB}">
      <dgm:prSet phldrT="[Tekst]" custT="1"/>
      <dgm:spPr/>
      <dgm:t>
        <a:bodyPr/>
        <a:lstStyle/>
        <a:p>
          <a:r>
            <a:rPr lang="pl-PL" sz="1100">
              <a:latin typeface="Arial Unicode MS" pitchFamily="34" charset="-128"/>
              <a:ea typeface="Arial Unicode MS" pitchFamily="34" charset="-128"/>
              <a:cs typeface="Arial Unicode MS" pitchFamily="34" charset="-128"/>
            </a:rPr>
            <a:t>stanowisko d/s koordynowania projektów</a:t>
          </a:r>
        </a:p>
      </dgm:t>
    </dgm:pt>
    <dgm:pt modelId="{DE9F2B29-B67E-4E4F-BB10-0E7838072642}" type="parTrans" cxnId="{5683B207-5296-4751-8CE0-ECA32BC02468}">
      <dgm:prSet/>
      <dgm:spPr/>
      <dgm:t>
        <a:bodyPr/>
        <a:lstStyle/>
        <a:p>
          <a:endParaRPr lang="pl-PL"/>
        </a:p>
      </dgm:t>
    </dgm:pt>
    <dgm:pt modelId="{6BCEF871-29CB-400B-9583-9AF3A2005B89}" type="sibTrans" cxnId="{5683B207-5296-4751-8CE0-ECA32BC02468}">
      <dgm:prSet/>
      <dgm:spPr/>
      <dgm:t>
        <a:bodyPr/>
        <a:lstStyle/>
        <a:p>
          <a:endParaRPr lang="pl-PL"/>
        </a:p>
      </dgm:t>
    </dgm:pt>
    <dgm:pt modelId="{FD6B0365-1312-46A0-9608-4B82C2C09849}" type="pres">
      <dgm:prSet presAssocID="{3D4EE06F-C839-4575-8DC1-FF5BDA3A8091}" presName="hierChild1" presStyleCnt="0">
        <dgm:presLayoutVars>
          <dgm:chPref val="1"/>
          <dgm:dir/>
          <dgm:animOne val="branch"/>
          <dgm:animLvl val="lvl"/>
          <dgm:resizeHandles/>
        </dgm:presLayoutVars>
      </dgm:prSet>
      <dgm:spPr/>
      <dgm:t>
        <a:bodyPr/>
        <a:lstStyle/>
        <a:p>
          <a:endParaRPr lang="pl-PL"/>
        </a:p>
      </dgm:t>
    </dgm:pt>
    <dgm:pt modelId="{1671E594-3CC3-4FCC-ABC1-3BE226DC851C}" type="pres">
      <dgm:prSet presAssocID="{9DC28C51-66A8-4FB8-8283-4B425D2C92F0}" presName="hierRoot1" presStyleCnt="0"/>
      <dgm:spPr/>
    </dgm:pt>
    <dgm:pt modelId="{270DAE58-9C3F-4BE7-80F3-317B496546AA}" type="pres">
      <dgm:prSet presAssocID="{9DC28C51-66A8-4FB8-8283-4B425D2C92F0}" presName="composite" presStyleCnt="0"/>
      <dgm:spPr/>
    </dgm:pt>
    <dgm:pt modelId="{41723B25-A2BE-47C9-8806-128E8651EB8A}" type="pres">
      <dgm:prSet presAssocID="{9DC28C51-66A8-4FB8-8283-4B425D2C92F0}" presName="background" presStyleLbl="node0" presStyleIdx="0" presStyleCnt="1"/>
      <dgm:spPr/>
    </dgm:pt>
    <dgm:pt modelId="{142CDBE2-A3C6-4920-BED5-4C8B75935430}" type="pres">
      <dgm:prSet presAssocID="{9DC28C51-66A8-4FB8-8283-4B425D2C92F0}" presName="text" presStyleLbl="fgAcc0" presStyleIdx="0" presStyleCnt="1" custScaleX="174444">
        <dgm:presLayoutVars>
          <dgm:chPref val="3"/>
        </dgm:presLayoutVars>
      </dgm:prSet>
      <dgm:spPr/>
      <dgm:t>
        <a:bodyPr/>
        <a:lstStyle/>
        <a:p>
          <a:endParaRPr lang="pl-PL"/>
        </a:p>
      </dgm:t>
    </dgm:pt>
    <dgm:pt modelId="{CC47F710-D5BA-4806-8807-E3922D5260C9}" type="pres">
      <dgm:prSet presAssocID="{9DC28C51-66A8-4FB8-8283-4B425D2C92F0}" presName="hierChild2" presStyleCnt="0"/>
      <dgm:spPr/>
    </dgm:pt>
    <dgm:pt modelId="{F9B4E738-CE79-4AF9-8FEE-35CA35FE85E2}" type="pres">
      <dgm:prSet presAssocID="{A2980217-B5BF-4CA6-B958-5A8DCF5A0E58}" presName="Name10" presStyleLbl="parChTrans1D2" presStyleIdx="0" presStyleCnt="2"/>
      <dgm:spPr/>
      <dgm:t>
        <a:bodyPr/>
        <a:lstStyle/>
        <a:p>
          <a:endParaRPr lang="pl-PL"/>
        </a:p>
      </dgm:t>
    </dgm:pt>
    <dgm:pt modelId="{80A5A112-112A-4422-93B8-5341028E7DDA}" type="pres">
      <dgm:prSet presAssocID="{82E03D5A-0527-4C31-9D06-9D2A7A87AEA0}" presName="hierRoot2" presStyleCnt="0"/>
      <dgm:spPr/>
    </dgm:pt>
    <dgm:pt modelId="{D9DBFE54-7CA0-4AAB-A207-5656C1F6A0E7}" type="pres">
      <dgm:prSet presAssocID="{82E03D5A-0527-4C31-9D06-9D2A7A87AEA0}" presName="composite2" presStyleCnt="0"/>
      <dgm:spPr/>
    </dgm:pt>
    <dgm:pt modelId="{8F524B96-7E58-4116-8CA0-F56A20AE718A}" type="pres">
      <dgm:prSet presAssocID="{82E03D5A-0527-4C31-9D06-9D2A7A87AEA0}" presName="background2" presStyleLbl="node2" presStyleIdx="0" presStyleCnt="2"/>
      <dgm:spPr/>
    </dgm:pt>
    <dgm:pt modelId="{5A824279-3C61-4C7F-B91E-5BC325880816}" type="pres">
      <dgm:prSet presAssocID="{82E03D5A-0527-4C31-9D06-9D2A7A87AEA0}" presName="text2" presStyleLbl="fgAcc2" presStyleIdx="0" presStyleCnt="2" custScaleX="204193">
        <dgm:presLayoutVars>
          <dgm:chPref val="3"/>
        </dgm:presLayoutVars>
      </dgm:prSet>
      <dgm:spPr/>
      <dgm:t>
        <a:bodyPr/>
        <a:lstStyle/>
        <a:p>
          <a:endParaRPr lang="pl-PL"/>
        </a:p>
      </dgm:t>
    </dgm:pt>
    <dgm:pt modelId="{FE353F0D-0B12-4F83-AFAE-E250D5FE7725}" type="pres">
      <dgm:prSet presAssocID="{82E03D5A-0527-4C31-9D06-9D2A7A87AEA0}" presName="hierChild3" presStyleCnt="0"/>
      <dgm:spPr/>
    </dgm:pt>
    <dgm:pt modelId="{753B77DC-47F4-4479-824E-E5468685BDAF}" type="pres">
      <dgm:prSet presAssocID="{DE9F2B29-B67E-4E4F-BB10-0E7838072642}" presName="Name10" presStyleLbl="parChTrans1D2" presStyleIdx="1" presStyleCnt="2"/>
      <dgm:spPr/>
      <dgm:t>
        <a:bodyPr/>
        <a:lstStyle/>
        <a:p>
          <a:endParaRPr lang="pl-PL"/>
        </a:p>
      </dgm:t>
    </dgm:pt>
    <dgm:pt modelId="{ECA3E737-9A31-4672-83C3-4D1D1EDAC262}" type="pres">
      <dgm:prSet presAssocID="{55D4AE1E-7ACC-4CEB-A351-4F412A60F8DB}" presName="hierRoot2" presStyleCnt="0"/>
      <dgm:spPr/>
    </dgm:pt>
    <dgm:pt modelId="{428907BF-06DA-4512-A3F7-6ED6EFC05379}" type="pres">
      <dgm:prSet presAssocID="{55D4AE1E-7ACC-4CEB-A351-4F412A60F8DB}" presName="composite2" presStyleCnt="0"/>
      <dgm:spPr/>
    </dgm:pt>
    <dgm:pt modelId="{F8F7E50D-D4D8-4310-926A-E18B71A51A75}" type="pres">
      <dgm:prSet presAssocID="{55D4AE1E-7ACC-4CEB-A351-4F412A60F8DB}" presName="background2" presStyleLbl="node2" presStyleIdx="1" presStyleCnt="2"/>
      <dgm:spPr/>
    </dgm:pt>
    <dgm:pt modelId="{6685BEF5-2FF5-491B-A231-4F08692BD8CB}" type="pres">
      <dgm:prSet presAssocID="{55D4AE1E-7ACC-4CEB-A351-4F412A60F8DB}" presName="text2" presStyleLbl="fgAcc2" presStyleIdx="1" presStyleCnt="2" custScaleX="216966">
        <dgm:presLayoutVars>
          <dgm:chPref val="3"/>
        </dgm:presLayoutVars>
      </dgm:prSet>
      <dgm:spPr/>
      <dgm:t>
        <a:bodyPr/>
        <a:lstStyle/>
        <a:p>
          <a:endParaRPr lang="pl-PL"/>
        </a:p>
      </dgm:t>
    </dgm:pt>
    <dgm:pt modelId="{E184CE93-9589-4501-A94A-F3D195F9069A}" type="pres">
      <dgm:prSet presAssocID="{55D4AE1E-7ACC-4CEB-A351-4F412A60F8DB}" presName="hierChild3" presStyleCnt="0"/>
      <dgm:spPr/>
    </dgm:pt>
  </dgm:ptLst>
  <dgm:cxnLst>
    <dgm:cxn modelId="{FF5440C4-0705-4A95-BF1D-DD3904082E4C}" type="presOf" srcId="{82E03D5A-0527-4C31-9D06-9D2A7A87AEA0}" destId="{5A824279-3C61-4C7F-B91E-5BC325880816}" srcOrd="0" destOrd="0" presId="urn:microsoft.com/office/officeart/2005/8/layout/hierarchy1"/>
    <dgm:cxn modelId="{9B252CFD-D0C8-4420-82F6-02771CAB5C71}" type="presOf" srcId="{DE9F2B29-B67E-4E4F-BB10-0E7838072642}" destId="{753B77DC-47F4-4479-824E-E5468685BDAF}" srcOrd="0" destOrd="0" presId="urn:microsoft.com/office/officeart/2005/8/layout/hierarchy1"/>
    <dgm:cxn modelId="{F6DA2F18-F50D-498C-9F09-DC2786EDA2E6}" type="presOf" srcId="{3D4EE06F-C839-4575-8DC1-FF5BDA3A8091}" destId="{FD6B0365-1312-46A0-9608-4B82C2C09849}" srcOrd="0" destOrd="0" presId="urn:microsoft.com/office/officeart/2005/8/layout/hierarchy1"/>
    <dgm:cxn modelId="{F638C8C9-E694-4CAB-A22E-ED1B05F379B3}" srcId="{3D4EE06F-C839-4575-8DC1-FF5BDA3A8091}" destId="{9DC28C51-66A8-4FB8-8283-4B425D2C92F0}" srcOrd="0" destOrd="0" parTransId="{884466B7-123A-4F5F-9796-721528AA303C}" sibTransId="{D71B90EB-53E1-4C51-BB59-18934DCDEE9F}"/>
    <dgm:cxn modelId="{B774139D-1F8C-4BCA-8A7A-05599994F91C}" srcId="{9DC28C51-66A8-4FB8-8283-4B425D2C92F0}" destId="{82E03D5A-0527-4C31-9D06-9D2A7A87AEA0}" srcOrd="0" destOrd="0" parTransId="{A2980217-B5BF-4CA6-B958-5A8DCF5A0E58}" sibTransId="{33E8ECF9-B6B1-4D5E-AEA3-246A86E52F67}"/>
    <dgm:cxn modelId="{83AE3F50-6196-44BA-9660-107D0CD84118}" type="presOf" srcId="{A2980217-B5BF-4CA6-B958-5A8DCF5A0E58}" destId="{F9B4E738-CE79-4AF9-8FEE-35CA35FE85E2}" srcOrd="0" destOrd="0" presId="urn:microsoft.com/office/officeart/2005/8/layout/hierarchy1"/>
    <dgm:cxn modelId="{5683B207-5296-4751-8CE0-ECA32BC02468}" srcId="{9DC28C51-66A8-4FB8-8283-4B425D2C92F0}" destId="{55D4AE1E-7ACC-4CEB-A351-4F412A60F8DB}" srcOrd="1" destOrd="0" parTransId="{DE9F2B29-B67E-4E4F-BB10-0E7838072642}" sibTransId="{6BCEF871-29CB-400B-9583-9AF3A2005B89}"/>
    <dgm:cxn modelId="{E41A4A7E-50B8-4EBF-9F27-C7F4E141D545}" type="presOf" srcId="{9DC28C51-66A8-4FB8-8283-4B425D2C92F0}" destId="{142CDBE2-A3C6-4920-BED5-4C8B75935430}" srcOrd="0" destOrd="0" presId="urn:microsoft.com/office/officeart/2005/8/layout/hierarchy1"/>
    <dgm:cxn modelId="{56AD42F6-FCB1-490D-965C-7CD854B3BE46}" type="presOf" srcId="{55D4AE1E-7ACC-4CEB-A351-4F412A60F8DB}" destId="{6685BEF5-2FF5-491B-A231-4F08692BD8CB}" srcOrd="0" destOrd="0" presId="urn:microsoft.com/office/officeart/2005/8/layout/hierarchy1"/>
    <dgm:cxn modelId="{EA300DFF-02F1-4BD6-99AD-99FE9D1CA4FB}" type="presParOf" srcId="{FD6B0365-1312-46A0-9608-4B82C2C09849}" destId="{1671E594-3CC3-4FCC-ABC1-3BE226DC851C}" srcOrd="0" destOrd="0" presId="urn:microsoft.com/office/officeart/2005/8/layout/hierarchy1"/>
    <dgm:cxn modelId="{9B86F1CF-86F5-4233-B351-D56A894A1424}" type="presParOf" srcId="{1671E594-3CC3-4FCC-ABC1-3BE226DC851C}" destId="{270DAE58-9C3F-4BE7-80F3-317B496546AA}" srcOrd="0" destOrd="0" presId="urn:microsoft.com/office/officeart/2005/8/layout/hierarchy1"/>
    <dgm:cxn modelId="{017CBD2A-9288-4BDF-9CFE-EE236F3CF342}" type="presParOf" srcId="{270DAE58-9C3F-4BE7-80F3-317B496546AA}" destId="{41723B25-A2BE-47C9-8806-128E8651EB8A}" srcOrd="0" destOrd="0" presId="urn:microsoft.com/office/officeart/2005/8/layout/hierarchy1"/>
    <dgm:cxn modelId="{D5A5BAA5-6D1D-4D06-9D8A-F49862D2B252}" type="presParOf" srcId="{270DAE58-9C3F-4BE7-80F3-317B496546AA}" destId="{142CDBE2-A3C6-4920-BED5-4C8B75935430}" srcOrd="1" destOrd="0" presId="urn:microsoft.com/office/officeart/2005/8/layout/hierarchy1"/>
    <dgm:cxn modelId="{F0207CF6-E6BF-4536-A863-325F957C23C7}" type="presParOf" srcId="{1671E594-3CC3-4FCC-ABC1-3BE226DC851C}" destId="{CC47F710-D5BA-4806-8807-E3922D5260C9}" srcOrd="1" destOrd="0" presId="urn:microsoft.com/office/officeart/2005/8/layout/hierarchy1"/>
    <dgm:cxn modelId="{75AD8AF9-950D-450E-9234-8518AC3126BE}" type="presParOf" srcId="{CC47F710-D5BA-4806-8807-E3922D5260C9}" destId="{F9B4E738-CE79-4AF9-8FEE-35CA35FE85E2}" srcOrd="0" destOrd="0" presId="urn:microsoft.com/office/officeart/2005/8/layout/hierarchy1"/>
    <dgm:cxn modelId="{296025DA-99DA-4DBE-BC0E-AA2046735910}" type="presParOf" srcId="{CC47F710-D5BA-4806-8807-E3922D5260C9}" destId="{80A5A112-112A-4422-93B8-5341028E7DDA}" srcOrd="1" destOrd="0" presId="urn:microsoft.com/office/officeart/2005/8/layout/hierarchy1"/>
    <dgm:cxn modelId="{AF9674FF-57E2-403B-8BA7-29946D26AB36}" type="presParOf" srcId="{80A5A112-112A-4422-93B8-5341028E7DDA}" destId="{D9DBFE54-7CA0-4AAB-A207-5656C1F6A0E7}" srcOrd="0" destOrd="0" presId="urn:microsoft.com/office/officeart/2005/8/layout/hierarchy1"/>
    <dgm:cxn modelId="{D55D00BB-E91C-4DB5-9B61-7B4CA6F18CD3}" type="presParOf" srcId="{D9DBFE54-7CA0-4AAB-A207-5656C1F6A0E7}" destId="{8F524B96-7E58-4116-8CA0-F56A20AE718A}" srcOrd="0" destOrd="0" presId="urn:microsoft.com/office/officeart/2005/8/layout/hierarchy1"/>
    <dgm:cxn modelId="{2535E5D9-149C-4E98-9623-57AC1AE06E63}" type="presParOf" srcId="{D9DBFE54-7CA0-4AAB-A207-5656C1F6A0E7}" destId="{5A824279-3C61-4C7F-B91E-5BC325880816}" srcOrd="1" destOrd="0" presId="urn:microsoft.com/office/officeart/2005/8/layout/hierarchy1"/>
    <dgm:cxn modelId="{5EC5E5EC-436F-4BB2-B577-84ACC687EEB3}" type="presParOf" srcId="{80A5A112-112A-4422-93B8-5341028E7DDA}" destId="{FE353F0D-0B12-4F83-AFAE-E250D5FE7725}" srcOrd="1" destOrd="0" presId="urn:microsoft.com/office/officeart/2005/8/layout/hierarchy1"/>
    <dgm:cxn modelId="{A8FAA6E2-D8F5-4559-A911-D45025C8E6A1}" type="presParOf" srcId="{CC47F710-D5BA-4806-8807-E3922D5260C9}" destId="{753B77DC-47F4-4479-824E-E5468685BDAF}" srcOrd="2" destOrd="0" presId="urn:microsoft.com/office/officeart/2005/8/layout/hierarchy1"/>
    <dgm:cxn modelId="{CEFA50E9-4BD9-4270-AF1E-2B02EF7C697B}" type="presParOf" srcId="{CC47F710-D5BA-4806-8807-E3922D5260C9}" destId="{ECA3E737-9A31-4672-83C3-4D1D1EDAC262}" srcOrd="3" destOrd="0" presId="urn:microsoft.com/office/officeart/2005/8/layout/hierarchy1"/>
    <dgm:cxn modelId="{DF1B51A4-791B-4AA7-B604-A389DCF40D94}" type="presParOf" srcId="{ECA3E737-9A31-4672-83C3-4D1D1EDAC262}" destId="{428907BF-06DA-4512-A3F7-6ED6EFC05379}" srcOrd="0" destOrd="0" presId="urn:microsoft.com/office/officeart/2005/8/layout/hierarchy1"/>
    <dgm:cxn modelId="{FF7E5AC5-CA6D-420F-A202-EB72E958CB71}" type="presParOf" srcId="{428907BF-06DA-4512-A3F7-6ED6EFC05379}" destId="{F8F7E50D-D4D8-4310-926A-E18B71A51A75}" srcOrd="0" destOrd="0" presId="urn:microsoft.com/office/officeart/2005/8/layout/hierarchy1"/>
    <dgm:cxn modelId="{C6F54A13-2952-448F-BA7E-FF4D583B1924}" type="presParOf" srcId="{428907BF-06DA-4512-A3F7-6ED6EFC05379}" destId="{6685BEF5-2FF5-491B-A231-4F08692BD8CB}" srcOrd="1" destOrd="0" presId="urn:microsoft.com/office/officeart/2005/8/layout/hierarchy1"/>
    <dgm:cxn modelId="{391F6185-C746-4F4E-A6CF-BFB8175F3D75}" type="presParOf" srcId="{ECA3E737-9A31-4672-83C3-4D1D1EDAC262}" destId="{E184CE93-9589-4501-A94A-F3D195F9069A}" srcOrd="1" destOrd="0" presId="urn:microsoft.com/office/officeart/2005/8/layout/hierarchy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83B7BF-6147-4C16-921B-312B4EE52C21}" type="doc">
      <dgm:prSet loTypeId="urn:microsoft.com/office/officeart/2005/8/layout/process2" loCatId="process" qsTypeId="urn:microsoft.com/office/officeart/2005/8/quickstyle/simple1" qsCatId="simple" csTypeId="urn:microsoft.com/office/officeart/2005/8/colors/accent1_2" csCatId="accent1" phldr="1"/>
      <dgm:spPr/>
    </dgm:pt>
    <dgm:pt modelId="{61DFE0B8-4FB1-4F63-A4C7-1CCE5836FE8A}">
      <dgm:prSet phldrT="[Tekst]" custT="1"/>
      <dgm:spPr/>
      <dgm:t>
        <a:bodyPr/>
        <a:lstStyle/>
        <a:p>
          <a:r>
            <a:rPr lang="pl-PL" sz="900" b="1"/>
            <a:t>Złożenie i rejestracja wniosku o dofinansowanie w Biurze LGD</a:t>
          </a:r>
          <a:endParaRPr lang="pl-PL" sz="700" b="1"/>
        </a:p>
      </dgm:t>
    </dgm:pt>
    <dgm:pt modelId="{3D6511E4-D54F-4C02-A4AE-C07B4141F3F7}" type="parTrans" cxnId="{1F33C4FE-2B9E-40D2-9641-AB5057268C55}">
      <dgm:prSet/>
      <dgm:spPr/>
      <dgm:t>
        <a:bodyPr/>
        <a:lstStyle/>
        <a:p>
          <a:endParaRPr lang="pl-PL"/>
        </a:p>
      </dgm:t>
    </dgm:pt>
    <dgm:pt modelId="{FE40539F-9BB5-46EA-AD83-20A751006D56}" type="sibTrans" cxnId="{1F33C4FE-2B9E-40D2-9641-AB5057268C55}">
      <dgm:prSet/>
      <dgm:spPr/>
      <dgm:t>
        <a:bodyPr/>
        <a:lstStyle/>
        <a:p>
          <a:endParaRPr lang="pl-PL"/>
        </a:p>
      </dgm:t>
    </dgm:pt>
    <dgm:pt modelId="{C9428653-8A4B-4A1F-A3F8-56AAB2D3504A}">
      <dgm:prSet phldrT="[Tekst]" custT="1"/>
      <dgm:spPr/>
      <dgm:t>
        <a:bodyPr/>
        <a:lstStyle/>
        <a:p>
          <a:r>
            <a:rPr lang="pl-PL" sz="900" b="1"/>
            <a:t>Kierownik Biura LGD przekazuje listę wniosków do Przewodniczącego Rady</a:t>
          </a:r>
        </a:p>
        <a:p>
          <a:r>
            <a:rPr lang="pl-PL" sz="900"/>
            <a:t>(1 dzień po upłynięciu terminu na składanie wnisków) </a:t>
          </a:r>
        </a:p>
      </dgm:t>
    </dgm:pt>
    <dgm:pt modelId="{CFA0CAA6-6092-445D-A0FA-63669D6ACB46}" type="parTrans" cxnId="{60EBE0D2-4551-43C3-AD03-020D31B2075C}">
      <dgm:prSet/>
      <dgm:spPr/>
      <dgm:t>
        <a:bodyPr/>
        <a:lstStyle/>
        <a:p>
          <a:endParaRPr lang="pl-PL"/>
        </a:p>
      </dgm:t>
    </dgm:pt>
    <dgm:pt modelId="{0ACB59E8-CFF9-49F5-93A5-A342D931EC99}" type="sibTrans" cxnId="{60EBE0D2-4551-43C3-AD03-020D31B2075C}">
      <dgm:prSet/>
      <dgm:spPr/>
      <dgm:t>
        <a:bodyPr/>
        <a:lstStyle/>
        <a:p>
          <a:endParaRPr lang="pl-PL"/>
        </a:p>
      </dgm:t>
    </dgm:pt>
    <dgm:pt modelId="{85291D78-B55B-4447-BB8E-7A473CA870AC}">
      <dgm:prSet phldrT="[Tekst]" custT="1"/>
      <dgm:spPr/>
      <dgm:t>
        <a:bodyPr/>
        <a:lstStyle/>
        <a:p>
          <a:r>
            <a:rPr lang="pl-PL" sz="1000" b="1"/>
            <a:t>Przewodniczący Rady wyznacza posiedzenie Rady</a:t>
          </a:r>
        </a:p>
        <a:p>
          <a:r>
            <a:rPr lang="pl-PL" sz="1000"/>
            <a:t>(najpóźniej 3 dnia po otrzymaniu listy z wnioskami)</a:t>
          </a:r>
        </a:p>
      </dgm:t>
    </dgm:pt>
    <dgm:pt modelId="{A6FDE34E-42FA-4A05-A900-EBFA17EAED46}" type="parTrans" cxnId="{19ABD184-D9A2-499C-BF5D-98746D3F6F90}">
      <dgm:prSet/>
      <dgm:spPr/>
      <dgm:t>
        <a:bodyPr/>
        <a:lstStyle/>
        <a:p>
          <a:endParaRPr lang="pl-PL"/>
        </a:p>
      </dgm:t>
    </dgm:pt>
    <dgm:pt modelId="{3550D199-675E-4D46-8A52-AB824A8E8D2A}" type="sibTrans" cxnId="{19ABD184-D9A2-499C-BF5D-98746D3F6F90}">
      <dgm:prSet/>
      <dgm:spPr/>
      <dgm:t>
        <a:bodyPr/>
        <a:lstStyle/>
        <a:p>
          <a:endParaRPr lang="pl-PL"/>
        </a:p>
      </dgm:t>
    </dgm:pt>
    <dgm:pt modelId="{1AF56089-8BA0-4180-B108-5760D3741145}">
      <dgm:prSet custT="1"/>
      <dgm:spPr/>
      <dgm:t>
        <a:bodyPr/>
        <a:lstStyle/>
        <a:p>
          <a:r>
            <a:rPr lang="pl-PL" sz="900" b="1" baseline="0"/>
            <a:t>Kierownik Biura wysyła zawiadomienia o posiedzeniu Rady</a:t>
          </a:r>
        </a:p>
        <a:p>
          <a:r>
            <a:rPr lang="pl-PL" sz="900" baseline="0"/>
            <a:t>(</a:t>
          </a:r>
          <a:r>
            <a:rPr lang="pl-PL" sz="900"/>
            <a:t>1 dzień po wyznaczeniu posiedzenia przez Przewodniczącego, tj. najpóźniej 5 dnia po upłynięciu terminu składania wnioskó</a:t>
          </a:r>
          <a:r>
            <a:rPr lang="pl-PL" sz="700"/>
            <a:t>w)</a:t>
          </a:r>
        </a:p>
      </dgm:t>
    </dgm:pt>
    <dgm:pt modelId="{E89CA93E-3BC6-40DC-AC1B-C63A19E1DC6B}" type="parTrans" cxnId="{4BF18ECD-1BD1-429E-88E2-EE54B1440D91}">
      <dgm:prSet/>
      <dgm:spPr/>
      <dgm:t>
        <a:bodyPr/>
        <a:lstStyle/>
        <a:p>
          <a:endParaRPr lang="pl-PL"/>
        </a:p>
      </dgm:t>
    </dgm:pt>
    <dgm:pt modelId="{59EAE568-F720-4048-AFB4-E83A92E08374}" type="sibTrans" cxnId="{4BF18ECD-1BD1-429E-88E2-EE54B1440D91}">
      <dgm:prSet/>
      <dgm:spPr/>
      <dgm:t>
        <a:bodyPr/>
        <a:lstStyle/>
        <a:p>
          <a:endParaRPr lang="pl-PL"/>
        </a:p>
      </dgm:t>
    </dgm:pt>
    <dgm:pt modelId="{E4D81DED-3D93-4402-B273-963086B43000}">
      <dgm:prSet custT="1"/>
      <dgm:spPr/>
      <dgm:t>
        <a:bodyPr/>
        <a:lstStyle/>
        <a:p>
          <a:r>
            <a:rPr lang="pl-PL" sz="900" b="1"/>
            <a:t>Członkowie Rady zapoznają sie z wnioskami </a:t>
          </a:r>
        </a:p>
        <a:p>
          <a:r>
            <a:rPr lang="pl-PL" sz="900"/>
            <a:t>(w okresie przed posiedzeniem Rady)</a:t>
          </a:r>
        </a:p>
      </dgm:t>
    </dgm:pt>
    <dgm:pt modelId="{4B84EBF4-94C4-4812-ADA8-C2780FCC7200}" type="parTrans" cxnId="{C1AE9690-3630-4954-B210-36B56D1B30F3}">
      <dgm:prSet/>
      <dgm:spPr/>
      <dgm:t>
        <a:bodyPr/>
        <a:lstStyle/>
        <a:p>
          <a:endParaRPr lang="pl-PL"/>
        </a:p>
      </dgm:t>
    </dgm:pt>
    <dgm:pt modelId="{BEEA8952-11C7-457D-9759-14E051B869B0}" type="sibTrans" cxnId="{C1AE9690-3630-4954-B210-36B56D1B30F3}">
      <dgm:prSet/>
      <dgm:spPr/>
      <dgm:t>
        <a:bodyPr/>
        <a:lstStyle/>
        <a:p>
          <a:endParaRPr lang="pl-PL"/>
        </a:p>
      </dgm:t>
    </dgm:pt>
    <dgm:pt modelId="{A7FA6821-120B-4DF8-8478-ABA99EA74F5F}">
      <dgm:prSet custT="1"/>
      <dgm:spPr/>
      <dgm:t>
        <a:bodyPr/>
        <a:lstStyle/>
        <a:p>
          <a:r>
            <a:rPr lang="pl-PL" sz="900" b="1"/>
            <a:t>Posiedzenie Rady i ocena wniosków</a:t>
          </a:r>
        </a:p>
        <a:p>
          <a:r>
            <a:rPr lang="pl-PL" sz="900"/>
            <a:t>(7 dni  po wysłaniu zawiadomień)</a:t>
          </a:r>
        </a:p>
      </dgm:t>
    </dgm:pt>
    <dgm:pt modelId="{7FBC7588-AA5F-4CC1-A43D-BBC66E5781E4}" type="parTrans" cxnId="{B4ACFA68-A47F-4B19-988D-205B2B3ECF18}">
      <dgm:prSet/>
      <dgm:spPr/>
      <dgm:t>
        <a:bodyPr/>
        <a:lstStyle/>
        <a:p>
          <a:endParaRPr lang="pl-PL"/>
        </a:p>
      </dgm:t>
    </dgm:pt>
    <dgm:pt modelId="{F09CDDE8-8115-4CF6-8644-37403DC21CB7}" type="sibTrans" cxnId="{B4ACFA68-A47F-4B19-988D-205B2B3ECF18}">
      <dgm:prSet/>
      <dgm:spPr/>
      <dgm:t>
        <a:bodyPr/>
        <a:lstStyle/>
        <a:p>
          <a:endParaRPr lang="pl-PL"/>
        </a:p>
      </dgm:t>
    </dgm:pt>
    <dgm:pt modelId="{8F1C623D-CDE4-4A06-B5B1-6EE6FCC79607}" type="pres">
      <dgm:prSet presAssocID="{7883B7BF-6147-4C16-921B-312B4EE52C21}" presName="linearFlow" presStyleCnt="0">
        <dgm:presLayoutVars>
          <dgm:resizeHandles val="exact"/>
        </dgm:presLayoutVars>
      </dgm:prSet>
      <dgm:spPr/>
    </dgm:pt>
    <dgm:pt modelId="{88323C7E-83BC-47FF-8A7C-B37C3F038F5D}" type="pres">
      <dgm:prSet presAssocID="{61DFE0B8-4FB1-4F63-A4C7-1CCE5836FE8A}" presName="node" presStyleLbl="node1" presStyleIdx="0" presStyleCnt="6" custScaleX="132600" custLinFactNeighborY="-538">
        <dgm:presLayoutVars>
          <dgm:bulletEnabled val="1"/>
        </dgm:presLayoutVars>
      </dgm:prSet>
      <dgm:spPr/>
      <dgm:t>
        <a:bodyPr/>
        <a:lstStyle/>
        <a:p>
          <a:endParaRPr lang="pl-PL"/>
        </a:p>
      </dgm:t>
    </dgm:pt>
    <dgm:pt modelId="{537E1FB6-F041-458D-A31F-090389BC73A5}" type="pres">
      <dgm:prSet presAssocID="{FE40539F-9BB5-46EA-AD83-20A751006D56}" presName="sibTrans" presStyleLbl="sibTrans2D1" presStyleIdx="0" presStyleCnt="5"/>
      <dgm:spPr/>
      <dgm:t>
        <a:bodyPr/>
        <a:lstStyle/>
        <a:p>
          <a:endParaRPr lang="pl-PL"/>
        </a:p>
      </dgm:t>
    </dgm:pt>
    <dgm:pt modelId="{AD871C13-3D7F-4D97-B581-BD1159C06976}" type="pres">
      <dgm:prSet presAssocID="{FE40539F-9BB5-46EA-AD83-20A751006D56}" presName="connectorText" presStyleLbl="sibTrans2D1" presStyleIdx="0" presStyleCnt="5"/>
      <dgm:spPr/>
      <dgm:t>
        <a:bodyPr/>
        <a:lstStyle/>
        <a:p>
          <a:endParaRPr lang="pl-PL"/>
        </a:p>
      </dgm:t>
    </dgm:pt>
    <dgm:pt modelId="{EC0C9C5D-3181-4995-B637-3044D9AF69B1}" type="pres">
      <dgm:prSet presAssocID="{C9428653-8A4B-4A1F-A3F8-56AAB2D3504A}" presName="node" presStyleLbl="node1" presStyleIdx="1" presStyleCnt="6" custScaleX="131742">
        <dgm:presLayoutVars>
          <dgm:bulletEnabled val="1"/>
        </dgm:presLayoutVars>
      </dgm:prSet>
      <dgm:spPr/>
      <dgm:t>
        <a:bodyPr/>
        <a:lstStyle/>
        <a:p>
          <a:endParaRPr lang="pl-PL"/>
        </a:p>
      </dgm:t>
    </dgm:pt>
    <dgm:pt modelId="{8908C990-4D43-4080-8FC4-14141DBB2C83}" type="pres">
      <dgm:prSet presAssocID="{0ACB59E8-CFF9-49F5-93A5-A342D931EC99}" presName="sibTrans" presStyleLbl="sibTrans2D1" presStyleIdx="1" presStyleCnt="5"/>
      <dgm:spPr/>
      <dgm:t>
        <a:bodyPr/>
        <a:lstStyle/>
        <a:p>
          <a:endParaRPr lang="pl-PL"/>
        </a:p>
      </dgm:t>
    </dgm:pt>
    <dgm:pt modelId="{2C283733-CD72-45CE-8CAA-07C950FB1EAC}" type="pres">
      <dgm:prSet presAssocID="{0ACB59E8-CFF9-49F5-93A5-A342D931EC99}" presName="connectorText" presStyleLbl="sibTrans2D1" presStyleIdx="1" presStyleCnt="5"/>
      <dgm:spPr/>
      <dgm:t>
        <a:bodyPr/>
        <a:lstStyle/>
        <a:p>
          <a:endParaRPr lang="pl-PL"/>
        </a:p>
      </dgm:t>
    </dgm:pt>
    <dgm:pt modelId="{9B0CE402-AA61-416E-9C59-BF810D191DAB}" type="pres">
      <dgm:prSet presAssocID="{85291D78-B55B-4447-BB8E-7A473CA870AC}" presName="node" presStyleLbl="node1" presStyleIdx="2" presStyleCnt="6" custScaleX="130884">
        <dgm:presLayoutVars>
          <dgm:bulletEnabled val="1"/>
        </dgm:presLayoutVars>
      </dgm:prSet>
      <dgm:spPr/>
      <dgm:t>
        <a:bodyPr/>
        <a:lstStyle/>
        <a:p>
          <a:endParaRPr lang="pl-PL"/>
        </a:p>
      </dgm:t>
    </dgm:pt>
    <dgm:pt modelId="{99588147-3518-46A2-9981-18125D3081E9}" type="pres">
      <dgm:prSet presAssocID="{3550D199-675E-4D46-8A52-AB824A8E8D2A}" presName="sibTrans" presStyleLbl="sibTrans2D1" presStyleIdx="2" presStyleCnt="5"/>
      <dgm:spPr/>
      <dgm:t>
        <a:bodyPr/>
        <a:lstStyle/>
        <a:p>
          <a:endParaRPr lang="pl-PL"/>
        </a:p>
      </dgm:t>
    </dgm:pt>
    <dgm:pt modelId="{25B3B5E7-3EB1-4359-ACBF-637B6043B8BE}" type="pres">
      <dgm:prSet presAssocID="{3550D199-675E-4D46-8A52-AB824A8E8D2A}" presName="connectorText" presStyleLbl="sibTrans2D1" presStyleIdx="2" presStyleCnt="5"/>
      <dgm:spPr/>
      <dgm:t>
        <a:bodyPr/>
        <a:lstStyle/>
        <a:p>
          <a:endParaRPr lang="pl-PL"/>
        </a:p>
      </dgm:t>
    </dgm:pt>
    <dgm:pt modelId="{9B24FB7B-912E-48AA-A4BB-83A594D3FF8F}" type="pres">
      <dgm:prSet presAssocID="{1AF56089-8BA0-4180-B108-5760D3741145}" presName="node" presStyleLbl="node1" presStyleIdx="3" presStyleCnt="6" custScaleX="127451" custScaleY="117871">
        <dgm:presLayoutVars>
          <dgm:bulletEnabled val="1"/>
        </dgm:presLayoutVars>
      </dgm:prSet>
      <dgm:spPr/>
      <dgm:t>
        <a:bodyPr/>
        <a:lstStyle/>
        <a:p>
          <a:endParaRPr lang="pl-PL"/>
        </a:p>
      </dgm:t>
    </dgm:pt>
    <dgm:pt modelId="{1F6B9B62-63CE-45B2-A457-C06E2D129674}" type="pres">
      <dgm:prSet presAssocID="{59EAE568-F720-4048-AFB4-E83A92E08374}" presName="sibTrans" presStyleLbl="sibTrans2D1" presStyleIdx="3" presStyleCnt="5"/>
      <dgm:spPr/>
      <dgm:t>
        <a:bodyPr/>
        <a:lstStyle/>
        <a:p>
          <a:endParaRPr lang="pl-PL"/>
        </a:p>
      </dgm:t>
    </dgm:pt>
    <dgm:pt modelId="{604E2D41-6067-4500-9F43-895E6B16F9E5}" type="pres">
      <dgm:prSet presAssocID="{59EAE568-F720-4048-AFB4-E83A92E08374}" presName="connectorText" presStyleLbl="sibTrans2D1" presStyleIdx="3" presStyleCnt="5"/>
      <dgm:spPr/>
      <dgm:t>
        <a:bodyPr/>
        <a:lstStyle/>
        <a:p>
          <a:endParaRPr lang="pl-PL"/>
        </a:p>
      </dgm:t>
    </dgm:pt>
    <dgm:pt modelId="{0D0FAAC4-7DB4-46FF-B7A1-AF7F5D467CAD}" type="pres">
      <dgm:prSet presAssocID="{E4D81DED-3D93-4402-B273-963086B43000}" presName="node" presStyleLbl="node1" presStyleIdx="4" presStyleCnt="6" custScaleX="127451" custLinFactNeighborY="171">
        <dgm:presLayoutVars>
          <dgm:bulletEnabled val="1"/>
        </dgm:presLayoutVars>
      </dgm:prSet>
      <dgm:spPr/>
      <dgm:t>
        <a:bodyPr/>
        <a:lstStyle/>
        <a:p>
          <a:endParaRPr lang="pl-PL"/>
        </a:p>
      </dgm:t>
    </dgm:pt>
    <dgm:pt modelId="{655FC0C6-8AC4-44AB-A041-188FADF1D9CC}" type="pres">
      <dgm:prSet presAssocID="{BEEA8952-11C7-457D-9759-14E051B869B0}" presName="sibTrans" presStyleLbl="sibTrans2D1" presStyleIdx="4" presStyleCnt="5" custLinFactNeighborX="-4351" custLinFactNeighborY="10938"/>
      <dgm:spPr/>
      <dgm:t>
        <a:bodyPr/>
        <a:lstStyle/>
        <a:p>
          <a:endParaRPr lang="pl-PL"/>
        </a:p>
      </dgm:t>
    </dgm:pt>
    <dgm:pt modelId="{A9870244-A084-438D-B683-C7E1CA1C9F06}" type="pres">
      <dgm:prSet presAssocID="{BEEA8952-11C7-457D-9759-14E051B869B0}" presName="connectorText" presStyleLbl="sibTrans2D1" presStyleIdx="4" presStyleCnt="5"/>
      <dgm:spPr/>
      <dgm:t>
        <a:bodyPr/>
        <a:lstStyle/>
        <a:p>
          <a:endParaRPr lang="pl-PL"/>
        </a:p>
      </dgm:t>
    </dgm:pt>
    <dgm:pt modelId="{893B0FAE-6D58-40A5-A0BE-3C17E60C4F4E}" type="pres">
      <dgm:prSet presAssocID="{A7FA6821-120B-4DF8-8478-ABA99EA74F5F}" presName="node" presStyleLbl="node1" presStyleIdx="5" presStyleCnt="6" custScaleX="124019" custLinFactNeighborX="30" custLinFactNeighborY="1695">
        <dgm:presLayoutVars>
          <dgm:bulletEnabled val="1"/>
        </dgm:presLayoutVars>
      </dgm:prSet>
      <dgm:spPr/>
      <dgm:t>
        <a:bodyPr/>
        <a:lstStyle/>
        <a:p>
          <a:endParaRPr lang="pl-PL"/>
        </a:p>
      </dgm:t>
    </dgm:pt>
  </dgm:ptLst>
  <dgm:cxnLst>
    <dgm:cxn modelId="{64C0B0C3-5BFA-4A81-B8A1-F45AFFA65BD8}" type="presOf" srcId="{C9428653-8A4B-4A1F-A3F8-56AAB2D3504A}" destId="{EC0C9C5D-3181-4995-B637-3044D9AF69B1}" srcOrd="0" destOrd="0" presId="urn:microsoft.com/office/officeart/2005/8/layout/process2"/>
    <dgm:cxn modelId="{19ABD184-D9A2-499C-BF5D-98746D3F6F90}" srcId="{7883B7BF-6147-4C16-921B-312B4EE52C21}" destId="{85291D78-B55B-4447-BB8E-7A473CA870AC}" srcOrd="2" destOrd="0" parTransId="{A6FDE34E-42FA-4A05-A900-EBFA17EAED46}" sibTransId="{3550D199-675E-4D46-8A52-AB824A8E8D2A}"/>
    <dgm:cxn modelId="{9B5C97B3-4164-4565-9A6F-E132C060F080}" type="presOf" srcId="{7883B7BF-6147-4C16-921B-312B4EE52C21}" destId="{8F1C623D-CDE4-4A06-B5B1-6EE6FCC79607}" srcOrd="0" destOrd="0" presId="urn:microsoft.com/office/officeart/2005/8/layout/process2"/>
    <dgm:cxn modelId="{7F0F650C-9E7E-425D-875F-76D14D2BE089}" type="presOf" srcId="{3550D199-675E-4D46-8A52-AB824A8E8D2A}" destId="{25B3B5E7-3EB1-4359-ACBF-637B6043B8BE}" srcOrd="1" destOrd="0" presId="urn:microsoft.com/office/officeart/2005/8/layout/process2"/>
    <dgm:cxn modelId="{1A3FC014-37FD-425D-BC2D-7A8557683668}" type="presOf" srcId="{3550D199-675E-4D46-8A52-AB824A8E8D2A}" destId="{99588147-3518-46A2-9981-18125D3081E9}" srcOrd="0" destOrd="0" presId="urn:microsoft.com/office/officeart/2005/8/layout/process2"/>
    <dgm:cxn modelId="{326E7267-C10B-404F-A73C-7CF4FED0364E}" type="presOf" srcId="{0ACB59E8-CFF9-49F5-93A5-A342D931EC99}" destId="{8908C990-4D43-4080-8FC4-14141DBB2C83}" srcOrd="0" destOrd="0" presId="urn:microsoft.com/office/officeart/2005/8/layout/process2"/>
    <dgm:cxn modelId="{DB4F2A4C-D80B-430A-AFD9-76738567DFB8}" type="presOf" srcId="{61DFE0B8-4FB1-4F63-A4C7-1CCE5836FE8A}" destId="{88323C7E-83BC-47FF-8A7C-B37C3F038F5D}" srcOrd="0" destOrd="0" presId="urn:microsoft.com/office/officeart/2005/8/layout/process2"/>
    <dgm:cxn modelId="{8AF4C3C2-FF88-4D2D-BFCF-96A26444E8AE}" type="presOf" srcId="{1AF56089-8BA0-4180-B108-5760D3741145}" destId="{9B24FB7B-912E-48AA-A4BB-83A594D3FF8F}" srcOrd="0" destOrd="0" presId="urn:microsoft.com/office/officeart/2005/8/layout/process2"/>
    <dgm:cxn modelId="{B4ACFA68-A47F-4B19-988D-205B2B3ECF18}" srcId="{7883B7BF-6147-4C16-921B-312B4EE52C21}" destId="{A7FA6821-120B-4DF8-8478-ABA99EA74F5F}" srcOrd="5" destOrd="0" parTransId="{7FBC7588-AA5F-4CC1-A43D-BBC66E5781E4}" sibTransId="{F09CDDE8-8115-4CF6-8644-37403DC21CB7}"/>
    <dgm:cxn modelId="{4FBA77ED-40AB-444C-9B43-951AA7ADCD5B}" type="presOf" srcId="{59EAE568-F720-4048-AFB4-E83A92E08374}" destId="{1F6B9B62-63CE-45B2-A457-C06E2D129674}" srcOrd="0" destOrd="0" presId="urn:microsoft.com/office/officeart/2005/8/layout/process2"/>
    <dgm:cxn modelId="{0824C0BA-9CED-4B92-B1B8-C164769763CC}" type="presOf" srcId="{A7FA6821-120B-4DF8-8478-ABA99EA74F5F}" destId="{893B0FAE-6D58-40A5-A0BE-3C17E60C4F4E}" srcOrd="0" destOrd="0" presId="urn:microsoft.com/office/officeart/2005/8/layout/process2"/>
    <dgm:cxn modelId="{60EBE0D2-4551-43C3-AD03-020D31B2075C}" srcId="{7883B7BF-6147-4C16-921B-312B4EE52C21}" destId="{C9428653-8A4B-4A1F-A3F8-56AAB2D3504A}" srcOrd="1" destOrd="0" parTransId="{CFA0CAA6-6092-445D-A0FA-63669D6ACB46}" sibTransId="{0ACB59E8-CFF9-49F5-93A5-A342D931EC99}"/>
    <dgm:cxn modelId="{07FFB7D2-60B9-4D12-850D-B2605A214C2E}" type="presOf" srcId="{0ACB59E8-CFF9-49F5-93A5-A342D931EC99}" destId="{2C283733-CD72-45CE-8CAA-07C950FB1EAC}" srcOrd="1" destOrd="0" presId="urn:microsoft.com/office/officeart/2005/8/layout/process2"/>
    <dgm:cxn modelId="{DFD6DC4C-6683-44D4-8F23-303911E0B2DF}" type="presOf" srcId="{FE40539F-9BB5-46EA-AD83-20A751006D56}" destId="{AD871C13-3D7F-4D97-B581-BD1159C06976}" srcOrd="1" destOrd="0" presId="urn:microsoft.com/office/officeart/2005/8/layout/process2"/>
    <dgm:cxn modelId="{1F33C4FE-2B9E-40D2-9641-AB5057268C55}" srcId="{7883B7BF-6147-4C16-921B-312B4EE52C21}" destId="{61DFE0B8-4FB1-4F63-A4C7-1CCE5836FE8A}" srcOrd="0" destOrd="0" parTransId="{3D6511E4-D54F-4C02-A4AE-C07B4141F3F7}" sibTransId="{FE40539F-9BB5-46EA-AD83-20A751006D56}"/>
    <dgm:cxn modelId="{C1EA1D8E-851B-4F5E-9AF1-E35C2A6F37A0}" type="presOf" srcId="{BEEA8952-11C7-457D-9759-14E051B869B0}" destId="{655FC0C6-8AC4-44AB-A041-188FADF1D9CC}" srcOrd="0" destOrd="0" presId="urn:microsoft.com/office/officeart/2005/8/layout/process2"/>
    <dgm:cxn modelId="{E74A22BF-53BE-4326-9BD8-5B4313755B72}" type="presOf" srcId="{BEEA8952-11C7-457D-9759-14E051B869B0}" destId="{A9870244-A084-438D-B683-C7E1CA1C9F06}" srcOrd="1" destOrd="0" presId="urn:microsoft.com/office/officeart/2005/8/layout/process2"/>
    <dgm:cxn modelId="{E83C91B2-B670-411E-8A8B-FD49EA2366A2}" type="presOf" srcId="{59EAE568-F720-4048-AFB4-E83A92E08374}" destId="{604E2D41-6067-4500-9F43-895E6B16F9E5}" srcOrd="1" destOrd="0" presId="urn:microsoft.com/office/officeart/2005/8/layout/process2"/>
    <dgm:cxn modelId="{4BF18ECD-1BD1-429E-88E2-EE54B1440D91}" srcId="{7883B7BF-6147-4C16-921B-312B4EE52C21}" destId="{1AF56089-8BA0-4180-B108-5760D3741145}" srcOrd="3" destOrd="0" parTransId="{E89CA93E-3BC6-40DC-AC1B-C63A19E1DC6B}" sibTransId="{59EAE568-F720-4048-AFB4-E83A92E08374}"/>
    <dgm:cxn modelId="{5ACDA2A8-7DAF-4D5E-A121-90E58040E079}" type="presOf" srcId="{E4D81DED-3D93-4402-B273-963086B43000}" destId="{0D0FAAC4-7DB4-46FF-B7A1-AF7F5D467CAD}" srcOrd="0" destOrd="0" presId="urn:microsoft.com/office/officeart/2005/8/layout/process2"/>
    <dgm:cxn modelId="{1296E9CF-87C7-432F-9FA8-49EDC80C7287}" type="presOf" srcId="{FE40539F-9BB5-46EA-AD83-20A751006D56}" destId="{537E1FB6-F041-458D-A31F-090389BC73A5}" srcOrd="0" destOrd="0" presId="urn:microsoft.com/office/officeart/2005/8/layout/process2"/>
    <dgm:cxn modelId="{C1AE9690-3630-4954-B210-36B56D1B30F3}" srcId="{7883B7BF-6147-4C16-921B-312B4EE52C21}" destId="{E4D81DED-3D93-4402-B273-963086B43000}" srcOrd="4" destOrd="0" parTransId="{4B84EBF4-94C4-4812-ADA8-C2780FCC7200}" sibTransId="{BEEA8952-11C7-457D-9759-14E051B869B0}"/>
    <dgm:cxn modelId="{F77C5D3A-716B-452D-A5D0-9FA9E1DE92A4}" type="presOf" srcId="{85291D78-B55B-4447-BB8E-7A473CA870AC}" destId="{9B0CE402-AA61-416E-9C59-BF810D191DAB}" srcOrd="0" destOrd="0" presId="urn:microsoft.com/office/officeart/2005/8/layout/process2"/>
    <dgm:cxn modelId="{47EBE4A2-3E5B-4400-8630-03E3776C7B41}" type="presParOf" srcId="{8F1C623D-CDE4-4A06-B5B1-6EE6FCC79607}" destId="{88323C7E-83BC-47FF-8A7C-B37C3F038F5D}" srcOrd="0" destOrd="0" presId="urn:microsoft.com/office/officeart/2005/8/layout/process2"/>
    <dgm:cxn modelId="{D846A97D-A2A3-4DCA-8881-09E6C325E970}" type="presParOf" srcId="{8F1C623D-CDE4-4A06-B5B1-6EE6FCC79607}" destId="{537E1FB6-F041-458D-A31F-090389BC73A5}" srcOrd="1" destOrd="0" presId="urn:microsoft.com/office/officeart/2005/8/layout/process2"/>
    <dgm:cxn modelId="{7D20B078-C3A1-43E9-AD21-AD02889C17DB}" type="presParOf" srcId="{537E1FB6-F041-458D-A31F-090389BC73A5}" destId="{AD871C13-3D7F-4D97-B581-BD1159C06976}" srcOrd="0" destOrd="0" presId="urn:microsoft.com/office/officeart/2005/8/layout/process2"/>
    <dgm:cxn modelId="{58F54799-F189-4F68-AA06-2A908A9FAC82}" type="presParOf" srcId="{8F1C623D-CDE4-4A06-B5B1-6EE6FCC79607}" destId="{EC0C9C5D-3181-4995-B637-3044D9AF69B1}" srcOrd="2" destOrd="0" presId="urn:microsoft.com/office/officeart/2005/8/layout/process2"/>
    <dgm:cxn modelId="{3FC000CE-3FDE-49C2-838E-47CA84F2946F}" type="presParOf" srcId="{8F1C623D-CDE4-4A06-B5B1-6EE6FCC79607}" destId="{8908C990-4D43-4080-8FC4-14141DBB2C83}" srcOrd="3" destOrd="0" presId="urn:microsoft.com/office/officeart/2005/8/layout/process2"/>
    <dgm:cxn modelId="{22452AFC-C4EE-4B59-B504-D2E9B97D9A97}" type="presParOf" srcId="{8908C990-4D43-4080-8FC4-14141DBB2C83}" destId="{2C283733-CD72-45CE-8CAA-07C950FB1EAC}" srcOrd="0" destOrd="0" presId="urn:microsoft.com/office/officeart/2005/8/layout/process2"/>
    <dgm:cxn modelId="{F4FAB692-B84A-4BB1-9D5B-48CF473743F2}" type="presParOf" srcId="{8F1C623D-CDE4-4A06-B5B1-6EE6FCC79607}" destId="{9B0CE402-AA61-416E-9C59-BF810D191DAB}" srcOrd="4" destOrd="0" presId="urn:microsoft.com/office/officeart/2005/8/layout/process2"/>
    <dgm:cxn modelId="{98CEC7DE-88E9-4B63-9A0A-B45679F6A1DF}" type="presParOf" srcId="{8F1C623D-CDE4-4A06-B5B1-6EE6FCC79607}" destId="{99588147-3518-46A2-9981-18125D3081E9}" srcOrd="5" destOrd="0" presId="urn:microsoft.com/office/officeart/2005/8/layout/process2"/>
    <dgm:cxn modelId="{8D0AEE5B-AA7E-435A-8D6B-F71F11AAA47F}" type="presParOf" srcId="{99588147-3518-46A2-9981-18125D3081E9}" destId="{25B3B5E7-3EB1-4359-ACBF-637B6043B8BE}" srcOrd="0" destOrd="0" presId="urn:microsoft.com/office/officeart/2005/8/layout/process2"/>
    <dgm:cxn modelId="{3AE806B2-02BD-46B9-B39A-3A0883C5A763}" type="presParOf" srcId="{8F1C623D-CDE4-4A06-B5B1-6EE6FCC79607}" destId="{9B24FB7B-912E-48AA-A4BB-83A594D3FF8F}" srcOrd="6" destOrd="0" presId="urn:microsoft.com/office/officeart/2005/8/layout/process2"/>
    <dgm:cxn modelId="{FA151B2B-745C-4899-AA6B-6A8333436631}" type="presParOf" srcId="{8F1C623D-CDE4-4A06-B5B1-6EE6FCC79607}" destId="{1F6B9B62-63CE-45B2-A457-C06E2D129674}" srcOrd="7" destOrd="0" presId="urn:microsoft.com/office/officeart/2005/8/layout/process2"/>
    <dgm:cxn modelId="{B4542E57-3DC5-49E2-8791-F2BD3AC14214}" type="presParOf" srcId="{1F6B9B62-63CE-45B2-A457-C06E2D129674}" destId="{604E2D41-6067-4500-9F43-895E6B16F9E5}" srcOrd="0" destOrd="0" presId="urn:microsoft.com/office/officeart/2005/8/layout/process2"/>
    <dgm:cxn modelId="{D6A86901-5D5D-483D-A80A-A8309FFA186C}" type="presParOf" srcId="{8F1C623D-CDE4-4A06-B5B1-6EE6FCC79607}" destId="{0D0FAAC4-7DB4-46FF-B7A1-AF7F5D467CAD}" srcOrd="8" destOrd="0" presId="urn:microsoft.com/office/officeart/2005/8/layout/process2"/>
    <dgm:cxn modelId="{2E2A91D9-E099-4B53-95AC-7EC7AD79050F}" type="presParOf" srcId="{8F1C623D-CDE4-4A06-B5B1-6EE6FCC79607}" destId="{655FC0C6-8AC4-44AB-A041-188FADF1D9CC}" srcOrd="9" destOrd="0" presId="urn:microsoft.com/office/officeart/2005/8/layout/process2"/>
    <dgm:cxn modelId="{D2AC76FF-D080-4B3D-9D63-8DCE1AF520BB}" type="presParOf" srcId="{655FC0C6-8AC4-44AB-A041-188FADF1D9CC}" destId="{A9870244-A084-438D-B683-C7E1CA1C9F06}" srcOrd="0" destOrd="0" presId="urn:microsoft.com/office/officeart/2005/8/layout/process2"/>
    <dgm:cxn modelId="{26ACB67D-116D-43D9-A1BE-D3CBF58EAF82}" type="presParOf" srcId="{8F1C623D-CDE4-4A06-B5B1-6EE6FCC79607}" destId="{893B0FAE-6D58-40A5-A0BE-3C17E60C4F4E}" srcOrd="10" destOrd="0" presId="urn:microsoft.com/office/officeart/2005/8/layout/process2"/>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A7BEE52-B6A8-4E38-94C8-39CC3CDA7CAC}" type="doc">
      <dgm:prSet loTypeId="urn:microsoft.com/office/officeart/2005/8/layout/process2" loCatId="process" qsTypeId="urn:microsoft.com/office/officeart/2005/8/quickstyle/simple1" qsCatId="simple" csTypeId="urn:microsoft.com/office/officeart/2005/8/colors/accent1_2" csCatId="accent1" phldr="1"/>
      <dgm:spPr/>
    </dgm:pt>
    <dgm:pt modelId="{FE66E811-77D8-468B-9AFF-D37E6A17766C}">
      <dgm:prSet phldrT="[Tekst]"/>
      <dgm:spPr>
        <a:solidFill>
          <a:schemeClr val="accent2">
            <a:lumMod val="60000"/>
            <a:lumOff val="40000"/>
          </a:schemeClr>
        </a:solidFill>
      </dgm:spPr>
      <dgm:t>
        <a:bodyPr/>
        <a:lstStyle/>
        <a:p>
          <a:pPr algn="ctr"/>
          <a:r>
            <a:rPr lang="pl-PL" b="1">
              <a:solidFill>
                <a:sysClr val="windowText" lastClr="000000"/>
              </a:solidFill>
            </a:rPr>
            <a:t>Beneficjent składa odwołanie do Biura LGD</a:t>
          </a:r>
        </a:p>
        <a:p>
          <a:pPr algn="ctr"/>
          <a:r>
            <a:rPr lang="pl-PL">
              <a:solidFill>
                <a:sysClr val="windowText" lastClr="000000"/>
              </a:solidFill>
            </a:rPr>
            <a:t>(w terminie 5 dni od zawiadomienia na piśmie lub w terminie 8 dni od zawiadomienia w internecie)</a:t>
          </a:r>
        </a:p>
      </dgm:t>
    </dgm:pt>
    <dgm:pt modelId="{E92D53B5-AA9E-4F86-B0B1-51A88AB5731F}" type="parTrans" cxnId="{78D71217-1714-4B7F-9D22-B2556F7EC4B1}">
      <dgm:prSet/>
      <dgm:spPr/>
      <dgm:t>
        <a:bodyPr/>
        <a:lstStyle/>
        <a:p>
          <a:pPr algn="ctr"/>
          <a:endParaRPr lang="pl-PL"/>
        </a:p>
      </dgm:t>
    </dgm:pt>
    <dgm:pt modelId="{D7E04FF6-830A-489D-A046-2E5B2A2BC5EF}" type="sibTrans" cxnId="{78D71217-1714-4B7F-9D22-B2556F7EC4B1}">
      <dgm:prSet/>
      <dgm:spPr/>
      <dgm:t>
        <a:bodyPr/>
        <a:lstStyle/>
        <a:p>
          <a:pPr algn="ctr"/>
          <a:endParaRPr lang="pl-PL"/>
        </a:p>
      </dgm:t>
    </dgm:pt>
    <dgm:pt modelId="{8E9129A9-18B1-4902-9160-3E71014D6759}">
      <dgm:prSet phldrT="[Tekst]"/>
      <dgm:spPr>
        <a:solidFill>
          <a:schemeClr val="accent2">
            <a:lumMod val="60000"/>
            <a:lumOff val="40000"/>
          </a:schemeClr>
        </a:solidFill>
      </dgm:spPr>
      <dgm:t>
        <a:bodyPr/>
        <a:lstStyle/>
        <a:p>
          <a:pPr algn="ctr"/>
          <a:r>
            <a:rPr lang="pl-PL" b="1">
              <a:solidFill>
                <a:sysClr val="windowText" lastClr="000000"/>
              </a:solidFill>
            </a:rPr>
            <a:t>Posiedzenie Rady w sprawie odwołania</a:t>
          </a:r>
        </a:p>
        <a:p>
          <a:pPr algn="ctr"/>
          <a:r>
            <a:rPr lang="pl-PL">
              <a:solidFill>
                <a:sysClr val="windowText" lastClr="000000"/>
              </a:solidFill>
            </a:rPr>
            <a:t>(w terminie 10 dni od zawiadomienia w internecie o liście rankingowej)</a:t>
          </a:r>
        </a:p>
      </dgm:t>
    </dgm:pt>
    <dgm:pt modelId="{1D65913D-218E-4026-8AEE-67691274B92A}" type="parTrans" cxnId="{556C763E-3FE3-47C8-A5F1-B638123F0495}">
      <dgm:prSet/>
      <dgm:spPr/>
      <dgm:t>
        <a:bodyPr/>
        <a:lstStyle/>
        <a:p>
          <a:pPr algn="ctr"/>
          <a:endParaRPr lang="pl-PL"/>
        </a:p>
      </dgm:t>
    </dgm:pt>
    <dgm:pt modelId="{61EFDF54-C4D6-447F-8FA5-24F8FFFAFBBB}" type="sibTrans" cxnId="{556C763E-3FE3-47C8-A5F1-B638123F0495}">
      <dgm:prSet/>
      <dgm:spPr/>
      <dgm:t>
        <a:bodyPr/>
        <a:lstStyle/>
        <a:p>
          <a:pPr algn="ctr"/>
          <a:endParaRPr lang="pl-PL"/>
        </a:p>
      </dgm:t>
    </dgm:pt>
    <dgm:pt modelId="{4D39858C-A4A9-4D98-B1C4-C8F106A87762}">
      <dgm:prSet phldrT="[Tekst]"/>
      <dgm:spPr>
        <a:solidFill>
          <a:schemeClr val="accent2">
            <a:lumMod val="60000"/>
            <a:lumOff val="40000"/>
          </a:schemeClr>
        </a:solidFill>
      </dgm:spPr>
      <dgm:t>
        <a:bodyPr/>
        <a:lstStyle/>
        <a:p>
          <a:pPr algn="ctr"/>
          <a:r>
            <a:rPr lang="pl-PL" b="1">
              <a:solidFill>
                <a:sysClr val="windowText" lastClr="000000"/>
              </a:solidFill>
            </a:rPr>
            <a:t>Biuro przekazuje ostateczną  listę rankingową do Samorządu Województwa </a:t>
          </a:r>
        </a:p>
        <a:p>
          <a:pPr algn="ctr"/>
          <a:r>
            <a:rPr lang="pl-PL" b="1" strike="sngStrike">
              <a:solidFill>
                <a:sysClr val="windowText" lastClr="000000"/>
              </a:solidFill>
            </a:rPr>
            <a:t>Organu Wdrażającego</a:t>
          </a:r>
        </a:p>
        <a:p>
          <a:pPr algn="ctr"/>
          <a:r>
            <a:rPr lang="pl-PL">
              <a:solidFill>
                <a:sysClr val="windowText" lastClr="000000"/>
              </a:solidFill>
            </a:rPr>
            <a:t>(w terminie do 2 dni roboczych licząc od dnia ustalenia listy operacji po rozpatrzeniu odwołań, ale nie później niż w 14 45 dniu licząc od dnia, w którym upłynął termin składania wniosków o przyznanie pomocy 14 dnia od publikacji listy rankingowej operacji przed odwołaniem).</a:t>
          </a:r>
        </a:p>
        <a:p>
          <a:pPr algn="ctr"/>
          <a:r>
            <a:rPr lang="pl-PL" strike="sngStrike">
              <a:solidFill>
                <a:sysClr val="windowText" lastClr="000000"/>
              </a:solidFill>
            </a:rPr>
            <a:t>(w terminie 14 dni od zawiadomienia w internecie o liście rankingowej</a:t>
          </a:r>
          <a:r>
            <a:rPr lang="pl-PL">
              <a:solidFill>
                <a:sysClr val="windowText" lastClr="000000"/>
              </a:solidFill>
            </a:rPr>
            <a:t>)</a:t>
          </a:r>
        </a:p>
        <a:p>
          <a:pPr algn="ctr"/>
          <a:endParaRPr lang="pl-PL">
            <a:solidFill>
              <a:sysClr val="windowText" lastClr="000000"/>
            </a:solidFill>
          </a:endParaRPr>
        </a:p>
      </dgm:t>
    </dgm:pt>
    <dgm:pt modelId="{4151527B-991E-449A-9D11-423B156A5984}" type="parTrans" cxnId="{CE3ECD48-10AC-4CF0-B23F-1A18AA64E7DE}">
      <dgm:prSet/>
      <dgm:spPr/>
      <dgm:t>
        <a:bodyPr/>
        <a:lstStyle/>
        <a:p>
          <a:pPr algn="ctr"/>
          <a:endParaRPr lang="pl-PL"/>
        </a:p>
      </dgm:t>
    </dgm:pt>
    <dgm:pt modelId="{E89BF21E-C84D-41E6-907F-00BA4BA412E9}" type="sibTrans" cxnId="{CE3ECD48-10AC-4CF0-B23F-1A18AA64E7DE}">
      <dgm:prSet/>
      <dgm:spPr/>
      <dgm:t>
        <a:bodyPr/>
        <a:lstStyle/>
        <a:p>
          <a:pPr algn="ctr"/>
          <a:endParaRPr lang="pl-PL"/>
        </a:p>
      </dgm:t>
    </dgm:pt>
    <dgm:pt modelId="{05FF059C-A3FD-4675-ADE8-D74281F550FF}">
      <dgm:prSet/>
      <dgm:spPr>
        <a:solidFill>
          <a:schemeClr val="accent2">
            <a:lumMod val="60000"/>
            <a:lumOff val="40000"/>
          </a:schemeClr>
        </a:solidFill>
      </dgm:spPr>
      <dgm:t>
        <a:bodyPr/>
        <a:lstStyle/>
        <a:p>
          <a:pPr algn="ctr"/>
          <a:r>
            <a:rPr lang="pl-PL" b="1">
              <a:solidFill>
                <a:sysClr val="windowText" lastClr="000000"/>
              </a:solidFill>
            </a:rPr>
            <a:t>Biuro przekazuje beneficjentom informację o rozstrzygnięciu odwołania</a:t>
          </a:r>
        </a:p>
        <a:p>
          <a:pPr algn="ctr"/>
          <a:r>
            <a:rPr lang="pl-PL">
              <a:solidFill>
                <a:sysClr val="windowText" lastClr="000000"/>
              </a:solidFill>
            </a:rPr>
            <a:t>(w terminie do 2 dni roboczych licząc od dnia ustalenia listy operacji po rozpatrzeniu odwołań, ale nie później niż w 14 45 dniu licząc od dnia, w którym upłynął termin składania wniosków o przyznanie pomocy 14 dnia od publikacji listy rankingowej operacji przed odwołaniem).</a:t>
          </a:r>
        </a:p>
        <a:p>
          <a:pPr algn="ctr"/>
          <a:r>
            <a:rPr lang="pl-PL" strike="sngStrike">
              <a:solidFill>
                <a:sysClr val="windowText" lastClr="000000"/>
              </a:solidFill>
            </a:rPr>
            <a:t>(w terminie 14 dni od zawiadomienia w internecie o liście rankingowej</a:t>
          </a:r>
          <a:r>
            <a:rPr lang="pl-PL">
              <a:solidFill>
                <a:sysClr val="windowText" lastClr="000000"/>
              </a:solidFill>
            </a:rPr>
            <a:t>)</a:t>
          </a:r>
          <a:endParaRPr lang="pl-PL"/>
        </a:p>
      </dgm:t>
    </dgm:pt>
    <dgm:pt modelId="{F5777063-6AD4-4207-987D-E8BA54782BC7}" type="parTrans" cxnId="{FC609B7F-6A8E-4981-9536-41EBC27D9DF4}">
      <dgm:prSet/>
      <dgm:spPr/>
      <dgm:t>
        <a:bodyPr/>
        <a:lstStyle/>
        <a:p>
          <a:pPr algn="ctr"/>
          <a:endParaRPr lang="pl-PL"/>
        </a:p>
      </dgm:t>
    </dgm:pt>
    <dgm:pt modelId="{5C0F7BB3-311E-40A7-A0A4-94993D30EC23}" type="sibTrans" cxnId="{FC609B7F-6A8E-4981-9536-41EBC27D9DF4}">
      <dgm:prSet/>
      <dgm:spPr/>
      <dgm:t>
        <a:bodyPr/>
        <a:lstStyle/>
        <a:p>
          <a:pPr algn="ctr"/>
          <a:endParaRPr lang="pl-PL"/>
        </a:p>
      </dgm:t>
    </dgm:pt>
    <dgm:pt modelId="{1BE2BECE-D56A-4059-BFA5-6377FFD6CCE4}" type="pres">
      <dgm:prSet presAssocID="{6A7BEE52-B6A8-4E38-94C8-39CC3CDA7CAC}" presName="linearFlow" presStyleCnt="0">
        <dgm:presLayoutVars>
          <dgm:resizeHandles val="exact"/>
        </dgm:presLayoutVars>
      </dgm:prSet>
      <dgm:spPr/>
    </dgm:pt>
    <dgm:pt modelId="{D9246EBA-8422-4469-A6A4-4D25EE3219C2}" type="pres">
      <dgm:prSet presAssocID="{FE66E811-77D8-468B-9AFF-D37E6A17766C}" presName="node" presStyleLbl="node1" presStyleIdx="0" presStyleCnt="4">
        <dgm:presLayoutVars>
          <dgm:bulletEnabled val="1"/>
        </dgm:presLayoutVars>
      </dgm:prSet>
      <dgm:spPr/>
      <dgm:t>
        <a:bodyPr/>
        <a:lstStyle/>
        <a:p>
          <a:endParaRPr lang="pl-PL"/>
        </a:p>
      </dgm:t>
    </dgm:pt>
    <dgm:pt modelId="{97D771DD-AAE4-44A4-8528-958746399D67}" type="pres">
      <dgm:prSet presAssocID="{D7E04FF6-830A-489D-A046-2E5B2A2BC5EF}" presName="sibTrans" presStyleLbl="sibTrans2D1" presStyleIdx="0" presStyleCnt="3"/>
      <dgm:spPr/>
      <dgm:t>
        <a:bodyPr/>
        <a:lstStyle/>
        <a:p>
          <a:endParaRPr lang="pl-PL"/>
        </a:p>
      </dgm:t>
    </dgm:pt>
    <dgm:pt modelId="{04D7D83E-5019-4598-8BD9-E67E4F3D22B2}" type="pres">
      <dgm:prSet presAssocID="{D7E04FF6-830A-489D-A046-2E5B2A2BC5EF}" presName="connectorText" presStyleLbl="sibTrans2D1" presStyleIdx="0" presStyleCnt="3"/>
      <dgm:spPr/>
      <dgm:t>
        <a:bodyPr/>
        <a:lstStyle/>
        <a:p>
          <a:endParaRPr lang="pl-PL"/>
        </a:p>
      </dgm:t>
    </dgm:pt>
    <dgm:pt modelId="{96CF086F-527B-4AC0-ACC1-9485067C43C2}" type="pres">
      <dgm:prSet presAssocID="{8E9129A9-18B1-4902-9160-3E71014D6759}" presName="node" presStyleLbl="node1" presStyleIdx="1" presStyleCnt="4">
        <dgm:presLayoutVars>
          <dgm:bulletEnabled val="1"/>
        </dgm:presLayoutVars>
      </dgm:prSet>
      <dgm:spPr/>
      <dgm:t>
        <a:bodyPr/>
        <a:lstStyle/>
        <a:p>
          <a:endParaRPr lang="pl-PL"/>
        </a:p>
      </dgm:t>
    </dgm:pt>
    <dgm:pt modelId="{0598A815-84C7-4764-9CDF-460FF7144EDD}" type="pres">
      <dgm:prSet presAssocID="{61EFDF54-C4D6-447F-8FA5-24F8FFFAFBBB}" presName="sibTrans" presStyleLbl="sibTrans2D1" presStyleIdx="1" presStyleCnt="3"/>
      <dgm:spPr/>
      <dgm:t>
        <a:bodyPr/>
        <a:lstStyle/>
        <a:p>
          <a:endParaRPr lang="pl-PL"/>
        </a:p>
      </dgm:t>
    </dgm:pt>
    <dgm:pt modelId="{43EE8E7F-D04E-4DD9-8A58-F4CD4A14C20F}" type="pres">
      <dgm:prSet presAssocID="{61EFDF54-C4D6-447F-8FA5-24F8FFFAFBBB}" presName="connectorText" presStyleLbl="sibTrans2D1" presStyleIdx="1" presStyleCnt="3"/>
      <dgm:spPr/>
      <dgm:t>
        <a:bodyPr/>
        <a:lstStyle/>
        <a:p>
          <a:endParaRPr lang="pl-PL"/>
        </a:p>
      </dgm:t>
    </dgm:pt>
    <dgm:pt modelId="{7AB233E8-5453-45C2-A2CC-E9D11BFF604F}" type="pres">
      <dgm:prSet presAssocID="{4D39858C-A4A9-4D98-B1C4-C8F106A87762}" presName="node" presStyleLbl="node1" presStyleIdx="2" presStyleCnt="4" custLinFactNeighborX="452" custLinFactNeighborY="-30953">
        <dgm:presLayoutVars>
          <dgm:bulletEnabled val="1"/>
        </dgm:presLayoutVars>
      </dgm:prSet>
      <dgm:spPr/>
      <dgm:t>
        <a:bodyPr/>
        <a:lstStyle/>
        <a:p>
          <a:endParaRPr lang="pl-PL"/>
        </a:p>
      </dgm:t>
    </dgm:pt>
    <dgm:pt modelId="{971216A3-8FF8-43EF-8EDE-D9E5583A3F23}" type="pres">
      <dgm:prSet presAssocID="{E89BF21E-C84D-41E6-907F-00BA4BA412E9}" presName="sibTrans" presStyleLbl="sibTrans2D1" presStyleIdx="2" presStyleCnt="3"/>
      <dgm:spPr/>
      <dgm:t>
        <a:bodyPr/>
        <a:lstStyle/>
        <a:p>
          <a:endParaRPr lang="pl-PL"/>
        </a:p>
      </dgm:t>
    </dgm:pt>
    <dgm:pt modelId="{71971865-1C8E-43C6-B756-4F7CC6EB55B6}" type="pres">
      <dgm:prSet presAssocID="{E89BF21E-C84D-41E6-907F-00BA4BA412E9}" presName="connectorText" presStyleLbl="sibTrans2D1" presStyleIdx="2" presStyleCnt="3"/>
      <dgm:spPr/>
      <dgm:t>
        <a:bodyPr/>
        <a:lstStyle/>
        <a:p>
          <a:endParaRPr lang="pl-PL"/>
        </a:p>
      </dgm:t>
    </dgm:pt>
    <dgm:pt modelId="{D19996B8-E96E-40A0-B98D-F6B54C40371A}" type="pres">
      <dgm:prSet presAssocID="{05FF059C-A3FD-4675-ADE8-D74281F550FF}" presName="node" presStyleLbl="node1" presStyleIdx="3" presStyleCnt="4">
        <dgm:presLayoutVars>
          <dgm:bulletEnabled val="1"/>
        </dgm:presLayoutVars>
      </dgm:prSet>
      <dgm:spPr/>
      <dgm:t>
        <a:bodyPr/>
        <a:lstStyle/>
        <a:p>
          <a:endParaRPr lang="pl-PL"/>
        </a:p>
      </dgm:t>
    </dgm:pt>
  </dgm:ptLst>
  <dgm:cxnLst>
    <dgm:cxn modelId="{E5927009-786E-4491-8159-5DB0DE2D8AF1}" type="presOf" srcId="{D7E04FF6-830A-489D-A046-2E5B2A2BC5EF}" destId="{97D771DD-AAE4-44A4-8528-958746399D67}" srcOrd="0" destOrd="0" presId="urn:microsoft.com/office/officeart/2005/8/layout/process2"/>
    <dgm:cxn modelId="{AB0B1204-9EE2-48AF-91DC-1CB3F01F10C2}" type="presOf" srcId="{61EFDF54-C4D6-447F-8FA5-24F8FFFAFBBB}" destId="{0598A815-84C7-4764-9CDF-460FF7144EDD}" srcOrd="0" destOrd="0" presId="urn:microsoft.com/office/officeart/2005/8/layout/process2"/>
    <dgm:cxn modelId="{78D71217-1714-4B7F-9D22-B2556F7EC4B1}" srcId="{6A7BEE52-B6A8-4E38-94C8-39CC3CDA7CAC}" destId="{FE66E811-77D8-468B-9AFF-D37E6A17766C}" srcOrd="0" destOrd="0" parTransId="{E92D53B5-AA9E-4F86-B0B1-51A88AB5731F}" sibTransId="{D7E04FF6-830A-489D-A046-2E5B2A2BC5EF}"/>
    <dgm:cxn modelId="{F8EBC83D-82A9-46F9-915D-C4D6668D3CDD}" type="presOf" srcId="{D7E04FF6-830A-489D-A046-2E5B2A2BC5EF}" destId="{04D7D83E-5019-4598-8BD9-E67E4F3D22B2}" srcOrd="1" destOrd="0" presId="urn:microsoft.com/office/officeart/2005/8/layout/process2"/>
    <dgm:cxn modelId="{ACC4F4BB-C5CE-49DE-B923-0EB40DD71C9D}" type="presOf" srcId="{E89BF21E-C84D-41E6-907F-00BA4BA412E9}" destId="{971216A3-8FF8-43EF-8EDE-D9E5583A3F23}" srcOrd="0" destOrd="0" presId="urn:microsoft.com/office/officeart/2005/8/layout/process2"/>
    <dgm:cxn modelId="{CE3ECD48-10AC-4CF0-B23F-1A18AA64E7DE}" srcId="{6A7BEE52-B6A8-4E38-94C8-39CC3CDA7CAC}" destId="{4D39858C-A4A9-4D98-B1C4-C8F106A87762}" srcOrd="2" destOrd="0" parTransId="{4151527B-991E-449A-9D11-423B156A5984}" sibTransId="{E89BF21E-C84D-41E6-907F-00BA4BA412E9}"/>
    <dgm:cxn modelId="{FC609B7F-6A8E-4981-9536-41EBC27D9DF4}" srcId="{6A7BEE52-B6A8-4E38-94C8-39CC3CDA7CAC}" destId="{05FF059C-A3FD-4675-ADE8-D74281F550FF}" srcOrd="3" destOrd="0" parTransId="{F5777063-6AD4-4207-987D-E8BA54782BC7}" sibTransId="{5C0F7BB3-311E-40A7-A0A4-94993D30EC23}"/>
    <dgm:cxn modelId="{35A3D601-1B1E-422D-99CA-D4D1FEFA609E}" type="presOf" srcId="{E89BF21E-C84D-41E6-907F-00BA4BA412E9}" destId="{71971865-1C8E-43C6-B756-4F7CC6EB55B6}" srcOrd="1" destOrd="0" presId="urn:microsoft.com/office/officeart/2005/8/layout/process2"/>
    <dgm:cxn modelId="{81A36A22-8E52-4120-8A19-5A429BF3E1E5}" type="presOf" srcId="{FE66E811-77D8-468B-9AFF-D37E6A17766C}" destId="{D9246EBA-8422-4469-A6A4-4D25EE3219C2}" srcOrd="0" destOrd="0" presId="urn:microsoft.com/office/officeart/2005/8/layout/process2"/>
    <dgm:cxn modelId="{02A710C0-1486-48E9-B0A3-E422920D70C8}" type="presOf" srcId="{4D39858C-A4A9-4D98-B1C4-C8F106A87762}" destId="{7AB233E8-5453-45C2-A2CC-E9D11BFF604F}" srcOrd="0" destOrd="0" presId="urn:microsoft.com/office/officeart/2005/8/layout/process2"/>
    <dgm:cxn modelId="{98185CB8-84E9-4BC5-84B5-6162480BF6DA}" type="presOf" srcId="{05FF059C-A3FD-4675-ADE8-D74281F550FF}" destId="{D19996B8-E96E-40A0-B98D-F6B54C40371A}" srcOrd="0" destOrd="0" presId="urn:microsoft.com/office/officeart/2005/8/layout/process2"/>
    <dgm:cxn modelId="{556C763E-3FE3-47C8-A5F1-B638123F0495}" srcId="{6A7BEE52-B6A8-4E38-94C8-39CC3CDA7CAC}" destId="{8E9129A9-18B1-4902-9160-3E71014D6759}" srcOrd="1" destOrd="0" parTransId="{1D65913D-218E-4026-8AEE-67691274B92A}" sibTransId="{61EFDF54-C4D6-447F-8FA5-24F8FFFAFBBB}"/>
    <dgm:cxn modelId="{909E8A96-FAAF-43A4-A26C-ED172FA4BB59}" type="presOf" srcId="{8E9129A9-18B1-4902-9160-3E71014D6759}" destId="{96CF086F-527B-4AC0-ACC1-9485067C43C2}" srcOrd="0" destOrd="0" presId="urn:microsoft.com/office/officeart/2005/8/layout/process2"/>
    <dgm:cxn modelId="{52DC3FCA-E417-42D6-930B-A9532BF4F980}" type="presOf" srcId="{61EFDF54-C4D6-447F-8FA5-24F8FFFAFBBB}" destId="{43EE8E7F-D04E-4DD9-8A58-F4CD4A14C20F}" srcOrd="1" destOrd="0" presId="urn:microsoft.com/office/officeart/2005/8/layout/process2"/>
    <dgm:cxn modelId="{2A775F58-D3FC-4CA7-98C2-718D4D3460B9}" type="presOf" srcId="{6A7BEE52-B6A8-4E38-94C8-39CC3CDA7CAC}" destId="{1BE2BECE-D56A-4059-BFA5-6377FFD6CCE4}" srcOrd="0" destOrd="0" presId="urn:microsoft.com/office/officeart/2005/8/layout/process2"/>
    <dgm:cxn modelId="{7B25E5E2-3ED5-4615-A135-E2D407DAD48F}" type="presParOf" srcId="{1BE2BECE-D56A-4059-BFA5-6377FFD6CCE4}" destId="{D9246EBA-8422-4469-A6A4-4D25EE3219C2}" srcOrd="0" destOrd="0" presId="urn:microsoft.com/office/officeart/2005/8/layout/process2"/>
    <dgm:cxn modelId="{DD655B9E-861A-480F-AC84-1F23895BEB0B}" type="presParOf" srcId="{1BE2BECE-D56A-4059-BFA5-6377FFD6CCE4}" destId="{97D771DD-AAE4-44A4-8528-958746399D67}" srcOrd="1" destOrd="0" presId="urn:microsoft.com/office/officeart/2005/8/layout/process2"/>
    <dgm:cxn modelId="{EF769B5E-FA96-4E9E-8FA3-B5DC833CF147}" type="presParOf" srcId="{97D771DD-AAE4-44A4-8528-958746399D67}" destId="{04D7D83E-5019-4598-8BD9-E67E4F3D22B2}" srcOrd="0" destOrd="0" presId="urn:microsoft.com/office/officeart/2005/8/layout/process2"/>
    <dgm:cxn modelId="{A4F2F20E-0CFF-455B-A475-D4995600DD11}" type="presParOf" srcId="{1BE2BECE-D56A-4059-BFA5-6377FFD6CCE4}" destId="{96CF086F-527B-4AC0-ACC1-9485067C43C2}" srcOrd="2" destOrd="0" presId="urn:microsoft.com/office/officeart/2005/8/layout/process2"/>
    <dgm:cxn modelId="{B383A629-334D-4E8E-AA49-3BA29943E489}" type="presParOf" srcId="{1BE2BECE-D56A-4059-BFA5-6377FFD6CCE4}" destId="{0598A815-84C7-4764-9CDF-460FF7144EDD}" srcOrd="3" destOrd="0" presId="urn:microsoft.com/office/officeart/2005/8/layout/process2"/>
    <dgm:cxn modelId="{7ECE1D34-F50A-45AE-A8C4-57CEE018B31C}" type="presParOf" srcId="{0598A815-84C7-4764-9CDF-460FF7144EDD}" destId="{43EE8E7F-D04E-4DD9-8A58-F4CD4A14C20F}" srcOrd="0" destOrd="0" presId="urn:microsoft.com/office/officeart/2005/8/layout/process2"/>
    <dgm:cxn modelId="{ABB247BF-6A16-4CA3-9A5E-7D7667133761}" type="presParOf" srcId="{1BE2BECE-D56A-4059-BFA5-6377FFD6CCE4}" destId="{7AB233E8-5453-45C2-A2CC-E9D11BFF604F}" srcOrd="4" destOrd="0" presId="urn:microsoft.com/office/officeart/2005/8/layout/process2"/>
    <dgm:cxn modelId="{0D066427-3926-483B-BA68-A11CFED1862F}" type="presParOf" srcId="{1BE2BECE-D56A-4059-BFA5-6377FFD6CCE4}" destId="{971216A3-8FF8-43EF-8EDE-D9E5583A3F23}" srcOrd="5" destOrd="0" presId="urn:microsoft.com/office/officeart/2005/8/layout/process2"/>
    <dgm:cxn modelId="{98FFD2C7-F4C0-4FCA-A939-B86604680154}" type="presParOf" srcId="{971216A3-8FF8-43EF-8EDE-D9E5583A3F23}" destId="{71971865-1C8E-43C6-B756-4F7CC6EB55B6}" srcOrd="0" destOrd="0" presId="urn:microsoft.com/office/officeart/2005/8/layout/process2"/>
    <dgm:cxn modelId="{C92734A7-FE1D-4D42-B78C-45D4C151FE2E}" type="presParOf" srcId="{1BE2BECE-D56A-4059-BFA5-6377FFD6CCE4}" destId="{D19996B8-E96E-40A0-B98D-F6B54C40371A}" srcOrd="6" destOrd="0" presId="urn:microsoft.com/office/officeart/2005/8/layout/process2"/>
  </dgm:cxnLst>
  <dgm:bg>
    <a:noFill/>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3B77DC-47F4-4479-824E-E5468685BDAF}">
      <dsp:nvSpPr>
        <dsp:cNvPr id="0" name=""/>
        <dsp:cNvSpPr/>
      </dsp:nvSpPr>
      <dsp:spPr>
        <a:xfrm>
          <a:off x="2007572" y="569952"/>
          <a:ext cx="1015356" cy="260847"/>
        </a:xfrm>
        <a:custGeom>
          <a:avLst/>
          <a:gdLst/>
          <a:ahLst/>
          <a:cxnLst/>
          <a:rect l="0" t="0" r="0" b="0"/>
          <a:pathLst>
            <a:path>
              <a:moveTo>
                <a:pt x="0" y="0"/>
              </a:moveTo>
              <a:lnTo>
                <a:pt x="0" y="177760"/>
              </a:lnTo>
              <a:lnTo>
                <a:pt x="1015356" y="177760"/>
              </a:lnTo>
              <a:lnTo>
                <a:pt x="1015356" y="260847"/>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B4E738-CE79-4AF9-8FEE-35CA35FE85E2}">
      <dsp:nvSpPr>
        <dsp:cNvPr id="0" name=""/>
        <dsp:cNvSpPr/>
      </dsp:nvSpPr>
      <dsp:spPr>
        <a:xfrm>
          <a:off x="934935" y="569952"/>
          <a:ext cx="1072636" cy="260847"/>
        </a:xfrm>
        <a:custGeom>
          <a:avLst/>
          <a:gdLst/>
          <a:ahLst/>
          <a:cxnLst/>
          <a:rect l="0" t="0" r="0" b="0"/>
          <a:pathLst>
            <a:path>
              <a:moveTo>
                <a:pt x="1072636" y="0"/>
              </a:moveTo>
              <a:lnTo>
                <a:pt x="1072636" y="177760"/>
              </a:lnTo>
              <a:lnTo>
                <a:pt x="0" y="177760"/>
              </a:lnTo>
              <a:lnTo>
                <a:pt x="0" y="260847"/>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723B25-A2BE-47C9-8806-128E8651EB8A}">
      <dsp:nvSpPr>
        <dsp:cNvPr id="0" name=""/>
        <dsp:cNvSpPr/>
      </dsp:nvSpPr>
      <dsp:spPr>
        <a:xfrm>
          <a:off x="1225280" y="422"/>
          <a:ext cx="1564584" cy="5695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2CDBE2-A3C6-4920-BED5-4C8B75935430}">
      <dsp:nvSpPr>
        <dsp:cNvPr id="0" name=""/>
        <dsp:cNvSpPr/>
      </dsp:nvSpPr>
      <dsp:spPr>
        <a:xfrm>
          <a:off x="1324935" y="95094"/>
          <a:ext cx="1564584" cy="5695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Arial Unicode MS" pitchFamily="34" charset="-128"/>
              <a:ea typeface="Arial Unicode MS" pitchFamily="34" charset="-128"/>
              <a:cs typeface="Arial Unicode MS" pitchFamily="34" charset="-128"/>
            </a:rPr>
            <a:t>Kierownik Biura LGD</a:t>
          </a:r>
        </a:p>
      </dsp:txBody>
      <dsp:txXfrm>
        <a:off x="1324935" y="95094"/>
        <a:ext cx="1564584" cy="569530"/>
      </dsp:txXfrm>
    </dsp:sp>
    <dsp:sp modelId="{8F524B96-7E58-4116-8CA0-F56A20AE718A}">
      <dsp:nvSpPr>
        <dsp:cNvPr id="0" name=""/>
        <dsp:cNvSpPr/>
      </dsp:nvSpPr>
      <dsp:spPr>
        <a:xfrm>
          <a:off x="19234" y="830800"/>
          <a:ext cx="1831402" cy="5695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824279-3C61-4C7F-B91E-5BC325880816}">
      <dsp:nvSpPr>
        <dsp:cNvPr id="0" name=""/>
        <dsp:cNvSpPr/>
      </dsp:nvSpPr>
      <dsp:spPr>
        <a:xfrm>
          <a:off x="118889" y="925472"/>
          <a:ext cx="1831402" cy="5695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Arial Unicode MS" pitchFamily="34" charset="-128"/>
              <a:ea typeface="Arial Unicode MS" pitchFamily="34" charset="-128"/>
              <a:cs typeface="Arial Unicode MS" pitchFamily="34" charset="-128"/>
            </a:rPr>
            <a:t>stanowisko d/s rachunkowo-księgowych</a:t>
          </a:r>
        </a:p>
      </dsp:txBody>
      <dsp:txXfrm>
        <a:off x="118889" y="925472"/>
        <a:ext cx="1831402" cy="569530"/>
      </dsp:txXfrm>
    </dsp:sp>
    <dsp:sp modelId="{F8F7E50D-D4D8-4310-926A-E18B71A51A75}">
      <dsp:nvSpPr>
        <dsp:cNvPr id="0" name=""/>
        <dsp:cNvSpPr/>
      </dsp:nvSpPr>
      <dsp:spPr>
        <a:xfrm>
          <a:off x="2049947" y="830800"/>
          <a:ext cx="1945963" cy="5695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85BEF5-2FF5-491B-A231-4F08692BD8CB}">
      <dsp:nvSpPr>
        <dsp:cNvPr id="0" name=""/>
        <dsp:cNvSpPr/>
      </dsp:nvSpPr>
      <dsp:spPr>
        <a:xfrm>
          <a:off x="2149602" y="925472"/>
          <a:ext cx="1945963" cy="5695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Arial Unicode MS" pitchFamily="34" charset="-128"/>
              <a:ea typeface="Arial Unicode MS" pitchFamily="34" charset="-128"/>
              <a:cs typeface="Arial Unicode MS" pitchFamily="34" charset="-128"/>
            </a:rPr>
            <a:t>stanowisko d/s koordynowania projektów</a:t>
          </a:r>
        </a:p>
      </dsp:txBody>
      <dsp:txXfrm>
        <a:off x="2149602" y="925472"/>
        <a:ext cx="1945963" cy="56953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323C7E-83BC-47FF-8A7C-B37C3F038F5D}">
      <dsp:nvSpPr>
        <dsp:cNvPr id="0" name=""/>
        <dsp:cNvSpPr/>
      </dsp:nvSpPr>
      <dsp:spPr>
        <a:xfrm>
          <a:off x="832940" y="4011"/>
          <a:ext cx="3677643" cy="6933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Złożenie i rejestracja wniosku o dofinansowanie w Biurze LGD</a:t>
          </a:r>
          <a:endParaRPr lang="pl-PL" sz="700" b="1" kern="1200"/>
        </a:p>
      </dsp:txBody>
      <dsp:txXfrm>
        <a:off x="832940" y="4011"/>
        <a:ext cx="3677643" cy="693371"/>
      </dsp:txXfrm>
    </dsp:sp>
    <dsp:sp modelId="{537E1FB6-F041-458D-A31F-090389BC73A5}">
      <dsp:nvSpPr>
        <dsp:cNvPr id="0" name=""/>
        <dsp:cNvSpPr/>
      </dsp:nvSpPr>
      <dsp:spPr>
        <a:xfrm rot="5400000">
          <a:off x="2541055" y="715649"/>
          <a:ext cx="261413" cy="3120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pl-PL" sz="1300" kern="1200"/>
        </a:p>
      </dsp:txBody>
      <dsp:txXfrm rot="5400000">
        <a:off x="2541055" y="715649"/>
        <a:ext cx="261413" cy="312017"/>
      </dsp:txXfrm>
    </dsp:sp>
    <dsp:sp modelId="{EC0C9C5D-3181-4995-B637-3044D9AF69B1}">
      <dsp:nvSpPr>
        <dsp:cNvPr id="0" name=""/>
        <dsp:cNvSpPr/>
      </dsp:nvSpPr>
      <dsp:spPr>
        <a:xfrm>
          <a:off x="844838" y="1045934"/>
          <a:ext cx="3653847" cy="6933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Kierownik Biura LGD przekazuje listę wniosków do Przewodniczącego Rady</a:t>
          </a:r>
        </a:p>
        <a:p>
          <a:pPr lvl="0" algn="ctr" defTabSz="400050">
            <a:lnSpc>
              <a:spcPct val="90000"/>
            </a:lnSpc>
            <a:spcBef>
              <a:spcPct val="0"/>
            </a:spcBef>
            <a:spcAft>
              <a:spcPct val="35000"/>
            </a:spcAft>
          </a:pPr>
          <a:r>
            <a:rPr lang="pl-PL" sz="900" kern="1200"/>
            <a:t>(1 dzień po upłynięciu terminu na składanie wnisków) </a:t>
          </a:r>
        </a:p>
      </dsp:txBody>
      <dsp:txXfrm>
        <a:off x="844838" y="1045934"/>
        <a:ext cx="3653847" cy="693371"/>
      </dsp:txXfrm>
    </dsp:sp>
    <dsp:sp modelId="{8908C990-4D43-4080-8FC4-14141DBB2C83}">
      <dsp:nvSpPr>
        <dsp:cNvPr id="0" name=""/>
        <dsp:cNvSpPr/>
      </dsp:nvSpPr>
      <dsp:spPr>
        <a:xfrm rot="5400000">
          <a:off x="2541755" y="1756640"/>
          <a:ext cx="260014" cy="3120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pl-PL" sz="1300" kern="1200"/>
        </a:p>
      </dsp:txBody>
      <dsp:txXfrm rot="5400000">
        <a:off x="2541755" y="1756640"/>
        <a:ext cx="260014" cy="312017"/>
      </dsp:txXfrm>
    </dsp:sp>
    <dsp:sp modelId="{9B0CE402-AA61-416E-9C59-BF810D191DAB}">
      <dsp:nvSpPr>
        <dsp:cNvPr id="0" name=""/>
        <dsp:cNvSpPr/>
      </dsp:nvSpPr>
      <dsp:spPr>
        <a:xfrm>
          <a:off x="856737" y="2085991"/>
          <a:ext cx="3630050" cy="6933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Przewodniczący Rady wyznacza posiedzenie Rady</a:t>
          </a:r>
        </a:p>
        <a:p>
          <a:pPr lvl="0" algn="ctr" defTabSz="444500">
            <a:lnSpc>
              <a:spcPct val="90000"/>
            </a:lnSpc>
            <a:spcBef>
              <a:spcPct val="0"/>
            </a:spcBef>
            <a:spcAft>
              <a:spcPct val="35000"/>
            </a:spcAft>
          </a:pPr>
          <a:r>
            <a:rPr lang="pl-PL" sz="1000" kern="1200"/>
            <a:t>(najpóźniej 3 dnia po otrzymaniu listy z wnioskami)</a:t>
          </a:r>
        </a:p>
      </dsp:txBody>
      <dsp:txXfrm>
        <a:off x="856737" y="2085991"/>
        <a:ext cx="3630050" cy="693371"/>
      </dsp:txXfrm>
    </dsp:sp>
    <dsp:sp modelId="{99588147-3518-46A2-9981-18125D3081E9}">
      <dsp:nvSpPr>
        <dsp:cNvPr id="0" name=""/>
        <dsp:cNvSpPr/>
      </dsp:nvSpPr>
      <dsp:spPr>
        <a:xfrm rot="5400000">
          <a:off x="2541755" y="2796697"/>
          <a:ext cx="260014" cy="3120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pl-PL" sz="1300" kern="1200"/>
        </a:p>
      </dsp:txBody>
      <dsp:txXfrm rot="5400000">
        <a:off x="2541755" y="2796697"/>
        <a:ext cx="260014" cy="312017"/>
      </dsp:txXfrm>
    </dsp:sp>
    <dsp:sp modelId="{9B24FB7B-912E-48AA-A4BB-83A594D3FF8F}">
      <dsp:nvSpPr>
        <dsp:cNvPr id="0" name=""/>
        <dsp:cNvSpPr/>
      </dsp:nvSpPr>
      <dsp:spPr>
        <a:xfrm>
          <a:off x="904344" y="3126049"/>
          <a:ext cx="3534836" cy="8172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baseline="0"/>
            <a:t>Kierownik Biura wysyła zawiadomienia o posiedzeniu Rady</a:t>
          </a:r>
        </a:p>
        <a:p>
          <a:pPr lvl="0" algn="ctr" defTabSz="400050">
            <a:lnSpc>
              <a:spcPct val="90000"/>
            </a:lnSpc>
            <a:spcBef>
              <a:spcPct val="0"/>
            </a:spcBef>
            <a:spcAft>
              <a:spcPct val="35000"/>
            </a:spcAft>
          </a:pPr>
          <a:r>
            <a:rPr lang="pl-PL" sz="900" kern="1200" baseline="0"/>
            <a:t>(</a:t>
          </a:r>
          <a:r>
            <a:rPr lang="pl-PL" sz="900" kern="1200"/>
            <a:t>1 dzień po wyznaczeniu posiedzenia przez Przewodniczącego, tj. najpóźniej 5 dnia po upłynięciu terminu składania wnioskó</a:t>
          </a:r>
          <a:r>
            <a:rPr lang="pl-PL" sz="700" kern="1200"/>
            <a:t>w)</a:t>
          </a:r>
        </a:p>
      </dsp:txBody>
      <dsp:txXfrm>
        <a:off x="904344" y="3126049"/>
        <a:ext cx="3534836" cy="817284"/>
      </dsp:txXfrm>
    </dsp:sp>
    <dsp:sp modelId="{1F6B9B62-63CE-45B2-A457-C06E2D129674}">
      <dsp:nvSpPr>
        <dsp:cNvPr id="0" name=""/>
        <dsp:cNvSpPr/>
      </dsp:nvSpPr>
      <dsp:spPr>
        <a:xfrm rot="5400000">
          <a:off x="2541532" y="3960964"/>
          <a:ext cx="260459" cy="3120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pl-PL" sz="1300" kern="1200"/>
        </a:p>
      </dsp:txBody>
      <dsp:txXfrm rot="5400000">
        <a:off x="2541532" y="3960964"/>
        <a:ext cx="260459" cy="312017"/>
      </dsp:txXfrm>
    </dsp:sp>
    <dsp:sp modelId="{0D0FAAC4-7DB4-46FF-B7A1-AF7F5D467CAD}">
      <dsp:nvSpPr>
        <dsp:cNvPr id="0" name=""/>
        <dsp:cNvSpPr/>
      </dsp:nvSpPr>
      <dsp:spPr>
        <a:xfrm>
          <a:off x="904344" y="4290612"/>
          <a:ext cx="3534836" cy="6933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Członkowie Rady zapoznają sie z wnioskami </a:t>
          </a:r>
        </a:p>
        <a:p>
          <a:pPr lvl="0" algn="ctr" defTabSz="400050">
            <a:lnSpc>
              <a:spcPct val="90000"/>
            </a:lnSpc>
            <a:spcBef>
              <a:spcPct val="0"/>
            </a:spcBef>
            <a:spcAft>
              <a:spcPct val="35000"/>
            </a:spcAft>
          </a:pPr>
          <a:r>
            <a:rPr lang="pl-PL" sz="900" kern="1200"/>
            <a:t>(w okresie przed posiedzeniem Rady)</a:t>
          </a:r>
        </a:p>
      </dsp:txBody>
      <dsp:txXfrm>
        <a:off x="904344" y="4290612"/>
        <a:ext cx="3534836" cy="693371"/>
      </dsp:txXfrm>
    </dsp:sp>
    <dsp:sp modelId="{655FC0C6-8AC4-44AB-A041-188FADF1D9CC}">
      <dsp:nvSpPr>
        <dsp:cNvPr id="0" name=""/>
        <dsp:cNvSpPr/>
      </dsp:nvSpPr>
      <dsp:spPr>
        <a:xfrm rot="5397264">
          <a:off x="2528704" y="5038088"/>
          <a:ext cx="263977" cy="3120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pl-PL" sz="1300" kern="1200"/>
        </a:p>
      </dsp:txBody>
      <dsp:txXfrm rot="5397264">
        <a:off x="2528704" y="5038088"/>
        <a:ext cx="263977" cy="312017"/>
      </dsp:txXfrm>
    </dsp:sp>
    <dsp:sp modelId="{893B0FAE-6D58-40A5-A0BE-3C17E60C4F4E}">
      <dsp:nvSpPr>
        <dsp:cNvPr id="0" name=""/>
        <dsp:cNvSpPr/>
      </dsp:nvSpPr>
      <dsp:spPr>
        <a:xfrm>
          <a:off x="952769" y="5335953"/>
          <a:ext cx="3439650" cy="6933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Posiedzenie Rady i ocena wniosków</a:t>
          </a:r>
        </a:p>
        <a:p>
          <a:pPr lvl="0" algn="ctr" defTabSz="400050">
            <a:lnSpc>
              <a:spcPct val="90000"/>
            </a:lnSpc>
            <a:spcBef>
              <a:spcPct val="0"/>
            </a:spcBef>
            <a:spcAft>
              <a:spcPct val="35000"/>
            </a:spcAft>
          </a:pPr>
          <a:r>
            <a:rPr lang="pl-PL" sz="900" kern="1200"/>
            <a:t>(7 dni  po wysłaniu zawiadomień)</a:t>
          </a:r>
        </a:p>
      </dsp:txBody>
      <dsp:txXfrm>
        <a:off x="952769" y="5335953"/>
        <a:ext cx="3439650" cy="69337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9246EBA-8422-4469-A6A4-4D25EE3219C2}">
      <dsp:nvSpPr>
        <dsp:cNvPr id="0" name=""/>
        <dsp:cNvSpPr/>
      </dsp:nvSpPr>
      <dsp:spPr>
        <a:xfrm>
          <a:off x="1542513" y="2307"/>
          <a:ext cx="3020497" cy="858400"/>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pl-PL" sz="600" b="1" kern="1200">
              <a:solidFill>
                <a:sysClr val="windowText" lastClr="000000"/>
              </a:solidFill>
            </a:rPr>
            <a:t>Beneficjent składa odwołanie do Biura LGD</a:t>
          </a:r>
        </a:p>
        <a:p>
          <a:pPr lvl="0" algn="ctr" defTabSz="266700">
            <a:lnSpc>
              <a:spcPct val="90000"/>
            </a:lnSpc>
            <a:spcBef>
              <a:spcPct val="0"/>
            </a:spcBef>
            <a:spcAft>
              <a:spcPct val="35000"/>
            </a:spcAft>
          </a:pPr>
          <a:r>
            <a:rPr lang="pl-PL" sz="600" kern="1200">
              <a:solidFill>
                <a:sysClr val="windowText" lastClr="000000"/>
              </a:solidFill>
            </a:rPr>
            <a:t>(w terminie 5 dni od zawiadomienia na piśmie lub w terminie 8 dni od zawiadomienia w internecie)</a:t>
          </a:r>
        </a:p>
      </dsp:txBody>
      <dsp:txXfrm>
        <a:off x="1542513" y="2307"/>
        <a:ext cx="3020497" cy="858400"/>
      </dsp:txXfrm>
    </dsp:sp>
    <dsp:sp modelId="{97D771DD-AAE4-44A4-8528-958746399D67}">
      <dsp:nvSpPr>
        <dsp:cNvPr id="0" name=""/>
        <dsp:cNvSpPr/>
      </dsp:nvSpPr>
      <dsp:spPr>
        <a:xfrm rot="5400000">
          <a:off x="2891812" y="882168"/>
          <a:ext cx="321900" cy="3862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pl-PL" sz="500" kern="1200"/>
        </a:p>
      </dsp:txBody>
      <dsp:txXfrm rot="5400000">
        <a:off x="2891812" y="882168"/>
        <a:ext cx="321900" cy="386280"/>
      </dsp:txXfrm>
    </dsp:sp>
    <dsp:sp modelId="{96CF086F-527B-4AC0-ACC1-9485067C43C2}">
      <dsp:nvSpPr>
        <dsp:cNvPr id="0" name=""/>
        <dsp:cNvSpPr/>
      </dsp:nvSpPr>
      <dsp:spPr>
        <a:xfrm>
          <a:off x="1542513" y="1289908"/>
          <a:ext cx="3020497" cy="858400"/>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pl-PL" sz="600" b="1" kern="1200">
              <a:solidFill>
                <a:sysClr val="windowText" lastClr="000000"/>
              </a:solidFill>
            </a:rPr>
            <a:t>Posiedzenie Rady w sprawie odwołania</a:t>
          </a:r>
        </a:p>
        <a:p>
          <a:pPr lvl="0" algn="ctr" defTabSz="266700">
            <a:lnSpc>
              <a:spcPct val="90000"/>
            </a:lnSpc>
            <a:spcBef>
              <a:spcPct val="0"/>
            </a:spcBef>
            <a:spcAft>
              <a:spcPct val="35000"/>
            </a:spcAft>
          </a:pPr>
          <a:r>
            <a:rPr lang="pl-PL" sz="600" kern="1200">
              <a:solidFill>
                <a:sysClr val="windowText" lastClr="000000"/>
              </a:solidFill>
            </a:rPr>
            <a:t>(w terminie 10 dni od zawiadomienia w internecie o liście rankingowej)</a:t>
          </a:r>
        </a:p>
      </dsp:txBody>
      <dsp:txXfrm>
        <a:off x="1542513" y="1289908"/>
        <a:ext cx="3020497" cy="858400"/>
      </dsp:txXfrm>
    </dsp:sp>
    <dsp:sp modelId="{0598A815-84C7-4764-9CDF-460FF7144EDD}">
      <dsp:nvSpPr>
        <dsp:cNvPr id="0" name=""/>
        <dsp:cNvSpPr/>
      </dsp:nvSpPr>
      <dsp:spPr>
        <a:xfrm rot="5359357">
          <a:off x="2948449" y="2103344"/>
          <a:ext cx="222278" cy="3862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pl-PL" sz="500" kern="1200"/>
        </a:p>
      </dsp:txBody>
      <dsp:txXfrm rot="5359357">
        <a:off x="2948449" y="2103344"/>
        <a:ext cx="222278" cy="386280"/>
      </dsp:txXfrm>
    </dsp:sp>
    <dsp:sp modelId="{7AB233E8-5453-45C2-A2CC-E9D11BFF604F}">
      <dsp:nvSpPr>
        <dsp:cNvPr id="0" name=""/>
        <dsp:cNvSpPr/>
      </dsp:nvSpPr>
      <dsp:spPr>
        <a:xfrm>
          <a:off x="1556166" y="2444659"/>
          <a:ext cx="3020497" cy="858400"/>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pl-PL" sz="600" b="1" kern="1200">
              <a:solidFill>
                <a:sysClr val="windowText" lastClr="000000"/>
              </a:solidFill>
            </a:rPr>
            <a:t>Biuro przekazuje ostateczną  listę rankingową do Samorządu Województwa </a:t>
          </a:r>
        </a:p>
        <a:p>
          <a:pPr lvl="0" algn="ctr" defTabSz="266700">
            <a:lnSpc>
              <a:spcPct val="90000"/>
            </a:lnSpc>
            <a:spcBef>
              <a:spcPct val="0"/>
            </a:spcBef>
            <a:spcAft>
              <a:spcPct val="35000"/>
            </a:spcAft>
          </a:pPr>
          <a:r>
            <a:rPr lang="pl-PL" sz="600" b="1" strike="sngStrike" kern="1200">
              <a:solidFill>
                <a:sysClr val="windowText" lastClr="000000"/>
              </a:solidFill>
            </a:rPr>
            <a:t>Organu Wdrażającego</a:t>
          </a:r>
        </a:p>
        <a:p>
          <a:pPr lvl="0" algn="ctr" defTabSz="266700">
            <a:lnSpc>
              <a:spcPct val="90000"/>
            </a:lnSpc>
            <a:spcBef>
              <a:spcPct val="0"/>
            </a:spcBef>
            <a:spcAft>
              <a:spcPct val="35000"/>
            </a:spcAft>
          </a:pPr>
          <a:r>
            <a:rPr lang="pl-PL" sz="600" kern="1200">
              <a:solidFill>
                <a:sysClr val="windowText" lastClr="000000"/>
              </a:solidFill>
            </a:rPr>
            <a:t>(w terminie do 2 dni roboczych licząc od dnia ustalenia listy operacji po rozpatrzeniu odwołań, ale nie później niż w 14 45 dniu licząc od dnia, w którym upłynął termin składania wniosków o przyznanie pomocy 14 dnia od publikacji listy rankingowej operacji przed odwołaniem).</a:t>
          </a:r>
        </a:p>
        <a:p>
          <a:pPr lvl="0" algn="ctr" defTabSz="266700">
            <a:lnSpc>
              <a:spcPct val="90000"/>
            </a:lnSpc>
            <a:spcBef>
              <a:spcPct val="0"/>
            </a:spcBef>
            <a:spcAft>
              <a:spcPct val="35000"/>
            </a:spcAft>
          </a:pPr>
          <a:r>
            <a:rPr lang="pl-PL" sz="600" strike="sngStrike" kern="1200">
              <a:solidFill>
                <a:sysClr val="windowText" lastClr="000000"/>
              </a:solidFill>
            </a:rPr>
            <a:t>(w terminie 14 dni od zawiadomienia w internecie o liście rankingowej</a:t>
          </a:r>
          <a:r>
            <a:rPr lang="pl-PL" sz="600" kern="1200">
              <a:solidFill>
                <a:sysClr val="windowText" lastClr="000000"/>
              </a:solidFill>
            </a:rPr>
            <a:t>)</a:t>
          </a:r>
        </a:p>
        <a:p>
          <a:pPr lvl="0" algn="ctr" defTabSz="266700">
            <a:lnSpc>
              <a:spcPct val="90000"/>
            </a:lnSpc>
            <a:spcBef>
              <a:spcPct val="0"/>
            </a:spcBef>
            <a:spcAft>
              <a:spcPct val="35000"/>
            </a:spcAft>
          </a:pPr>
          <a:endParaRPr lang="pl-PL" sz="600" kern="1200">
            <a:solidFill>
              <a:sysClr val="windowText" lastClr="000000"/>
            </a:solidFill>
          </a:endParaRPr>
        </a:p>
      </dsp:txBody>
      <dsp:txXfrm>
        <a:off x="1556166" y="2444659"/>
        <a:ext cx="3020497" cy="858400"/>
      </dsp:txXfrm>
    </dsp:sp>
    <dsp:sp modelId="{971216A3-8FF8-43EF-8EDE-D9E5583A3F23}">
      <dsp:nvSpPr>
        <dsp:cNvPr id="0" name=""/>
        <dsp:cNvSpPr/>
      </dsp:nvSpPr>
      <dsp:spPr>
        <a:xfrm rot="5433041">
          <a:off x="2848810" y="3390945"/>
          <a:ext cx="421557" cy="3862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pl-PL" sz="500" kern="1200"/>
        </a:p>
      </dsp:txBody>
      <dsp:txXfrm rot="5433041">
        <a:off x="2848810" y="3390945"/>
        <a:ext cx="421557" cy="386280"/>
      </dsp:txXfrm>
    </dsp:sp>
    <dsp:sp modelId="{D19996B8-E96E-40A0-B98D-F6B54C40371A}">
      <dsp:nvSpPr>
        <dsp:cNvPr id="0" name=""/>
        <dsp:cNvSpPr/>
      </dsp:nvSpPr>
      <dsp:spPr>
        <a:xfrm>
          <a:off x="1542513" y="3865110"/>
          <a:ext cx="3020497" cy="858400"/>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pl-PL" sz="600" b="1" kern="1200">
              <a:solidFill>
                <a:sysClr val="windowText" lastClr="000000"/>
              </a:solidFill>
            </a:rPr>
            <a:t>Biuro przekazuje beneficjentom informację o rozstrzygnięciu odwołania</a:t>
          </a:r>
        </a:p>
        <a:p>
          <a:pPr lvl="0" algn="ctr" defTabSz="266700">
            <a:lnSpc>
              <a:spcPct val="90000"/>
            </a:lnSpc>
            <a:spcBef>
              <a:spcPct val="0"/>
            </a:spcBef>
            <a:spcAft>
              <a:spcPct val="35000"/>
            </a:spcAft>
          </a:pPr>
          <a:r>
            <a:rPr lang="pl-PL" sz="600" kern="1200">
              <a:solidFill>
                <a:sysClr val="windowText" lastClr="000000"/>
              </a:solidFill>
            </a:rPr>
            <a:t>(w terminie do 2 dni roboczych licząc od dnia ustalenia listy operacji po rozpatrzeniu odwołań, ale nie później niż w 14 45 dniu licząc od dnia, w którym upłynął termin składania wniosków o przyznanie pomocy 14 dnia od publikacji listy rankingowej operacji przed odwołaniem).</a:t>
          </a:r>
        </a:p>
        <a:p>
          <a:pPr lvl="0" algn="ctr" defTabSz="266700">
            <a:lnSpc>
              <a:spcPct val="90000"/>
            </a:lnSpc>
            <a:spcBef>
              <a:spcPct val="0"/>
            </a:spcBef>
            <a:spcAft>
              <a:spcPct val="35000"/>
            </a:spcAft>
          </a:pPr>
          <a:r>
            <a:rPr lang="pl-PL" sz="600" strike="sngStrike" kern="1200">
              <a:solidFill>
                <a:sysClr val="windowText" lastClr="000000"/>
              </a:solidFill>
            </a:rPr>
            <a:t>(w terminie 14 dni od zawiadomienia w internecie o liście rankingowej</a:t>
          </a:r>
          <a:r>
            <a:rPr lang="pl-PL" sz="600" kern="1200">
              <a:solidFill>
                <a:sysClr val="windowText" lastClr="000000"/>
              </a:solidFill>
            </a:rPr>
            <a:t>)</a:t>
          </a:r>
          <a:endParaRPr lang="pl-PL" sz="600" kern="1200"/>
        </a:p>
      </dsp:txBody>
      <dsp:txXfrm>
        <a:off x="1542513" y="3865110"/>
        <a:ext cx="3020497" cy="8584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42E5A-DFC9-445B-8017-E23A5D4CB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strategia_lgd_zp_11</Template>
  <TotalTime>2</TotalTime>
  <Pages>3</Pages>
  <Words>50835</Words>
  <Characters>343796</Characters>
  <Application>Microsoft Office Word</Application>
  <DocSecurity>0</DocSecurity>
  <Lines>2864</Lines>
  <Paragraphs>787</Paragraphs>
  <ScaleCrop>false</ScaleCrop>
  <HeadingPairs>
    <vt:vector size="2" baseType="variant">
      <vt:variant>
        <vt:lpstr>Tytuł</vt:lpstr>
      </vt:variant>
      <vt:variant>
        <vt:i4>1</vt:i4>
      </vt:variant>
    </vt:vector>
  </HeadingPairs>
  <TitlesOfParts>
    <vt:vector size="1" baseType="lpstr">
      <vt:lpstr>Lokalna Strategia Rozwoju</vt:lpstr>
    </vt:vector>
  </TitlesOfParts>
  <Company>Urząd Miejski w Nałęczowie</Company>
  <LinksUpToDate>false</LinksUpToDate>
  <CharactersWithSpaces>393844</CharactersWithSpaces>
  <SharedDoc>false</SharedDoc>
  <HLinks>
    <vt:vector size="558" baseType="variant">
      <vt:variant>
        <vt:i4>8192042</vt:i4>
      </vt:variant>
      <vt:variant>
        <vt:i4>531</vt:i4>
      </vt:variant>
      <vt:variant>
        <vt:i4>0</vt:i4>
      </vt:variant>
      <vt:variant>
        <vt:i4>5</vt:i4>
      </vt:variant>
      <vt:variant>
        <vt:lpwstr>http://www.zielonypierscien.pl/</vt:lpwstr>
      </vt:variant>
      <vt:variant>
        <vt:lpwstr/>
      </vt:variant>
      <vt:variant>
        <vt:i4>1835082</vt:i4>
      </vt:variant>
      <vt:variant>
        <vt:i4>528</vt:i4>
      </vt:variant>
      <vt:variant>
        <vt:i4>0</vt:i4>
      </vt:variant>
      <vt:variant>
        <vt:i4>5</vt:i4>
      </vt:variant>
      <vt:variant>
        <vt:lpwstr>http://www.zielony.pierscien.pl/</vt:lpwstr>
      </vt:variant>
      <vt:variant>
        <vt:lpwstr/>
      </vt:variant>
      <vt:variant>
        <vt:i4>8192042</vt:i4>
      </vt:variant>
      <vt:variant>
        <vt:i4>525</vt:i4>
      </vt:variant>
      <vt:variant>
        <vt:i4>0</vt:i4>
      </vt:variant>
      <vt:variant>
        <vt:i4>5</vt:i4>
      </vt:variant>
      <vt:variant>
        <vt:lpwstr>http://www.zielonypierscien.pl/</vt:lpwstr>
      </vt:variant>
      <vt:variant>
        <vt:lpwstr/>
      </vt:variant>
      <vt:variant>
        <vt:i4>1376338</vt:i4>
      </vt:variant>
      <vt:variant>
        <vt:i4>492</vt:i4>
      </vt:variant>
      <vt:variant>
        <vt:i4>0</vt:i4>
      </vt:variant>
      <vt:variant>
        <vt:i4>5</vt:i4>
      </vt:variant>
      <vt:variant>
        <vt:lpwstr>http://pl.wikipedia.org/wiki/Less</vt:lpwstr>
      </vt:variant>
      <vt:variant>
        <vt:lpwstr/>
      </vt:variant>
      <vt:variant>
        <vt:i4>3801137</vt:i4>
      </vt:variant>
      <vt:variant>
        <vt:i4>483</vt:i4>
      </vt:variant>
      <vt:variant>
        <vt:i4>0</vt:i4>
      </vt:variant>
      <vt:variant>
        <vt:i4>5</vt:i4>
      </vt:variant>
      <vt:variant>
        <vt:lpwstr>http://www.stat.gov.pl/</vt:lpwstr>
      </vt:variant>
      <vt:variant>
        <vt:lpwstr/>
      </vt:variant>
      <vt:variant>
        <vt:i4>6750249</vt:i4>
      </vt:variant>
      <vt:variant>
        <vt:i4>465</vt:i4>
      </vt:variant>
      <vt:variant>
        <vt:i4>0</vt:i4>
      </vt:variant>
      <vt:variant>
        <vt:i4>5</vt:i4>
      </vt:variant>
      <vt:variant>
        <vt:lpwstr>http://www.naleczow.pl/</vt:lpwstr>
      </vt:variant>
      <vt:variant>
        <vt:lpwstr/>
      </vt:variant>
      <vt:variant>
        <vt:i4>1245236</vt:i4>
      </vt:variant>
      <vt:variant>
        <vt:i4>458</vt:i4>
      </vt:variant>
      <vt:variant>
        <vt:i4>0</vt:i4>
      </vt:variant>
      <vt:variant>
        <vt:i4>5</vt:i4>
      </vt:variant>
      <vt:variant>
        <vt:lpwstr/>
      </vt:variant>
      <vt:variant>
        <vt:lpwstr>_Toc220171166</vt:lpwstr>
      </vt:variant>
      <vt:variant>
        <vt:i4>1245236</vt:i4>
      </vt:variant>
      <vt:variant>
        <vt:i4>452</vt:i4>
      </vt:variant>
      <vt:variant>
        <vt:i4>0</vt:i4>
      </vt:variant>
      <vt:variant>
        <vt:i4>5</vt:i4>
      </vt:variant>
      <vt:variant>
        <vt:lpwstr/>
      </vt:variant>
      <vt:variant>
        <vt:lpwstr>_Toc220171165</vt:lpwstr>
      </vt:variant>
      <vt:variant>
        <vt:i4>1245236</vt:i4>
      </vt:variant>
      <vt:variant>
        <vt:i4>446</vt:i4>
      </vt:variant>
      <vt:variant>
        <vt:i4>0</vt:i4>
      </vt:variant>
      <vt:variant>
        <vt:i4>5</vt:i4>
      </vt:variant>
      <vt:variant>
        <vt:lpwstr/>
      </vt:variant>
      <vt:variant>
        <vt:lpwstr>_Toc220171164</vt:lpwstr>
      </vt:variant>
      <vt:variant>
        <vt:i4>1245236</vt:i4>
      </vt:variant>
      <vt:variant>
        <vt:i4>440</vt:i4>
      </vt:variant>
      <vt:variant>
        <vt:i4>0</vt:i4>
      </vt:variant>
      <vt:variant>
        <vt:i4>5</vt:i4>
      </vt:variant>
      <vt:variant>
        <vt:lpwstr/>
      </vt:variant>
      <vt:variant>
        <vt:lpwstr>_Toc220171163</vt:lpwstr>
      </vt:variant>
      <vt:variant>
        <vt:i4>1245236</vt:i4>
      </vt:variant>
      <vt:variant>
        <vt:i4>434</vt:i4>
      </vt:variant>
      <vt:variant>
        <vt:i4>0</vt:i4>
      </vt:variant>
      <vt:variant>
        <vt:i4>5</vt:i4>
      </vt:variant>
      <vt:variant>
        <vt:lpwstr/>
      </vt:variant>
      <vt:variant>
        <vt:lpwstr>_Toc220171162</vt:lpwstr>
      </vt:variant>
      <vt:variant>
        <vt:i4>1245236</vt:i4>
      </vt:variant>
      <vt:variant>
        <vt:i4>428</vt:i4>
      </vt:variant>
      <vt:variant>
        <vt:i4>0</vt:i4>
      </vt:variant>
      <vt:variant>
        <vt:i4>5</vt:i4>
      </vt:variant>
      <vt:variant>
        <vt:lpwstr/>
      </vt:variant>
      <vt:variant>
        <vt:lpwstr>_Toc220171161</vt:lpwstr>
      </vt:variant>
      <vt:variant>
        <vt:i4>1245236</vt:i4>
      </vt:variant>
      <vt:variant>
        <vt:i4>422</vt:i4>
      </vt:variant>
      <vt:variant>
        <vt:i4>0</vt:i4>
      </vt:variant>
      <vt:variant>
        <vt:i4>5</vt:i4>
      </vt:variant>
      <vt:variant>
        <vt:lpwstr/>
      </vt:variant>
      <vt:variant>
        <vt:lpwstr>_Toc220171160</vt:lpwstr>
      </vt:variant>
      <vt:variant>
        <vt:i4>1048628</vt:i4>
      </vt:variant>
      <vt:variant>
        <vt:i4>416</vt:i4>
      </vt:variant>
      <vt:variant>
        <vt:i4>0</vt:i4>
      </vt:variant>
      <vt:variant>
        <vt:i4>5</vt:i4>
      </vt:variant>
      <vt:variant>
        <vt:lpwstr/>
      </vt:variant>
      <vt:variant>
        <vt:lpwstr>_Toc220171159</vt:lpwstr>
      </vt:variant>
      <vt:variant>
        <vt:i4>1048628</vt:i4>
      </vt:variant>
      <vt:variant>
        <vt:i4>410</vt:i4>
      </vt:variant>
      <vt:variant>
        <vt:i4>0</vt:i4>
      </vt:variant>
      <vt:variant>
        <vt:i4>5</vt:i4>
      </vt:variant>
      <vt:variant>
        <vt:lpwstr/>
      </vt:variant>
      <vt:variant>
        <vt:lpwstr>_Toc220171158</vt:lpwstr>
      </vt:variant>
      <vt:variant>
        <vt:i4>1048628</vt:i4>
      </vt:variant>
      <vt:variant>
        <vt:i4>404</vt:i4>
      </vt:variant>
      <vt:variant>
        <vt:i4>0</vt:i4>
      </vt:variant>
      <vt:variant>
        <vt:i4>5</vt:i4>
      </vt:variant>
      <vt:variant>
        <vt:lpwstr/>
      </vt:variant>
      <vt:variant>
        <vt:lpwstr>_Toc220171157</vt:lpwstr>
      </vt:variant>
      <vt:variant>
        <vt:i4>1048628</vt:i4>
      </vt:variant>
      <vt:variant>
        <vt:i4>398</vt:i4>
      </vt:variant>
      <vt:variant>
        <vt:i4>0</vt:i4>
      </vt:variant>
      <vt:variant>
        <vt:i4>5</vt:i4>
      </vt:variant>
      <vt:variant>
        <vt:lpwstr/>
      </vt:variant>
      <vt:variant>
        <vt:lpwstr>_Toc220171156</vt:lpwstr>
      </vt:variant>
      <vt:variant>
        <vt:i4>1048628</vt:i4>
      </vt:variant>
      <vt:variant>
        <vt:i4>392</vt:i4>
      </vt:variant>
      <vt:variant>
        <vt:i4>0</vt:i4>
      </vt:variant>
      <vt:variant>
        <vt:i4>5</vt:i4>
      </vt:variant>
      <vt:variant>
        <vt:lpwstr/>
      </vt:variant>
      <vt:variant>
        <vt:lpwstr>_Toc220171155</vt:lpwstr>
      </vt:variant>
      <vt:variant>
        <vt:i4>1048628</vt:i4>
      </vt:variant>
      <vt:variant>
        <vt:i4>386</vt:i4>
      </vt:variant>
      <vt:variant>
        <vt:i4>0</vt:i4>
      </vt:variant>
      <vt:variant>
        <vt:i4>5</vt:i4>
      </vt:variant>
      <vt:variant>
        <vt:lpwstr/>
      </vt:variant>
      <vt:variant>
        <vt:lpwstr>_Toc220171154</vt:lpwstr>
      </vt:variant>
      <vt:variant>
        <vt:i4>1048628</vt:i4>
      </vt:variant>
      <vt:variant>
        <vt:i4>380</vt:i4>
      </vt:variant>
      <vt:variant>
        <vt:i4>0</vt:i4>
      </vt:variant>
      <vt:variant>
        <vt:i4>5</vt:i4>
      </vt:variant>
      <vt:variant>
        <vt:lpwstr/>
      </vt:variant>
      <vt:variant>
        <vt:lpwstr>_Toc220171153</vt:lpwstr>
      </vt:variant>
      <vt:variant>
        <vt:i4>1048628</vt:i4>
      </vt:variant>
      <vt:variant>
        <vt:i4>374</vt:i4>
      </vt:variant>
      <vt:variant>
        <vt:i4>0</vt:i4>
      </vt:variant>
      <vt:variant>
        <vt:i4>5</vt:i4>
      </vt:variant>
      <vt:variant>
        <vt:lpwstr/>
      </vt:variant>
      <vt:variant>
        <vt:lpwstr>_Toc220171152</vt:lpwstr>
      </vt:variant>
      <vt:variant>
        <vt:i4>1048628</vt:i4>
      </vt:variant>
      <vt:variant>
        <vt:i4>368</vt:i4>
      </vt:variant>
      <vt:variant>
        <vt:i4>0</vt:i4>
      </vt:variant>
      <vt:variant>
        <vt:i4>5</vt:i4>
      </vt:variant>
      <vt:variant>
        <vt:lpwstr/>
      </vt:variant>
      <vt:variant>
        <vt:lpwstr>_Toc220171151</vt:lpwstr>
      </vt:variant>
      <vt:variant>
        <vt:i4>1048628</vt:i4>
      </vt:variant>
      <vt:variant>
        <vt:i4>362</vt:i4>
      </vt:variant>
      <vt:variant>
        <vt:i4>0</vt:i4>
      </vt:variant>
      <vt:variant>
        <vt:i4>5</vt:i4>
      </vt:variant>
      <vt:variant>
        <vt:lpwstr/>
      </vt:variant>
      <vt:variant>
        <vt:lpwstr>_Toc220171150</vt:lpwstr>
      </vt:variant>
      <vt:variant>
        <vt:i4>1114164</vt:i4>
      </vt:variant>
      <vt:variant>
        <vt:i4>356</vt:i4>
      </vt:variant>
      <vt:variant>
        <vt:i4>0</vt:i4>
      </vt:variant>
      <vt:variant>
        <vt:i4>5</vt:i4>
      </vt:variant>
      <vt:variant>
        <vt:lpwstr/>
      </vt:variant>
      <vt:variant>
        <vt:lpwstr>_Toc220171149</vt:lpwstr>
      </vt:variant>
      <vt:variant>
        <vt:i4>1114164</vt:i4>
      </vt:variant>
      <vt:variant>
        <vt:i4>350</vt:i4>
      </vt:variant>
      <vt:variant>
        <vt:i4>0</vt:i4>
      </vt:variant>
      <vt:variant>
        <vt:i4>5</vt:i4>
      </vt:variant>
      <vt:variant>
        <vt:lpwstr/>
      </vt:variant>
      <vt:variant>
        <vt:lpwstr>_Toc220171148</vt:lpwstr>
      </vt:variant>
      <vt:variant>
        <vt:i4>1114164</vt:i4>
      </vt:variant>
      <vt:variant>
        <vt:i4>344</vt:i4>
      </vt:variant>
      <vt:variant>
        <vt:i4>0</vt:i4>
      </vt:variant>
      <vt:variant>
        <vt:i4>5</vt:i4>
      </vt:variant>
      <vt:variant>
        <vt:lpwstr/>
      </vt:variant>
      <vt:variant>
        <vt:lpwstr>_Toc220171147</vt:lpwstr>
      </vt:variant>
      <vt:variant>
        <vt:i4>1114164</vt:i4>
      </vt:variant>
      <vt:variant>
        <vt:i4>338</vt:i4>
      </vt:variant>
      <vt:variant>
        <vt:i4>0</vt:i4>
      </vt:variant>
      <vt:variant>
        <vt:i4>5</vt:i4>
      </vt:variant>
      <vt:variant>
        <vt:lpwstr/>
      </vt:variant>
      <vt:variant>
        <vt:lpwstr>_Toc220171146</vt:lpwstr>
      </vt:variant>
      <vt:variant>
        <vt:i4>1114164</vt:i4>
      </vt:variant>
      <vt:variant>
        <vt:i4>332</vt:i4>
      </vt:variant>
      <vt:variant>
        <vt:i4>0</vt:i4>
      </vt:variant>
      <vt:variant>
        <vt:i4>5</vt:i4>
      </vt:variant>
      <vt:variant>
        <vt:lpwstr/>
      </vt:variant>
      <vt:variant>
        <vt:lpwstr>_Toc220171145</vt:lpwstr>
      </vt:variant>
      <vt:variant>
        <vt:i4>1114164</vt:i4>
      </vt:variant>
      <vt:variant>
        <vt:i4>326</vt:i4>
      </vt:variant>
      <vt:variant>
        <vt:i4>0</vt:i4>
      </vt:variant>
      <vt:variant>
        <vt:i4>5</vt:i4>
      </vt:variant>
      <vt:variant>
        <vt:lpwstr/>
      </vt:variant>
      <vt:variant>
        <vt:lpwstr>_Toc220171144</vt:lpwstr>
      </vt:variant>
      <vt:variant>
        <vt:i4>1114164</vt:i4>
      </vt:variant>
      <vt:variant>
        <vt:i4>320</vt:i4>
      </vt:variant>
      <vt:variant>
        <vt:i4>0</vt:i4>
      </vt:variant>
      <vt:variant>
        <vt:i4>5</vt:i4>
      </vt:variant>
      <vt:variant>
        <vt:lpwstr/>
      </vt:variant>
      <vt:variant>
        <vt:lpwstr>_Toc220171143</vt:lpwstr>
      </vt:variant>
      <vt:variant>
        <vt:i4>1114164</vt:i4>
      </vt:variant>
      <vt:variant>
        <vt:i4>314</vt:i4>
      </vt:variant>
      <vt:variant>
        <vt:i4>0</vt:i4>
      </vt:variant>
      <vt:variant>
        <vt:i4>5</vt:i4>
      </vt:variant>
      <vt:variant>
        <vt:lpwstr/>
      </vt:variant>
      <vt:variant>
        <vt:lpwstr>_Toc220171142</vt:lpwstr>
      </vt:variant>
      <vt:variant>
        <vt:i4>1114164</vt:i4>
      </vt:variant>
      <vt:variant>
        <vt:i4>308</vt:i4>
      </vt:variant>
      <vt:variant>
        <vt:i4>0</vt:i4>
      </vt:variant>
      <vt:variant>
        <vt:i4>5</vt:i4>
      </vt:variant>
      <vt:variant>
        <vt:lpwstr/>
      </vt:variant>
      <vt:variant>
        <vt:lpwstr>_Toc220171141</vt:lpwstr>
      </vt:variant>
      <vt:variant>
        <vt:i4>1114164</vt:i4>
      </vt:variant>
      <vt:variant>
        <vt:i4>302</vt:i4>
      </vt:variant>
      <vt:variant>
        <vt:i4>0</vt:i4>
      </vt:variant>
      <vt:variant>
        <vt:i4>5</vt:i4>
      </vt:variant>
      <vt:variant>
        <vt:lpwstr/>
      </vt:variant>
      <vt:variant>
        <vt:lpwstr>_Toc220171140</vt:lpwstr>
      </vt:variant>
      <vt:variant>
        <vt:i4>1441844</vt:i4>
      </vt:variant>
      <vt:variant>
        <vt:i4>296</vt:i4>
      </vt:variant>
      <vt:variant>
        <vt:i4>0</vt:i4>
      </vt:variant>
      <vt:variant>
        <vt:i4>5</vt:i4>
      </vt:variant>
      <vt:variant>
        <vt:lpwstr/>
      </vt:variant>
      <vt:variant>
        <vt:lpwstr>_Toc220171139</vt:lpwstr>
      </vt:variant>
      <vt:variant>
        <vt:i4>1441844</vt:i4>
      </vt:variant>
      <vt:variant>
        <vt:i4>290</vt:i4>
      </vt:variant>
      <vt:variant>
        <vt:i4>0</vt:i4>
      </vt:variant>
      <vt:variant>
        <vt:i4>5</vt:i4>
      </vt:variant>
      <vt:variant>
        <vt:lpwstr/>
      </vt:variant>
      <vt:variant>
        <vt:lpwstr>_Toc220171138</vt:lpwstr>
      </vt:variant>
      <vt:variant>
        <vt:i4>1441844</vt:i4>
      </vt:variant>
      <vt:variant>
        <vt:i4>284</vt:i4>
      </vt:variant>
      <vt:variant>
        <vt:i4>0</vt:i4>
      </vt:variant>
      <vt:variant>
        <vt:i4>5</vt:i4>
      </vt:variant>
      <vt:variant>
        <vt:lpwstr/>
      </vt:variant>
      <vt:variant>
        <vt:lpwstr>_Toc220171137</vt:lpwstr>
      </vt:variant>
      <vt:variant>
        <vt:i4>1441844</vt:i4>
      </vt:variant>
      <vt:variant>
        <vt:i4>278</vt:i4>
      </vt:variant>
      <vt:variant>
        <vt:i4>0</vt:i4>
      </vt:variant>
      <vt:variant>
        <vt:i4>5</vt:i4>
      </vt:variant>
      <vt:variant>
        <vt:lpwstr/>
      </vt:variant>
      <vt:variant>
        <vt:lpwstr>_Toc220171136</vt:lpwstr>
      </vt:variant>
      <vt:variant>
        <vt:i4>1441844</vt:i4>
      </vt:variant>
      <vt:variant>
        <vt:i4>272</vt:i4>
      </vt:variant>
      <vt:variant>
        <vt:i4>0</vt:i4>
      </vt:variant>
      <vt:variant>
        <vt:i4>5</vt:i4>
      </vt:variant>
      <vt:variant>
        <vt:lpwstr/>
      </vt:variant>
      <vt:variant>
        <vt:lpwstr>_Toc220171135</vt:lpwstr>
      </vt:variant>
      <vt:variant>
        <vt:i4>1441844</vt:i4>
      </vt:variant>
      <vt:variant>
        <vt:i4>266</vt:i4>
      </vt:variant>
      <vt:variant>
        <vt:i4>0</vt:i4>
      </vt:variant>
      <vt:variant>
        <vt:i4>5</vt:i4>
      </vt:variant>
      <vt:variant>
        <vt:lpwstr/>
      </vt:variant>
      <vt:variant>
        <vt:lpwstr>_Toc220171134</vt:lpwstr>
      </vt:variant>
      <vt:variant>
        <vt:i4>1441844</vt:i4>
      </vt:variant>
      <vt:variant>
        <vt:i4>260</vt:i4>
      </vt:variant>
      <vt:variant>
        <vt:i4>0</vt:i4>
      </vt:variant>
      <vt:variant>
        <vt:i4>5</vt:i4>
      </vt:variant>
      <vt:variant>
        <vt:lpwstr/>
      </vt:variant>
      <vt:variant>
        <vt:lpwstr>_Toc220171133</vt:lpwstr>
      </vt:variant>
      <vt:variant>
        <vt:i4>1441844</vt:i4>
      </vt:variant>
      <vt:variant>
        <vt:i4>254</vt:i4>
      </vt:variant>
      <vt:variant>
        <vt:i4>0</vt:i4>
      </vt:variant>
      <vt:variant>
        <vt:i4>5</vt:i4>
      </vt:variant>
      <vt:variant>
        <vt:lpwstr/>
      </vt:variant>
      <vt:variant>
        <vt:lpwstr>_Toc220171132</vt:lpwstr>
      </vt:variant>
      <vt:variant>
        <vt:i4>1441844</vt:i4>
      </vt:variant>
      <vt:variant>
        <vt:i4>248</vt:i4>
      </vt:variant>
      <vt:variant>
        <vt:i4>0</vt:i4>
      </vt:variant>
      <vt:variant>
        <vt:i4>5</vt:i4>
      </vt:variant>
      <vt:variant>
        <vt:lpwstr/>
      </vt:variant>
      <vt:variant>
        <vt:lpwstr>_Toc220171131</vt:lpwstr>
      </vt:variant>
      <vt:variant>
        <vt:i4>1441844</vt:i4>
      </vt:variant>
      <vt:variant>
        <vt:i4>242</vt:i4>
      </vt:variant>
      <vt:variant>
        <vt:i4>0</vt:i4>
      </vt:variant>
      <vt:variant>
        <vt:i4>5</vt:i4>
      </vt:variant>
      <vt:variant>
        <vt:lpwstr/>
      </vt:variant>
      <vt:variant>
        <vt:lpwstr>_Toc220171130</vt:lpwstr>
      </vt:variant>
      <vt:variant>
        <vt:i4>1507380</vt:i4>
      </vt:variant>
      <vt:variant>
        <vt:i4>236</vt:i4>
      </vt:variant>
      <vt:variant>
        <vt:i4>0</vt:i4>
      </vt:variant>
      <vt:variant>
        <vt:i4>5</vt:i4>
      </vt:variant>
      <vt:variant>
        <vt:lpwstr/>
      </vt:variant>
      <vt:variant>
        <vt:lpwstr>_Toc220171129</vt:lpwstr>
      </vt:variant>
      <vt:variant>
        <vt:i4>1507380</vt:i4>
      </vt:variant>
      <vt:variant>
        <vt:i4>230</vt:i4>
      </vt:variant>
      <vt:variant>
        <vt:i4>0</vt:i4>
      </vt:variant>
      <vt:variant>
        <vt:i4>5</vt:i4>
      </vt:variant>
      <vt:variant>
        <vt:lpwstr/>
      </vt:variant>
      <vt:variant>
        <vt:lpwstr>_Toc220171128</vt:lpwstr>
      </vt:variant>
      <vt:variant>
        <vt:i4>1507380</vt:i4>
      </vt:variant>
      <vt:variant>
        <vt:i4>224</vt:i4>
      </vt:variant>
      <vt:variant>
        <vt:i4>0</vt:i4>
      </vt:variant>
      <vt:variant>
        <vt:i4>5</vt:i4>
      </vt:variant>
      <vt:variant>
        <vt:lpwstr/>
      </vt:variant>
      <vt:variant>
        <vt:lpwstr>_Toc220171127</vt:lpwstr>
      </vt:variant>
      <vt:variant>
        <vt:i4>1507380</vt:i4>
      </vt:variant>
      <vt:variant>
        <vt:i4>218</vt:i4>
      </vt:variant>
      <vt:variant>
        <vt:i4>0</vt:i4>
      </vt:variant>
      <vt:variant>
        <vt:i4>5</vt:i4>
      </vt:variant>
      <vt:variant>
        <vt:lpwstr/>
      </vt:variant>
      <vt:variant>
        <vt:lpwstr>_Toc220171126</vt:lpwstr>
      </vt:variant>
      <vt:variant>
        <vt:i4>1507380</vt:i4>
      </vt:variant>
      <vt:variant>
        <vt:i4>212</vt:i4>
      </vt:variant>
      <vt:variant>
        <vt:i4>0</vt:i4>
      </vt:variant>
      <vt:variant>
        <vt:i4>5</vt:i4>
      </vt:variant>
      <vt:variant>
        <vt:lpwstr/>
      </vt:variant>
      <vt:variant>
        <vt:lpwstr>_Toc220171125</vt:lpwstr>
      </vt:variant>
      <vt:variant>
        <vt:i4>1507380</vt:i4>
      </vt:variant>
      <vt:variant>
        <vt:i4>206</vt:i4>
      </vt:variant>
      <vt:variant>
        <vt:i4>0</vt:i4>
      </vt:variant>
      <vt:variant>
        <vt:i4>5</vt:i4>
      </vt:variant>
      <vt:variant>
        <vt:lpwstr/>
      </vt:variant>
      <vt:variant>
        <vt:lpwstr>_Toc220171124</vt:lpwstr>
      </vt:variant>
      <vt:variant>
        <vt:i4>1507380</vt:i4>
      </vt:variant>
      <vt:variant>
        <vt:i4>200</vt:i4>
      </vt:variant>
      <vt:variant>
        <vt:i4>0</vt:i4>
      </vt:variant>
      <vt:variant>
        <vt:i4>5</vt:i4>
      </vt:variant>
      <vt:variant>
        <vt:lpwstr/>
      </vt:variant>
      <vt:variant>
        <vt:lpwstr>_Toc220171123</vt:lpwstr>
      </vt:variant>
      <vt:variant>
        <vt:i4>1507380</vt:i4>
      </vt:variant>
      <vt:variant>
        <vt:i4>194</vt:i4>
      </vt:variant>
      <vt:variant>
        <vt:i4>0</vt:i4>
      </vt:variant>
      <vt:variant>
        <vt:i4>5</vt:i4>
      </vt:variant>
      <vt:variant>
        <vt:lpwstr/>
      </vt:variant>
      <vt:variant>
        <vt:lpwstr>_Toc220171122</vt:lpwstr>
      </vt:variant>
      <vt:variant>
        <vt:i4>1507380</vt:i4>
      </vt:variant>
      <vt:variant>
        <vt:i4>188</vt:i4>
      </vt:variant>
      <vt:variant>
        <vt:i4>0</vt:i4>
      </vt:variant>
      <vt:variant>
        <vt:i4>5</vt:i4>
      </vt:variant>
      <vt:variant>
        <vt:lpwstr/>
      </vt:variant>
      <vt:variant>
        <vt:lpwstr>_Toc220171121</vt:lpwstr>
      </vt:variant>
      <vt:variant>
        <vt:i4>1507380</vt:i4>
      </vt:variant>
      <vt:variant>
        <vt:i4>182</vt:i4>
      </vt:variant>
      <vt:variant>
        <vt:i4>0</vt:i4>
      </vt:variant>
      <vt:variant>
        <vt:i4>5</vt:i4>
      </vt:variant>
      <vt:variant>
        <vt:lpwstr/>
      </vt:variant>
      <vt:variant>
        <vt:lpwstr>_Toc220171120</vt:lpwstr>
      </vt:variant>
      <vt:variant>
        <vt:i4>1310772</vt:i4>
      </vt:variant>
      <vt:variant>
        <vt:i4>176</vt:i4>
      </vt:variant>
      <vt:variant>
        <vt:i4>0</vt:i4>
      </vt:variant>
      <vt:variant>
        <vt:i4>5</vt:i4>
      </vt:variant>
      <vt:variant>
        <vt:lpwstr/>
      </vt:variant>
      <vt:variant>
        <vt:lpwstr>_Toc220171119</vt:lpwstr>
      </vt:variant>
      <vt:variant>
        <vt:i4>1310772</vt:i4>
      </vt:variant>
      <vt:variant>
        <vt:i4>170</vt:i4>
      </vt:variant>
      <vt:variant>
        <vt:i4>0</vt:i4>
      </vt:variant>
      <vt:variant>
        <vt:i4>5</vt:i4>
      </vt:variant>
      <vt:variant>
        <vt:lpwstr/>
      </vt:variant>
      <vt:variant>
        <vt:lpwstr>_Toc220171118</vt:lpwstr>
      </vt:variant>
      <vt:variant>
        <vt:i4>1310772</vt:i4>
      </vt:variant>
      <vt:variant>
        <vt:i4>164</vt:i4>
      </vt:variant>
      <vt:variant>
        <vt:i4>0</vt:i4>
      </vt:variant>
      <vt:variant>
        <vt:i4>5</vt:i4>
      </vt:variant>
      <vt:variant>
        <vt:lpwstr/>
      </vt:variant>
      <vt:variant>
        <vt:lpwstr>_Toc220171117</vt:lpwstr>
      </vt:variant>
      <vt:variant>
        <vt:i4>1310772</vt:i4>
      </vt:variant>
      <vt:variant>
        <vt:i4>158</vt:i4>
      </vt:variant>
      <vt:variant>
        <vt:i4>0</vt:i4>
      </vt:variant>
      <vt:variant>
        <vt:i4>5</vt:i4>
      </vt:variant>
      <vt:variant>
        <vt:lpwstr/>
      </vt:variant>
      <vt:variant>
        <vt:lpwstr>_Toc220171116</vt:lpwstr>
      </vt:variant>
      <vt:variant>
        <vt:i4>1310772</vt:i4>
      </vt:variant>
      <vt:variant>
        <vt:i4>152</vt:i4>
      </vt:variant>
      <vt:variant>
        <vt:i4>0</vt:i4>
      </vt:variant>
      <vt:variant>
        <vt:i4>5</vt:i4>
      </vt:variant>
      <vt:variant>
        <vt:lpwstr/>
      </vt:variant>
      <vt:variant>
        <vt:lpwstr>_Toc220171115</vt:lpwstr>
      </vt:variant>
      <vt:variant>
        <vt:i4>1310772</vt:i4>
      </vt:variant>
      <vt:variant>
        <vt:i4>146</vt:i4>
      </vt:variant>
      <vt:variant>
        <vt:i4>0</vt:i4>
      </vt:variant>
      <vt:variant>
        <vt:i4>5</vt:i4>
      </vt:variant>
      <vt:variant>
        <vt:lpwstr/>
      </vt:variant>
      <vt:variant>
        <vt:lpwstr>_Toc220171114</vt:lpwstr>
      </vt:variant>
      <vt:variant>
        <vt:i4>1310772</vt:i4>
      </vt:variant>
      <vt:variant>
        <vt:i4>140</vt:i4>
      </vt:variant>
      <vt:variant>
        <vt:i4>0</vt:i4>
      </vt:variant>
      <vt:variant>
        <vt:i4>5</vt:i4>
      </vt:variant>
      <vt:variant>
        <vt:lpwstr/>
      </vt:variant>
      <vt:variant>
        <vt:lpwstr>_Toc220171113</vt:lpwstr>
      </vt:variant>
      <vt:variant>
        <vt:i4>1310772</vt:i4>
      </vt:variant>
      <vt:variant>
        <vt:i4>134</vt:i4>
      </vt:variant>
      <vt:variant>
        <vt:i4>0</vt:i4>
      </vt:variant>
      <vt:variant>
        <vt:i4>5</vt:i4>
      </vt:variant>
      <vt:variant>
        <vt:lpwstr/>
      </vt:variant>
      <vt:variant>
        <vt:lpwstr>_Toc220171112</vt:lpwstr>
      </vt:variant>
      <vt:variant>
        <vt:i4>1310772</vt:i4>
      </vt:variant>
      <vt:variant>
        <vt:i4>128</vt:i4>
      </vt:variant>
      <vt:variant>
        <vt:i4>0</vt:i4>
      </vt:variant>
      <vt:variant>
        <vt:i4>5</vt:i4>
      </vt:variant>
      <vt:variant>
        <vt:lpwstr/>
      </vt:variant>
      <vt:variant>
        <vt:lpwstr>_Toc220171111</vt:lpwstr>
      </vt:variant>
      <vt:variant>
        <vt:i4>1376308</vt:i4>
      </vt:variant>
      <vt:variant>
        <vt:i4>122</vt:i4>
      </vt:variant>
      <vt:variant>
        <vt:i4>0</vt:i4>
      </vt:variant>
      <vt:variant>
        <vt:i4>5</vt:i4>
      </vt:variant>
      <vt:variant>
        <vt:lpwstr/>
      </vt:variant>
      <vt:variant>
        <vt:lpwstr>_Toc220171108</vt:lpwstr>
      </vt:variant>
      <vt:variant>
        <vt:i4>1376308</vt:i4>
      </vt:variant>
      <vt:variant>
        <vt:i4>116</vt:i4>
      </vt:variant>
      <vt:variant>
        <vt:i4>0</vt:i4>
      </vt:variant>
      <vt:variant>
        <vt:i4>5</vt:i4>
      </vt:variant>
      <vt:variant>
        <vt:lpwstr/>
      </vt:variant>
      <vt:variant>
        <vt:lpwstr>_Toc220171107</vt:lpwstr>
      </vt:variant>
      <vt:variant>
        <vt:i4>1376308</vt:i4>
      </vt:variant>
      <vt:variant>
        <vt:i4>110</vt:i4>
      </vt:variant>
      <vt:variant>
        <vt:i4>0</vt:i4>
      </vt:variant>
      <vt:variant>
        <vt:i4>5</vt:i4>
      </vt:variant>
      <vt:variant>
        <vt:lpwstr/>
      </vt:variant>
      <vt:variant>
        <vt:lpwstr>_Toc220171106</vt:lpwstr>
      </vt:variant>
      <vt:variant>
        <vt:i4>1376308</vt:i4>
      </vt:variant>
      <vt:variant>
        <vt:i4>104</vt:i4>
      </vt:variant>
      <vt:variant>
        <vt:i4>0</vt:i4>
      </vt:variant>
      <vt:variant>
        <vt:i4>5</vt:i4>
      </vt:variant>
      <vt:variant>
        <vt:lpwstr/>
      </vt:variant>
      <vt:variant>
        <vt:lpwstr>_Toc220171105</vt:lpwstr>
      </vt:variant>
      <vt:variant>
        <vt:i4>1376308</vt:i4>
      </vt:variant>
      <vt:variant>
        <vt:i4>98</vt:i4>
      </vt:variant>
      <vt:variant>
        <vt:i4>0</vt:i4>
      </vt:variant>
      <vt:variant>
        <vt:i4>5</vt:i4>
      </vt:variant>
      <vt:variant>
        <vt:lpwstr/>
      </vt:variant>
      <vt:variant>
        <vt:lpwstr>_Toc220171104</vt:lpwstr>
      </vt:variant>
      <vt:variant>
        <vt:i4>1376308</vt:i4>
      </vt:variant>
      <vt:variant>
        <vt:i4>92</vt:i4>
      </vt:variant>
      <vt:variant>
        <vt:i4>0</vt:i4>
      </vt:variant>
      <vt:variant>
        <vt:i4>5</vt:i4>
      </vt:variant>
      <vt:variant>
        <vt:lpwstr/>
      </vt:variant>
      <vt:variant>
        <vt:lpwstr>_Toc220171103</vt:lpwstr>
      </vt:variant>
      <vt:variant>
        <vt:i4>1376308</vt:i4>
      </vt:variant>
      <vt:variant>
        <vt:i4>86</vt:i4>
      </vt:variant>
      <vt:variant>
        <vt:i4>0</vt:i4>
      </vt:variant>
      <vt:variant>
        <vt:i4>5</vt:i4>
      </vt:variant>
      <vt:variant>
        <vt:lpwstr/>
      </vt:variant>
      <vt:variant>
        <vt:lpwstr>_Toc220171102</vt:lpwstr>
      </vt:variant>
      <vt:variant>
        <vt:i4>1376308</vt:i4>
      </vt:variant>
      <vt:variant>
        <vt:i4>80</vt:i4>
      </vt:variant>
      <vt:variant>
        <vt:i4>0</vt:i4>
      </vt:variant>
      <vt:variant>
        <vt:i4>5</vt:i4>
      </vt:variant>
      <vt:variant>
        <vt:lpwstr/>
      </vt:variant>
      <vt:variant>
        <vt:lpwstr>_Toc220171101</vt:lpwstr>
      </vt:variant>
      <vt:variant>
        <vt:i4>1376308</vt:i4>
      </vt:variant>
      <vt:variant>
        <vt:i4>74</vt:i4>
      </vt:variant>
      <vt:variant>
        <vt:i4>0</vt:i4>
      </vt:variant>
      <vt:variant>
        <vt:i4>5</vt:i4>
      </vt:variant>
      <vt:variant>
        <vt:lpwstr/>
      </vt:variant>
      <vt:variant>
        <vt:lpwstr>_Toc220171100</vt:lpwstr>
      </vt:variant>
      <vt:variant>
        <vt:i4>1835061</vt:i4>
      </vt:variant>
      <vt:variant>
        <vt:i4>68</vt:i4>
      </vt:variant>
      <vt:variant>
        <vt:i4>0</vt:i4>
      </vt:variant>
      <vt:variant>
        <vt:i4>5</vt:i4>
      </vt:variant>
      <vt:variant>
        <vt:lpwstr/>
      </vt:variant>
      <vt:variant>
        <vt:lpwstr>_Toc220171099</vt:lpwstr>
      </vt:variant>
      <vt:variant>
        <vt:i4>1835061</vt:i4>
      </vt:variant>
      <vt:variant>
        <vt:i4>62</vt:i4>
      </vt:variant>
      <vt:variant>
        <vt:i4>0</vt:i4>
      </vt:variant>
      <vt:variant>
        <vt:i4>5</vt:i4>
      </vt:variant>
      <vt:variant>
        <vt:lpwstr/>
      </vt:variant>
      <vt:variant>
        <vt:lpwstr>_Toc220171098</vt:lpwstr>
      </vt:variant>
      <vt:variant>
        <vt:i4>1835061</vt:i4>
      </vt:variant>
      <vt:variant>
        <vt:i4>56</vt:i4>
      </vt:variant>
      <vt:variant>
        <vt:i4>0</vt:i4>
      </vt:variant>
      <vt:variant>
        <vt:i4>5</vt:i4>
      </vt:variant>
      <vt:variant>
        <vt:lpwstr/>
      </vt:variant>
      <vt:variant>
        <vt:lpwstr>_Toc220171097</vt:lpwstr>
      </vt:variant>
      <vt:variant>
        <vt:i4>1835061</vt:i4>
      </vt:variant>
      <vt:variant>
        <vt:i4>50</vt:i4>
      </vt:variant>
      <vt:variant>
        <vt:i4>0</vt:i4>
      </vt:variant>
      <vt:variant>
        <vt:i4>5</vt:i4>
      </vt:variant>
      <vt:variant>
        <vt:lpwstr/>
      </vt:variant>
      <vt:variant>
        <vt:lpwstr>_Toc220171096</vt:lpwstr>
      </vt:variant>
      <vt:variant>
        <vt:i4>1835061</vt:i4>
      </vt:variant>
      <vt:variant>
        <vt:i4>44</vt:i4>
      </vt:variant>
      <vt:variant>
        <vt:i4>0</vt:i4>
      </vt:variant>
      <vt:variant>
        <vt:i4>5</vt:i4>
      </vt:variant>
      <vt:variant>
        <vt:lpwstr/>
      </vt:variant>
      <vt:variant>
        <vt:lpwstr>_Toc220171095</vt:lpwstr>
      </vt:variant>
      <vt:variant>
        <vt:i4>1835061</vt:i4>
      </vt:variant>
      <vt:variant>
        <vt:i4>38</vt:i4>
      </vt:variant>
      <vt:variant>
        <vt:i4>0</vt:i4>
      </vt:variant>
      <vt:variant>
        <vt:i4>5</vt:i4>
      </vt:variant>
      <vt:variant>
        <vt:lpwstr/>
      </vt:variant>
      <vt:variant>
        <vt:lpwstr>_Toc220171094</vt:lpwstr>
      </vt:variant>
      <vt:variant>
        <vt:i4>1835061</vt:i4>
      </vt:variant>
      <vt:variant>
        <vt:i4>32</vt:i4>
      </vt:variant>
      <vt:variant>
        <vt:i4>0</vt:i4>
      </vt:variant>
      <vt:variant>
        <vt:i4>5</vt:i4>
      </vt:variant>
      <vt:variant>
        <vt:lpwstr/>
      </vt:variant>
      <vt:variant>
        <vt:lpwstr>_Toc220171093</vt:lpwstr>
      </vt:variant>
      <vt:variant>
        <vt:i4>1835061</vt:i4>
      </vt:variant>
      <vt:variant>
        <vt:i4>26</vt:i4>
      </vt:variant>
      <vt:variant>
        <vt:i4>0</vt:i4>
      </vt:variant>
      <vt:variant>
        <vt:i4>5</vt:i4>
      </vt:variant>
      <vt:variant>
        <vt:lpwstr/>
      </vt:variant>
      <vt:variant>
        <vt:lpwstr>_Toc220171092</vt:lpwstr>
      </vt:variant>
      <vt:variant>
        <vt:i4>1835061</vt:i4>
      </vt:variant>
      <vt:variant>
        <vt:i4>20</vt:i4>
      </vt:variant>
      <vt:variant>
        <vt:i4>0</vt:i4>
      </vt:variant>
      <vt:variant>
        <vt:i4>5</vt:i4>
      </vt:variant>
      <vt:variant>
        <vt:lpwstr/>
      </vt:variant>
      <vt:variant>
        <vt:lpwstr>_Toc220171091</vt:lpwstr>
      </vt:variant>
      <vt:variant>
        <vt:i4>1835061</vt:i4>
      </vt:variant>
      <vt:variant>
        <vt:i4>14</vt:i4>
      </vt:variant>
      <vt:variant>
        <vt:i4>0</vt:i4>
      </vt:variant>
      <vt:variant>
        <vt:i4>5</vt:i4>
      </vt:variant>
      <vt:variant>
        <vt:lpwstr/>
      </vt:variant>
      <vt:variant>
        <vt:lpwstr>_Toc220171090</vt:lpwstr>
      </vt:variant>
      <vt:variant>
        <vt:i4>1900597</vt:i4>
      </vt:variant>
      <vt:variant>
        <vt:i4>8</vt:i4>
      </vt:variant>
      <vt:variant>
        <vt:i4>0</vt:i4>
      </vt:variant>
      <vt:variant>
        <vt:i4>5</vt:i4>
      </vt:variant>
      <vt:variant>
        <vt:lpwstr/>
      </vt:variant>
      <vt:variant>
        <vt:lpwstr>_Toc220171089</vt:lpwstr>
      </vt:variant>
      <vt:variant>
        <vt:i4>1900597</vt:i4>
      </vt:variant>
      <vt:variant>
        <vt:i4>2</vt:i4>
      </vt:variant>
      <vt:variant>
        <vt:i4>0</vt:i4>
      </vt:variant>
      <vt:variant>
        <vt:i4>5</vt:i4>
      </vt:variant>
      <vt:variant>
        <vt:lpwstr/>
      </vt:variant>
      <vt:variant>
        <vt:lpwstr>_Toc220171088</vt:lpwstr>
      </vt:variant>
      <vt:variant>
        <vt:i4>1572941</vt:i4>
      </vt:variant>
      <vt:variant>
        <vt:i4>27</vt:i4>
      </vt:variant>
      <vt:variant>
        <vt:i4>0</vt:i4>
      </vt:variant>
      <vt:variant>
        <vt:i4>5</vt:i4>
      </vt:variant>
      <vt:variant>
        <vt:lpwstr>http://www.zyrzyn.pl/</vt:lpwstr>
      </vt:variant>
      <vt:variant>
        <vt:lpwstr/>
      </vt:variant>
      <vt:variant>
        <vt:i4>1114198</vt:i4>
      </vt:variant>
      <vt:variant>
        <vt:i4>24</vt:i4>
      </vt:variant>
      <vt:variant>
        <vt:i4>0</vt:i4>
      </vt:variant>
      <vt:variant>
        <vt:i4>5</vt:i4>
      </vt:variant>
      <vt:variant>
        <vt:lpwstr>http://www.wojciechow.pl/</vt:lpwstr>
      </vt:variant>
      <vt:variant>
        <vt:lpwstr/>
      </vt:variant>
      <vt:variant>
        <vt:i4>6750249</vt:i4>
      </vt:variant>
      <vt:variant>
        <vt:i4>21</vt:i4>
      </vt:variant>
      <vt:variant>
        <vt:i4>0</vt:i4>
      </vt:variant>
      <vt:variant>
        <vt:i4>5</vt:i4>
      </vt:variant>
      <vt:variant>
        <vt:lpwstr>http://www.naleczow.pl/</vt:lpwstr>
      </vt:variant>
      <vt:variant>
        <vt:lpwstr/>
      </vt:variant>
      <vt:variant>
        <vt:i4>7733292</vt:i4>
      </vt:variant>
      <vt:variant>
        <vt:i4>18</vt:i4>
      </vt:variant>
      <vt:variant>
        <vt:i4>0</vt:i4>
      </vt:variant>
      <vt:variant>
        <vt:i4>5</vt:i4>
      </vt:variant>
      <vt:variant>
        <vt:lpwstr>http://www.kurow.lubelskie.pl/</vt:lpwstr>
      </vt:variant>
      <vt:variant>
        <vt:lpwstr/>
      </vt:variant>
      <vt:variant>
        <vt:i4>3014752</vt:i4>
      </vt:variant>
      <vt:variant>
        <vt:i4>15</vt:i4>
      </vt:variant>
      <vt:variant>
        <vt:i4>0</vt:i4>
      </vt:variant>
      <vt:variant>
        <vt:i4>5</vt:i4>
      </vt:variant>
      <vt:variant>
        <vt:lpwstr>http://www.konskowola.info.pl/</vt:lpwstr>
      </vt:variant>
      <vt:variant>
        <vt:lpwstr/>
      </vt:variant>
      <vt:variant>
        <vt:i4>6881322</vt:i4>
      </vt:variant>
      <vt:variant>
        <vt:i4>12</vt:i4>
      </vt:variant>
      <vt:variant>
        <vt:i4>0</vt:i4>
      </vt:variant>
      <vt:variant>
        <vt:i4>5</vt:i4>
      </vt:variant>
      <vt:variant>
        <vt:lpwstr>http://www.gminabaranow.pl/</vt:lpwstr>
      </vt:variant>
      <vt:variant>
        <vt:lpwstr/>
      </vt:variant>
      <vt:variant>
        <vt:i4>6226013</vt:i4>
      </vt:variant>
      <vt:variant>
        <vt:i4>9</vt:i4>
      </vt:variant>
      <vt:variant>
        <vt:i4>0</vt:i4>
      </vt:variant>
      <vt:variant>
        <vt:i4>5</vt:i4>
      </vt:variant>
      <vt:variant>
        <vt:lpwstr>http://www.natura2000.org.pl/</vt:lpwstr>
      </vt:variant>
      <vt:variant>
        <vt:lpwstr/>
      </vt:variant>
      <vt:variant>
        <vt:i4>1900574</vt:i4>
      </vt:variant>
      <vt:variant>
        <vt:i4>6</vt:i4>
      </vt:variant>
      <vt:variant>
        <vt:i4>0</vt:i4>
      </vt:variant>
      <vt:variant>
        <vt:i4>5</vt:i4>
      </vt:variant>
      <vt:variant>
        <vt:lpwstr>http://www.wikipedia.pl/</vt:lpwstr>
      </vt:variant>
      <vt:variant>
        <vt:lpwstr/>
      </vt:variant>
      <vt:variant>
        <vt:i4>8192042</vt:i4>
      </vt:variant>
      <vt:variant>
        <vt:i4>3</vt:i4>
      </vt:variant>
      <vt:variant>
        <vt:i4>0</vt:i4>
      </vt:variant>
      <vt:variant>
        <vt:i4>5</vt:i4>
      </vt:variant>
      <vt:variant>
        <vt:lpwstr>http://www.zielonypierscien.pl/</vt:lpwstr>
      </vt:variant>
      <vt:variant>
        <vt:lpwstr/>
      </vt:variant>
      <vt:variant>
        <vt:i4>4456518</vt:i4>
      </vt:variant>
      <vt:variant>
        <vt:i4>0</vt:i4>
      </vt:variant>
      <vt:variant>
        <vt:i4>0</vt:i4>
      </vt:variant>
      <vt:variant>
        <vt:i4>5</vt:i4>
      </vt:variant>
      <vt:variant>
        <vt:lpwstr>http://www.minrol.gov.pl/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dc:title>
  <dc:creator>zbyszek</dc:creator>
  <cp:lastModifiedBy>Zbigniew Pacholik</cp:lastModifiedBy>
  <cp:revision>3</cp:revision>
  <cp:lastPrinted>2011-08-10T10:50:00Z</cp:lastPrinted>
  <dcterms:created xsi:type="dcterms:W3CDTF">2011-08-10T10:46:00Z</dcterms:created>
  <dcterms:modified xsi:type="dcterms:W3CDTF">2011-08-10T10:52:00Z</dcterms:modified>
</cp:coreProperties>
</file>